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2020年全区固体废物环境管理培训班报名表</w:t>
      </w:r>
    </w:p>
    <w:tbl>
      <w:tblPr>
        <w:tblStyle w:val="4"/>
        <w:tblW w:w="50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841"/>
        <w:gridCol w:w="2742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938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单位所属范围</w:t>
            </w:r>
          </w:p>
        </w:tc>
        <w:tc>
          <w:tcPr>
            <w:tcW w:w="3938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系统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固废或危废生产单位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固废或危废经营单位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负责人联系方式</w:t>
            </w: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31" w:right="1361" w:bottom="2041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8114C"/>
    <w:rsid w:val="02701702"/>
    <w:rsid w:val="380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beforeAutospacing="0" w:after="100" w:afterLines="10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2020-09-23T02:05:00Z</dcterms:created>
  <dc:creator>铁碎牙</dc:creator>
  <cp:lastModifiedBy>铁碎牙</cp:lastModifiedBy>
  <dcterms:modified xsi:type="dcterms:W3CDTF">2020-09-23T02:06:14Z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