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污染物监控设施运行维护机构登记表    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en-US" w:eastAsia="zh-CN"/>
        </w:rPr>
        <w:t>编号：</w:t>
      </w:r>
    </w:p>
    <w:tbl>
      <w:tblPr>
        <w:tblStyle w:val="6"/>
        <w:tblW w:w="9639" w:type="dxa"/>
        <w:tblInd w:w="-5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6"/>
        <w:gridCol w:w="1473"/>
        <w:gridCol w:w="1430"/>
        <w:gridCol w:w="857"/>
        <w:gridCol w:w="1073"/>
        <w:gridCol w:w="1248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运维机构名称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新疆禹蓝环境工程有限公司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法人</w:t>
            </w: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徐秀梅</w:t>
            </w:r>
          </w:p>
        </w:tc>
        <w:tc>
          <w:tcPr>
            <w:tcW w:w="1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13779859867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传真</w:t>
            </w:r>
          </w:p>
        </w:tc>
        <w:tc>
          <w:tcPr>
            <w:tcW w:w="16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在疆注册地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en-US" w:eastAsia="zh-CN"/>
              </w:rPr>
              <w:t>【1】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新疆乌鲁木齐经济开发区（头屯河区）大别山街16号办公楼一层306室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在疆办公地址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新疆乌鲁木齐经济开发区（头屯河区）大别山街16号办公楼一层306室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邮政编码</w:t>
            </w: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830022</w:t>
            </w:r>
          </w:p>
        </w:tc>
        <w:tc>
          <w:tcPr>
            <w:tcW w:w="1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邮箱</w:t>
            </w:r>
          </w:p>
        </w:tc>
        <w:tc>
          <w:tcPr>
            <w:tcW w:w="482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371839636@qq.com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苏晨</w:t>
            </w:r>
          </w:p>
        </w:tc>
        <w:tc>
          <w:tcPr>
            <w:tcW w:w="1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职务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副总经理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18160488814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胡金哲</w:t>
            </w:r>
          </w:p>
        </w:tc>
        <w:tc>
          <w:tcPr>
            <w:tcW w:w="14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职务</w:t>
            </w:r>
          </w:p>
        </w:tc>
        <w:tc>
          <w:tcPr>
            <w:tcW w:w="193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技术经理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18099064507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单位性质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en-US" w:eastAsia="zh-CN"/>
              </w:rPr>
              <w:t>【2】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□事业法人   ■企业法人  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固定资产</w:t>
            </w: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100万</w:t>
            </w:r>
          </w:p>
        </w:tc>
        <w:tc>
          <w:tcPr>
            <w:tcW w:w="22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技术人员数量</w:t>
            </w:r>
          </w:p>
        </w:tc>
        <w:tc>
          <w:tcPr>
            <w:tcW w:w="39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运维设施套数</w:t>
            </w:r>
          </w:p>
        </w:tc>
        <w:tc>
          <w:tcPr>
            <w:tcW w:w="147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 xml:space="preserve">套                    </w:t>
            </w:r>
          </w:p>
        </w:tc>
        <w:tc>
          <w:tcPr>
            <w:tcW w:w="228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其中</w:t>
            </w:r>
          </w:p>
        </w:tc>
        <w:tc>
          <w:tcPr>
            <w:tcW w:w="39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气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套，水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16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color w:val="auto"/>
              </w:rPr>
            </w:pPr>
          </w:p>
        </w:tc>
        <w:tc>
          <w:tcPr>
            <w:tcW w:w="147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color w:val="auto"/>
              </w:rPr>
            </w:pPr>
          </w:p>
        </w:tc>
        <w:tc>
          <w:tcPr>
            <w:tcW w:w="228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color w:val="auto"/>
                <w:highlight w:val="none"/>
              </w:rPr>
            </w:pPr>
          </w:p>
        </w:tc>
        <w:tc>
          <w:tcPr>
            <w:tcW w:w="39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污染源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套，环境质量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实验室基本情况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数量：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个，面积：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m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superscript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,主要仪器设备数量：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单位人员情况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技术人员共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名；其中，高级职称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名；中级职称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名；初级职称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名；取得环境污染治理设施运行人员考试合格证书的人员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申请类别</w:t>
            </w:r>
          </w:p>
        </w:tc>
        <w:tc>
          <w:tcPr>
            <w:tcW w:w="772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☑首次  □扩项  □复审  □变更  □其他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申请登记项目</w:t>
            </w: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自动监控系统（水）</w:t>
            </w:r>
          </w:p>
        </w:tc>
        <w:tc>
          <w:tcPr>
            <w:tcW w:w="625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化学需氧量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氨氮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PH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总磷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总氮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 □五参数 □重金属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-11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自动监控系统（气）</w:t>
            </w:r>
          </w:p>
        </w:tc>
        <w:tc>
          <w:tcPr>
            <w:tcW w:w="625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SO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subscript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NO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subscript"/>
                <w:lang w:val="en-US" w:eastAsia="zh-CN"/>
              </w:rPr>
              <w:t>X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  □重金属  □VOC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颗粒物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 xml:space="preserve">  □油烟在线  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O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subscript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和其他参数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现场端信息系统</w:t>
            </w:r>
          </w:p>
        </w:tc>
        <w:tc>
          <w:tcPr>
            <w:tcW w:w="625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■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highlight w:val="none"/>
                <w:shd w:val="clear" w:fill="FFFFFF"/>
                <w:vertAlign w:val="baseline"/>
                <w:lang w:val="en-US" w:eastAsia="zh-CN"/>
              </w:rPr>
              <w:t>数采仪  □工况  □质控仪  □总量监控仪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39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说明：1.申请单位应填写在疆的办公地址和注册地址，若地址不同应分别填写；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 w:firstLine="720" w:firstLineChars="3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2.选择项用“■”符号表示;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right="0" w:right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 xml:space="preserve">      3.申请登记项目按照所实际运维项目如实填写。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29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</w:pPr>
    </w:p>
    <w:sectPr>
      <w:footerReference r:id="rId3" w:type="default"/>
      <w:pgSz w:w="11906" w:h="16838"/>
      <w:pgMar w:top="1440" w:right="1800" w:bottom="878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07471"/>
    <w:rsid w:val="027059EF"/>
    <w:rsid w:val="077C75CA"/>
    <w:rsid w:val="0C3F1FB6"/>
    <w:rsid w:val="0CEA1371"/>
    <w:rsid w:val="15C12701"/>
    <w:rsid w:val="18776913"/>
    <w:rsid w:val="19801485"/>
    <w:rsid w:val="1C3E71AE"/>
    <w:rsid w:val="1DAE644E"/>
    <w:rsid w:val="2051677B"/>
    <w:rsid w:val="210D17D4"/>
    <w:rsid w:val="22A1584B"/>
    <w:rsid w:val="22A92679"/>
    <w:rsid w:val="2790174F"/>
    <w:rsid w:val="279A39BB"/>
    <w:rsid w:val="292B5650"/>
    <w:rsid w:val="2A216268"/>
    <w:rsid w:val="309F3D99"/>
    <w:rsid w:val="39486F98"/>
    <w:rsid w:val="3DA8642A"/>
    <w:rsid w:val="40A52175"/>
    <w:rsid w:val="4159008E"/>
    <w:rsid w:val="45E506C0"/>
    <w:rsid w:val="4AB966C5"/>
    <w:rsid w:val="4D6926A0"/>
    <w:rsid w:val="4E111AD7"/>
    <w:rsid w:val="4E31619C"/>
    <w:rsid w:val="53EC494A"/>
    <w:rsid w:val="54327EC6"/>
    <w:rsid w:val="5DE476A7"/>
    <w:rsid w:val="5EF762D0"/>
    <w:rsid w:val="670A7AAE"/>
    <w:rsid w:val="6885530D"/>
    <w:rsid w:val="690F60EE"/>
    <w:rsid w:val="693B29F2"/>
    <w:rsid w:val="6E3B7079"/>
    <w:rsid w:val="702A36EB"/>
    <w:rsid w:val="718801FD"/>
    <w:rsid w:val="71B844F3"/>
    <w:rsid w:val="71FC2773"/>
    <w:rsid w:val="740213D7"/>
    <w:rsid w:val="78CF4AD7"/>
    <w:rsid w:val="797908CD"/>
    <w:rsid w:val="79AC50CA"/>
    <w:rsid w:val="7F9916EB"/>
    <w:rsid w:val="7FC7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方正小标宋简体" w:asciiTheme="minorHAnsi" w:hAnsiTheme="minorHAnsi" w:eastAsiaTheme="minorEastAsia"/>
      <w:kern w:val="0"/>
      <w:sz w:val="44"/>
      <w:szCs w:val="4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sz w:val="36"/>
      <w:szCs w:val="36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510</Words>
  <Characters>584</Characters>
  <Lines>0</Lines>
  <Paragraphs>0</Paragraphs>
  <TotalTime>6</TotalTime>
  <ScaleCrop>false</ScaleCrop>
  <LinksUpToDate>false</LinksUpToDate>
  <CharactersWithSpaces>722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金</cp:lastModifiedBy>
  <cp:lastPrinted>2018-01-09T06:23:00Z</cp:lastPrinted>
  <dcterms:modified xsi:type="dcterms:W3CDTF">2021-09-27T08:49:45Z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88600CD9AC2946169DFCD0E4A0ABA166</vt:lpwstr>
  </property>
</Properties>
</file>