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b w:val="0"/>
          <w:bCs w:val="0"/>
          <w:color w:val="000000" w:themeColor="text1"/>
          <w:sz w:val="44"/>
          <w:szCs w:val="44"/>
          <w:highlight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b w:val="0"/>
          <w:bCs w:val="0"/>
          <w:color w:val="000000" w:themeColor="text1"/>
          <w:sz w:val="44"/>
          <w:szCs w:val="44"/>
          <w:highlight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b w:val="0"/>
          <w:bCs w:val="0"/>
          <w:color w:val="000000" w:themeColor="text1"/>
          <w:sz w:val="44"/>
          <w:szCs w:val="44"/>
          <w:highlight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b w:val="0"/>
          <w:bCs w:val="0"/>
          <w:color w:val="000000" w:themeColor="text1"/>
          <w:sz w:val="44"/>
          <w:szCs w:val="44"/>
          <w:highlight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b w:val="0"/>
          <w:bCs w:val="0"/>
          <w:color w:val="000000" w:themeColor="text1"/>
          <w:sz w:val="44"/>
          <w:szCs w:val="44"/>
          <w:highlight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b w:val="0"/>
          <w:bCs w:val="0"/>
          <w:color w:val="000000" w:themeColor="text1"/>
          <w:sz w:val="44"/>
          <w:szCs w:val="44"/>
          <w:highlight w:val="none"/>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小标宋简体" w:cs="Times New Roman"/>
          <w:b w:val="0"/>
          <w:bCs w:val="0"/>
          <w:color w:val="000000" w:themeColor="text1"/>
          <w:sz w:val="44"/>
          <w:szCs w:val="44"/>
          <w:highlight w:val="none"/>
          <w:lang w:val="en-US" w:eastAsia="zh-CN"/>
          <w14:textFill>
            <w14:solidFill>
              <w14:schemeClr w14:val="tx1"/>
            </w14:solidFill>
          </w14:textFill>
        </w:rPr>
      </w:pPr>
    </w:p>
    <w:p>
      <w:pPr>
        <w:keepNext w:val="0"/>
        <w:keepLines w:val="0"/>
        <w:pageBreakBefore w:val="0"/>
        <w:widowControl/>
        <w:kinsoku/>
        <w:wordWrap/>
        <w:overflowPunct/>
        <w:topLinePunct w:val="0"/>
        <w:autoSpaceDE w:val="0"/>
        <w:autoSpaceDN w:val="0"/>
        <w:bidi w:val="0"/>
        <w:adjustRightInd/>
        <w:snapToGrid/>
        <w:spacing w:line="560" w:lineRule="exact"/>
        <w:jc w:val="both"/>
        <w:textAlignment w:val="auto"/>
        <w:rPr>
          <w:rFonts w:hint="default" w:ascii="Times New Roman" w:hAnsi="Times New Roman" w:eastAsia="仿宋_GB2312" w:cs="Times New Roman"/>
          <w:kern w:val="0"/>
          <w:sz w:val="32"/>
          <w:szCs w:val="32"/>
          <w:lang w:val="en-US" w:eastAsia="zh-CN" w:bidi="zh-CN"/>
        </w:rPr>
      </w:pPr>
    </w:p>
    <w:p>
      <w:pPr>
        <w:keepNext w:val="0"/>
        <w:keepLines w:val="0"/>
        <w:pageBreakBefore w:val="0"/>
        <w:widowControl/>
        <w:kinsoku/>
        <w:wordWrap/>
        <w:overflowPunct/>
        <w:topLinePunct w:val="0"/>
        <w:autoSpaceDE w:val="0"/>
        <w:autoSpaceDN w:val="0"/>
        <w:bidi w:val="0"/>
        <w:adjustRightInd/>
        <w:snapToGrid/>
        <w:spacing w:line="560" w:lineRule="exact"/>
        <w:jc w:val="both"/>
        <w:textAlignment w:val="auto"/>
        <w:rPr>
          <w:rFonts w:hint="default" w:ascii="Times New Roman" w:hAnsi="Times New Roman" w:eastAsia="仿宋_GB2312" w:cs="Times New Roman"/>
          <w:kern w:val="0"/>
          <w:sz w:val="32"/>
          <w:szCs w:val="32"/>
          <w:lang w:val="en-US" w:eastAsia="zh-CN" w:bidi="zh-CN"/>
        </w:rPr>
      </w:pPr>
    </w:p>
    <w:p>
      <w:pPr>
        <w:keepNext w:val="0"/>
        <w:keepLines w:val="0"/>
        <w:pageBreakBefore w:val="0"/>
        <w:widowControl/>
        <w:kinsoku/>
        <w:wordWrap/>
        <w:overflowPunct/>
        <w:topLinePunct w:val="0"/>
        <w:autoSpaceDE w:val="0"/>
        <w:autoSpaceDN w:val="0"/>
        <w:bidi w:val="0"/>
        <w:adjustRightInd/>
        <w:snapToGrid/>
        <w:spacing w:line="560" w:lineRule="exact"/>
        <w:jc w:val="center"/>
        <w:textAlignment w:val="auto"/>
        <w:rPr>
          <w:rFonts w:hint="default" w:ascii="Times New Roman" w:hAnsi="Times New Roman" w:eastAsia="仿宋_GB2312" w:cs="Times New Roman"/>
          <w:kern w:val="0"/>
          <w:sz w:val="32"/>
          <w:szCs w:val="32"/>
          <w:lang w:val="en-US" w:eastAsia="zh-CN" w:bidi="zh-CN"/>
        </w:rPr>
      </w:pPr>
      <w:r>
        <w:rPr>
          <w:rFonts w:hint="default" w:ascii="Times New Roman" w:hAnsi="Times New Roman" w:eastAsia="仿宋_GB2312" w:cs="Times New Roman"/>
          <w:kern w:val="0"/>
          <w:sz w:val="32"/>
          <w:szCs w:val="32"/>
          <w:lang w:val="en-US" w:eastAsia="zh-CN" w:bidi="zh-CN"/>
        </w:rPr>
        <w:t>新环协发</w:t>
      </w:r>
      <w:r>
        <w:rPr>
          <w:rFonts w:hint="default" w:ascii="Times New Roman" w:hAnsi="Times New Roman" w:eastAsia="仿宋_GB2312" w:cs="Times New Roman"/>
          <w:kern w:val="0"/>
          <w:sz w:val="32"/>
          <w:szCs w:val="32"/>
          <w:lang w:val="zh-CN" w:bidi="zh-CN"/>
        </w:rPr>
        <w:t>〔</w:t>
      </w:r>
      <w:r>
        <w:rPr>
          <w:rFonts w:hint="default" w:ascii="Times New Roman" w:hAnsi="Times New Roman" w:eastAsia="仿宋_GB2312" w:cs="Times New Roman"/>
          <w:kern w:val="0"/>
          <w:sz w:val="32"/>
          <w:szCs w:val="32"/>
          <w:lang w:val="en-US" w:eastAsia="zh-CN" w:bidi="zh-CN"/>
        </w:rPr>
        <w:t>202</w:t>
      </w:r>
      <w:r>
        <w:rPr>
          <w:rFonts w:hint="eastAsia" w:ascii="Times New Roman" w:hAnsi="Times New Roman" w:eastAsia="仿宋_GB2312" w:cs="Times New Roman"/>
          <w:kern w:val="0"/>
          <w:sz w:val="32"/>
          <w:szCs w:val="32"/>
          <w:lang w:val="en-US" w:eastAsia="zh-CN" w:bidi="zh-CN"/>
        </w:rPr>
        <w:t>4</w:t>
      </w:r>
      <w:r>
        <w:rPr>
          <w:rFonts w:hint="default" w:ascii="Times New Roman" w:hAnsi="Times New Roman" w:eastAsia="仿宋_GB2312" w:cs="Times New Roman"/>
          <w:kern w:val="0"/>
          <w:sz w:val="32"/>
          <w:szCs w:val="32"/>
          <w:lang w:val="en-US" w:bidi="zh-CN"/>
        </w:rPr>
        <w:t>〕</w:t>
      </w:r>
      <w:r>
        <w:rPr>
          <w:rFonts w:hint="eastAsia" w:ascii="Times New Roman" w:hAnsi="Times New Roman" w:eastAsia="仿宋_GB2312" w:cs="Times New Roman"/>
          <w:kern w:val="0"/>
          <w:sz w:val="32"/>
          <w:szCs w:val="32"/>
          <w:lang w:val="en-US" w:bidi="zh-CN"/>
        </w:rPr>
        <w:t>51</w:t>
      </w:r>
      <w:r>
        <w:rPr>
          <w:rFonts w:hint="default" w:ascii="Times New Roman" w:hAnsi="Times New Roman" w:eastAsia="仿宋_GB2312" w:cs="Times New Roman"/>
          <w:kern w:val="0"/>
          <w:sz w:val="32"/>
          <w:szCs w:val="32"/>
          <w:lang w:val="en-US" w:eastAsia="zh-CN" w:bidi="zh-CN"/>
        </w:rPr>
        <w:t>号</w:t>
      </w:r>
    </w:p>
    <w:p>
      <w:pPr>
        <w:keepNext w:val="0"/>
        <w:keepLines w:val="0"/>
        <w:pageBreakBefore w:val="0"/>
        <w:widowControl/>
        <w:kinsoku/>
        <w:wordWrap/>
        <w:overflowPunct/>
        <w:topLinePunct w:val="0"/>
        <w:autoSpaceDE w:val="0"/>
        <w:autoSpaceDN w:val="0"/>
        <w:bidi w:val="0"/>
        <w:adjustRightInd/>
        <w:snapToGrid/>
        <w:spacing w:line="560" w:lineRule="exact"/>
        <w:jc w:val="center"/>
        <w:textAlignment w:val="auto"/>
        <w:rPr>
          <w:rFonts w:hint="default" w:ascii="Times New Roman" w:hAnsi="Times New Roman" w:eastAsia="仿宋_GB2312" w:cs="Times New Roman"/>
          <w:kern w:val="0"/>
          <w:sz w:val="32"/>
          <w:szCs w:val="32"/>
          <w:lang w:val="en-US" w:eastAsia="zh-CN" w:bidi="zh-CN"/>
        </w:rPr>
      </w:pPr>
    </w:p>
    <w:p>
      <w:pPr>
        <w:spacing w:line="600" w:lineRule="exact"/>
        <w:jc w:val="center"/>
        <w:rPr>
          <w:rFonts w:hint="eastAsia" w:eastAsia="方正小标宋简体"/>
          <w:sz w:val="44"/>
          <w:szCs w:val="44"/>
          <w:lang w:val="en-US" w:eastAsia="zh-CN"/>
        </w:rPr>
      </w:pPr>
      <w:r>
        <w:rPr>
          <w:rFonts w:hint="default" w:ascii="Times New Roman" w:hAnsi="Times New Roman" w:eastAsia="方正小标宋简体" w:cs="Times New Roman"/>
          <w:color w:val="000000" w:themeColor="text1"/>
          <w:spacing w:val="17"/>
          <w:kern w:val="0"/>
          <w:sz w:val="44"/>
          <w:szCs w:val="44"/>
          <w:lang w:val="en-US" w:eastAsia="zh-CN" w:bidi="zh-CN"/>
          <w14:textFill>
            <w14:solidFill>
              <w14:schemeClr w14:val="tx1"/>
            </w14:solidFill>
          </w14:textFill>
        </w:rPr>
        <w:t>关于</w:t>
      </w:r>
      <w:r>
        <w:rPr>
          <w:rFonts w:hint="eastAsia" w:ascii="Times New Roman" w:hAnsi="Times New Roman" w:eastAsia="方正小标宋简体" w:cs="Times New Roman"/>
          <w:color w:val="000000" w:themeColor="text1"/>
          <w:spacing w:val="17"/>
          <w:kern w:val="0"/>
          <w:sz w:val="44"/>
          <w:szCs w:val="44"/>
          <w:lang w:val="en-US" w:eastAsia="zh-CN" w:bidi="zh-CN"/>
          <w14:textFill>
            <w14:solidFill>
              <w14:schemeClr w14:val="tx1"/>
            </w14:solidFill>
          </w14:textFill>
        </w:rPr>
        <w:t>举办</w:t>
      </w:r>
      <w:r>
        <w:rPr>
          <w:rFonts w:eastAsia="方正小标宋简体"/>
          <w:sz w:val="44"/>
          <w:szCs w:val="44"/>
        </w:rPr>
        <w:t>新疆维吾尔自治区</w:t>
      </w:r>
      <w:r>
        <w:rPr>
          <w:rFonts w:hint="eastAsia" w:eastAsia="方正小标宋简体"/>
          <w:sz w:val="44"/>
          <w:szCs w:val="44"/>
          <w:lang w:val="en-US" w:eastAsia="zh-CN"/>
        </w:rPr>
        <w:t>第二届社会化</w:t>
      </w:r>
    </w:p>
    <w:p>
      <w:pPr>
        <w:spacing w:line="600" w:lineRule="exact"/>
        <w:jc w:val="center"/>
        <w:rPr>
          <w:rFonts w:eastAsia="方正小标宋简体"/>
          <w:sz w:val="44"/>
          <w:szCs w:val="44"/>
        </w:rPr>
      </w:pPr>
      <w:r>
        <w:rPr>
          <w:rFonts w:eastAsia="方正小标宋简体"/>
          <w:sz w:val="44"/>
          <w:szCs w:val="44"/>
        </w:rPr>
        <w:t>生态环境监</w:t>
      </w:r>
      <w:r>
        <w:rPr>
          <w:rFonts w:hint="eastAsia" w:eastAsia="方正小标宋简体"/>
          <w:sz w:val="44"/>
          <w:szCs w:val="44"/>
          <w:lang w:eastAsia="zh-CN"/>
        </w:rPr>
        <w:t>（</w:t>
      </w:r>
      <w:r>
        <w:rPr>
          <w:rFonts w:hint="eastAsia" w:eastAsia="方正小标宋简体"/>
          <w:sz w:val="44"/>
          <w:szCs w:val="44"/>
          <w:lang w:val="en-US" w:eastAsia="zh-CN"/>
        </w:rPr>
        <w:t>检</w:t>
      </w:r>
      <w:r>
        <w:rPr>
          <w:rFonts w:hint="eastAsia" w:eastAsia="方正小标宋简体"/>
          <w:sz w:val="44"/>
          <w:szCs w:val="44"/>
          <w:lang w:eastAsia="zh-CN"/>
        </w:rPr>
        <w:t>）</w:t>
      </w:r>
      <w:r>
        <w:rPr>
          <w:rFonts w:hint="eastAsia" w:eastAsia="方正小标宋简体"/>
          <w:sz w:val="44"/>
          <w:szCs w:val="44"/>
          <w:lang w:val="en-US" w:eastAsia="zh-CN"/>
        </w:rPr>
        <w:t>测机构</w:t>
      </w:r>
      <w:r>
        <w:rPr>
          <w:rFonts w:eastAsia="方正小标宋简体"/>
          <w:sz w:val="44"/>
          <w:szCs w:val="44"/>
        </w:rPr>
        <w:t>专业技术</w:t>
      </w:r>
    </w:p>
    <w:p>
      <w:pPr>
        <w:spacing w:line="600" w:lineRule="exact"/>
        <w:jc w:val="center"/>
        <w:rPr>
          <w:rFonts w:hint="default" w:ascii="Times New Roman" w:hAnsi="Times New Roman" w:eastAsia="方正小标宋简体" w:cs="Times New Roman"/>
          <w:color w:val="000000" w:themeColor="text1"/>
          <w:spacing w:val="17"/>
          <w:kern w:val="0"/>
          <w:sz w:val="44"/>
          <w:szCs w:val="44"/>
          <w:lang w:val="en-US" w:eastAsia="zh-CN" w:bidi="zh-CN"/>
          <w14:textFill>
            <w14:solidFill>
              <w14:schemeClr w14:val="tx1"/>
            </w14:solidFill>
          </w14:textFill>
        </w:rPr>
      </w:pPr>
      <w:r>
        <w:rPr>
          <w:rFonts w:eastAsia="方正小标宋简体"/>
          <w:sz w:val="44"/>
          <w:szCs w:val="44"/>
        </w:rPr>
        <w:t>人员</w:t>
      </w:r>
      <w:r>
        <w:rPr>
          <w:rFonts w:hint="eastAsia" w:eastAsia="方正小标宋简体"/>
          <w:sz w:val="44"/>
          <w:szCs w:val="44"/>
          <w:lang w:val="en-US" w:eastAsia="zh-CN"/>
        </w:rPr>
        <w:t>专项</w:t>
      </w:r>
      <w:r>
        <w:rPr>
          <w:rFonts w:eastAsia="方正小标宋简体"/>
          <w:sz w:val="44"/>
          <w:szCs w:val="44"/>
        </w:rPr>
        <w:t>大比武</w:t>
      </w:r>
      <w:r>
        <w:rPr>
          <w:rFonts w:hint="default" w:ascii="Times New Roman" w:hAnsi="Times New Roman" w:eastAsia="方正小标宋简体" w:cs="Times New Roman"/>
          <w:color w:val="000000" w:themeColor="text1"/>
          <w:spacing w:val="17"/>
          <w:kern w:val="0"/>
          <w:sz w:val="44"/>
          <w:szCs w:val="44"/>
          <w:lang w:val="en-US" w:eastAsia="zh-CN" w:bidi="zh-CN"/>
          <w14:textFill>
            <w14:solidFill>
              <w14:schemeClr w14:val="tx1"/>
            </w14:solidFill>
          </w14:textFill>
        </w:rPr>
        <w:t>的通知</w:t>
      </w:r>
    </w:p>
    <w:p>
      <w:pPr>
        <w:keepNext w:val="0"/>
        <w:keepLines w:val="0"/>
        <w:pageBreakBefore w:val="0"/>
        <w:widowControl w:val="0"/>
        <w:kinsoku/>
        <w:wordWrap/>
        <w:overflowPunct/>
        <w:topLinePunct w:val="0"/>
        <w:autoSpaceDE w:val="0"/>
        <w:autoSpaceDN w:val="0"/>
        <w:bidi w:val="0"/>
        <w:adjustRightInd/>
        <w:snapToGrid/>
        <w:spacing w:line="560" w:lineRule="exact"/>
        <w:jc w:val="both"/>
        <w:textAlignment w:val="auto"/>
        <w:rPr>
          <w:rFonts w:hint="default" w:ascii="Times New Roman" w:hAnsi="Times New Roman" w:eastAsia="方正小标宋简体" w:cs="Times New Roman"/>
          <w:color w:val="000000" w:themeColor="text1"/>
          <w:spacing w:val="17"/>
          <w:kern w:val="0"/>
          <w:sz w:val="44"/>
          <w:szCs w:val="44"/>
          <w:lang w:val="en-US" w:eastAsia="zh-CN" w:bidi="zh-CN"/>
          <w14:textFill>
            <w14:solidFill>
              <w14:schemeClr w14:val="tx1"/>
            </w14:solidFill>
          </w14:textFill>
        </w:rPr>
      </w:pPr>
    </w:p>
    <w:p>
      <w:pPr>
        <w:keepNext w:val="0"/>
        <w:keepLines w:val="0"/>
        <w:pageBreakBefore w:val="0"/>
        <w:widowControl w:val="0"/>
        <w:kinsoku/>
        <w:wordWrap/>
        <w:overflowPunct/>
        <w:topLinePunct w:val="0"/>
        <w:autoSpaceDE w:val="0"/>
        <w:autoSpaceDN w:val="0"/>
        <w:bidi w:val="0"/>
        <w:adjustRightInd/>
        <w:snapToGrid/>
        <w:spacing w:line="560" w:lineRule="exact"/>
        <w:jc w:val="left"/>
        <w:textAlignment w:val="auto"/>
        <w:rPr>
          <w:rFonts w:hint="default" w:ascii="Times New Roman" w:hAnsi="Times New Roman" w:eastAsia="仿宋_GB2312" w:cs="Times New Roman"/>
          <w:kern w:val="0"/>
          <w:sz w:val="32"/>
          <w:szCs w:val="32"/>
          <w:lang w:val="en-US" w:eastAsia="zh-CN" w:bidi="zh-CN"/>
        </w:rPr>
      </w:pPr>
      <w:r>
        <w:rPr>
          <w:rFonts w:hint="default" w:ascii="Times New Roman" w:hAnsi="Times New Roman" w:eastAsia="仿宋_GB2312" w:cs="Times New Roman"/>
          <w:kern w:val="0"/>
          <w:sz w:val="32"/>
          <w:szCs w:val="32"/>
          <w:lang w:val="en-US" w:eastAsia="zh-CN" w:bidi="zh-CN"/>
        </w:rPr>
        <w:t>各相关单位：</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kern w:val="0"/>
          <w:sz w:val="32"/>
          <w:szCs w:val="32"/>
          <w:lang w:val="en-US" w:eastAsia="zh-CN" w:bidi="zh-CN"/>
        </w:rPr>
      </w:pPr>
      <w:r>
        <w:rPr>
          <w:rFonts w:hint="default" w:ascii="Times New Roman" w:hAnsi="Times New Roman" w:eastAsia="仿宋_GB2312" w:cs="Times New Roman"/>
          <w:kern w:val="0"/>
          <w:sz w:val="32"/>
          <w:szCs w:val="32"/>
          <w:lang w:val="en-US" w:eastAsia="zh-CN" w:bidi="zh-CN"/>
        </w:rPr>
        <w:t>为深入贯彻党的二十大精神和全国生态环境保护大会精神，落实2024年全国生态环境保护工作会议要求，</w:t>
      </w:r>
      <w:r>
        <w:rPr>
          <w:rFonts w:hint="eastAsia" w:ascii="Times New Roman" w:hAnsi="Times New Roman" w:eastAsia="仿宋_GB2312" w:cs="Times New Roman"/>
          <w:kern w:val="0"/>
          <w:sz w:val="32"/>
          <w:szCs w:val="32"/>
          <w:lang w:val="en-US" w:eastAsia="zh-CN" w:bidi="zh-CN"/>
        </w:rPr>
        <w:t>认真践行习近平生态文明思想，牢固树立人才是第一资源理念，大力弘扬劳模精神、劳动精神、工匠精神，</w:t>
      </w:r>
      <w:r>
        <w:rPr>
          <w:rFonts w:hint="default" w:ascii="Times New Roman" w:hAnsi="Times New Roman" w:eastAsia="仿宋_GB2312" w:cs="Times New Roman"/>
          <w:kern w:val="0"/>
          <w:sz w:val="32"/>
          <w:szCs w:val="32"/>
          <w:lang w:val="en-US" w:eastAsia="zh-CN" w:bidi="zh-CN"/>
        </w:rPr>
        <w:t>全面提升自治区社会化环境监（检）测机构生态环境监测水平，进一步加强社会化生态环境监测队伍建设，营造扎实学习专业理论、刻苦钻研技术的良好氛围，自治区生态环境保护产业协会决定组织开展</w:t>
      </w:r>
      <w:r>
        <w:rPr>
          <w:rFonts w:hint="eastAsia" w:ascii="Times New Roman" w:hAnsi="Times New Roman" w:eastAsia="仿宋_GB2312" w:cs="Times New Roman"/>
          <w:kern w:val="0"/>
          <w:sz w:val="32"/>
          <w:szCs w:val="32"/>
          <w:lang w:val="en-US" w:eastAsia="zh-CN" w:bidi="zh-CN"/>
        </w:rPr>
        <w:t>第二届</w:t>
      </w:r>
      <w:r>
        <w:rPr>
          <w:rFonts w:hint="default" w:ascii="Times New Roman" w:hAnsi="Times New Roman" w:eastAsia="仿宋_GB2312" w:cs="Times New Roman"/>
          <w:kern w:val="0"/>
          <w:sz w:val="32"/>
          <w:szCs w:val="32"/>
          <w:lang w:val="en-US" w:eastAsia="zh-CN" w:bidi="zh-CN"/>
        </w:rPr>
        <w:t>社会化生态环境监（检）测机构专业技术人员专项大比武（以下称“大比武”），现将相关事宜通知如下</w:t>
      </w:r>
      <w:r>
        <w:rPr>
          <w:rFonts w:hint="eastAsia" w:ascii="Times New Roman" w:hAnsi="Times New Roman" w:eastAsia="仿宋_GB2312" w:cs="Times New Roman"/>
          <w:kern w:val="0"/>
          <w:sz w:val="32"/>
          <w:szCs w:val="32"/>
          <w:lang w:val="en-US" w:eastAsia="zh-CN" w:bidi="zh-CN"/>
        </w:rPr>
        <w:t>：</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指导思想</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jc w:val="left"/>
        <w:textAlignment w:val="auto"/>
        <w:rPr>
          <w:rFonts w:hint="default" w:ascii="Times New Roman" w:hAnsi="Times New Roman" w:eastAsia="仿宋_GB2312" w:cs="Times New Roman"/>
          <w:kern w:val="0"/>
          <w:sz w:val="32"/>
          <w:szCs w:val="32"/>
          <w:lang w:val="en-US" w:eastAsia="zh-CN" w:bidi="zh-CN"/>
        </w:rPr>
      </w:pPr>
      <w:r>
        <w:rPr>
          <w:rFonts w:eastAsia="仿宋_GB2312"/>
          <w:sz w:val="32"/>
          <w:szCs w:val="32"/>
        </w:rPr>
        <w:t>以习近平</w:t>
      </w:r>
      <w:r>
        <w:rPr>
          <w:rFonts w:hint="eastAsia" w:eastAsia="仿宋_GB2312"/>
          <w:sz w:val="32"/>
          <w:szCs w:val="32"/>
        </w:rPr>
        <w:t>新时代中国特色社会主义思想</w:t>
      </w:r>
      <w:r>
        <w:rPr>
          <w:rFonts w:eastAsia="仿宋_GB2312"/>
          <w:sz w:val="32"/>
          <w:szCs w:val="32"/>
        </w:rPr>
        <w:t>为指导，</w:t>
      </w:r>
      <w:r>
        <w:rPr>
          <w:rFonts w:hint="eastAsia" w:eastAsia="仿宋_GB2312"/>
          <w:sz w:val="32"/>
          <w:szCs w:val="32"/>
        </w:rPr>
        <w:t>深入贯彻习近平生态文明思想，以监测先行、监测灵敏、监测准确为导向，以更高标准保障监测数据“真、准、全、快、新”为目标，</w:t>
      </w:r>
      <w:r>
        <w:rPr>
          <w:rFonts w:hint="default" w:ascii="Times New Roman" w:hAnsi="Times New Roman" w:eastAsia="仿宋_GB2312" w:cs="Times New Roman"/>
          <w:kern w:val="0"/>
          <w:sz w:val="32"/>
          <w:szCs w:val="32"/>
          <w:lang w:val="en-US" w:eastAsia="zh-CN" w:bidi="zh-CN"/>
        </w:rPr>
        <w:t>着力提升自治区</w:t>
      </w:r>
      <w:r>
        <w:rPr>
          <w:rFonts w:hint="eastAsia" w:ascii="Times New Roman" w:hAnsi="Times New Roman" w:eastAsia="仿宋_GB2312" w:cs="Times New Roman"/>
          <w:kern w:val="0"/>
          <w:sz w:val="32"/>
          <w:szCs w:val="32"/>
          <w:lang w:val="en-US" w:eastAsia="zh-CN" w:bidi="zh-CN"/>
        </w:rPr>
        <w:t>社会化</w:t>
      </w:r>
      <w:r>
        <w:rPr>
          <w:rFonts w:hint="default" w:ascii="Times New Roman" w:hAnsi="Times New Roman" w:eastAsia="仿宋_GB2312" w:cs="Times New Roman"/>
          <w:kern w:val="0"/>
          <w:sz w:val="32"/>
          <w:szCs w:val="32"/>
          <w:lang w:val="en-US" w:eastAsia="zh-CN" w:bidi="zh-CN"/>
        </w:rPr>
        <w:t>生态环境监（检）测专业技术人员水平，</w:t>
      </w:r>
      <w:r>
        <w:rPr>
          <w:rFonts w:hint="eastAsia" w:eastAsia="仿宋_GB2312"/>
          <w:sz w:val="32"/>
          <w:szCs w:val="32"/>
        </w:rPr>
        <w:t>切实增强</w:t>
      </w:r>
      <w:r>
        <w:rPr>
          <w:rFonts w:hint="eastAsia" w:eastAsia="仿宋_GB2312"/>
          <w:sz w:val="32"/>
          <w:szCs w:val="32"/>
          <w:lang w:val="en-US" w:eastAsia="zh-CN"/>
        </w:rPr>
        <w:t>社会化</w:t>
      </w:r>
      <w:r>
        <w:rPr>
          <w:rFonts w:hint="eastAsia" w:eastAsia="仿宋_GB2312"/>
          <w:sz w:val="32"/>
          <w:szCs w:val="32"/>
        </w:rPr>
        <w:t>生态环境监</w:t>
      </w:r>
      <w:r>
        <w:rPr>
          <w:rFonts w:hint="default" w:ascii="Times New Roman" w:hAnsi="Times New Roman" w:eastAsia="仿宋_GB2312" w:cs="Times New Roman"/>
          <w:kern w:val="0"/>
          <w:sz w:val="32"/>
          <w:szCs w:val="32"/>
          <w:lang w:val="en-US" w:eastAsia="zh-CN" w:bidi="zh-CN"/>
        </w:rPr>
        <w:t>（检）</w:t>
      </w:r>
      <w:r>
        <w:rPr>
          <w:rFonts w:hint="eastAsia" w:eastAsia="仿宋_GB2312"/>
          <w:sz w:val="32"/>
          <w:szCs w:val="32"/>
        </w:rPr>
        <w:t>测专业技术人员政治意识、法治观念、社会责任和业务能力为宗旨，坚持守正创新、公平公正，坚持以赛促训、以训促学、以学促干，</w:t>
      </w:r>
      <w:r>
        <w:rPr>
          <w:rFonts w:eastAsia="仿宋_GB2312"/>
          <w:sz w:val="32"/>
          <w:szCs w:val="32"/>
        </w:rPr>
        <w:t>推动</w:t>
      </w:r>
      <w:r>
        <w:rPr>
          <w:rFonts w:hint="eastAsia" w:eastAsia="仿宋_GB2312"/>
          <w:sz w:val="32"/>
          <w:szCs w:val="32"/>
          <w:lang w:val="en-US" w:eastAsia="zh-CN"/>
        </w:rPr>
        <w:t>社会化</w:t>
      </w:r>
      <w:r>
        <w:rPr>
          <w:rFonts w:eastAsia="仿宋_GB2312"/>
          <w:sz w:val="32"/>
          <w:szCs w:val="32"/>
        </w:rPr>
        <w:t>生态环境监</w:t>
      </w:r>
      <w:r>
        <w:rPr>
          <w:rFonts w:hint="default" w:ascii="Times New Roman" w:hAnsi="Times New Roman" w:eastAsia="仿宋_GB2312" w:cs="Times New Roman"/>
          <w:kern w:val="0"/>
          <w:sz w:val="32"/>
          <w:szCs w:val="32"/>
          <w:lang w:val="en-US" w:eastAsia="zh-CN" w:bidi="zh-CN"/>
        </w:rPr>
        <w:t>（检）</w:t>
      </w:r>
      <w:r>
        <w:rPr>
          <w:rFonts w:eastAsia="仿宋_GB2312"/>
          <w:sz w:val="32"/>
          <w:szCs w:val="32"/>
        </w:rPr>
        <w:t>测工作科学化、标准化、规范化，</w:t>
      </w:r>
      <w:r>
        <w:rPr>
          <w:rFonts w:hint="eastAsia" w:eastAsia="仿宋_GB2312"/>
          <w:sz w:val="32"/>
          <w:szCs w:val="32"/>
        </w:rPr>
        <w:t>更好履行</w:t>
      </w:r>
      <w:r>
        <w:rPr>
          <w:rFonts w:hint="eastAsia" w:eastAsia="仿宋_GB2312"/>
          <w:sz w:val="32"/>
          <w:szCs w:val="32"/>
          <w:lang w:val="en-US" w:eastAsia="zh-CN"/>
        </w:rPr>
        <w:t>社会化</w:t>
      </w:r>
      <w:r>
        <w:rPr>
          <w:rFonts w:hint="eastAsia" w:eastAsia="仿宋_GB2312"/>
          <w:sz w:val="32"/>
          <w:szCs w:val="32"/>
        </w:rPr>
        <w:t>生态环境监</w:t>
      </w:r>
      <w:r>
        <w:rPr>
          <w:rFonts w:hint="default" w:ascii="Times New Roman" w:hAnsi="Times New Roman" w:eastAsia="仿宋_GB2312" w:cs="Times New Roman"/>
          <w:kern w:val="0"/>
          <w:sz w:val="32"/>
          <w:szCs w:val="32"/>
          <w:lang w:val="en-US" w:eastAsia="zh-CN" w:bidi="zh-CN"/>
        </w:rPr>
        <w:t>（检）</w:t>
      </w:r>
      <w:r>
        <w:rPr>
          <w:rFonts w:hint="eastAsia" w:eastAsia="仿宋_GB2312"/>
          <w:sz w:val="32"/>
          <w:szCs w:val="32"/>
        </w:rPr>
        <w:t>测职责，</w:t>
      </w:r>
      <w:r>
        <w:rPr>
          <w:rFonts w:eastAsia="仿宋_GB2312"/>
          <w:sz w:val="32"/>
          <w:szCs w:val="32"/>
        </w:rPr>
        <w:t>为深入打好污染防治攻坚战，全面建设美丽新疆提供强有力的人才保障和监测支撑。</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组织机构</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jc w:val="left"/>
        <w:textAlignment w:val="auto"/>
        <w:rPr>
          <w:rFonts w:hint="eastAsia" w:eastAsia="仿宋_GB2312"/>
          <w:sz w:val="32"/>
          <w:szCs w:val="32"/>
          <w:lang w:val="en-US" w:eastAsia="zh-CN"/>
        </w:rPr>
      </w:pPr>
      <w:r>
        <w:rPr>
          <w:rFonts w:hint="eastAsia" w:eastAsia="仿宋_GB2312"/>
          <w:sz w:val="32"/>
          <w:szCs w:val="32"/>
          <w:lang w:val="en-US" w:eastAsia="zh-CN"/>
        </w:rPr>
        <w:t>指导单位：</w:t>
      </w:r>
      <w:r>
        <w:rPr>
          <w:rFonts w:hint="default" w:eastAsia="仿宋_GB2312"/>
          <w:sz w:val="32"/>
          <w:szCs w:val="32"/>
          <w:lang w:val="en-US" w:eastAsia="zh-CN"/>
        </w:rPr>
        <w:t>自治区生态环境厅</w:t>
      </w:r>
      <w:r>
        <w:rPr>
          <w:rFonts w:hint="eastAsia" w:eastAsia="仿宋_GB2312"/>
          <w:sz w:val="32"/>
          <w:szCs w:val="32"/>
          <w:lang w:val="en-US" w:eastAsia="zh-CN"/>
        </w:rPr>
        <w:t>、自治区市场监督管理局</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jc w:val="both"/>
        <w:textAlignment w:val="auto"/>
        <w:rPr>
          <w:rFonts w:hint="eastAsia" w:ascii="Times New Roman" w:hAnsi="Times New Roman" w:eastAsia="仿宋_GB2312" w:cs="Times New Roman"/>
          <w:kern w:val="0"/>
          <w:sz w:val="32"/>
          <w:szCs w:val="32"/>
          <w:lang w:val="en-US" w:eastAsia="zh-CN" w:bidi="zh-CN"/>
        </w:rPr>
      </w:pPr>
      <w:r>
        <w:rPr>
          <w:rFonts w:hint="eastAsia" w:ascii="Times New Roman" w:hAnsi="Times New Roman" w:eastAsia="仿宋_GB2312" w:cs="Times New Roman"/>
          <w:kern w:val="0"/>
          <w:sz w:val="32"/>
          <w:szCs w:val="32"/>
          <w:lang w:val="en-US" w:eastAsia="zh-CN" w:bidi="zh-CN"/>
        </w:rPr>
        <w:t>技术支持单位：</w:t>
      </w:r>
      <w:r>
        <w:rPr>
          <w:rFonts w:hint="default" w:ascii="Times New Roman" w:hAnsi="Times New Roman" w:eastAsia="仿宋_GB2312" w:cs="Times New Roman"/>
          <w:kern w:val="0"/>
          <w:sz w:val="32"/>
          <w:szCs w:val="32"/>
          <w:lang w:val="en-US" w:eastAsia="zh-CN" w:bidi="zh-CN"/>
        </w:rPr>
        <w:t>自治区生态环境监测总站</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kern w:val="0"/>
          <w:sz w:val="32"/>
          <w:szCs w:val="32"/>
          <w:lang w:val="en-US" w:eastAsia="zh-CN" w:bidi="zh-CN"/>
        </w:rPr>
      </w:pPr>
      <w:r>
        <w:rPr>
          <w:rFonts w:hint="eastAsia" w:ascii="Times New Roman" w:hAnsi="Times New Roman" w:eastAsia="仿宋_GB2312" w:cs="Times New Roman"/>
          <w:kern w:val="0"/>
          <w:sz w:val="32"/>
          <w:szCs w:val="32"/>
          <w:lang w:val="en-US" w:eastAsia="zh-CN" w:bidi="zh-CN"/>
        </w:rPr>
        <w:t>主办单位：</w:t>
      </w:r>
      <w:r>
        <w:rPr>
          <w:rFonts w:hint="default" w:ascii="Times New Roman" w:hAnsi="Times New Roman" w:eastAsia="仿宋_GB2312" w:cs="Times New Roman"/>
          <w:kern w:val="0"/>
          <w:sz w:val="32"/>
          <w:szCs w:val="32"/>
          <w:lang w:val="en-US" w:eastAsia="zh-CN" w:bidi="zh-CN"/>
        </w:rPr>
        <w:t>自治区生态环境保护产业协会</w:t>
      </w:r>
    </w:p>
    <w:p>
      <w:pPr>
        <w:keepNext w:val="0"/>
        <w:keepLines w:val="0"/>
        <w:pageBreakBefore w:val="0"/>
        <w:widowControl w:val="0"/>
        <w:numPr>
          <w:ilvl w:val="0"/>
          <w:numId w:val="3"/>
        </w:numPr>
        <w:kinsoku/>
        <w:wordWrap/>
        <w:overflowPunct/>
        <w:topLinePunct w:val="0"/>
        <w:autoSpaceDE w:val="0"/>
        <w:autoSpaceDN w:val="0"/>
        <w:bidi w:val="0"/>
        <w:adjustRightInd/>
        <w:snapToGrid/>
        <w:spacing w:line="560" w:lineRule="exact"/>
        <w:ind w:left="0" w:leftChars="0" w:firstLine="640" w:firstLineChars="200"/>
        <w:jc w:val="left"/>
        <w:textAlignment w:val="auto"/>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参赛范围</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kern w:val="0"/>
          <w:sz w:val="32"/>
          <w:szCs w:val="32"/>
          <w:lang w:val="en-US" w:eastAsia="zh-CN" w:bidi="zh-CN"/>
        </w:rPr>
      </w:pPr>
      <w:r>
        <w:rPr>
          <w:rFonts w:hint="default" w:ascii="Times New Roman" w:hAnsi="Times New Roman" w:eastAsia="仿宋_GB2312" w:cs="Times New Roman"/>
          <w:kern w:val="0"/>
          <w:sz w:val="32"/>
          <w:szCs w:val="32"/>
          <w:lang w:val="en-US" w:eastAsia="zh-CN" w:bidi="zh-CN"/>
        </w:rPr>
        <w:t>凡是通过检验检测机构资质认定、参加过社会化环境监测机构技术人员技能考核、近三年经营管理中无违法记录和不良信誉记录、从事生态环境监测业务两年以上且具备独立法人资格的各级各类社会化监（检）测机构均可参赛。</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kern w:val="0"/>
          <w:sz w:val="32"/>
          <w:szCs w:val="32"/>
          <w:lang w:val="en-US" w:eastAsia="zh-CN" w:bidi="zh-CN"/>
        </w:rPr>
      </w:pPr>
      <w:r>
        <w:rPr>
          <w:rFonts w:hint="default" w:ascii="Times New Roman" w:hAnsi="Times New Roman" w:eastAsia="仿宋_GB2312" w:cs="Times New Roman"/>
          <w:kern w:val="0"/>
          <w:sz w:val="32"/>
          <w:szCs w:val="32"/>
          <w:lang w:val="en-US" w:eastAsia="zh-CN" w:bidi="zh-CN"/>
        </w:rPr>
        <w:t>参赛人员应在本机构工作满两年以上（以202</w:t>
      </w:r>
      <w:r>
        <w:rPr>
          <w:rFonts w:hint="eastAsia" w:ascii="Times New Roman" w:hAnsi="Times New Roman" w:eastAsia="仿宋_GB2312" w:cs="Times New Roman"/>
          <w:kern w:val="0"/>
          <w:sz w:val="32"/>
          <w:szCs w:val="32"/>
          <w:lang w:val="en-US" w:eastAsia="zh-CN" w:bidi="zh-CN"/>
        </w:rPr>
        <w:t>2</w:t>
      </w:r>
      <w:r>
        <w:rPr>
          <w:rFonts w:hint="default" w:ascii="Times New Roman" w:hAnsi="Times New Roman" w:eastAsia="仿宋_GB2312" w:cs="Times New Roman"/>
          <w:kern w:val="0"/>
          <w:sz w:val="32"/>
          <w:szCs w:val="32"/>
          <w:lang w:val="en-US" w:eastAsia="zh-CN" w:bidi="zh-CN"/>
        </w:rPr>
        <w:t>年</w:t>
      </w:r>
      <w:r>
        <w:rPr>
          <w:rFonts w:hint="eastAsia" w:ascii="Times New Roman" w:hAnsi="Times New Roman" w:eastAsia="仿宋_GB2312" w:cs="Times New Roman"/>
          <w:kern w:val="0"/>
          <w:sz w:val="32"/>
          <w:szCs w:val="32"/>
          <w:lang w:val="en-US" w:eastAsia="zh-CN" w:bidi="zh-CN"/>
        </w:rPr>
        <w:t>6</w:t>
      </w:r>
      <w:r>
        <w:rPr>
          <w:rFonts w:hint="default" w:ascii="Times New Roman" w:hAnsi="Times New Roman" w:eastAsia="仿宋_GB2312" w:cs="Times New Roman"/>
          <w:kern w:val="0"/>
          <w:sz w:val="32"/>
          <w:szCs w:val="32"/>
          <w:lang w:val="en-US" w:eastAsia="zh-CN" w:bidi="zh-CN"/>
        </w:rPr>
        <w:t>月1日前缴纳社保为准）。每支参赛代表队包括1名领队（联络员）和</w:t>
      </w:r>
      <w:r>
        <w:rPr>
          <w:rFonts w:hint="eastAsia" w:ascii="Times New Roman" w:hAnsi="Times New Roman" w:eastAsia="仿宋_GB2312" w:cs="Times New Roman"/>
          <w:kern w:val="0"/>
          <w:sz w:val="32"/>
          <w:szCs w:val="32"/>
          <w:lang w:val="en-US" w:eastAsia="zh-CN" w:bidi="zh-CN"/>
        </w:rPr>
        <w:t>2</w:t>
      </w:r>
      <w:r>
        <w:rPr>
          <w:rFonts w:hint="default" w:ascii="Times New Roman" w:hAnsi="Times New Roman" w:eastAsia="仿宋_GB2312" w:cs="Times New Roman"/>
          <w:kern w:val="0"/>
          <w:sz w:val="32"/>
          <w:szCs w:val="32"/>
          <w:lang w:val="en-US" w:eastAsia="zh-CN" w:bidi="zh-CN"/>
        </w:rPr>
        <w:t>名选手。参赛选手报名时需提交以上条件证明材料。</w:t>
      </w:r>
    </w:p>
    <w:p>
      <w:pPr>
        <w:keepNext w:val="0"/>
        <w:keepLines w:val="0"/>
        <w:pageBreakBefore w:val="0"/>
        <w:widowControl w:val="0"/>
        <w:numPr>
          <w:ilvl w:val="0"/>
          <w:numId w:val="3"/>
        </w:numPr>
        <w:kinsoku/>
        <w:wordWrap/>
        <w:overflowPunct/>
        <w:topLinePunct w:val="0"/>
        <w:autoSpaceDE w:val="0"/>
        <w:autoSpaceDN w:val="0"/>
        <w:bidi w:val="0"/>
        <w:adjustRightInd/>
        <w:snapToGrid/>
        <w:spacing w:line="560" w:lineRule="exact"/>
        <w:ind w:left="0" w:leftChars="0" w:firstLine="640" w:firstLineChars="200"/>
        <w:jc w:val="left"/>
        <w:textAlignment w:val="auto"/>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比武内容</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kern w:val="0"/>
          <w:sz w:val="32"/>
          <w:szCs w:val="32"/>
          <w:lang w:val="en-US" w:eastAsia="zh-CN" w:bidi="zh-CN"/>
        </w:rPr>
      </w:pPr>
      <w:r>
        <w:rPr>
          <w:rFonts w:hint="default" w:ascii="Times New Roman" w:hAnsi="Times New Roman" w:eastAsia="仿宋_GB2312" w:cs="Times New Roman"/>
          <w:kern w:val="0"/>
          <w:sz w:val="32"/>
          <w:szCs w:val="32"/>
          <w:lang w:val="en-US" w:eastAsia="zh-CN" w:bidi="zh-CN"/>
        </w:rPr>
        <w:t>本次大比武由理论知识</w:t>
      </w:r>
      <w:r>
        <w:rPr>
          <w:rFonts w:hint="eastAsia" w:ascii="Times New Roman" w:hAnsi="Times New Roman" w:eastAsia="仿宋_GB2312" w:cs="Times New Roman"/>
          <w:kern w:val="0"/>
          <w:sz w:val="32"/>
          <w:szCs w:val="32"/>
          <w:lang w:val="en-US" w:eastAsia="zh-CN" w:bidi="zh-CN"/>
        </w:rPr>
        <w:t>考试</w:t>
      </w:r>
      <w:r>
        <w:rPr>
          <w:rFonts w:hint="default" w:ascii="Times New Roman" w:hAnsi="Times New Roman" w:eastAsia="仿宋_GB2312" w:cs="Times New Roman"/>
          <w:kern w:val="0"/>
          <w:sz w:val="32"/>
          <w:szCs w:val="32"/>
          <w:lang w:val="en-US" w:eastAsia="zh-CN" w:bidi="zh-CN"/>
        </w:rPr>
        <w:t>和</w:t>
      </w:r>
      <w:r>
        <w:rPr>
          <w:rFonts w:hint="eastAsia" w:ascii="Times New Roman" w:hAnsi="Times New Roman" w:eastAsia="仿宋_GB2312" w:cs="Times New Roman"/>
          <w:kern w:val="0"/>
          <w:sz w:val="32"/>
          <w:szCs w:val="32"/>
          <w:lang w:val="en-US" w:eastAsia="zh-CN" w:bidi="zh-CN"/>
        </w:rPr>
        <w:t>现场操作比武</w:t>
      </w:r>
      <w:r>
        <w:rPr>
          <w:rFonts w:hint="default" w:ascii="Times New Roman" w:hAnsi="Times New Roman" w:eastAsia="仿宋_GB2312" w:cs="Times New Roman"/>
          <w:kern w:val="0"/>
          <w:sz w:val="32"/>
          <w:szCs w:val="32"/>
          <w:lang w:val="en-US" w:eastAsia="zh-CN" w:bidi="zh-CN"/>
        </w:rPr>
        <w:t>两部分组成。理论知识</w:t>
      </w:r>
      <w:r>
        <w:rPr>
          <w:rFonts w:hint="eastAsia" w:ascii="Times New Roman" w:hAnsi="Times New Roman" w:eastAsia="仿宋_GB2312" w:cs="Times New Roman"/>
          <w:kern w:val="0"/>
          <w:sz w:val="32"/>
          <w:szCs w:val="32"/>
          <w:lang w:val="en-US" w:eastAsia="zh-CN" w:bidi="zh-CN"/>
        </w:rPr>
        <w:t>考试</w:t>
      </w:r>
      <w:r>
        <w:rPr>
          <w:rFonts w:hint="default" w:ascii="Times New Roman" w:hAnsi="Times New Roman" w:eastAsia="仿宋_GB2312" w:cs="Times New Roman"/>
          <w:kern w:val="0"/>
          <w:sz w:val="32"/>
          <w:szCs w:val="32"/>
          <w:lang w:val="en-US" w:eastAsia="zh-CN" w:bidi="zh-CN"/>
        </w:rPr>
        <w:t>以闭卷形式线下集中进行，</w:t>
      </w:r>
      <w:r>
        <w:rPr>
          <w:rFonts w:hint="eastAsia" w:ascii="Times New Roman" w:hAnsi="Times New Roman" w:eastAsia="仿宋_GB2312" w:cs="Times New Roman"/>
          <w:kern w:val="0"/>
          <w:sz w:val="32"/>
          <w:szCs w:val="32"/>
          <w:lang w:val="en-US" w:eastAsia="zh-CN" w:bidi="zh-CN"/>
        </w:rPr>
        <w:t>现场操作比武</w:t>
      </w:r>
      <w:r>
        <w:rPr>
          <w:rFonts w:hint="default" w:ascii="Times New Roman" w:hAnsi="Times New Roman" w:eastAsia="仿宋_GB2312" w:cs="Times New Roman"/>
          <w:kern w:val="0"/>
          <w:sz w:val="32"/>
          <w:szCs w:val="32"/>
          <w:lang w:val="en-US" w:eastAsia="zh-CN" w:bidi="zh-CN"/>
        </w:rPr>
        <w:t>以分组抽签形式集中进行。</w:t>
      </w:r>
    </w:p>
    <w:p>
      <w:pPr>
        <w:keepNext w:val="0"/>
        <w:keepLines w:val="0"/>
        <w:pageBreakBefore w:val="0"/>
        <w:widowControl w:val="0"/>
        <w:numPr>
          <w:ilvl w:val="0"/>
          <w:numId w:val="3"/>
        </w:numPr>
        <w:kinsoku/>
        <w:wordWrap/>
        <w:overflowPunct/>
        <w:topLinePunct w:val="0"/>
        <w:autoSpaceDE w:val="0"/>
        <w:autoSpaceDN w:val="0"/>
        <w:bidi w:val="0"/>
        <w:adjustRightInd/>
        <w:snapToGrid/>
        <w:spacing w:line="560" w:lineRule="exact"/>
        <w:ind w:left="0" w:leftChars="0" w:firstLine="640" w:firstLineChars="200"/>
        <w:jc w:val="left"/>
        <w:textAlignment w:val="auto"/>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时间安排</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kern w:val="0"/>
          <w:sz w:val="32"/>
          <w:szCs w:val="32"/>
          <w:lang w:val="en-US" w:eastAsia="zh-CN" w:bidi="zh-CN"/>
        </w:rPr>
      </w:pPr>
      <w:r>
        <w:rPr>
          <w:rFonts w:hint="default" w:ascii="Times New Roman" w:hAnsi="Times New Roman" w:eastAsia="仿宋_GB2312" w:cs="Times New Roman"/>
          <w:kern w:val="0"/>
          <w:sz w:val="32"/>
          <w:szCs w:val="32"/>
          <w:lang w:val="en-US" w:eastAsia="zh-CN" w:bidi="zh-CN"/>
        </w:rPr>
        <w:t>参赛机构于</w:t>
      </w:r>
      <w:r>
        <w:rPr>
          <w:rFonts w:hint="eastAsia" w:ascii="Times New Roman" w:hAnsi="Times New Roman" w:eastAsia="仿宋_GB2312" w:cs="Times New Roman"/>
          <w:kern w:val="0"/>
          <w:sz w:val="32"/>
          <w:szCs w:val="32"/>
          <w:lang w:val="en-US" w:eastAsia="zh-CN" w:bidi="zh-CN"/>
        </w:rPr>
        <w:t>2024年6</w:t>
      </w:r>
      <w:r>
        <w:rPr>
          <w:rFonts w:hint="default" w:ascii="Times New Roman" w:hAnsi="Times New Roman" w:eastAsia="仿宋_GB2312" w:cs="Times New Roman"/>
          <w:kern w:val="0"/>
          <w:sz w:val="32"/>
          <w:szCs w:val="32"/>
          <w:lang w:val="en-US" w:eastAsia="zh-CN" w:bidi="zh-CN"/>
        </w:rPr>
        <w:t>月</w:t>
      </w:r>
      <w:r>
        <w:rPr>
          <w:rFonts w:hint="eastAsia" w:ascii="Times New Roman" w:hAnsi="Times New Roman" w:eastAsia="仿宋_GB2312" w:cs="Times New Roman"/>
          <w:kern w:val="0"/>
          <w:sz w:val="32"/>
          <w:szCs w:val="32"/>
          <w:lang w:val="en-US" w:eastAsia="zh-CN" w:bidi="zh-CN"/>
        </w:rPr>
        <w:t>27</w:t>
      </w:r>
      <w:r>
        <w:rPr>
          <w:rFonts w:hint="default" w:ascii="Times New Roman" w:hAnsi="Times New Roman" w:eastAsia="仿宋_GB2312" w:cs="Times New Roman"/>
          <w:kern w:val="0"/>
          <w:sz w:val="32"/>
          <w:szCs w:val="32"/>
          <w:lang w:val="en-US" w:eastAsia="zh-CN" w:bidi="zh-CN"/>
        </w:rPr>
        <w:t>日18:00前将《</w:t>
      </w:r>
      <w:r>
        <w:rPr>
          <w:rFonts w:hint="eastAsia" w:ascii="Times New Roman" w:hAnsi="Times New Roman" w:eastAsia="仿宋_GB2312" w:cs="Times New Roman"/>
          <w:kern w:val="0"/>
          <w:sz w:val="32"/>
          <w:szCs w:val="32"/>
          <w:lang w:val="en-US" w:eastAsia="zh-CN" w:bidi="zh-CN"/>
        </w:rPr>
        <w:t>自治区第二届</w:t>
      </w:r>
      <w:r>
        <w:rPr>
          <w:rFonts w:hint="default" w:ascii="Times New Roman" w:hAnsi="Times New Roman" w:eastAsia="仿宋_GB2312" w:cs="Times New Roman"/>
          <w:kern w:val="0"/>
          <w:sz w:val="32"/>
          <w:szCs w:val="32"/>
          <w:lang w:val="zh-CN" w:eastAsia="zh-CN" w:bidi="zh-CN"/>
        </w:rPr>
        <w:t>社会化生态环境监</w:t>
      </w:r>
      <w:r>
        <w:rPr>
          <w:rFonts w:hint="eastAsia" w:ascii="Times New Roman" w:hAnsi="Times New Roman" w:eastAsia="仿宋_GB2312" w:cs="Times New Roman"/>
          <w:kern w:val="0"/>
          <w:sz w:val="32"/>
          <w:szCs w:val="32"/>
          <w:lang w:val="zh-CN" w:eastAsia="zh-CN" w:bidi="zh-CN"/>
        </w:rPr>
        <w:t>（</w:t>
      </w:r>
      <w:r>
        <w:rPr>
          <w:rFonts w:hint="eastAsia" w:ascii="Times New Roman" w:hAnsi="Times New Roman" w:eastAsia="仿宋_GB2312" w:cs="Times New Roman"/>
          <w:kern w:val="0"/>
          <w:sz w:val="32"/>
          <w:szCs w:val="32"/>
          <w:lang w:val="en-US" w:eastAsia="zh-CN" w:bidi="zh-CN"/>
        </w:rPr>
        <w:t>检</w:t>
      </w:r>
      <w:r>
        <w:rPr>
          <w:rFonts w:hint="eastAsia" w:ascii="Times New Roman" w:hAnsi="Times New Roman" w:eastAsia="仿宋_GB2312" w:cs="Times New Roman"/>
          <w:kern w:val="0"/>
          <w:sz w:val="32"/>
          <w:szCs w:val="32"/>
          <w:lang w:val="zh-CN" w:eastAsia="zh-CN" w:bidi="zh-CN"/>
        </w:rPr>
        <w:t>）</w:t>
      </w:r>
      <w:r>
        <w:rPr>
          <w:rFonts w:hint="default" w:ascii="Times New Roman" w:hAnsi="Times New Roman" w:eastAsia="仿宋_GB2312" w:cs="Times New Roman"/>
          <w:kern w:val="0"/>
          <w:sz w:val="32"/>
          <w:szCs w:val="32"/>
          <w:lang w:val="zh-CN" w:eastAsia="zh-CN" w:bidi="zh-CN"/>
        </w:rPr>
        <w:t>测机构专业技术人员专项比武</w:t>
      </w:r>
      <w:r>
        <w:rPr>
          <w:rFonts w:hint="default" w:ascii="Times New Roman" w:hAnsi="Times New Roman" w:eastAsia="仿宋_GB2312" w:cs="Times New Roman"/>
          <w:kern w:val="0"/>
          <w:sz w:val="32"/>
          <w:szCs w:val="32"/>
          <w:lang w:val="en-US" w:eastAsia="zh-CN" w:bidi="zh-CN"/>
        </w:rPr>
        <w:t>参赛</w:t>
      </w:r>
      <w:r>
        <w:rPr>
          <w:rFonts w:hint="eastAsia" w:ascii="Times New Roman" w:hAnsi="Times New Roman" w:eastAsia="仿宋_GB2312" w:cs="Times New Roman"/>
          <w:kern w:val="0"/>
          <w:sz w:val="32"/>
          <w:szCs w:val="32"/>
          <w:lang w:val="en-US" w:eastAsia="zh-CN" w:bidi="zh-CN"/>
        </w:rPr>
        <w:t>机构基本情况表</w:t>
      </w:r>
      <w:r>
        <w:rPr>
          <w:rFonts w:hint="default" w:ascii="Times New Roman" w:hAnsi="Times New Roman" w:eastAsia="仿宋_GB2312" w:cs="Times New Roman"/>
          <w:kern w:val="0"/>
          <w:sz w:val="32"/>
          <w:szCs w:val="32"/>
          <w:lang w:val="en-US" w:eastAsia="zh-CN" w:bidi="zh-CN"/>
        </w:rPr>
        <w:t>》《</w:t>
      </w:r>
      <w:r>
        <w:rPr>
          <w:rFonts w:hint="eastAsia" w:ascii="Times New Roman" w:hAnsi="Times New Roman" w:eastAsia="仿宋_GB2312" w:cs="Times New Roman"/>
          <w:kern w:val="0"/>
          <w:sz w:val="32"/>
          <w:szCs w:val="32"/>
          <w:lang w:val="en-US" w:eastAsia="zh-CN" w:bidi="zh-CN"/>
        </w:rPr>
        <w:t>自治区第二届</w:t>
      </w:r>
      <w:r>
        <w:rPr>
          <w:rFonts w:hint="default" w:ascii="Times New Roman" w:hAnsi="Times New Roman" w:eastAsia="仿宋_GB2312" w:cs="Times New Roman"/>
          <w:kern w:val="0"/>
          <w:sz w:val="32"/>
          <w:szCs w:val="32"/>
          <w:lang w:val="zh-CN" w:eastAsia="zh-CN" w:bidi="zh-CN"/>
        </w:rPr>
        <w:t>社会化生态环境监</w:t>
      </w:r>
      <w:r>
        <w:rPr>
          <w:rFonts w:hint="eastAsia" w:ascii="Times New Roman" w:hAnsi="Times New Roman" w:eastAsia="仿宋_GB2312" w:cs="Times New Roman"/>
          <w:kern w:val="0"/>
          <w:sz w:val="32"/>
          <w:szCs w:val="32"/>
          <w:lang w:val="zh-CN" w:eastAsia="zh-CN" w:bidi="zh-CN"/>
        </w:rPr>
        <w:t>（</w:t>
      </w:r>
      <w:r>
        <w:rPr>
          <w:rFonts w:hint="eastAsia" w:ascii="Times New Roman" w:hAnsi="Times New Roman" w:eastAsia="仿宋_GB2312" w:cs="Times New Roman"/>
          <w:kern w:val="0"/>
          <w:sz w:val="32"/>
          <w:szCs w:val="32"/>
          <w:lang w:val="en-US" w:eastAsia="zh-CN" w:bidi="zh-CN"/>
        </w:rPr>
        <w:t>检</w:t>
      </w:r>
      <w:r>
        <w:rPr>
          <w:rFonts w:hint="eastAsia" w:ascii="Times New Roman" w:hAnsi="Times New Roman" w:eastAsia="仿宋_GB2312" w:cs="Times New Roman"/>
          <w:kern w:val="0"/>
          <w:sz w:val="32"/>
          <w:szCs w:val="32"/>
          <w:lang w:val="zh-CN" w:eastAsia="zh-CN" w:bidi="zh-CN"/>
        </w:rPr>
        <w:t>）</w:t>
      </w:r>
      <w:r>
        <w:rPr>
          <w:rFonts w:hint="default" w:ascii="Times New Roman" w:hAnsi="Times New Roman" w:eastAsia="仿宋_GB2312" w:cs="Times New Roman"/>
          <w:kern w:val="0"/>
          <w:sz w:val="32"/>
          <w:szCs w:val="32"/>
          <w:lang w:val="zh-CN" w:eastAsia="zh-CN" w:bidi="zh-CN"/>
        </w:rPr>
        <w:t>测机构专业技术人员专项比武</w:t>
      </w:r>
      <w:r>
        <w:rPr>
          <w:rFonts w:hint="default" w:ascii="Times New Roman" w:hAnsi="Times New Roman" w:eastAsia="仿宋_GB2312" w:cs="Times New Roman"/>
          <w:kern w:val="0"/>
          <w:sz w:val="32"/>
          <w:szCs w:val="32"/>
          <w:lang w:val="en-US" w:eastAsia="zh-CN" w:bidi="zh-CN"/>
        </w:rPr>
        <w:t>人员</w:t>
      </w:r>
      <w:r>
        <w:rPr>
          <w:rFonts w:hint="default" w:ascii="Times New Roman" w:hAnsi="Times New Roman" w:eastAsia="仿宋_GB2312" w:cs="Times New Roman"/>
          <w:kern w:val="0"/>
          <w:sz w:val="32"/>
          <w:szCs w:val="32"/>
          <w:lang w:val="zh-CN" w:eastAsia="zh-CN" w:bidi="zh-CN"/>
        </w:rPr>
        <w:t>报名表</w:t>
      </w:r>
      <w:r>
        <w:rPr>
          <w:rFonts w:hint="default" w:ascii="Times New Roman" w:hAnsi="Times New Roman" w:eastAsia="仿宋_GB2312" w:cs="Times New Roman"/>
          <w:kern w:val="0"/>
          <w:sz w:val="32"/>
          <w:szCs w:val="32"/>
          <w:lang w:val="en-US" w:eastAsia="zh-CN" w:bidi="zh-CN"/>
        </w:rPr>
        <w:t>》和《</w:t>
      </w:r>
      <w:r>
        <w:rPr>
          <w:rFonts w:hint="eastAsia" w:ascii="Times New Roman" w:hAnsi="Times New Roman" w:eastAsia="仿宋_GB2312" w:cs="Times New Roman"/>
          <w:kern w:val="0"/>
          <w:sz w:val="32"/>
          <w:szCs w:val="32"/>
          <w:lang w:val="en-US" w:eastAsia="zh-CN" w:bidi="zh-CN"/>
        </w:rPr>
        <w:t>自治区第二届</w:t>
      </w:r>
      <w:r>
        <w:rPr>
          <w:rFonts w:hint="default" w:ascii="Times New Roman" w:hAnsi="Times New Roman" w:eastAsia="仿宋_GB2312" w:cs="Times New Roman"/>
          <w:kern w:val="0"/>
          <w:sz w:val="32"/>
          <w:szCs w:val="32"/>
          <w:lang w:val="zh-CN" w:eastAsia="zh-CN" w:bidi="zh-CN"/>
        </w:rPr>
        <w:t>社会化生态环境监</w:t>
      </w:r>
      <w:r>
        <w:rPr>
          <w:rFonts w:hint="eastAsia" w:ascii="Times New Roman" w:hAnsi="Times New Roman" w:eastAsia="仿宋_GB2312" w:cs="Times New Roman"/>
          <w:kern w:val="0"/>
          <w:sz w:val="32"/>
          <w:szCs w:val="32"/>
          <w:lang w:val="zh-CN" w:eastAsia="zh-CN" w:bidi="zh-CN"/>
        </w:rPr>
        <w:t>（</w:t>
      </w:r>
      <w:r>
        <w:rPr>
          <w:rFonts w:hint="eastAsia" w:ascii="Times New Roman" w:hAnsi="Times New Roman" w:eastAsia="仿宋_GB2312" w:cs="Times New Roman"/>
          <w:kern w:val="0"/>
          <w:sz w:val="32"/>
          <w:szCs w:val="32"/>
          <w:lang w:val="en-US" w:eastAsia="zh-CN" w:bidi="zh-CN"/>
        </w:rPr>
        <w:t>检</w:t>
      </w:r>
      <w:r>
        <w:rPr>
          <w:rFonts w:hint="eastAsia" w:ascii="Times New Roman" w:hAnsi="Times New Roman" w:eastAsia="仿宋_GB2312" w:cs="Times New Roman"/>
          <w:kern w:val="0"/>
          <w:sz w:val="32"/>
          <w:szCs w:val="32"/>
          <w:lang w:val="zh-CN" w:eastAsia="zh-CN" w:bidi="zh-CN"/>
        </w:rPr>
        <w:t>）</w:t>
      </w:r>
      <w:r>
        <w:rPr>
          <w:rFonts w:hint="default" w:ascii="Times New Roman" w:hAnsi="Times New Roman" w:eastAsia="仿宋_GB2312" w:cs="Times New Roman"/>
          <w:kern w:val="0"/>
          <w:sz w:val="32"/>
          <w:szCs w:val="32"/>
          <w:lang w:val="zh-CN" w:eastAsia="zh-CN" w:bidi="zh-CN"/>
        </w:rPr>
        <w:t>测机构专业技术人员专项比武</w:t>
      </w:r>
      <w:r>
        <w:rPr>
          <w:rFonts w:hint="default" w:ascii="Times New Roman" w:hAnsi="Times New Roman" w:eastAsia="仿宋_GB2312" w:cs="Times New Roman"/>
          <w:kern w:val="0"/>
          <w:sz w:val="32"/>
          <w:szCs w:val="32"/>
          <w:lang w:val="en-US" w:eastAsia="zh-CN" w:bidi="zh-CN"/>
        </w:rPr>
        <w:t>参赛仪器设备统计表》及相关证明材料报送至自治区生态环境产业协会。</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kern w:val="0"/>
          <w:sz w:val="32"/>
          <w:szCs w:val="32"/>
          <w:lang w:val="en-US" w:eastAsia="zh-CN" w:bidi="zh-CN"/>
        </w:rPr>
      </w:pPr>
      <w:r>
        <w:rPr>
          <w:rFonts w:hint="eastAsia" w:ascii="Times New Roman" w:hAnsi="Times New Roman" w:eastAsia="仿宋_GB2312" w:cs="Times New Roman"/>
          <w:kern w:val="0"/>
          <w:sz w:val="32"/>
          <w:szCs w:val="32"/>
          <w:lang w:val="en-US" w:eastAsia="zh-CN" w:bidi="zh-CN"/>
        </w:rPr>
        <w:t>2024年7</w:t>
      </w:r>
      <w:r>
        <w:rPr>
          <w:rFonts w:hint="default" w:ascii="Times New Roman" w:hAnsi="Times New Roman" w:eastAsia="仿宋_GB2312" w:cs="Times New Roman"/>
          <w:kern w:val="0"/>
          <w:sz w:val="32"/>
          <w:szCs w:val="32"/>
          <w:lang w:val="en-US" w:eastAsia="zh-CN" w:bidi="zh-CN"/>
        </w:rPr>
        <w:t>月3</w:t>
      </w:r>
      <w:r>
        <w:rPr>
          <w:rFonts w:hint="eastAsia" w:ascii="Times New Roman" w:hAnsi="Times New Roman" w:eastAsia="仿宋_GB2312" w:cs="Times New Roman"/>
          <w:kern w:val="0"/>
          <w:sz w:val="32"/>
          <w:szCs w:val="32"/>
          <w:lang w:val="en-US" w:eastAsia="zh-CN" w:bidi="zh-CN"/>
        </w:rPr>
        <w:t>-5</w:t>
      </w:r>
      <w:r>
        <w:rPr>
          <w:rFonts w:hint="default" w:ascii="Times New Roman" w:hAnsi="Times New Roman" w:eastAsia="仿宋_GB2312" w:cs="Times New Roman"/>
          <w:kern w:val="0"/>
          <w:sz w:val="32"/>
          <w:szCs w:val="32"/>
          <w:lang w:val="en-US" w:eastAsia="zh-CN" w:bidi="zh-CN"/>
        </w:rPr>
        <w:t>日，按照专项比武技术方案进行正式比武。</w:t>
      </w:r>
    </w:p>
    <w:p>
      <w:pPr>
        <w:keepNext w:val="0"/>
        <w:keepLines w:val="0"/>
        <w:pageBreakBefore w:val="0"/>
        <w:widowControl w:val="0"/>
        <w:numPr>
          <w:ilvl w:val="0"/>
          <w:numId w:val="3"/>
        </w:numPr>
        <w:kinsoku/>
        <w:wordWrap/>
        <w:overflowPunct/>
        <w:topLinePunct w:val="0"/>
        <w:autoSpaceDE w:val="0"/>
        <w:autoSpaceDN w:val="0"/>
        <w:bidi w:val="0"/>
        <w:adjustRightInd/>
        <w:snapToGrid/>
        <w:spacing w:line="560" w:lineRule="exact"/>
        <w:ind w:left="0" w:leftChars="0" w:firstLine="640" w:firstLineChars="200"/>
        <w:jc w:val="left"/>
        <w:textAlignment w:val="auto"/>
        <w:rPr>
          <w:rFonts w:hint="default" w:ascii="Times New Roman" w:hAnsi="Times New Roman" w:eastAsia="黑体" w:cs="Times New Roman"/>
          <w:color w:val="000000" w:themeColor="text1"/>
          <w:kern w:val="2"/>
          <w:sz w:val="32"/>
          <w:szCs w:val="32"/>
          <w:highlight w:val="none"/>
          <w:lang w:val="en-US" w:eastAsia="zh-CN" w:bidi="zh-CN"/>
          <w14:textFill>
            <w14:solidFill>
              <w14:schemeClr w14:val="tx1"/>
            </w14:solidFill>
          </w14:textFill>
        </w:rPr>
      </w:pPr>
      <w:r>
        <w:rPr>
          <w:rFonts w:hint="default" w:ascii="Times New Roman" w:hAnsi="Times New Roman" w:eastAsia="黑体" w:cs="Times New Roman"/>
          <w:color w:val="000000" w:themeColor="text1"/>
          <w:kern w:val="2"/>
          <w:sz w:val="32"/>
          <w:szCs w:val="32"/>
          <w:highlight w:val="none"/>
          <w:lang w:val="en-US" w:eastAsia="zh-CN" w:bidi="zh-CN"/>
          <w14:textFill>
            <w14:solidFill>
              <w14:schemeClr w14:val="tx1"/>
            </w14:solidFill>
          </w14:textFill>
        </w:rPr>
        <w:t>结果评判</w:t>
      </w:r>
    </w:p>
    <w:p>
      <w:pPr>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kern w:val="0"/>
          <w:sz w:val="32"/>
          <w:szCs w:val="32"/>
          <w:lang w:val="en-US" w:eastAsia="zh-CN" w:bidi="zh-CN"/>
        </w:rPr>
      </w:pPr>
      <w:r>
        <w:rPr>
          <w:rFonts w:hint="eastAsia" w:ascii="Times New Roman" w:hAnsi="Times New Roman" w:eastAsia="仿宋_GB2312" w:cs="Times New Roman"/>
          <w:kern w:val="0"/>
          <w:sz w:val="32"/>
          <w:szCs w:val="32"/>
          <w:lang w:val="en-US" w:eastAsia="zh-CN" w:bidi="zh-CN"/>
        </w:rPr>
        <w:t>（一）</w:t>
      </w:r>
      <w:r>
        <w:rPr>
          <w:rFonts w:hint="default" w:ascii="Times New Roman" w:hAnsi="Times New Roman" w:eastAsia="仿宋_GB2312" w:cs="Times New Roman"/>
          <w:kern w:val="0"/>
          <w:sz w:val="32"/>
          <w:szCs w:val="32"/>
          <w:lang w:val="en-US" w:eastAsia="zh-CN" w:bidi="zh-CN"/>
        </w:rPr>
        <w:t>团体</w:t>
      </w:r>
      <w:r>
        <w:rPr>
          <w:rFonts w:hint="eastAsia" w:ascii="Times New Roman" w:hAnsi="Times New Roman" w:eastAsia="仿宋_GB2312" w:cs="Times New Roman"/>
          <w:kern w:val="0"/>
          <w:sz w:val="32"/>
          <w:szCs w:val="32"/>
          <w:lang w:val="en-US" w:eastAsia="zh-CN" w:bidi="zh-CN"/>
        </w:rPr>
        <w:t>综合</w:t>
      </w:r>
      <w:r>
        <w:rPr>
          <w:rFonts w:hint="default" w:ascii="Times New Roman" w:hAnsi="Times New Roman" w:eastAsia="仿宋_GB2312" w:cs="Times New Roman"/>
          <w:kern w:val="0"/>
          <w:sz w:val="32"/>
          <w:szCs w:val="32"/>
          <w:lang w:val="en-US" w:eastAsia="zh-CN" w:bidi="zh-CN"/>
        </w:rPr>
        <w:t>成绩计算方式：团体</w:t>
      </w:r>
      <w:r>
        <w:rPr>
          <w:rFonts w:hint="eastAsia" w:ascii="Times New Roman" w:hAnsi="Times New Roman" w:eastAsia="仿宋_GB2312" w:cs="Times New Roman"/>
          <w:kern w:val="0"/>
          <w:sz w:val="32"/>
          <w:szCs w:val="32"/>
          <w:lang w:val="en-US" w:eastAsia="zh-CN" w:bidi="zh-CN"/>
        </w:rPr>
        <w:t>综合</w:t>
      </w:r>
      <w:r>
        <w:rPr>
          <w:rFonts w:hint="default" w:ascii="Times New Roman" w:hAnsi="Times New Roman" w:eastAsia="仿宋_GB2312" w:cs="Times New Roman"/>
          <w:kern w:val="0"/>
          <w:sz w:val="32"/>
          <w:szCs w:val="32"/>
          <w:lang w:val="en-US" w:eastAsia="zh-CN" w:bidi="zh-CN"/>
        </w:rPr>
        <w:t>成绩取团体理论成绩的40%+团体现场操作</w:t>
      </w:r>
      <w:r>
        <w:rPr>
          <w:rFonts w:hint="eastAsia" w:ascii="Times New Roman" w:hAnsi="Times New Roman" w:eastAsia="仿宋_GB2312" w:cs="Times New Roman"/>
          <w:kern w:val="0"/>
          <w:sz w:val="32"/>
          <w:szCs w:val="32"/>
          <w:lang w:val="en-US" w:eastAsia="zh-CN" w:bidi="zh-CN"/>
        </w:rPr>
        <w:t>比武</w:t>
      </w:r>
      <w:r>
        <w:rPr>
          <w:rFonts w:hint="default" w:ascii="Times New Roman" w:hAnsi="Times New Roman" w:eastAsia="仿宋_GB2312" w:cs="Times New Roman"/>
          <w:kern w:val="0"/>
          <w:sz w:val="32"/>
          <w:szCs w:val="32"/>
          <w:lang w:val="en-US" w:eastAsia="zh-CN" w:bidi="zh-CN"/>
        </w:rPr>
        <w:t>成绩60%。团体理论成绩为</w:t>
      </w:r>
      <w:r>
        <w:rPr>
          <w:rFonts w:hint="eastAsia" w:ascii="Times New Roman" w:hAnsi="Times New Roman" w:eastAsia="仿宋_GB2312" w:cs="Times New Roman"/>
          <w:kern w:val="0"/>
          <w:sz w:val="32"/>
          <w:szCs w:val="32"/>
          <w:lang w:val="en-US" w:eastAsia="zh-CN" w:bidi="zh-CN"/>
        </w:rPr>
        <w:t>2</w:t>
      </w:r>
      <w:r>
        <w:rPr>
          <w:rFonts w:hint="default" w:ascii="Times New Roman" w:hAnsi="Times New Roman" w:eastAsia="仿宋_GB2312" w:cs="Times New Roman"/>
          <w:kern w:val="0"/>
          <w:sz w:val="32"/>
          <w:szCs w:val="32"/>
          <w:lang w:val="en-US" w:eastAsia="zh-CN" w:bidi="zh-CN"/>
        </w:rPr>
        <w:t>名选手的平均成绩，团体现场操作</w:t>
      </w:r>
      <w:r>
        <w:rPr>
          <w:rFonts w:hint="eastAsia" w:ascii="Times New Roman" w:hAnsi="Times New Roman" w:eastAsia="仿宋_GB2312" w:cs="Times New Roman"/>
          <w:kern w:val="0"/>
          <w:sz w:val="32"/>
          <w:szCs w:val="32"/>
          <w:lang w:val="en-US" w:eastAsia="zh-CN" w:bidi="zh-CN"/>
        </w:rPr>
        <w:t>比武</w:t>
      </w:r>
      <w:r>
        <w:rPr>
          <w:rFonts w:hint="default" w:ascii="Times New Roman" w:hAnsi="Times New Roman" w:eastAsia="仿宋_GB2312" w:cs="Times New Roman"/>
          <w:kern w:val="0"/>
          <w:sz w:val="32"/>
          <w:szCs w:val="32"/>
          <w:lang w:val="en-US" w:eastAsia="zh-CN" w:bidi="zh-CN"/>
        </w:rPr>
        <w:t>成绩为</w:t>
      </w:r>
      <w:r>
        <w:rPr>
          <w:rFonts w:hint="eastAsia" w:ascii="Times New Roman" w:hAnsi="Times New Roman" w:eastAsia="仿宋_GB2312" w:cs="Times New Roman"/>
          <w:kern w:val="0"/>
          <w:sz w:val="32"/>
          <w:szCs w:val="32"/>
          <w:lang w:val="en-US" w:eastAsia="zh-CN" w:bidi="zh-CN"/>
        </w:rPr>
        <w:t>2</w:t>
      </w:r>
      <w:r>
        <w:rPr>
          <w:rFonts w:hint="default" w:ascii="Times New Roman" w:hAnsi="Times New Roman" w:eastAsia="仿宋_GB2312" w:cs="Times New Roman"/>
          <w:kern w:val="0"/>
          <w:sz w:val="32"/>
          <w:szCs w:val="32"/>
          <w:lang w:val="en-US" w:eastAsia="zh-CN" w:bidi="zh-CN"/>
        </w:rPr>
        <w:t>名选手项目的总成绩。</w:t>
      </w:r>
    </w:p>
    <w:p>
      <w:pPr>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ind w:firstLine="640" w:firstLineChars="200"/>
        <w:jc w:val="both"/>
        <w:textAlignment w:val="auto"/>
        <w:rPr>
          <w:rFonts w:hint="default" w:ascii="Times New Roman" w:hAnsi="Times New Roman" w:eastAsia="仿宋_GB2312" w:cs="Times New Roman"/>
          <w:kern w:val="0"/>
          <w:sz w:val="32"/>
          <w:szCs w:val="32"/>
          <w:lang w:val="en-US" w:eastAsia="zh-CN" w:bidi="zh-CN"/>
        </w:rPr>
      </w:pPr>
      <w:r>
        <w:rPr>
          <w:rFonts w:hint="eastAsia" w:ascii="Times New Roman" w:hAnsi="Times New Roman" w:eastAsia="仿宋_GB2312" w:cs="Times New Roman"/>
          <w:kern w:val="0"/>
          <w:sz w:val="32"/>
          <w:szCs w:val="32"/>
          <w:lang w:val="en-US" w:eastAsia="zh-CN" w:bidi="zh-CN"/>
        </w:rPr>
        <w:t>（二）</w:t>
      </w:r>
      <w:r>
        <w:rPr>
          <w:rFonts w:hint="default" w:ascii="Times New Roman" w:hAnsi="Times New Roman" w:eastAsia="仿宋_GB2312" w:cs="Times New Roman"/>
          <w:kern w:val="0"/>
          <w:sz w:val="32"/>
          <w:szCs w:val="32"/>
          <w:lang w:val="en-US" w:eastAsia="zh-CN" w:bidi="zh-CN"/>
        </w:rPr>
        <w:t>个人</w:t>
      </w:r>
      <w:r>
        <w:rPr>
          <w:rFonts w:hint="eastAsia" w:ascii="Times New Roman" w:hAnsi="Times New Roman" w:eastAsia="仿宋_GB2312" w:cs="Times New Roman"/>
          <w:kern w:val="0"/>
          <w:sz w:val="32"/>
          <w:szCs w:val="32"/>
          <w:lang w:val="en-US" w:eastAsia="zh-CN" w:bidi="zh-CN"/>
        </w:rPr>
        <w:t>综合</w:t>
      </w:r>
      <w:r>
        <w:rPr>
          <w:rFonts w:hint="default" w:ascii="Times New Roman" w:hAnsi="Times New Roman" w:eastAsia="仿宋_GB2312" w:cs="Times New Roman"/>
          <w:kern w:val="0"/>
          <w:sz w:val="32"/>
          <w:szCs w:val="32"/>
          <w:lang w:val="en-US" w:eastAsia="zh-CN" w:bidi="zh-CN"/>
        </w:rPr>
        <w:t>成绩计算方式：个人</w:t>
      </w:r>
      <w:r>
        <w:rPr>
          <w:rFonts w:hint="eastAsia" w:ascii="Times New Roman" w:hAnsi="Times New Roman" w:eastAsia="仿宋_GB2312" w:cs="Times New Roman"/>
          <w:kern w:val="0"/>
          <w:sz w:val="32"/>
          <w:szCs w:val="32"/>
          <w:lang w:val="en-US" w:eastAsia="zh-CN" w:bidi="zh-CN"/>
        </w:rPr>
        <w:t>综合</w:t>
      </w:r>
      <w:r>
        <w:rPr>
          <w:rFonts w:hint="default" w:ascii="Times New Roman" w:hAnsi="Times New Roman" w:eastAsia="仿宋_GB2312" w:cs="Times New Roman"/>
          <w:kern w:val="0"/>
          <w:sz w:val="32"/>
          <w:szCs w:val="32"/>
          <w:lang w:val="en-US" w:eastAsia="zh-CN" w:bidi="zh-CN"/>
        </w:rPr>
        <w:t>成绩取个人理论</w:t>
      </w:r>
      <w:r>
        <w:rPr>
          <w:rFonts w:hint="eastAsia" w:ascii="Times New Roman" w:hAnsi="Times New Roman" w:eastAsia="仿宋_GB2312" w:cs="Times New Roman"/>
          <w:kern w:val="0"/>
          <w:sz w:val="32"/>
          <w:szCs w:val="32"/>
          <w:lang w:val="en-US" w:eastAsia="zh-CN" w:bidi="zh-CN"/>
        </w:rPr>
        <w:t>知识考试</w:t>
      </w:r>
      <w:r>
        <w:rPr>
          <w:rFonts w:hint="default" w:ascii="Times New Roman" w:hAnsi="Times New Roman" w:eastAsia="仿宋_GB2312" w:cs="Times New Roman"/>
          <w:kern w:val="0"/>
          <w:sz w:val="32"/>
          <w:szCs w:val="32"/>
          <w:lang w:val="en-US" w:eastAsia="zh-CN" w:bidi="zh-CN"/>
        </w:rPr>
        <w:t>成绩40%+现场操作</w:t>
      </w:r>
      <w:r>
        <w:rPr>
          <w:rFonts w:hint="eastAsia" w:ascii="Times New Roman" w:hAnsi="Times New Roman" w:eastAsia="仿宋_GB2312" w:cs="Times New Roman"/>
          <w:kern w:val="0"/>
          <w:sz w:val="32"/>
          <w:szCs w:val="32"/>
          <w:lang w:val="en-US" w:eastAsia="zh-CN" w:bidi="zh-CN"/>
        </w:rPr>
        <w:t>比武</w:t>
      </w:r>
      <w:r>
        <w:rPr>
          <w:rFonts w:hint="default" w:ascii="Times New Roman" w:hAnsi="Times New Roman" w:eastAsia="仿宋_GB2312" w:cs="Times New Roman"/>
          <w:kern w:val="0"/>
          <w:sz w:val="32"/>
          <w:szCs w:val="32"/>
          <w:lang w:val="en-US" w:eastAsia="zh-CN" w:bidi="zh-CN"/>
        </w:rPr>
        <w:t>成绩60%</w:t>
      </w:r>
      <w:r>
        <w:rPr>
          <w:rFonts w:hint="eastAsia" w:ascii="Times New Roman" w:hAnsi="Times New Roman" w:eastAsia="仿宋_GB2312" w:cs="Times New Roman"/>
          <w:kern w:val="0"/>
          <w:sz w:val="32"/>
          <w:szCs w:val="32"/>
          <w:lang w:val="en-US" w:eastAsia="zh-CN" w:bidi="zh-CN"/>
        </w:rPr>
        <w:t>。</w:t>
      </w:r>
    </w:p>
    <w:p>
      <w:pPr>
        <w:keepNext w:val="0"/>
        <w:keepLines w:val="0"/>
        <w:pageBreakBefore w:val="0"/>
        <w:widowControl w:val="0"/>
        <w:numPr>
          <w:ilvl w:val="0"/>
          <w:numId w:val="3"/>
        </w:numPr>
        <w:kinsoku/>
        <w:wordWrap/>
        <w:overflowPunct/>
        <w:topLinePunct w:val="0"/>
        <w:autoSpaceDE w:val="0"/>
        <w:autoSpaceDN w:val="0"/>
        <w:bidi w:val="0"/>
        <w:adjustRightInd/>
        <w:snapToGrid/>
        <w:spacing w:line="560" w:lineRule="exact"/>
        <w:ind w:left="0" w:leftChars="0" w:firstLine="640" w:firstLineChars="200"/>
        <w:jc w:val="left"/>
        <w:textAlignment w:val="auto"/>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奖项设置</w:t>
      </w:r>
    </w:p>
    <w:p>
      <w:pPr>
        <w:keepNext w:val="0"/>
        <w:keepLines w:val="0"/>
        <w:pageBreakBefore w:val="0"/>
        <w:widowControl w:val="0"/>
        <w:numPr>
          <w:ilvl w:val="0"/>
          <w:numId w:val="0"/>
        </w:numPr>
        <w:kinsoku/>
        <w:wordWrap/>
        <w:overflowPunct/>
        <w:topLinePunct w:val="0"/>
        <w:autoSpaceDE w:val="0"/>
        <w:autoSpaceDN w:val="0"/>
        <w:bidi w:val="0"/>
        <w:adjustRightInd/>
        <w:snapToGrid/>
        <w:spacing w:line="560" w:lineRule="exact"/>
        <w:ind w:left="0" w:leftChars="0" w:firstLine="643" w:firstLineChars="200"/>
        <w:jc w:val="both"/>
        <w:textAlignment w:val="auto"/>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bCs/>
          <w:kern w:val="0"/>
          <w:sz w:val="32"/>
          <w:szCs w:val="32"/>
          <w:lang w:val="en-US" w:eastAsia="zh-CN" w:bidi="zh-CN"/>
        </w:rPr>
        <w:t>团体奖项</w:t>
      </w:r>
      <w:r>
        <w:rPr>
          <w:rFonts w:hint="default" w:ascii="Times New Roman" w:hAnsi="Times New Roman" w:eastAsia="仿宋_GB2312" w:cs="Times New Roman"/>
          <w:kern w:val="0"/>
          <w:sz w:val="32"/>
          <w:szCs w:val="32"/>
          <w:lang w:val="en-US" w:eastAsia="zh-CN" w:bidi="zh-CN"/>
        </w:rPr>
        <w:t>根据比武参赛代表队</w:t>
      </w:r>
      <w:r>
        <w:rPr>
          <w:rFonts w:hint="eastAsia" w:ascii="Times New Roman" w:hAnsi="Times New Roman" w:eastAsia="仿宋_GB2312" w:cs="Times New Roman"/>
          <w:kern w:val="0"/>
          <w:sz w:val="32"/>
          <w:szCs w:val="32"/>
          <w:lang w:val="en-US" w:eastAsia="zh-CN" w:bidi="zh-CN"/>
        </w:rPr>
        <w:t>团体</w:t>
      </w:r>
      <w:r>
        <w:rPr>
          <w:rFonts w:hint="default" w:ascii="Times New Roman" w:hAnsi="Times New Roman" w:eastAsia="仿宋_GB2312" w:cs="Times New Roman"/>
          <w:kern w:val="0"/>
          <w:sz w:val="32"/>
          <w:szCs w:val="32"/>
          <w:lang w:val="en-US" w:eastAsia="zh-CN" w:bidi="zh-CN"/>
        </w:rPr>
        <w:t>综合成绩排名确定，设立团体一等奖一名、二等奖二名、三等奖三名。</w:t>
      </w:r>
      <w:r>
        <w:rPr>
          <w:rFonts w:hint="default" w:ascii="Times New Roman" w:hAnsi="Times New Roman" w:eastAsia="仿宋_GB2312" w:cs="Times New Roman"/>
          <w:b/>
          <w:bCs/>
          <w:kern w:val="0"/>
          <w:sz w:val="32"/>
          <w:szCs w:val="32"/>
          <w:lang w:val="en-US" w:eastAsia="zh-CN" w:bidi="zh-CN"/>
        </w:rPr>
        <w:t>个人奖项</w:t>
      </w:r>
      <w:r>
        <w:rPr>
          <w:rFonts w:hint="default" w:ascii="Times New Roman" w:hAnsi="Times New Roman" w:eastAsia="仿宋_GB2312" w:cs="Times New Roman"/>
          <w:kern w:val="0"/>
          <w:sz w:val="32"/>
          <w:szCs w:val="32"/>
          <w:lang w:val="en-US" w:eastAsia="zh-CN" w:bidi="zh-CN"/>
        </w:rPr>
        <w:t>根据比武参赛代表队个人</w:t>
      </w:r>
      <w:r>
        <w:rPr>
          <w:rFonts w:hint="eastAsia" w:ascii="Times New Roman" w:hAnsi="Times New Roman" w:eastAsia="仿宋_GB2312" w:cs="Times New Roman"/>
          <w:kern w:val="0"/>
          <w:sz w:val="32"/>
          <w:szCs w:val="32"/>
          <w:lang w:val="en-US" w:eastAsia="zh-CN" w:bidi="zh-CN"/>
        </w:rPr>
        <w:t>综合</w:t>
      </w:r>
      <w:r>
        <w:rPr>
          <w:rFonts w:hint="default" w:ascii="Times New Roman" w:hAnsi="Times New Roman" w:eastAsia="仿宋_GB2312" w:cs="Times New Roman"/>
          <w:kern w:val="0"/>
          <w:sz w:val="32"/>
          <w:szCs w:val="32"/>
          <w:lang w:val="en-US" w:eastAsia="zh-CN" w:bidi="zh-CN"/>
        </w:rPr>
        <w:t>成绩排名确定，设立个人一等奖一名、二等奖二名、三等奖三名。出现个人成绩相同时，现场操作</w:t>
      </w:r>
      <w:r>
        <w:rPr>
          <w:rFonts w:hint="eastAsia" w:ascii="Times New Roman" w:hAnsi="Times New Roman" w:eastAsia="仿宋_GB2312" w:cs="Times New Roman"/>
          <w:kern w:val="0"/>
          <w:sz w:val="32"/>
          <w:szCs w:val="32"/>
          <w:lang w:val="en-US" w:eastAsia="zh-CN" w:bidi="zh-CN"/>
        </w:rPr>
        <w:t>比武</w:t>
      </w:r>
      <w:r>
        <w:rPr>
          <w:rFonts w:hint="default" w:ascii="Times New Roman" w:hAnsi="Times New Roman" w:eastAsia="仿宋_GB2312" w:cs="Times New Roman"/>
          <w:kern w:val="0"/>
          <w:sz w:val="32"/>
          <w:szCs w:val="32"/>
          <w:lang w:val="en-US" w:eastAsia="zh-CN" w:bidi="zh-CN"/>
        </w:rPr>
        <w:t>成绩高者优先。由自治区生态环境保护产业协会为获奖团体及个人颁发相应证书或奖牌进行表彰。</w:t>
      </w:r>
    </w:p>
    <w:p>
      <w:pPr>
        <w:keepNext w:val="0"/>
        <w:keepLines w:val="0"/>
        <w:pageBreakBefore w:val="0"/>
        <w:widowControl w:val="0"/>
        <w:numPr>
          <w:ilvl w:val="0"/>
          <w:numId w:val="3"/>
        </w:numPr>
        <w:kinsoku/>
        <w:wordWrap/>
        <w:overflowPunct/>
        <w:topLinePunct w:val="0"/>
        <w:autoSpaceDE w:val="0"/>
        <w:autoSpaceDN w:val="0"/>
        <w:bidi w:val="0"/>
        <w:adjustRightInd/>
        <w:snapToGrid/>
        <w:spacing w:line="560" w:lineRule="exact"/>
        <w:ind w:left="0" w:leftChars="0" w:firstLine="640" w:firstLineChars="200"/>
        <w:jc w:val="left"/>
        <w:textAlignment w:val="auto"/>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highlight w:val="none"/>
          <w:lang w:val="en-US" w:eastAsia="zh-CN"/>
          <w14:textFill>
            <w14:solidFill>
              <w14:schemeClr w14:val="tx1"/>
            </w14:solidFill>
          </w14:textFill>
        </w:rPr>
        <w:t>其他要求</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jc w:val="both"/>
        <w:textAlignment w:val="auto"/>
        <w:rPr>
          <w:rFonts w:hint="eastAsia" w:ascii="仿宋_GB2312" w:hAnsi="仿宋_GB2312" w:eastAsia="仿宋_GB2312" w:cs="仿宋_GB2312"/>
          <w:kern w:val="0"/>
          <w:sz w:val="32"/>
          <w:szCs w:val="32"/>
          <w:lang w:val="en-US" w:eastAsia="zh-CN" w:bidi="zh-CN"/>
        </w:rPr>
      </w:pPr>
      <w:r>
        <w:rPr>
          <w:rFonts w:hint="eastAsia" w:ascii="仿宋_GB2312" w:hAnsi="仿宋_GB2312" w:eastAsia="仿宋_GB2312" w:cs="仿宋_GB2312"/>
          <w:kern w:val="0"/>
          <w:sz w:val="32"/>
          <w:szCs w:val="32"/>
          <w:lang w:val="en-US" w:eastAsia="zh-CN" w:bidi="zh-CN"/>
        </w:rPr>
        <w:t>（一）本次大</w:t>
      </w:r>
      <w:r>
        <w:rPr>
          <w:rFonts w:hint="eastAsia" w:ascii="仿宋_GB2312" w:hAnsi="仿宋_GB2312" w:eastAsia="仿宋_GB2312" w:cs="仿宋_GB2312"/>
          <w:kern w:val="0"/>
          <w:sz w:val="32"/>
          <w:szCs w:val="32"/>
          <w:lang w:val="zh-CN" w:eastAsia="zh-CN" w:bidi="zh-CN"/>
        </w:rPr>
        <w:t>比武</w:t>
      </w:r>
      <w:r>
        <w:rPr>
          <w:rFonts w:hint="eastAsia" w:ascii="仿宋_GB2312" w:hAnsi="仿宋_GB2312" w:eastAsia="仿宋_GB2312" w:cs="仿宋_GB2312"/>
          <w:kern w:val="0"/>
          <w:sz w:val="32"/>
          <w:szCs w:val="32"/>
          <w:lang w:val="en-US" w:eastAsia="zh-CN" w:bidi="zh-CN"/>
        </w:rPr>
        <w:t>以自愿参加为原则，不收取任何费用。各参赛机构需自备设备物资、自行管理，确保仪器设备物资齐全且正常使用。所带仪器设备等需提供检定/校准证书和检定/校准确认表格复印件。</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jc w:val="both"/>
        <w:textAlignment w:val="auto"/>
        <w:rPr>
          <w:rFonts w:hint="eastAsia" w:ascii="仿宋_GB2312" w:hAnsi="仿宋_GB2312" w:eastAsia="仿宋_GB2312" w:cs="仿宋_GB2312"/>
          <w:kern w:val="0"/>
          <w:sz w:val="32"/>
          <w:szCs w:val="32"/>
          <w:lang w:val="en-US" w:eastAsia="zh-CN" w:bidi="zh-CN"/>
        </w:rPr>
      </w:pPr>
      <w:r>
        <w:rPr>
          <w:rFonts w:hint="eastAsia" w:ascii="仿宋_GB2312" w:hAnsi="仿宋_GB2312" w:eastAsia="仿宋_GB2312" w:cs="仿宋_GB2312"/>
          <w:kern w:val="0"/>
          <w:sz w:val="32"/>
          <w:szCs w:val="32"/>
          <w:lang w:val="en-US" w:eastAsia="zh-CN" w:bidi="zh-CN"/>
        </w:rPr>
        <w:t>（二）各参赛机构务必于指定时间内将相关报名材料盖章后的扫描件</w:t>
      </w:r>
      <w:r>
        <w:rPr>
          <w:rFonts w:hint="eastAsia" w:ascii="仿宋_GB2312" w:hAnsi="仿宋_GB2312" w:eastAsia="仿宋_GB2312" w:cs="仿宋_GB2312"/>
          <w:kern w:val="0"/>
          <w:sz w:val="32"/>
          <w:szCs w:val="32"/>
          <w:lang w:val="en-US" w:eastAsia="zh-CN" w:bidi="zh-CN"/>
        </w:rPr>
        <w:fldChar w:fldCharType="begin"/>
      </w:r>
      <w:r>
        <w:rPr>
          <w:rFonts w:hint="eastAsia" w:ascii="仿宋_GB2312" w:hAnsi="仿宋_GB2312" w:eastAsia="仿宋_GB2312" w:cs="仿宋_GB2312"/>
          <w:kern w:val="0"/>
          <w:sz w:val="32"/>
          <w:szCs w:val="32"/>
          <w:lang w:val="en-US" w:eastAsia="zh-CN" w:bidi="zh-CN"/>
        </w:rPr>
        <w:instrText xml:space="preserve"> HYPERLINK "mailto:请将本报名表于2023年6月16日前发送至xeepia_js@163.com，邮件名称标明\“2023年自治区环评与排污" </w:instrText>
      </w:r>
      <w:r>
        <w:rPr>
          <w:rFonts w:hint="eastAsia" w:ascii="仿宋_GB2312" w:hAnsi="仿宋_GB2312" w:eastAsia="仿宋_GB2312" w:cs="仿宋_GB2312"/>
          <w:kern w:val="0"/>
          <w:sz w:val="32"/>
          <w:szCs w:val="32"/>
          <w:lang w:val="en-US" w:eastAsia="zh-CN" w:bidi="zh-CN"/>
        </w:rPr>
        <w:fldChar w:fldCharType="separate"/>
      </w:r>
      <w:r>
        <w:rPr>
          <w:rFonts w:hint="eastAsia" w:ascii="仿宋_GB2312" w:hAnsi="仿宋_GB2312" w:eastAsia="仿宋_GB2312" w:cs="仿宋_GB2312"/>
          <w:kern w:val="0"/>
          <w:sz w:val="32"/>
          <w:szCs w:val="32"/>
          <w:lang w:val="en-US" w:eastAsia="zh-CN" w:bidi="zh-CN"/>
        </w:rPr>
        <w:t>发送至指定邮箱（邮件名称为“</w:t>
      </w:r>
      <w:r>
        <w:rPr>
          <w:rFonts w:hint="eastAsia" w:ascii="仿宋_GB2312" w:hAnsi="仿宋_GB2312" w:eastAsia="仿宋_GB2312" w:cs="仿宋_GB2312"/>
          <w:kern w:val="0"/>
          <w:sz w:val="32"/>
          <w:szCs w:val="32"/>
          <w:lang w:val="en-US" w:eastAsia="zh-CN" w:bidi="zh-CN"/>
        </w:rPr>
        <w:fldChar w:fldCharType="end"/>
      </w:r>
      <w:r>
        <w:rPr>
          <w:rFonts w:hint="eastAsia" w:ascii="仿宋_GB2312" w:hAnsi="仿宋_GB2312" w:eastAsia="仿宋_GB2312" w:cs="仿宋_GB2312"/>
          <w:kern w:val="0"/>
          <w:sz w:val="32"/>
          <w:szCs w:val="32"/>
          <w:lang w:val="en-US" w:eastAsia="zh-CN" w:bidi="zh-CN"/>
        </w:rPr>
        <w:t>单位名称+</w:t>
      </w:r>
      <w:r>
        <w:rPr>
          <w:rFonts w:hint="eastAsia" w:ascii="仿宋_GB2312" w:hAnsi="仿宋_GB2312" w:eastAsia="仿宋_GB2312" w:cs="仿宋_GB2312"/>
          <w:kern w:val="0"/>
          <w:sz w:val="32"/>
          <w:szCs w:val="32"/>
          <w:lang w:val="zh-CN" w:eastAsia="zh-CN" w:bidi="zh-CN"/>
        </w:rPr>
        <w:t>202</w:t>
      </w:r>
      <w:r>
        <w:rPr>
          <w:rFonts w:hint="eastAsia" w:ascii="仿宋_GB2312" w:hAnsi="仿宋_GB2312" w:eastAsia="仿宋_GB2312" w:cs="仿宋_GB2312"/>
          <w:kern w:val="0"/>
          <w:sz w:val="32"/>
          <w:szCs w:val="32"/>
          <w:lang w:val="en-US" w:eastAsia="zh-CN" w:bidi="zh-CN"/>
        </w:rPr>
        <w:t>4</w:t>
      </w:r>
      <w:r>
        <w:rPr>
          <w:rFonts w:hint="eastAsia" w:ascii="仿宋_GB2312" w:hAnsi="仿宋_GB2312" w:eastAsia="仿宋_GB2312" w:cs="仿宋_GB2312"/>
          <w:kern w:val="0"/>
          <w:sz w:val="32"/>
          <w:szCs w:val="32"/>
          <w:lang w:val="zh-CN" w:eastAsia="zh-CN" w:bidi="zh-CN"/>
        </w:rPr>
        <w:t>年</w:t>
      </w:r>
      <w:r>
        <w:rPr>
          <w:rFonts w:hint="eastAsia" w:ascii="仿宋_GB2312" w:hAnsi="仿宋_GB2312" w:eastAsia="仿宋_GB2312" w:cs="仿宋_GB2312"/>
          <w:kern w:val="0"/>
          <w:sz w:val="32"/>
          <w:szCs w:val="32"/>
          <w:lang w:val="en-US" w:eastAsia="zh-CN" w:bidi="zh-CN"/>
        </w:rPr>
        <w:t>大比武报名材料”），并将纸质版材料报送至协会秘书处。</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jc w:val="both"/>
        <w:textAlignment w:val="auto"/>
        <w:rPr>
          <w:rFonts w:hint="eastAsia" w:ascii="仿宋_GB2312" w:hAnsi="仿宋_GB2312" w:eastAsia="仿宋_GB2312" w:cs="仿宋_GB2312"/>
          <w:kern w:val="0"/>
          <w:sz w:val="32"/>
          <w:szCs w:val="32"/>
          <w:lang w:val="en-US" w:eastAsia="zh-CN" w:bidi="zh-CN"/>
        </w:rPr>
      </w:pPr>
      <w:r>
        <w:rPr>
          <w:rFonts w:hint="eastAsia" w:ascii="仿宋_GB2312" w:hAnsi="仿宋_GB2312" w:eastAsia="仿宋_GB2312" w:cs="仿宋_GB2312"/>
          <w:kern w:val="0"/>
          <w:sz w:val="32"/>
          <w:szCs w:val="32"/>
          <w:lang w:val="en-US" w:eastAsia="zh-CN" w:bidi="zh-CN"/>
        </w:rPr>
        <w:t>（三）各参赛机构务必高度重视此次大比武，将本次大比武与日常监测工作、岗位培训和技术考核结合起来，严格遵守比武规则和相关标准，珍惜此次学习、提高和展示机构水平的机会。</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jc w:val="both"/>
        <w:textAlignment w:val="auto"/>
        <w:rPr>
          <w:rFonts w:hint="eastAsia" w:ascii="仿宋_GB2312" w:hAnsi="仿宋_GB2312" w:eastAsia="仿宋_GB2312" w:cs="仿宋_GB2312"/>
          <w:kern w:val="0"/>
          <w:sz w:val="32"/>
          <w:szCs w:val="32"/>
          <w:lang w:val="en-US" w:eastAsia="zh-CN" w:bidi="zh-CN"/>
        </w:rPr>
      </w:pPr>
      <w:r>
        <w:rPr>
          <w:rFonts w:hint="eastAsia" w:ascii="仿宋_GB2312" w:hAnsi="仿宋_GB2312" w:eastAsia="仿宋_GB2312" w:cs="仿宋_GB2312"/>
          <w:kern w:val="0"/>
          <w:sz w:val="32"/>
          <w:szCs w:val="32"/>
          <w:lang w:val="en-US" w:eastAsia="zh-CN" w:bidi="zh-CN"/>
        </w:rPr>
        <w:t>（四）联系人：贺华，马燕，彭天奕，联系方式：0991-4165463，邮箱地址：</w:t>
      </w:r>
      <w:r>
        <w:rPr>
          <w:rFonts w:hint="eastAsia" w:ascii="仿宋_GB2312" w:hAnsi="仿宋_GB2312" w:eastAsia="仿宋_GB2312" w:cs="仿宋_GB2312"/>
          <w:kern w:val="0"/>
          <w:sz w:val="32"/>
          <w:szCs w:val="32"/>
          <w:lang w:val="en-US" w:eastAsia="zh-CN" w:bidi="zh-CN"/>
        </w:rPr>
        <w:fldChar w:fldCharType="begin"/>
      </w:r>
      <w:r>
        <w:rPr>
          <w:rFonts w:hint="eastAsia" w:ascii="仿宋_GB2312" w:hAnsi="仿宋_GB2312" w:eastAsia="仿宋_GB2312" w:cs="仿宋_GB2312"/>
          <w:kern w:val="0"/>
          <w:sz w:val="32"/>
          <w:szCs w:val="32"/>
          <w:lang w:val="en-US" w:eastAsia="zh-CN" w:bidi="zh-CN"/>
        </w:rPr>
        <w:instrText xml:space="preserve"> HYPERLINK "mailto:xeepia@163.com。" </w:instrText>
      </w:r>
      <w:r>
        <w:rPr>
          <w:rFonts w:hint="eastAsia" w:ascii="仿宋_GB2312" w:hAnsi="仿宋_GB2312" w:eastAsia="仿宋_GB2312" w:cs="仿宋_GB2312"/>
          <w:kern w:val="0"/>
          <w:sz w:val="32"/>
          <w:szCs w:val="32"/>
          <w:lang w:val="en-US" w:eastAsia="zh-CN" w:bidi="zh-CN"/>
        </w:rPr>
        <w:fldChar w:fldCharType="separate"/>
      </w:r>
      <w:r>
        <w:rPr>
          <w:rFonts w:hint="eastAsia" w:ascii="仿宋_GB2312" w:hAnsi="仿宋_GB2312" w:eastAsia="仿宋_GB2312" w:cs="仿宋_GB2312"/>
          <w:kern w:val="0"/>
          <w:sz w:val="32"/>
          <w:szCs w:val="32"/>
          <w:lang w:val="en-US" w:eastAsia="zh-CN" w:bidi="zh-CN"/>
        </w:rPr>
        <w:t>xeepia@163.com，办公地址：</w:t>
      </w:r>
      <w:r>
        <w:rPr>
          <w:rFonts w:hint="eastAsia" w:ascii="仿宋_GB2312" w:hAnsi="仿宋_GB2312" w:eastAsia="仿宋_GB2312" w:cs="仿宋_GB2312"/>
          <w:kern w:val="0"/>
          <w:sz w:val="32"/>
          <w:szCs w:val="32"/>
          <w:lang w:val="en-US" w:eastAsia="zh-CN" w:bidi="zh-CN"/>
        </w:rPr>
        <w:fldChar w:fldCharType="end"/>
      </w:r>
      <w:r>
        <w:rPr>
          <w:rFonts w:hint="eastAsia" w:ascii="仿宋_GB2312" w:hAnsi="仿宋_GB2312" w:eastAsia="仿宋_GB2312" w:cs="仿宋_GB2312"/>
          <w:kern w:val="0"/>
          <w:sz w:val="32"/>
          <w:szCs w:val="32"/>
          <w:lang w:val="en-US" w:eastAsia="zh-CN" w:bidi="zh-CN"/>
        </w:rPr>
        <w:t>自治区生态环境保护产业协会（乌鲁木齐市南湖西路215号生态环境厅后楼十楼1002办公室）。</w:t>
      </w:r>
    </w:p>
    <w:p>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kern w:val="0"/>
          <w:sz w:val="32"/>
          <w:szCs w:val="32"/>
          <w:lang w:val="en-US" w:eastAsia="zh-CN" w:bidi="zh-CN"/>
        </w:rPr>
      </w:pPr>
    </w:p>
    <w:p>
      <w:pPr>
        <w:keepNext w:val="0"/>
        <w:keepLines w:val="0"/>
        <w:pageBreakBefore w:val="0"/>
        <w:widowControl w:val="0"/>
        <w:kinsoku/>
        <w:wordWrap/>
        <w:overflowPunct/>
        <w:topLinePunct w:val="0"/>
        <w:autoSpaceDE w:val="0"/>
        <w:autoSpaceDN w:val="0"/>
        <w:bidi w:val="0"/>
        <w:adjustRightInd/>
        <w:snapToGrid/>
        <w:spacing w:line="560" w:lineRule="exact"/>
        <w:ind w:left="0" w:leftChars="0" w:firstLine="640" w:firstLineChars="200"/>
        <w:jc w:val="both"/>
        <w:textAlignment w:val="auto"/>
        <w:rPr>
          <w:rFonts w:hint="default" w:ascii="Times New Roman" w:hAnsi="Times New Roman" w:eastAsia="仿宋_GB2312" w:cs="Times New Roman"/>
          <w:kern w:val="0"/>
          <w:sz w:val="32"/>
          <w:szCs w:val="32"/>
          <w:lang w:val="en-US" w:eastAsia="zh-CN" w:bidi="zh-CN"/>
        </w:rPr>
      </w:pPr>
    </w:p>
    <w:p>
      <w:pPr>
        <w:keepNext w:val="0"/>
        <w:keepLines w:val="0"/>
        <w:pageBreakBefore w:val="0"/>
        <w:widowControl w:val="0"/>
        <w:kinsoku/>
        <w:wordWrap/>
        <w:overflowPunct/>
        <w:topLinePunct w:val="0"/>
        <w:autoSpaceDE w:val="0"/>
        <w:autoSpaceDN w:val="0"/>
        <w:bidi w:val="0"/>
        <w:adjustRightInd/>
        <w:snapToGrid/>
        <w:spacing w:line="560" w:lineRule="exact"/>
        <w:ind w:left="960" w:hanging="960" w:hangingChars="300"/>
        <w:jc w:val="left"/>
        <w:textAlignment w:val="auto"/>
        <w:rPr>
          <w:rFonts w:hint="default" w:ascii="Times New Roman" w:hAnsi="Times New Roman" w:eastAsia="仿宋_GB2312" w:cs="Times New Roman"/>
          <w:kern w:val="0"/>
          <w:sz w:val="32"/>
          <w:szCs w:val="32"/>
          <w:lang w:val="zh-CN" w:eastAsia="zh-CN" w:bidi="zh-CN"/>
        </w:rPr>
      </w:pPr>
      <w:r>
        <w:rPr>
          <w:rFonts w:hint="default" w:ascii="Times New Roman" w:hAnsi="Times New Roman" w:eastAsia="仿宋_GB2312" w:cs="Times New Roman"/>
          <w:kern w:val="0"/>
          <w:sz w:val="32"/>
          <w:szCs w:val="32"/>
          <w:lang w:val="en-US" w:eastAsia="zh-CN" w:bidi="zh-CN"/>
        </w:rPr>
        <w:t>附件</w:t>
      </w:r>
      <w:r>
        <w:rPr>
          <w:rFonts w:hint="eastAsia" w:ascii="Times New Roman" w:hAnsi="Times New Roman" w:eastAsia="仿宋_GB2312" w:cs="Times New Roman"/>
          <w:kern w:val="0"/>
          <w:sz w:val="32"/>
          <w:szCs w:val="32"/>
          <w:lang w:val="en-US" w:eastAsia="zh-CN" w:bidi="zh-CN"/>
        </w:rPr>
        <w:t>：</w:t>
      </w:r>
      <w:r>
        <w:rPr>
          <w:rFonts w:hint="default" w:ascii="Times New Roman" w:hAnsi="Times New Roman" w:eastAsia="仿宋_GB2312" w:cs="Times New Roman"/>
          <w:kern w:val="0"/>
          <w:sz w:val="32"/>
          <w:szCs w:val="32"/>
          <w:lang w:val="en-US" w:eastAsia="zh-CN" w:bidi="zh-CN"/>
        </w:rPr>
        <w:t>1.</w:t>
      </w:r>
      <w:r>
        <w:rPr>
          <w:rFonts w:hint="eastAsia" w:ascii="Times New Roman" w:hAnsi="Times New Roman" w:eastAsia="仿宋_GB2312" w:cs="Times New Roman"/>
          <w:kern w:val="0"/>
          <w:sz w:val="32"/>
          <w:szCs w:val="32"/>
          <w:lang w:val="en-US" w:eastAsia="zh-CN" w:bidi="zh-CN"/>
        </w:rPr>
        <w:t>自治区第二届</w:t>
      </w:r>
      <w:r>
        <w:rPr>
          <w:rFonts w:hint="default" w:ascii="Times New Roman" w:hAnsi="Times New Roman" w:eastAsia="仿宋_GB2312" w:cs="Times New Roman"/>
          <w:kern w:val="0"/>
          <w:sz w:val="32"/>
          <w:szCs w:val="32"/>
          <w:lang w:val="zh-CN" w:eastAsia="zh-CN" w:bidi="zh-CN"/>
        </w:rPr>
        <w:t>社会化生态环境监（</w:t>
      </w:r>
      <w:r>
        <w:rPr>
          <w:rFonts w:hint="default" w:ascii="Times New Roman" w:hAnsi="Times New Roman" w:eastAsia="仿宋_GB2312" w:cs="Times New Roman"/>
          <w:kern w:val="0"/>
          <w:sz w:val="32"/>
          <w:szCs w:val="32"/>
          <w:lang w:val="en-US" w:eastAsia="zh-CN" w:bidi="zh-CN"/>
        </w:rPr>
        <w:t>检</w:t>
      </w:r>
      <w:r>
        <w:rPr>
          <w:rFonts w:hint="default" w:ascii="Times New Roman" w:hAnsi="Times New Roman" w:eastAsia="仿宋_GB2312" w:cs="Times New Roman"/>
          <w:kern w:val="0"/>
          <w:sz w:val="32"/>
          <w:szCs w:val="32"/>
          <w:lang w:val="zh-CN" w:eastAsia="zh-CN" w:bidi="zh-CN"/>
        </w:rPr>
        <w:t>）</w:t>
      </w:r>
      <w:r>
        <w:rPr>
          <w:rFonts w:hint="default" w:ascii="Times New Roman" w:hAnsi="Times New Roman" w:eastAsia="仿宋_GB2312" w:cs="Times New Roman"/>
          <w:kern w:val="0"/>
          <w:sz w:val="32"/>
          <w:szCs w:val="32"/>
          <w:lang w:val="en-US" w:eastAsia="zh-CN" w:bidi="zh-CN"/>
        </w:rPr>
        <w:t>测</w:t>
      </w:r>
      <w:r>
        <w:rPr>
          <w:rFonts w:hint="default" w:ascii="Times New Roman" w:hAnsi="Times New Roman" w:eastAsia="仿宋_GB2312" w:cs="Times New Roman"/>
          <w:kern w:val="0"/>
          <w:sz w:val="32"/>
          <w:szCs w:val="32"/>
          <w:lang w:val="zh-CN" w:eastAsia="zh-CN" w:bidi="zh-CN"/>
        </w:rPr>
        <w:t>机构专业技术人员专项比武技术方案</w:t>
      </w:r>
    </w:p>
    <w:p>
      <w:pPr>
        <w:keepNext w:val="0"/>
        <w:keepLines w:val="0"/>
        <w:pageBreakBefore w:val="0"/>
        <w:widowControl w:val="0"/>
        <w:kinsoku/>
        <w:wordWrap/>
        <w:overflowPunct/>
        <w:topLinePunct w:val="0"/>
        <w:autoSpaceDE w:val="0"/>
        <w:autoSpaceDN w:val="0"/>
        <w:bidi w:val="0"/>
        <w:adjustRightInd/>
        <w:snapToGrid/>
        <w:spacing w:line="560" w:lineRule="exact"/>
        <w:ind w:left="958" w:leftChars="456" w:firstLine="0" w:firstLineChars="0"/>
        <w:jc w:val="left"/>
        <w:textAlignment w:val="auto"/>
        <w:rPr>
          <w:rFonts w:hint="default" w:ascii="Times New Roman" w:hAnsi="Times New Roman" w:eastAsia="仿宋_GB2312" w:cs="Times New Roman"/>
          <w:kern w:val="0"/>
          <w:sz w:val="32"/>
          <w:szCs w:val="32"/>
          <w:lang w:val="en-US" w:eastAsia="zh-CN" w:bidi="zh-CN"/>
        </w:rPr>
      </w:pPr>
      <w:r>
        <w:rPr>
          <w:rFonts w:hint="default" w:ascii="Times New Roman" w:hAnsi="Times New Roman" w:eastAsia="仿宋_GB2312" w:cs="Times New Roman"/>
          <w:kern w:val="0"/>
          <w:sz w:val="32"/>
          <w:szCs w:val="32"/>
          <w:lang w:val="en-US" w:eastAsia="zh-CN" w:bidi="zh-CN"/>
        </w:rPr>
        <w:t>2.</w:t>
      </w:r>
      <w:r>
        <w:rPr>
          <w:rFonts w:hint="eastAsia" w:ascii="Times New Roman" w:hAnsi="Times New Roman" w:eastAsia="仿宋_GB2312" w:cs="Times New Roman"/>
          <w:kern w:val="0"/>
          <w:sz w:val="32"/>
          <w:szCs w:val="32"/>
          <w:lang w:val="en-US" w:eastAsia="zh-CN" w:bidi="zh-CN"/>
        </w:rPr>
        <w:t>自治区第二届</w:t>
      </w:r>
      <w:r>
        <w:rPr>
          <w:rFonts w:hint="default" w:ascii="Times New Roman" w:hAnsi="Times New Roman" w:eastAsia="仿宋_GB2312" w:cs="Times New Roman"/>
          <w:kern w:val="0"/>
          <w:sz w:val="32"/>
          <w:szCs w:val="32"/>
          <w:lang w:val="zh-CN" w:eastAsia="zh-CN" w:bidi="zh-CN"/>
        </w:rPr>
        <w:t>社会化生态环境监（</w:t>
      </w:r>
      <w:r>
        <w:rPr>
          <w:rFonts w:hint="default" w:ascii="Times New Roman" w:hAnsi="Times New Roman" w:eastAsia="仿宋_GB2312" w:cs="Times New Roman"/>
          <w:kern w:val="0"/>
          <w:sz w:val="32"/>
          <w:szCs w:val="32"/>
          <w:lang w:val="en-US" w:eastAsia="zh-CN" w:bidi="zh-CN"/>
        </w:rPr>
        <w:t>检</w:t>
      </w:r>
      <w:r>
        <w:rPr>
          <w:rFonts w:hint="default" w:ascii="Times New Roman" w:hAnsi="Times New Roman" w:eastAsia="仿宋_GB2312" w:cs="Times New Roman"/>
          <w:kern w:val="0"/>
          <w:sz w:val="32"/>
          <w:szCs w:val="32"/>
          <w:lang w:val="zh-CN" w:eastAsia="zh-CN" w:bidi="zh-CN"/>
        </w:rPr>
        <w:t>）测机构专业技术人员专项比武</w:t>
      </w:r>
      <w:r>
        <w:rPr>
          <w:rFonts w:hint="default" w:ascii="Times New Roman" w:hAnsi="Times New Roman" w:eastAsia="仿宋_GB2312" w:cs="Times New Roman"/>
          <w:kern w:val="0"/>
          <w:sz w:val="32"/>
          <w:szCs w:val="32"/>
          <w:lang w:val="en-US" w:eastAsia="zh-CN" w:bidi="zh-CN"/>
        </w:rPr>
        <w:t>参赛</w:t>
      </w:r>
      <w:r>
        <w:rPr>
          <w:rFonts w:hint="eastAsia" w:ascii="Times New Roman" w:hAnsi="Times New Roman" w:eastAsia="仿宋_GB2312" w:cs="Times New Roman"/>
          <w:kern w:val="0"/>
          <w:sz w:val="32"/>
          <w:szCs w:val="32"/>
          <w:lang w:val="en-US" w:eastAsia="zh-CN" w:bidi="zh-CN"/>
        </w:rPr>
        <w:t>机构</w:t>
      </w:r>
      <w:r>
        <w:rPr>
          <w:rFonts w:hint="default" w:ascii="Times New Roman" w:hAnsi="Times New Roman" w:eastAsia="仿宋_GB2312" w:cs="Times New Roman"/>
          <w:kern w:val="0"/>
          <w:sz w:val="32"/>
          <w:szCs w:val="32"/>
          <w:lang w:val="en-US" w:eastAsia="zh-CN" w:bidi="zh-CN"/>
        </w:rPr>
        <w:t>基本情况表</w:t>
      </w:r>
    </w:p>
    <w:p>
      <w:pPr>
        <w:keepNext w:val="0"/>
        <w:keepLines w:val="0"/>
        <w:pageBreakBefore w:val="0"/>
        <w:widowControl w:val="0"/>
        <w:kinsoku/>
        <w:wordWrap/>
        <w:overflowPunct/>
        <w:topLinePunct w:val="0"/>
        <w:autoSpaceDE w:val="0"/>
        <w:autoSpaceDN w:val="0"/>
        <w:bidi w:val="0"/>
        <w:adjustRightInd/>
        <w:snapToGrid/>
        <w:spacing w:line="560" w:lineRule="exact"/>
        <w:ind w:left="958" w:leftChars="456" w:firstLine="0" w:firstLineChars="0"/>
        <w:jc w:val="left"/>
        <w:textAlignment w:val="auto"/>
        <w:rPr>
          <w:rFonts w:hint="default" w:ascii="Times New Roman" w:hAnsi="Times New Roman" w:eastAsia="仿宋_GB2312" w:cs="Times New Roman"/>
          <w:kern w:val="0"/>
          <w:sz w:val="32"/>
          <w:szCs w:val="32"/>
          <w:lang w:val="zh-CN" w:eastAsia="zh-CN" w:bidi="zh-CN"/>
        </w:rPr>
      </w:pPr>
      <w:r>
        <w:rPr>
          <w:rFonts w:hint="default" w:ascii="Times New Roman" w:hAnsi="Times New Roman" w:eastAsia="仿宋_GB2312" w:cs="Times New Roman"/>
          <w:kern w:val="0"/>
          <w:sz w:val="32"/>
          <w:szCs w:val="32"/>
          <w:lang w:val="en-US" w:eastAsia="zh-CN" w:bidi="zh-CN"/>
        </w:rPr>
        <w:t>3.</w:t>
      </w:r>
      <w:r>
        <w:rPr>
          <w:rFonts w:hint="eastAsia" w:ascii="Times New Roman" w:hAnsi="Times New Roman" w:eastAsia="仿宋_GB2312" w:cs="Times New Roman"/>
          <w:kern w:val="0"/>
          <w:sz w:val="32"/>
          <w:szCs w:val="32"/>
          <w:lang w:val="en-US" w:eastAsia="zh-CN" w:bidi="zh-CN"/>
        </w:rPr>
        <w:t>自治区第二届</w:t>
      </w:r>
      <w:r>
        <w:rPr>
          <w:rFonts w:hint="default" w:ascii="Times New Roman" w:hAnsi="Times New Roman" w:eastAsia="仿宋_GB2312" w:cs="Times New Roman"/>
          <w:kern w:val="0"/>
          <w:sz w:val="32"/>
          <w:szCs w:val="32"/>
          <w:lang w:val="zh-CN" w:eastAsia="zh-CN" w:bidi="zh-CN"/>
        </w:rPr>
        <w:t>社会化生态环境监（</w:t>
      </w:r>
      <w:r>
        <w:rPr>
          <w:rFonts w:hint="default" w:ascii="Times New Roman" w:hAnsi="Times New Roman" w:eastAsia="仿宋_GB2312" w:cs="Times New Roman"/>
          <w:kern w:val="0"/>
          <w:sz w:val="32"/>
          <w:szCs w:val="32"/>
          <w:lang w:val="en-US" w:eastAsia="zh-CN" w:bidi="zh-CN"/>
        </w:rPr>
        <w:t>检</w:t>
      </w:r>
      <w:r>
        <w:rPr>
          <w:rFonts w:hint="default" w:ascii="Times New Roman" w:hAnsi="Times New Roman" w:eastAsia="仿宋_GB2312" w:cs="Times New Roman"/>
          <w:kern w:val="0"/>
          <w:sz w:val="32"/>
          <w:szCs w:val="32"/>
          <w:lang w:val="zh-CN" w:eastAsia="zh-CN" w:bidi="zh-CN"/>
        </w:rPr>
        <w:t>）测机构专业技术人员专项比武</w:t>
      </w:r>
      <w:r>
        <w:rPr>
          <w:rFonts w:hint="default" w:ascii="Times New Roman" w:hAnsi="Times New Roman" w:eastAsia="仿宋_GB2312" w:cs="Times New Roman"/>
          <w:kern w:val="0"/>
          <w:sz w:val="32"/>
          <w:szCs w:val="32"/>
          <w:lang w:val="en-US" w:eastAsia="zh-CN" w:bidi="zh-CN"/>
        </w:rPr>
        <w:t>人员</w:t>
      </w:r>
      <w:r>
        <w:rPr>
          <w:rFonts w:hint="default" w:ascii="Times New Roman" w:hAnsi="Times New Roman" w:eastAsia="仿宋_GB2312" w:cs="Times New Roman"/>
          <w:kern w:val="0"/>
          <w:sz w:val="32"/>
          <w:szCs w:val="32"/>
          <w:lang w:val="zh-CN" w:eastAsia="zh-CN" w:bidi="zh-CN"/>
        </w:rPr>
        <w:t>报名表</w:t>
      </w:r>
    </w:p>
    <w:p>
      <w:pPr>
        <w:keepNext w:val="0"/>
        <w:keepLines w:val="0"/>
        <w:pageBreakBefore w:val="0"/>
        <w:widowControl w:val="0"/>
        <w:kinsoku/>
        <w:wordWrap/>
        <w:overflowPunct/>
        <w:topLinePunct w:val="0"/>
        <w:autoSpaceDE w:val="0"/>
        <w:autoSpaceDN w:val="0"/>
        <w:bidi w:val="0"/>
        <w:adjustRightInd/>
        <w:snapToGrid/>
        <w:spacing w:line="560" w:lineRule="exact"/>
        <w:ind w:left="958" w:leftChars="456" w:firstLine="0" w:firstLineChars="0"/>
        <w:jc w:val="left"/>
        <w:textAlignment w:val="auto"/>
        <w:rPr>
          <w:rFonts w:hint="default" w:ascii="Times New Roman" w:hAnsi="Times New Roman" w:eastAsia="仿宋_GB2312" w:cs="Times New Roman"/>
          <w:kern w:val="0"/>
          <w:sz w:val="32"/>
          <w:szCs w:val="32"/>
          <w:lang w:val="en-US" w:eastAsia="zh-CN" w:bidi="zh-CN"/>
        </w:rPr>
      </w:pPr>
      <w:r>
        <w:rPr>
          <w:rFonts w:hint="default" w:ascii="Times New Roman" w:hAnsi="Times New Roman" w:eastAsia="仿宋_GB2312" w:cs="Times New Roman"/>
          <w:kern w:val="0"/>
          <w:sz w:val="32"/>
          <w:szCs w:val="32"/>
          <w:lang w:val="en-US" w:eastAsia="zh-CN" w:bidi="zh-CN"/>
        </w:rPr>
        <w:t>4.</w:t>
      </w:r>
      <w:r>
        <w:rPr>
          <w:rFonts w:hint="eastAsia" w:ascii="Times New Roman" w:hAnsi="Times New Roman" w:eastAsia="仿宋_GB2312" w:cs="Times New Roman"/>
          <w:kern w:val="0"/>
          <w:sz w:val="32"/>
          <w:szCs w:val="32"/>
          <w:lang w:val="en-US" w:eastAsia="zh-CN" w:bidi="zh-CN"/>
        </w:rPr>
        <w:t>自治区第二届</w:t>
      </w:r>
      <w:r>
        <w:rPr>
          <w:rFonts w:hint="default" w:ascii="Times New Roman" w:hAnsi="Times New Roman" w:eastAsia="仿宋_GB2312" w:cs="Times New Roman"/>
          <w:kern w:val="0"/>
          <w:sz w:val="32"/>
          <w:szCs w:val="32"/>
          <w:lang w:val="zh-CN" w:eastAsia="zh-CN" w:bidi="zh-CN"/>
        </w:rPr>
        <w:t>社会化生态环境监（</w:t>
      </w:r>
      <w:r>
        <w:rPr>
          <w:rFonts w:hint="default" w:ascii="Times New Roman" w:hAnsi="Times New Roman" w:eastAsia="仿宋_GB2312" w:cs="Times New Roman"/>
          <w:kern w:val="0"/>
          <w:sz w:val="32"/>
          <w:szCs w:val="32"/>
          <w:lang w:val="en-US" w:eastAsia="zh-CN" w:bidi="zh-CN"/>
        </w:rPr>
        <w:t>检</w:t>
      </w:r>
      <w:r>
        <w:rPr>
          <w:rFonts w:hint="default" w:ascii="Times New Roman" w:hAnsi="Times New Roman" w:eastAsia="仿宋_GB2312" w:cs="Times New Roman"/>
          <w:kern w:val="0"/>
          <w:sz w:val="32"/>
          <w:szCs w:val="32"/>
          <w:lang w:val="zh-CN" w:eastAsia="zh-CN" w:bidi="zh-CN"/>
        </w:rPr>
        <w:t>）</w:t>
      </w:r>
      <w:r>
        <w:rPr>
          <w:rFonts w:hint="default" w:ascii="Times New Roman" w:hAnsi="Times New Roman" w:eastAsia="仿宋_GB2312" w:cs="Times New Roman"/>
          <w:kern w:val="0"/>
          <w:sz w:val="32"/>
          <w:szCs w:val="32"/>
          <w:lang w:val="en-US" w:eastAsia="zh-CN" w:bidi="zh-CN"/>
        </w:rPr>
        <w:t>测</w:t>
      </w:r>
      <w:r>
        <w:rPr>
          <w:rFonts w:hint="default" w:ascii="Times New Roman" w:hAnsi="Times New Roman" w:eastAsia="仿宋_GB2312" w:cs="Times New Roman"/>
          <w:kern w:val="0"/>
          <w:sz w:val="32"/>
          <w:szCs w:val="32"/>
          <w:lang w:val="zh-CN" w:eastAsia="zh-CN" w:bidi="zh-CN"/>
        </w:rPr>
        <w:t>机构专业技术人员专项比武</w:t>
      </w:r>
      <w:r>
        <w:rPr>
          <w:rFonts w:hint="default" w:ascii="Times New Roman" w:hAnsi="Times New Roman" w:eastAsia="仿宋_GB2312" w:cs="Times New Roman"/>
          <w:kern w:val="0"/>
          <w:sz w:val="32"/>
          <w:szCs w:val="32"/>
          <w:lang w:val="en-US" w:eastAsia="zh-CN" w:bidi="zh-CN"/>
        </w:rPr>
        <w:t>参赛仪器设备统计表</w:t>
      </w:r>
    </w:p>
    <w:p>
      <w:pPr>
        <w:keepNext w:val="0"/>
        <w:keepLines w:val="0"/>
        <w:pageBreakBefore w:val="0"/>
        <w:widowControl w:val="0"/>
        <w:kinsoku/>
        <w:wordWrap/>
        <w:overflowPunct/>
        <w:topLinePunct w:val="0"/>
        <w:autoSpaceDE w:val="0"/>
        <w:autoSpaceDN w:val="0"/>
        <w:bidi w:val="0"/>
        <w:adjustRightInd/>
        <w:snapToGrid/>
        <w:spacing w:line="560" w:lineRule="exact"/>
        <w:ind w:left="958" w:leftChars="456" w:firstLine="0" w:firstLineChars="0"/>
        <w:jc w:val="left"/>
        <w:textAlignment w:val="auto"/>
        <w:rPr>
          <w:rFonts w:hint="default" w:ascii="Times New Roman" w:hAnsi="Times New Roman" w:eastAsia="仿宋_GB2312" w:cs="Times New Roman"/>
          <w:kern w:val="0"/>
          <w:sz w:val="32"/>
          <w:szCs w:val="32"/>
          <w:lang w:val="en-US" w:eastAsia="zh-CN" w:bidi="zh-CN"/>
        </w:rPr>
      </w:pPr>
    </w:p>
    <w:p>
      <w:pPr>
        <w:keepNext w:val="0"/>
        <w:keepLines w:val="0"/>
        <w:pageBreakBefore w:val="0"/>
        <w:widowControl w:val="0"/>
        <w:kinsoku/>
        <w:wordWrap/>
        <w:overflowPunct/>
        <w:topLinePunct w:val="0"/>
        <w:autoSpaceDE w:val="0"/>
        <w:autoSpaceDN w:val="0"/>
        <w:bidi w:val="0"/>
        <w:adjustRightInd/>
        <w:snapToGrid/>
        <w:spacing w:line="560" w:lineRule="exact"/>
        <w:ind w:left="958" w:leftChars="456" w:firstLine="0" w:firstLineChars="0"/>
        <w:jc w:val="left"/>
        <w:textAlignment w:val="auto"/>
        <w:rPr>
          <w:rFonts w:hint="default" w:ascii="Times New Roman" w:hAnsi="Times New Roman" w:eastAsia="仿宋_GB2312" w:cs="Times New Roman"/>
          <w:kern w:val="0"/>
          <w:sz w:val="32"/>
          <w:szCs w:val="32"/>
          <w:lang w:val="en-US" w:eastAsia="zh-CN" w:bidi="zh-CN"/>
        </w:rPr>
      </w:pPr>
    </w:p>
    <w:p>
      <w:pPr>
        <w:keepNext w:val="0"/>
        <w:keepLines w:val="0"/>
        <w:pageBreakBefore w:val="0"/>
        <w:widowControl w:val="0"/>
        <w:kinsoku/>
        <w:wordWrap/>
        <w:overflowPunct/>
        <w:topLinePunct w:val="0"/>
        <w:autoSpaceDE w:val="0"/>
        <w:autoSpaceDN w:val="0"/>
        <w:bidi w:val="0"/>
        <w:adjustRightInd/>
        <w:snapToGrid/>
        <w:spacing w:line="560" w:lineRule="exact"/>
        <w:ind w:left="958" w:leftChars="456" w:firstLine="0" w:firstLineChars="0"/>
        <w:jc w:val="left"/>
        <w:textAlignment w:val="auto"/>
        <w:rPr>
          <w:rFonts w:hint="default" w:ascii="Times New Roman" w:hAnsi="Times New Roman" w:eastAsia="仿宋_GB2312" w:cs="Times New Roman"/>
          <w:kern w:val="0"/>
          <w:sz w:val="32"/>
          <w:szCs w:val="32"/>
          <w:lang w:val="en-US" w:eastAsia="zh-CN" w:bidi="zh-CN"/>
        </w:rPr>
      </w:pPr>
    </w:p>
    <w:p>
      <w:pPr>
        <w:keepNext w:val="0"/>
        <w:keepLines w:val="0"/>
        <w:pageBreakBefore w:val="0"/>
        <w:widowControl w:val="0"/>
        <w:kinsoku/>
        <w:wordWrap/>
        <w:overflowPunct/>
        <w:topLinePunct w:val="0"/>
        <w:autoSpaceDE w:val="0"/>
        <w:autoSpaceDN w:val="0"/>
        <w:bidi w:val="0"/>
        <w:adjustRightInd/>
        <w:snapToGrid/>
        <w:spacing w:line="560" w:lineRule="exact"/>
        <w:ind w:left="958" w:leftChars="456" w:firstLine="0" w:firstLineChars="0"/>
        <w:jc w:val="left"/>
        <w:textAlignment w:val="auto"/>
        <w:rPr>
          <w:rFonts w:hint="default" w:ascii="Times New Roman" w:hAnsi="Times New Roman" w:eastAsia="仿宋_GB2312" w:cs="Times New Roman"/>
          <w:kern w:val="0"/>
          <w:sz w:val="32"/>
          <w:szCs w:val="32"/>
          <w:lang w:val="en-US" w:eastAsia="zh-CN" w:bidi="zh-CN"/>
        </w:rPr>
      </w:pPr>
    </w:p>
    <w:p>
      <w:pPr>
        <w:keepNext w:val="0"/>
        <w:keepLines w:val="0"/>
        <w:pageBreakBefore w:val="0"/>
        <w:widowControl w:val="0"/>
        <w:kinsoku/>
        <w:wordWrap/>
        <w:overflowPunct/>
        <w:topLinePunct w:val="0"/>
        <w:bidi w:val="0"/>
        <w:adjustRightInd/>
        <w:snapToGrid/>
        <w:spacing w:line="560" w:lineRule="exact"/>
        <w:ind w:left="0" w:leftChars="0" w:firstLine="640" w:firstLineChars="200"/>
        <w:jc w:val="right"/>
        <w:textAlignment w:val="auto"/>
        <w:rPr>
          <w:rFonts w:hint="default" w:ascii="Times New Roman" w:hAnsi="Times New Roman" w:eastAsia="仿宋_GB2312" w:cs="Times New Roman"/>
          <w:color w:val="000000" w:themeColor="text1"/>
          <w:sz w:val="32"/>
          <w:szCs w:val="32"/>
          <w:lang w:val="en-US"/>
          <w14:textFill>
            <w14:solidFill>
              <w14:schemeClr w14:val="tx1"/>
            </w14:solidFill>
          </w14:textFill>
        </w:rPr>
      </w:pPr>
      <w:r>
        <w:rPr>
          <w:rFonts w:hint="default" w:ascii="Times New Roman" w:hAnsi="Times New Roman" w:eastAsia="仿宋_GB2312" w:cs="Times New Roman"/>
          <w:color w:val="000000" w:themeColor="text1"/>
          <w:sz w:val="32"/>
          <w:szCs w:val="32"/>
          <w:lang w:val="en-US"/>
          <w14:textFill>
            <w14:solidFill>
              <w14:schemeClr w14:val="tx1"/>
            </w14:solidFill>
          </w14:textFill>
        </w:rPr>
        <w:t>新疆维吾尔自治区生态环境保护产业协会</w:t>
      </w:r>
    </w:p>
    <w:p>
      <w:pPr>
        <w:keepNext w:val="0"/>
        <w:keepLines w:val="0"/>
        <w:pageBreakBefore w:val="0"/>
        <w:widowControl w:val="0"/>
        <w:kinsoku/>
        <w:wordWrap w:val="0"/>
        <w:overflowPunct/>
        <w:topLinePunct w:val="0"/>
        <w:autoSpaceDE w:val="0"/>
        <w:autoSpaceDN w:val="0"/>
        <w:bidi w:val="0"/>
        <w:adjustRightInd/>
        <w:snapToGrid/>
        <w:spacing w:line="560" w:lineRule="exact"/>
        <w:ind w:left="0" w:leftChars="0" w:firstLine="640" w:firstLineChars="200"/>
        <w:jc w:val="center"/>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sectPr>
          <w:footerReference r:id="rId3" w:type="default"/>
          <w:pgSz w:w="11906" w:h="16838"/>
          <w:pgMar w:top="2098" w:right="1474" w:bottom="1984" w:left="1587" w:header="851" w:footer="992" w:gutter="0"/>
          <w:pgNumType w:fmt="numberInDash"/>
          <w:cols w:space="425" w:num="1"/>
          <w:docGrid w:type="lines" w:linePitch="312" w:charSpace="0"/>
        </w:sect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lang w:val="en-US"/>
          <w14:textFill>
            <w14:solidFill>
              <w14:schemeClr w14:val="tx1"/>
            </w14:solidFill>
          </w14:textFill>
        </w:rPr>
        <w:t>202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lang w:val="en-US"/>
          <w14:textFill>
            <w14:solidFill>
              <w14:schemeClr w14:val="tx1"/>
            </w14:solidFill>
          </w14:textFill>
        </w:rPr>
        <w:t>年</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lang w:val="en-US"/>
          <w14:textFill>
            <w14:solidFill>
              <w14:schemeClr w14:val="tx1"/>
            </w14:solidFill>
          </w14:textFill>
        </w:rPr>
        <w:t>月</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2</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lang w:val="en-US"/>
          <w14:textFill>
            <w14:solidFill>
              <w14:schemeClr w14:val="tx1"/>
            </w14:solidFill>
          </w14:textFill>
        </w:rPr>
        <w:t>日</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bookmarkStart w:id="0" w:name="_GoBack"/>
      <w:bookmarkEnd w:id="0"/>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附件1</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p>
    <w:p>
      <w:pPr>
        <w:pStyle w:val="2"/>
        <w:keepNext w:val="0"/>
        <w:keepLines w:val="0"/>
        <w:pageBreakBefore w:val="0"/>
        <w:widowControl w:val="0"/>
        <w:numPr>
          <w:ilvl w:val="0"/>
          <w:numId w:val="0"/>
        </w:numPr>
        <w:kinsoku/>
        <w:wordWrap/>
        <w:overflowPunct/>
        <w:topLinePunct w:val="0"/>
        <w:autoSpaceDE w:val="0"/>
        <w:autoSpaceDN w:val="0"/>
        <w:bidi w:val="0"/>
        <w:adjustRightInd/>
        <w:snapToGrid/>
        <w:spacing w:line="653" w:lineRule="exact"/>
        <w:ind w:leftChars="0" w:right="0" w:rightChars="0"/>
        <w:jc w:val="center"/>
        <w:textAlignment w:val="auto"/>
        <w:rPr>
          <w:rFonts w:hint="default" w:ascii="Times New Roman" w:hAnsi="Times New Roman" w:eastAsia="方正小标宋简体" w:cs="Times New Roman"/>
          <w:b w:val="0"/>
          <w:bCs w:val="0"/>
          <w:color w:val="000000" w:themeColor="text1"/>
          <w:kern w:val="0"/>
          <w:sz w:val="44"/>
          <w:szCs w:val="44"/>
          <w:highlight w:val="none"/>
          <w:lang w:val="zh-CN" w:eastAsia="zh-CN"/>
          <w14:textFill>
            <w14:solidFill>
              <w14:schemeClr w14:val="tx1"/>
            </w14:solidFill>
          </w14:textFill>
        </w:rPr>
      </w:pPr>
      <w:r>
        <w:rPr>
          <w:rFonts w:hint="eastAsia" w:ascii="Times New Roman" w:hAnsi="Times New Roman" w:eastAsia="方正小标宋简体" w:cs="Times New Roman"/>
          <w:b w:val="0"/>
          <w:bCs w:val="0"/>
          <w:color w:val="000000" w:themeColor="text1"/>
          <w:kern w:val="0"/>
          <w:sz w:val="44"/>
          <w:szCs w:val="44"/>
          <w:highlight w:val="none"/>
          <w:lang w:val="en-US" w:eastAsia="zh-CN"/>
          <w14:textFill>
            <w14:solidFill>
              <w14:schemeClr w14:val="tx1"/>
            </w14:solidFill>
          </w14:textFill>
        </w:rPr>
        <w:t>自治区第二届</w:t>
      </w:r>
      <w:r>
        <w:rPr>
          <w:rFonts w:hint="default" w:ascii="Times New Roman" w:hAnsi="Times New Roman" w:eastAsia="方正小标宋简体" w:cs="Times New Roman"/>
          <w:b w:val="0"/>
          <w:bCs w:val="0"/>
          <w:color w:val="000000" w:themeColor="text1"/>
          <w:kern w:val="0"/>
          <w:sz w:val="44"/>
          <w:szCs w:val="44"/>
          <w:highlight w:val="none"/>
          <w:lang w:val="zh-CN" w:eastAsia="zh-CN"/>
          <w14:textFill>
            <w14:solidFill>
              <w14:schemeClr w14:val="tx1"/>
            </w14:solidFill>
          </w14:textFill>
        </w:rPr>
        <w:t>社会化生态环境监（</w:t>
      </w:r>
      <w:r>
        <w:rPr>
          <w:rFonts w:hint="default" w:ascii="Times New Roman" w:hAnsi="Times New Roman" w:eastAsia="方正小标宋简体" w:cs="Times New Roman"/>
          <w:b w:val="0"/>
          <w:bCs w:val="0"/>
          <w:color w:val="000000" w:themeColor="text1"/>
          <w:kern w:val="0"/>
          <w:sz w:val="44"/>
          <w:szCs w:val="44"/>
          <w:highlight w:val="none"/>
          <w:lang w:val="en-US" w:eastAsia="zh-CN"/>
          <w14:textFill>
            <w14:solidFill>
              <w14:schemeClr w14:val="tx1"/>
            </w14:solidFill>
          </w14:textFill>
        </w:rPr>
        <w:t>检</w:t>
      </w:r>
      <w:r>
        <w:rPr>
          <w:rFonts w:hint="default" w:ascii="Times New Roman" w:hAnsi="Times New Roman" w:eastAsia="方正小标宋简体" w:cs="Times New Roman"/>
          <w:b w:val="0"/>
          <w:bCs w:val="0"/>
          <w:color w:val="000000" w:themeColor="text1"/>
          <w:kern w:val="0"/>
          <w:sz w:val="44"/>
          <w:szCs w:val="44"/>
          <w:highlight w:val="none"/>
          <w:lang w:val="zh-CN" w:eastAsia="zh-CN"/>
          <w14:textFill>
            <w14:solidFill>
              <w14:schemeClr w14:val="tx1"/>
            </w14:solidFill>
          </w14:textFill>
        </w:rPr>
        <w:t>）</w:t>
      </w:r>
      <w:r>
        <w:rPr>
          <w:rFonts w:hint="default" w:ascii="Times New Roman" w:hAnsi="Times New Roman" w:eastAsia="方正小标宋简体" w:cs="Times New Roman"/>
          <w:b w:val="0"/>
          <w:bCs w:val="0"/>
          <w:color w:val="000000" w:themeColor="text1"/>
          <w:kern w:val="0"/>
          <w:sz w:val="44"/>
          <w:szCs w:val="44"/>
          <w:highlight w:val="none"/>
          <w:lang w:val="en-US" w:eastAsia="zh-CN"/>
          <w14:textFill>
            <w14:solidFill>
              <w14:schemeClr w14:val="tx1"/>
            </w14:solidFill>
          </w14:textFill>
        </w:rPr>
        <w:t>测</w:t>
      </w:r>
    </w:p>
    <w:p>
      <w:pPr>
        <w:pStyle w:val="2"/>
        <w:keepNext w:val="0"/>
        <w:keepLines w:val="0"/>
        <w:pageBreakBefore w:val="0"/>
        <w:widowControl w:val="0"/>
        <w:numPr>
          <w:ilvl w:val="0"/>
          <w:numId w:val="0"/>
        </w:numPr>
        <w:kinsoku/>
        <w:wordWrap/>
        <w:overflowPunct/>
        <w:topLinePunct w:val="0"/>
        <w:autoSpaceDE w:val="0"/>
        <w:autoSpaceDN w:val="0"/>
        <w:bidi w:val="0"/>
        <w:adjustRightInd/>
        <w:snapToGrid/>
        <w:spacing w:line="653" w:lineRule="exact"/>
        <w:ind w:leftChars="0" w:right="0" w:rightChars="0"/>
        <w:jc w:val="center"/>
        <w:textAlignment w:val="auto"/>
        <w:rPr>
          <w:rFonts w:hint="default" w:ascii="Times New Roman" w:hAnsi="Times New Roman" w:eastAsia="方正小标宋简体" w:cs="Times New Roman"/>
          <w:b w:val="0"/>
          <w:bCs w:val="0"/>
          <w:color w:val="000000" w:themeColor="text1"/>
          <w:kern w:val="0"/>
          <w:sz w:val="44"/>
          <w:szCs w:val="44"/>
          <w:highlight w:val="none"/>
          <w:lang w:val="zh-CN" w:eastAsia="zh-CN"/>
          <w14:textFill>
            <w14:solidFill>
              <w14:schemeClr w14:val="tx1"/>
            </w14:solidFill>
          </w14:textFill>
        </w:rPr>
      </w:pPr>
      <w:r>
        <w:rPr>
          <w:rFonts w:hint="default" w:ascii="Times New Roman" w:hAnsi="Times New Roman" w:eastAsia="方正小标宋简体" w:cs="Times New Roman"/>
          <w:b w:val="0"/>
          <w:bCs w:val="0"/>
          <w:color w:val="000000" w:themeColor="text1"/>
          <w:kern w:val="0"/>
          <w:sz w:val="44"/>
          <w:szCs w:val="44"/>
          <w:highlight w:val="none"/>
          <w:lang w:val="zh-CN" w:eastAsia="zh-CN"/>
          <w14:textFill>
            <w14:solidFill>
              <w14:schemeClr w14:val="tx1"/>
            </w14:solidFill>
          </w14:textFill>
        </w:rPr>
        <w:t>机构专业技术人员专项比武技术方案</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color w:val="000000" w:themeColor="text1"/>
          <w:highlight w:val="none"/>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为做好</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自治区第二届</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社会化生态环境监（检）测机构专业技术人员专项</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大</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比武</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活动</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，制定本方案。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32"/>
          <w:szCs w:val="32"/>
          <w:highlight w:val="none"/>
          <w:lang w:val="en-US" w:eastAsia="zh-CN"/>
          <w14:textFill>
            <w14:solidFill>
              <w14:schemeClr w14:val="tx1"/>
            </w14:solidFill>
          </w14:textFill>
        </w:rPr>
        <w:t>一、理论知识考试方案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 w:cs="Times New Roman"/>
          <w:b w:val="0"/>
          <w:bCs w:val="0"/>
          <w:color w:val="000000" w:themeColor="text1"/>
          <w:sz w:val="32"/>
          <w:szCs w:val="32"/>
          <w:highlight w:val="none"/>
          <w:lang w:val="en-US" w:eastAsia="zh-CN"/>
          <w14:textFill>
            <w14:solidFill>
              <w14:schemeClr w14:val="tx1"/>
            </w14:solidFill>
          </w14:textFill>
        </w:rPr>
        <w:t>（一）考试要求及重点内容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eastAsia" w:eastAsia="仿宋_GB2312"/>
          <w:sz w:val="32"/>
        </w:rPr>
        <w:t>理论</w:t>
      </w:r>
      <w:r>
        <w:rPr>
          <w:rFonts w:hint="eastAsia" w:eastAsia="仿宋_GB2312"/>
          <w:sz w:val="32"/>
          <w:lang w:val="en-US" w:eastAsia="zh-CN"/>
        </w:rPr>
        <w:t>知识</w:t>
      </w:r>
      <w:r>
        <w:rPr>
          <w:rFonts w:hint="eastAsia" w:eastAsia="仿宋_GB2312"/>
          <w:sz w:val="32"/>
        </w:rPr>
        <w:t>考试</w:t>
      </w:r>
      <w:r>
        <w:rPr>
          <w:rFonts w:eastAsia="仿宋_GB2312"/>
          <w:sz w:val="32"/>
        </w:rPr>
        <w:t>由公共基础理论知识和</w:t>
      </w:r>
      <w:r>
        <w:rPr>
          <w:rFonts w:hint="eastAsia" w:eastAsia="仿宋_GB2312"/>
          <w:sz w:val="32"/>
          <w:lang w:val="en-US" w:eastAsia="zh-CN"/>
        </w:rPr>
        <w:t>专业</w:t>
      </w:r>
      <w:r>
        <w:rPr>
          <w:rFonts w:eastAsia="仿宋_GB2312"/>
          <w:sz w:val="32"/>
        </w:rPr>
        <w:t>理论知识两部分组成，具体内容如下：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1.</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公共基础理论知识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1.1基本要求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rPr>
      </w:pPr>
      <w:r>
        <w:rPr>
          <w:rFonts w:eastAsia="仿宋_GB2312"/>
          <w:sz w:val="32"/>
          <w:szCs w:val="32"/>
        </w:rPr>
        <w:t>本次考试重点在于</w:t>
      </w:r>
      <w:r>
        <w:rPr>
          <w:rFonts w:hint="eastAsia" w:eastAsia="仿宋_GB2312"/>
          <w:sz w:val="32"/>
        </w:rPr>
        <w:t>全面考查生态环境监测专业技术人员政治意识、法治观念、社会责任和业务能力，</w:t>
      </w:r>
      <w:r>
        <w:rPr>
          <w:rFonts w:eastAsia="仿宋_GB2312"/>
          <w:sz w:val="32"/>
          <w:szCs w:val="32"/>
        </w:rPr>
        <w:t>对生态环境监测形势与政策、生态环境监测技术、质量保证与质量控制、综合评价等方面基本概念、基础知识和基本技能的掌握和熟悉情况。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1.2考试范围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仿宋_GB2312"/>
          <w:sz w:val="32"/>
          <w:lang w:val="en-US" w:eastAsia="zh-CN"/>
        </w:rPr>
      </w:pPr>
      <w:r>
        <w:rPr>
          <w:rFonts w:hint="default" w:eastAsia="仿宋_GB2312"/>
          <w:sz w:val="32"/>
          <w:lang w:val="en-US" w:eastAsia="zh-CN"/>
        </w:rPr>
        <w:t>本次考试重点在于考核对基础知识和基本技能、质量保证与质量控制的掌握和熟悉情况。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1.3</w:t>
      </w:r>
      <w:r>
        <w:rPr>
          <w:rFonts w:eastAsia="仿宋_GB2312"/>
          <w:sz w:val="32"/>
          <w:szCs w:val="32"/>
        </w:rPr>
        <w:t>重点内容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rPr>
      </w:pPr>
      <w:r>
        <w:rPr>
          <w:rFonts w:eastAsia="仿宋_GB2312"/>
          <w:sz w:val="32"/>
          <w:szCs w:val="32"/>
        </w:rPr>
        <w:t>主要</w:t>
      </w:r>
      <w:r>
        <w:rPr>
          <w:rFonts w:hint="eastAsia" w:eastAsia="仿宋_GB2312"/>
          <w:sz w:val="32"/>
        </w:rPr>
        <w:t>包括习近平生态文明思想、全国生态环境保护大会精神、《关于深化环境监测改革提高环境监测数据质量的意见》等重要文件、环境保护法等法律法规、刑法修正案（十一）及《关于办理环境污染刑事案件适用法律若干问题的解释》有关环境监测内容；</w:t>
      </w:r>
      <w:r>
        <w:rPr>
          <w:rFonts w:eastAsia="仿宋_GB2312"/>
          <w:sz w:val="32"/>
        </w:rPr>
        <w:t>生态环境监测技术、质量保证与质量控制、综合评价等基本概念、基础知识</w:t>
      </w:r>
      <w:r>
        <w:rPr>
          <w:rFonts w:hint="eastAsia" w:eastAsia="仿宋_GB2312"/>
          <w:sz w:val="32"/>
        </w:rPr>
        <w:t>；</w:t>
      </w:r>
      <w:r>
        <w:rPr>
          <w:rFonts w:eastAsia="仿宋_GB2312"/>
          <w:sz w:val="32"/>
        </w:rPr>
        <w:t>生态环境监测机构管理体系的建设与运行要求等</w:t>
      </w:r>
      <w:r>
        <w:rPr>
          <w:rFonts w:hint="eastAsia" w:eastAsia="仿宋_GB2312"/>
          <w:sz w:val="32"/>
        </w:rPr>
        <w:t>。</w:t>
      </w:r>
      <w:r>
        <w:rPr>
          <w:rFonts w:eastAsia="仿宋_GB2312"/>
          <w:sz w:val="32"/>
        </w:rPr>
        <w:t>其中生态环境监测技术、质量保证与质量控制、综合评价的具体内容如下：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rPr>
      </w:pPr>
      <w:r>
        <w:rPr>
          <w:rFonts w:hint="default" w:ascii="Times New Roman" w:hAnsi="Times New Roman" w:eastAsia="仿宋_GB2312" w:cs="Times New Roman"/>
          <w:sz w:val="32"/>
        </w:rPr>
        <w:t>（1）</w:t>
      </w:r>
      <w:r>
        <w:rPr>
          <w:rFonts w:eastAsia="仿宋_GB2312"/>
          <w:sz w:val="32"/>
        </w:rPr>
        <w:t>生态环境监测技术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rPr>
      </w:pPr>
      <w:r>
        <w:rPr>
          <w:rFonts w:eastAsia="仿宋_GB2312"/>
          <w:sz w:val="32"/>
        </w:rPr>
        <w:t>掌握</w:t>
      </w:r>
      <w:r>
        <w:rPr>
          <w:rFonts w:hint="eastAsia" w:eastAsia="仿宋_GB2312"/>
          <w:sz w:val="32"/>
          <w:lang w:val="en-US" w:eastAsia="zh-CN"/>
        </w:rPr>
        <w:t>水环境质量</w:t>
      </w:r>
      <w:r>
        <w:rPr>
          <w:rFonts w:eastAsia="仿宋_GB2312"/>
          <w:sz w:val="32"/>
        </w:rPr>
        <w:t>监测的布点、采样、样品保存及运输的基本内容；实验室基本知识；生态环境监测数据处理方法。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rPr>
      </w:pPr>
      <w:r>
        <w:rPr>
          <w:rFonts w:hint="default" w:ascii="Times New Roman" w:hAnsi="Times New Roman" w:eastAsia="仿宋_GB2312" w:cs="Times New Roman"/>
          <w:sz w:val="32"/>
        </w:rPr>
        <w:t>（2）</w:t>
      </w:r>
      <w:r>
        <w:rPr>
          <w:rFonts w:eastAsia="仿宋_GB2312"/>
          <w:sz w:val="32"/>
        </w:rPr>
        <w:t>质量保证与质量控制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rPr>
      </w:pPr>
      <w:r>
        <w:rPr>
          <w:rFonts w:eastAsia="仿宋_GB2312"/>
          <w:sz w:val="32"/>
        </w:rPr>
        <w:t>掌握质量管理规章制度和基本要求；质量管理体系基本概念和基础知识。熟悉检验检测机构资质认定通用要求和生态环境监测机构补充要求；生态环境监测全过程中质量保证和质量控制技术措施及应用</w:t>
      </w:r>
      <w:r>
        <w:rPr>
          <w:rFonts w:hint="eastAsia" w:eastAsia="仿宋_GB2312"/>
          <w:sz w:val="32"/>
        </w:rPr>
        <w:t>。</w:t>
      </w:r>
      <w:r>
        <w:rPr>
          <w:rFonts w:eastAsia="仿宋_GB2312"/>
          <w:sz w:val="32"/>
        </w:rPr>
        <w:t>了解常用数理统计基础知识。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rPr>
      </w:pPr>
      <w:r>
        <w:rPr>
          <w:rFonts w:hint="default" w:ascii="Times New Roman" w:hAnsi="Times New Roman" w:eastAsia="仿宋_GB2312" w:cs="Times New Roman"/>
          <w:sz w:val="32"/>
        </w:rPr>
        <w:t>（3）</w:t>
      </w:r>
      <w:r>
        <w:rPr>
          <w:rFonts w:eastAsia="仿宋_GB2312"/>
          <w:sz w:val="32"/>
        </w:rPr>
        <w:t>综合评价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rPr>
      </w:pPr>
      <w:r>
        <w:rPr>
          <w:rFonts w:eastAsia="仿宋_GB2312"/>
          <w:sz w:val="32"/>
        </w:rPr>
        <w:t>掌握水质监测报告的类别和特点</w:t>
      </w:r>
      <w:r>
        <w:rPr>
          <w:rFonts w:hint="eastAsia" w:eastAsia="仿宋_GB2312"/>
          <w:sz w:val="32"/>
        </w:rPr>
        <w:t>；</w:t>
      </w:r>
      <w:r>
        <w:rPr>
          <w:rFonts w:eastAsia="仿宋_GB2312"/>
          <w:sz w:val="32"/>
        </w:rPr>
        <w:t>环境质量监测报告的基本内容</w:t>
      </w:r>
      <w:r>
        <w:rPr>
          <w:rFonts w:hint="eastAsia" w:eastAsia="仿宋_GB2312"/>
          <w:sz w:val="32"/>
        </w:rPr>
        <w:t>；</w:t>
      </w:r>
      <w:r>
        <w:rPr>
          <w:rFonts w:eastAsia="仿宋_GB2312"/>
          <w:sz w:val="32"/>
        </w:rPr>
        <w:t>熟悉综合评价适用的相关环境标准</w:t>
      </w:r>
      <w:r>
        <w:rPr>
          <w:rFonts w:hint="eastAsia" w:eastAsia="仿宋_GB2312"/>
          <w:sz w:val="32"/>
        </w:rPr>
        <w:t>；</w:t>
      </w:r>
      <w:r>
        <w:rPr>
          <w:rFonts w:eastAsia="仿宋_GB2312"/>
          <w:sz w:val="32"/>
        </w:rPr>
        <w:t>环境质量综合分析方法</w:t>
      </w:r>
      <w:r>
        <w:rPr>
          <w:rFonts w:hint="eastAsia" w:eastAsia="仿宋_GB2312"/>
          <w:sz w:val="32"/>
        </w:rPr>
        <w:t>；</w:t>
      </w:r>
      <w:r>
        <w:rPr>
          <w:rFonts w:eastAsia="仿宋_GB2312"/>
          <w:sz w:val="32"/>
        </w:rPr>
        <w:t>了解报告管理的基本程序和要求；生态环境监测报告制度的内容和要求。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eastAsia="仿宋_GB2312"/>
          <w:sz w:val="32"/>
          <w:szCs w:val="32"/>
          <w:lang w:val="en-US" w:eastAsia="zh-CN"/>
        </w:rPr>
      </w:pPr>
      <w:r>
        <w:rPr>
          <w:rFonts w:hint="default" w:ascii="Times New Roman" w:hAnsi="Times New Roman" w:eastAsia="仿宋_GB2312" w:cs="Times New Roman"/>
          <w:sz w:val="32"/>
          <w:szCs w:val="32"/>
          <w:lang w:val="en-US" w:eastAsia="zh-CN"/>
        </w:rPr>
        <w:t>1.4</w:t>
      </w:r>
      <w:r>
        <w:rPr>
          <w:rFonts w:hint="eastAsia" w:eastAsia="仿宋_GB2312"/>
          <w:sz w:val="32"/>
          <w:szCs w:val="32"/>
          <w:lang w:val="en-US" w:eastAsia="zh-CN"/>
        </w:rPr>
        <w:t>主要参考资料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eastAsia="仿宋_GB2312"/>
          <w:sz w:val="32"/>
          <w:szCs w:val="32"/>
        </w:rPr>
        <w:t>考试主要参考资料包括近年来国家和生态环境部印发的与生态环境保护及监测相关的政策性文件，现行质量标准、风险管控标准、监测方法标准、技术规范</w:t>
      </w:r>
      <w:r>
        <w:rPr>
          <w:rFonts w:hint="eastAsia" w:eastAsia="仿宋_GB2312"/>
          <w:sz w:val="32"/>
          <w:szCs w:val="32"/>
        </w:rPr>
        <w:t>（指南、规程）</w:t>
      </w:r>
      <w:r>
        <w:rPr>
          <w:rFonts w:eastAsia="仿宋_GB2312"/>
          <w:sz w:val="32"/>
          <w:szCs w:val="32"/>
        </w:rPr>
        <w:t>和质量保证与质量控制技术规范，生态环境部（原环境保护部门）组织编制的水、气、土等领域监测方法类书籍，往届比武类试题集、配套现行持证上岗考核文件要求的试题集，国家、生态环境部及其他相关部委对生态环境监测的工作要求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eastAsia="仿宋_GB2312"/>
          <w:sz w:val="32"/>
          <w:szCs w:val="32"/>
          <w:lang w:val="en-US" w:eastAsia="zh-CN"/>
        </w:rPr>
      </w:pPr>
      <w:r>
        <w:rPr>
          <w:rFonts w:hint="default" w:ascii="Times New Roman" w:hAnsi="Times New Roman" w:eastAsia="仿宋_GB2312" w:cs="Times New Roman"/>
          <w:sz w:val="32"/>
          <w:szCs w:val="32"/>
          <w:lang w:val="en-US" w:eastAsia="zh-CN"/>
        </w:rPr>
        <w:t>2.</w:t>
      </w:r>
      <w:r>
        <w:rPr>
          <w:rFonts w:hint="eastAsia" w:eastAsia="仿宋_GB2312"/>
          <w:sz w:val="32"/>
          <w:szCs w:val="32"/>
          <w:lang w:val="en-US" w:eastAsia="zh-CN"/>
        </w:rPr>
        <w:t>专业</w:t>
      </w:r>
      <w:r>
        <w:rPr>
          <w:rFonts w:eastAsia="仿宋_GB2312"/>
          <w:sz w:val="32"/>
          <w:szCs w:val="32"/>
        </w:rPr>
        <w:t>理论知识</w:t>
      </w:r>
      <w:r>
        <w:rPr>
          <w:rFonts w:hint="eastAsia" w:eastAsia="仿宋_GB2312"/>
          <w:sz w:val="32"/>
          <w:szCs w:val="32"/>
          <w:lang w:val="en-US" w:eastAsia="zh-CN"/>
        </w:rPr>
        <w:t>考试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hint="eastAsia" w:ascii="Times New Roman" w:hAnsi="Times New Roman" w:eastAsia="仿宋_GB2312" w:cs="Times New Roman"/>
          <w:sz w:val="32"/>
          <w:szCs w:val="32"/>
          <w:lang w:val="en-US" w:eastAsia="zh-CN"/>
        </w:rPr>
        <w:t>2.1</w:t>
      </w:r>
      <w:r>
        <w:rPr>
          <w:rFonts w:hint="eastAsia" w:eastAsia="仿宋_GB2312"/>
          <w:sz w:val="32"/>
          <w:szCs w:val="32"/>
          <w:lang w:val="en-US" w:eastAsia="zh-CN"/>
        </w:rPr>
        <w:t>基本要求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hint="eastAsia" w:eastAsia="仿宋_GB2312"/>
          <w:sz w:val="32"/>
          <w:szCs w:val="32"/>
        </w:rPr>
        <w:t>本次考试重点在于考核参赛人员对实验分析</w:t>
      </w:r>
      <w:r>
        <w:rPr>
          <w:rFonts w:hint="eastAsia" w:eastAsia="仿宋_GB2312"/>
          <w:sz w:val="32"/>
          <w:szCs w:val="32"/>
          <w:lang w:val="en-US" w:eastAsia="zh-CN"/>
        </w:rPr>
        <w:t>中</w:t>
      </w:r>
      <w:r>
        <w:rPr>
          <w:rFonts w:hint="eastAsia" w:eastAsia="仿宋_GB2312"/>
          <w:sz w:val="32"/>
          <w:szCs w:val="32"/>
        </w:rPr>
        <w:t>基本知识、流程、规范、质控要求等内容的熟悉程度，评估测试分析技术人员对于相关理论知识的掌握程度</w:t>
      </w:r>
      <w:r>
        <w:rPr>
          <w:rFonts w:eastAsia="仿宋_GB2312"/>
          <w:sz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hint="eastAsia" w:ascii="Times New Roman" w:hAnsi="Times New Roman" w:eastAsia="仿宋_GB2312" w:cs="Times New Roman"/>
          <w:sz w:val="32"/>
          <w:szCs w:val="32"/>
          <w:lang w:val="en-US" w:eastAsia="zh-CN"/>
        </w:rPr>
        <w:t>2.2</w:t>
      </w:r>
      <w:r>
        <w:rPr>
          <w:rFonts w:eastAsia="仿宋_GB2312"/>
          <w:sz w:val="32"/>
          <w:szCs w:val="32"/>
        </w:rPr>
        <w:t>考试范围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eastAsia="仿宋_GB2312"/>
          <w:sz w:val="32"/>
        </w:rPr>
        <w:t>环境介质样品采集、制备、处理和净化、保存、测试等的基本内容，各要素领域手工监测技术方法的基本原理及其应用，生态环境监测分析测试全过程质量保证和质量控制技术措施</w:t>
      </w:r>
      <w:r>
        <w:rPr>
          <w:rFonts w:hint="eastAsia" w:eastAsia="仿宋_GB2312"/>
          <w:sz w:val="32"/>
        </w:rPr>
        <w:t>及</w:t>
      </w:r>
      <w:r>
        <w:rPr>
          <w:rFonts w:eastAsia="仿宋_GB2312"/>
          <w:sz w:val="32"/>
        </w:rPr>
        <w:t>应用。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hint="eastAsia" w:ascii="Times New Roman" w:hAnsi="Times New Roman" w:eastAsia="仿宋_GB2312" w:cs="Times New Roman"/>
          <w:sz w:val="32"/>
          <w:szCs w:val="32"/>
          <w:lang w:val="en-US" w:eastAsia="zh-CN"/>
        </w:rPr>
        <w:t>2.3</w:t>
      </w:r>
      <w:r>
        <w:rPr>
          <w:rFonts w:eastAsia="仿宋_GB2312"/>
          <w:sz w:val="32"/>
          <w:szCs w:val="32"/>
        </w:rPr>
        <w:t>主要参考资料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eastAsia="仿宋_GB2312"/>
          <w:sz w:val="32"/>
          <w:szCs w:val="32"/>
        </w:rPr>
        <w:t>当前生态环境监测相关形势政策类文件、现行标准规范、分析方法类书籍等，具体如下：</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eastAsia="仿宋_GB2312"/>
          <w:sz w:val="32"/>
          <w:szCs w:val="32"/>
        </w:rPr>
      </w:pP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eastAsia="仿宋_GB2312" w:cs="Times New Roman"/>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eastAsia="仿宋_GB2312" w:cs="Times New Roman"/>
          <w:sz w:val="24"/>
          <w:szCs w:val="24"/>
          <w:lang w:val="en-US" w:eastAsia="zh-CN"/>
        </w:rPr>
      </w:pPr>
    </w:p>
    <w:tbl>
      <w:tblPr>
        <w:tblStyle w:val="18"/>
        <w:tblW w:w="91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8"/>
        <w:gridCol w:w="712"/>
        <w:gridCol w:w="5600"/>
        <w:gridCol w:w="16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blHeader/>
          <w:jc w:val="center"/>
        </w:trPr>
        <w:tc>
          <w:tcPr>
            <w:tcW w:w="1188"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类别</w:t>
            </w:r>
          </w:p>
        </w:tc>
        <w:tc>
          <w:tcPr>
            <w:tcW w:w="712"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序号</w:t>
            </w:r>
          </w:p>
        </w:tc>
        <w:tc>
          <w:tcPr>
            <w:tcW w:w="5600"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名称</w:t>
            </w:r>
          </w:p>
        </w:tc>
        <w:tc>
          <w:tcPr>
            <w:tcW w:w="1625"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88"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形势政策</w:t>
            </w:r>
          </w:p>
        </w:tc>
        <w:tc>
          <w:tcPr>
            <w:tcW w:w="712"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1</w:t>
            </w:r>
          </w:p>
        </w:tc>
        <w:tc>
          <w:tcPr>
            <w:tcW w:w="5600"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生态环境监测网络建设方案（国办发〔2015〕56号）</w:t>
            </w:r>
          </w:p>
        </w:tc>
        <w:tc>
          <w:tcPr>
            <w:tcW w:w="1625"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Times New Roman" w:hAnsi="Times New Roman" w:eastAsia="仿宋_GB2312" w:cs="Times New Roman"/>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8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Times New Roman" w:hAnsi="Times New Roman" w:eastAsia="仿宋_GB2312" w:cs="Times New Roman"/>
                <w:sz w:val="24"/>
                <w:szCs w:val="24"/>
                <w:highlight w:val="none"/>
              </w:rPr>
            </w:pPr>
          </w:p>
        </w:tc>
        <w:tc>
          <w:tcPr>
            <w:tcW w:w="712"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2</w:t>
            </w:r>
          </w:p>
        </w:tc>
        <w:tc>
          <w:tcPr>
            <w:tcW w:w="5600"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关于深化环境监测改革提高环境监测数据质量的指导意见（厅字〔2017〕35号）</w:t>
            </w:r>
          </w:p>
        </w:tc>
        <w:tc>
          <w:tcPr>
            <w:tcW w:w="1625"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Times New Roman" w:hAnsi="Times New Roman" w:eastAsia="仿宋_GB2312" w:cs="Times New Roman"/>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8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Times New Roman" w:hAnsi="Times New Roman" w:eastAsia="仿宋_GB2312" w:cs="Times New Roman"/>
                <w:sz w:val="24"/>
                <w:szCs w:val="24"/>
                <w:highlight w:val="none"/>
              </w:rPr>
            </w:pPr>
          </w:p>
        </w:tc>
        <w:tc>
          <w:tcPr>
            <w:tcW w:w="712"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3</w:t>
            </w:r>
          </w:p>
        </w:tc>
        <w:tc>
          <w:tcPr>
            <w:tcW w:w="5600"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Times New Roman" w:hAnsi="Times New Roman" w:eastAsia="仿宋_GB2312" w:cs="Times New Roman"/>
                <w:sz w:val="24"/>
                <w:szCs w:val="24"/>
                <w:highlight w:val="none"/>
                <w:lang w:eastAsia="zh-CN"/>
              </w:rPr>
            </w:pPr>
            <w:r>
              <w:rPr>
                <w:rFonts w:hint="eastAsia" w:ascii="Times New Roman" w:hAnsi="Times New Roman" w:eastAsia="仿宋_GB2312" w:cs="Times New Roman"/>
                <w:sz w:val="24"/>
                <w:szCs w:val="24"/>
                <w:highlight w:val="none"/>
                <w:lang w:eastAsia="zh-CN"/>
              </w:rPr>
              <w:t>中华人民共和国环境保护法</w:t>
            </w:r>
          </w:p>
        </w:tc>
        <w:tc>
          <w:tcPr>
            <w:tcW w:w="1625"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Times New Roman" w:hAnsi="Times New Roman" w:eastAsia="仿宋_GB2312" w:cs="Times New Roman"/>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8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Times New Roman" w:hAnsi="Times New Roman" w:eastAsia="仿宋_GB2312" w:cs="Times New Roman"/>
                <w:sz w:val="24"/>
                <w:szCs w:val="24"/>
                <w:highlight w:val="none"/>
              </w:rPr>
            </w:pPr>
          </w:p>
        </w:tc>
        <w:tc>
          <w:tcPr>
            <w:tcW w:w="712"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4</w:t>
            </w:r>
          </w:p>
        </w:tc>
        <w:tc>
          <w:tcPr>
            <w:tcW w:w="5600"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default" w:ascii="Times New Roman" w:hAnsi="Times New Roman" w:eastAsia="仿宋_GB2312" w:cs="Times New Roman"/>
                <w:sz w:val="24"/>
                <w:szCs w:val="24"/>
                <w:highlight w:val="none"/>
              </w:rPr>
            </w:pPr>
            <w:r>
              <w:rPr>
                <w:rFonts w:hint="eastAsia" w:ascii="Times New Roman" w:hAnsi="Times New Roman" w:eastAsia="仿宋_GB2312" w:cs="Times New Roman"/>
                <w:sz w:val="24"/>
                <w:szCs w:val="24"/>
                <w:highlight w:val="none"/>
                <w:lang w:eastAsia="zh-CN"/>
              </w:rPr>
              <w:t>中华人民共和国水污染防治法</w:t>
            </w:r>
          </w:p>
        </w:tc>
        <w:tc>
          <w:tcPr>
            <w:tcW w:w="1625"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Times New Roman" w:hAnsi="Times New Roman" w:eastAsia="仿宋_GB2312" w:cs="Times New Roman"/>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88"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现行相关标准和技术规范</w:t>
            </w:r>
          </w:p>
        </w:tc>
        <w:tc>
          <w:tcPr>
            <w:tcW w:w="712"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1</w:t>
            </w:r>
          </w:p>
        </w:tc>
        <w:tc>
          <w:tcPr>
            <w:tcW w:w="5600"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质量标准：地表水环境质量标准（GB 3838-2002）；地下水质量标准（GB/T 14848-2017）；</w:t>
            </w:r>
          </w:p>
        </w:tc>
        <w:tc>
          <w:tcPr>
            <w:tcW w:w="1625"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Times New Roman" w:hAnsi="Times New Roman" w:eastAsia="仿宋_GB2312" w:cs="Times New Roman"/>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8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Times New Roman" w:hAnsi="Times New Roman" w:eastAsia="仿宋_GB2312" w:cs="Times New Roman"/>
                <w:sz w:val="24"/>
                <w:szCs w:val="24"/>
                <w:highlight w:val="none"/>
              </w:rPr>
            </w:pPr>
          </w:p>
        </w:tc>
        <w:tc>
          <w:tcPr>
            <w:tcW w:w="712"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2</w:t>
            </w:r>
          </w:p>
        </w:tc>
        <w:tc>
          <w:tcPr>
            <w:tcW w:w="5600"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default" w:ascii="Times New Roman" w:hAnsi="Times New Roman" w:eastAsia="仿宋_GB2312" w:cs="Times New Roman"/>
                <w:sz w:val="24"/>
                <w:szCs w:val="24"/>
                <w:highlight w:val="none"/>
                <w:lang w:val="en-US" w:eastAsia="zh-CN"/>
              </w:rPr>
            </w:pPr>
            <w:r>
              <w:rPr>
                <w:rFonts w:hint="eastAsia" w:ascii="Times New Roman" w:hAnsi="Times New Roman" w:eastAsia="仿宋_GB2312" w:cs="Times New Roman"/>
                <w:sz w:val="24"/>
                <w:szCs w:val="24"/>
                <w:highlight w:val="none"/>
                <w:lang w:eastAsia="zh-CN"/>
              </w:rPr>
              <w:t>水质</w:t>
            </w:r>
            <w:r>
              <w:rPr>
                <w:rFonts w:hint="eastAsia" w:ascii="Times New Roman" w:hAnsi="Times New Roman" w:eastAsia="仿宋_GB2312" w:cs="Times New Roman"/>
                <w:sz w:val="24"/>
                <w:szCs w:val="24"/>
                <w:highlight w:val="none"/>
                <w:lang w:val="en-US" w:eastAsia="zh-CN"/>
              </w:rPr>
              <w:t xml:space="preserve"> 硫化物的测定 亚甲基蓝分光光度法</w:t>
            </w:r>
            <w:r>
              <w:rPr>
                <w:rFonts w:hint="default" w:ascii="Times New Roman" w:hAnsi="Times New Roman" w:eastAsia="仿宋_GB2312" w:cs="Times New Roman"/>
                <w:sz w:val="24"/>
                <w:szCs w:val="24"/>
                <w:highlight w:val="none"/>
              </w:rPr>
              <w:t>（</w:t>
            </w:r>
            <w:r>
              <w:rPr>
                <w:rFonts w:hint="eastAsia" w:ascii="Times New Roman" w:hAnsi="Times New Roman" w:eastAsia="仿宋_GB2312" w:cs="Times New Roman"/>
                <w:sz w:val="24"/>
                <w:szCs w:val="24"/>
                <w:highlight w:val="none"/>
                <w:lang w:val="en-US" w:eastAsia="zh-CN"/>
              </w:rPr>
              <w:t>HJ</w:t>
            </w:r>
            <w:r>
              <w:rPr>
                <w:rFonts w:hint="default" w:ascii="Times New Roman" w:hAnsi="Times New Roman" w:eastAsia="仿宋_GB2312" w:cs="Times New Roman"/>
                <w:sz w:val="24"/>
                <w:szCs w:val="24"/>
                <w:highlight w:val="none"/>
              </w:rPr>
              <w:t xml:space="preserve"> </w:t>
            </w:r>
            <w:r>
              <w:rPr>
                <w:rFonts w:hint="eastAsia" w:ascii="Times New Roman" w:hAnsi="Times New Roman" w:eastAsia="仿宋_GB2312" w:cs="Times New Roman"/>
                <w:sz w:val="24"/>
                <w:szCs w:val="24"/>
                <w:highlight w:val="none"/>
                <w:lang w:val="en-US" w:eastAsia="zh-CN"/>
              </w:rPr>
              <w:t>1226</w:t>
            </w:r>
            <w:r>
              <w:rPr>
                <w:rFonts w:hint="default" w:ascii="Times New Roman" w:hAnsi="Times New Roman" w:eastAsia="仿宋_GB2312" w:cs="Times New Roman"/>
                <w:sz w:val="24"/>
                <w:szCs w:val="24"/>
                <w:highlight w:val="none"/>
              </w:rPr>
              <w:t>-20</w:t>
            </w:r>
            <w:r>
              <w:rPr>
                <w:rFonts w:hint="eastAsia" w:ascii="Times New Roman" w:hAnsi="Times New Roman" w:eastAsia="仿宋_GB2312" w:cs="Times New Roman"/>
                <w:sz w:val="24"/>
                <w:szCs w:val="24"/>
                <w:highlight w:val="none"/>
                <w:lang w:val="en-US" w:eastAsia="zh-CN"/>
              </w:rPr>
              <w:t>21</w:t>
            </w:r>
            <w:r>
              <w:rPr>
                <w:rFonts w:hint="default" w:ascii="Times New Roman" w:hAnsi="Times New Roman" w:eastAsia="仿宋_GB2312" w:cs="Times New Roman"/>
                <w:sz w:val="24"/>
                <w:szCs w:val="24"/>
                <w:highlight w:val="none"/>
              </w:rPr>
              <w:t>）</w:t>
            </w:r>
          </w:p>
        </w:tc>
        <w:tc>
          <w:tcPr>
            <w:tcW w:w="1625"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Times New Roman" w:hAnsi="Times New Roman" w:eastAsia="仿宋_GB2312" w:cs="Times New Roman"/>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8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Times New Roman" w:hAnsi="Times New Roman" w:eastAsia="仿宋_GB2312" w:cs="Times New Roman"/>
                <w:sz w:val="24"/>
                <w:szCs w:val="24"/>
                <w:highlight w:val="none"/>
              </w:rPr>
            </w:pPr>
          </w:p>
        </w:tc>
        <w:tc>
          <w:tcPr>
            <w:tcW w:w="712"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3</w:t>
            </w:r>
          </w:p>
        </w:tc>
        <w:tc>
          <w:tcPr>
            <w:tcW w:w="5600"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检测和校准实验室能力认可准则</w:t>
            </w:r>
          </w:p>
        </w:tc>
        <w:tc>
          <w:tcPr>
            <w:tcW w:w="1625"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Times New Roman" w:hAnsi="Times New Roman" w:eastAsia="仿宋_GB2312" w:cs="Times New Roman"/>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8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Times New Roman" w:hAnsi="Times New Roman" w:eastAsia="仿宋_GB2312" w:cs="Times New Roman"/>
                <w:sz w:val="24"/>
                <w:szCs w:val="24"/>
                <w:highlight w:val="none"/>
              </w:rPr>
            </w:pPr>
          </w:p>
        </w:tc>
        <w:tc>
          <w:tcPr>
            <w:tcW w:w="712"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4</w:t>
            </w:r>
          </w:p>
        </w:tc>
        <w:tc>
          <w:tcPr>
            <w:tcW w:w="5600"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检验检测机构资质认定能力评价 检验检测机构通用要求（RB/T 214-2017）</w:t>
            </w:r>
          </w:p>
        </w:tc>
        <w:tc>
          <w:tcPr>
            <w:tcW w:w="1625"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Times New Roman" w:hAnsi="Times New Roman" w:eastAsia="仿宋_GB2312" w:cs="Times New Roman"/>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8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Times New Roman" w:hAnsi="Times New Roman" w:eastAsia="仿宋_GB2312" w:cs="Times New Roman"/>
                <w:sz w:val="24"/>
                <w:szCs w:val="24"/>
                <w:highlight w:val="none"/>
              </w:rPr>
            </w:pPr>
          </w:p>
        </w:tc>
        <w:tc>
          <w:tcPr>
            <w:tcW w:w="712"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5</w:t>
            </w:r>
          </w:p>
        </w:tc>
        <w:tc>
          <w:tcPr>
            <w:tcW w:w="5600"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检验检测机构资质认定生态环境监测机构评审补充要求（国市监检测〔2018〕245号）</w:t>
            </w:r>
          </w:p>
        </w:tc>
        <w:tc>
          <w:tcPr>
            <w:tcW w:w="1625"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Times New Roman" w:hAnsi="Times New Roman" w:eastAsia="仿宋_GB2312" w:cs="Times New Roman"/>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88"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参考书籍</w:t>
            </w:r>
          </w:p>
        </w:tc>
        <w:tc>
          <w:tcPr>
            <w:tcW w:w="712"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Times New Roman" w:hAnsi="Times New Roman" w:eastAsia="仿宋_GB2312" w:cs="Times New Roman"/>
                <w:sz w:val="24"/>
                <w:szCs w:val="24"/>
                <w:highlight w:val="none"/>
              </w:rPr>
            </w:pPr>
            <w:r>
              <w:rPr>
                <w:rFonts w:hint="default" w:ascii="Times New Roman" w:hAnsi="Times New Roman" w:eastAsia="仿宋_GB2312" w:cs="Times New Roman"/>
                <w:sz w:val="24"/>
                <w:szCs w:val="24"/>
                <w:highlight w:val="none"/>
              </w:rPr>
              <w:t>1</w:t>
            </w:r>
          </w:p>
        </w:tc>
        <w:tc>
          <w:tcPr>
            <w:tcW w:w="5600"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eastAsia" w:ascii="Times New Roman" w:hAnsi="Times New Roman" w:eastAsia="仿宋_GB2312" w:cs="Times New Roman"/>
                <w:sz w:val="24"/>
                <w:szCs w:val="24"/>
                <w:highlight w:val="none"/>
                <w:lang w:eastAsia="zh-CN"/>
              </w:rPr>
            </w:pPr>
            <w:r>
              <w:rPr>
                <w:rFonts w:hint="default" w:ascii="Times New Roman" w:hAnsi="Times New Roman" w:eastAsia="仿宋_GB2312" w:cs="Times New Roman"/>
                <w:sz w:val="24"/>
                <w:szCs w:val="24"/>
                <w:highlight w:val="none"/>
              </w:rPr>
              <w:t>第二届全国生态环境监测专业技术人员比武理论试题集</w:t>
            </w:r>
            <w:r>
              <w:rPr>
                <w:rFonts w:hint="eastAsia" w:ascii="Times New Roman" w:hAnsi="Times New Roman" w:eastAsia="仿宋_GB2312" w:cs="Times New Roman"/>
                <w:sz w:val="24"/>
                <w:szCs w:val="24"/>
                <w:highlight w:val="none"/>
                <w:lang w:eastAsia="zh-CN"/>
              </w:rPr>
              <w:t>（第一章、第二章、第十章第四节）</w:t>
            </w:r>
          </w:p>
        </w:tc>
        <w:tc>
          <w:tcPr>
            <w:tcW w:w="1625"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default" w:ascii="Times New Roman" w:hAnsi="Times New Roman" w:eastAsia="仿宋_GB2312" w:cs="Times New Roman"/>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18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Times New Roman" w:hAnsi="Times New Roman" w:eastAsia="仿宋_GB2312" w:cs="Times New Roman"/>
                <w:sz w:val="24"/>
                <w:szCs w:val="24"/>
                <w:highlight w:val="none"/>
              </w:rPr>
            </w:pPr>
          </w:p>
        </w:tc>
        <w:tc>
          <w:tcPr>
            <w:tcW w:w="712"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center"/>
              <w:textAlignment w:val="auto"/>
              <w:rPr>
                <w:rFonts w:hint="default" w:ascii="Times New Roman" w:hAnsi="Times New Roman" w:eastAsia="仿宋_GB2312" w:cs="Times New Roman"/>
                <w:sz w:val="24"/>
                <w:szCs w:val="24"/>
                <w:highlight w:val="none"/>
                <w:lang w:eastAsia="zh-CN"/>
              </w:rPr>
            </w:pPr>
            <w:r>
              <w:rPr>
                <w:rFonts w:hint="default" w:ascii="Times New Roman" w:hAnsi="Times New Roman" w:eastAsia="仿宋_GB2312" w:cs="Times New Roman"/>
                <w:sz w:val="24"/>
                <w:szCs w:val="24"/>
                <w:highlight w:val="none"/>
                <w:lang w:val="en-US" w:eastAsia="zh-CN"/>
              </w:rPr>
              <w:t>2</w:t>
            </w:r>
          </w:p>
        </w:tc>
        <w:tc>
          <w:tcPr>
            <w:tcW w:w="5600"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sz w:val="24"/>
                <w:szCs w:val="24"/>
                <w:highlight w:val="none"/>
                <w:lang w:val="en-US" w:eastAsia="zh-CN"/>
              </w:rPr>
              <w:t>生态环境监测技术人员持证上岗考核理论试题集</w:t>
            </w:r>
          </w:p>
        </w:tc>
        <w:tc>
          <w:tcPr>
            <w:tcW w:w="1625" w:type="dxa"/>
            <w:noWrap w:val="0"/>
            <w:vAlign w:val="center"/>
          </w:tcPr>
          <w:p>
            <w:pPr>
              <w:keepNext w:val="0"/>
              <w:keepLines w:val="0"/>
              <w:pageBreakBefore w:val="0"/>
              <w:widowControl w:val="0"/>
              <w:kinsoku/>
              <w:wordWrap/>
              <w:overflowPunct/>
              <w:topLinePunct w:val="0"/>
              <w:autoSpaceDE/>
              <w:autoSpaceDN/>
              <w:bidi w:val="0"/>
              <w:adjustRightInd/>
              <w:snapToGrid/>
              <w:spacing w:line="380" w:lineRule="exact"/>
              <w:jc w:val="left"/>
              <w:textAlignment w:val="auto"/>
              <w:rPr>
                <w:rFonts w:hint="default" w:ascii="Times New Roman" w:hAnsi="Times New Roman" w:eastAsia="仿宋_GB2312" w:cs="Times New Roman"/>
                <w:kern w:val="2"/>
                <w:sz w:val="24"/>
                <w:szCs w:val="24"/>
                <w:highlight w:val="none"/>
                <w:lang w:val="en-US" w:eastAsia="zh-CN" w:bidi="ar-SA"/>
              </w:rPr>
            </w:pPr>
            <w:r>
              <w:rPr>
                <w:rFonts w:hint="default" w:ascii="Times New Roman" w:hAnsi="Times New Roman" w:eastAsia="仿宋_GB2312" w:cs="Times New Roman"/>
                <w:sz w:val="24"/>
                <w:szCs w:val="24"/>
                <w:highlight w:val="none"/>
                <w:lang w:val="en-US" w:eastAsia="zh-CN"/>
              </w:rPr>
              <w:t>生态环境部生态环境监测司，</w:t>
            </w:r>
            <w:r>
              <w:rPr>
                <w:rFonts w:hint="default" w:ascii="Times New Roman" w:hAnsi="Times New Roman" w:eastAsia="仿宋_GB2312" w:cs="Times New Roman"/>
                <w:sz w:val="24"/>
                <w:szCs w:val="24"/>
                <w:highlight w:val="none"/>
              </w:rPr>
              <w:t>中国环境监测总站，</w:t>
            </w:r>
            <w:r>
              <w:rPr>
                <w:rFonts w:hint="default" w:ascii="Times New Roman" w:hAnsi="Times New Roman" w:eastAsia="仿宋_GB2312" w:cs="Times New Roman"/>
                <w:sz w:val="24"/>
                <w:szCs w:val="24"/>
                <w:highlight w:val="none"/>
                <w:lang w:val="en-US" w:eastAsia="zh-CN"/>
              </w:rPr>
              <w:t>2024</w:t>
            </w:r>
          </w:p>
        </w:tc>
      </w:tr>
    </w:tbl>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Times New Roman" w:hAnsi="Times New Roman" w:eastAsia="仿宋_GB2312" w:cs="Times New Roman"/>
          <w:sz w:val="24"/>
          <w:szCs w:val="24"/>
          <w:lang w:val="en-US" w:eastAsia="zh-CN"/>
        </w:rPr>
      </w:pPr>
      <w:r>
        <w:rPr>
          <w:rFonts w:hint="default" w:ascii="Times New Roman" w:hAnsi="Times New Roman" w:eastAsia="仿宋_GB2312" w:cs="Times New Roman"/>
          <w:sz w:val="24"/>
          <w:szCs w:val="24"/>
          <w:lang w:val="en-US" w:eastAsia="zh-CN"/>
        </w:rPr>
        <w:t>注：标准和技术规范还包括其修订单和补充说明；监测分析方法以国标、行标方法为首选方法，但不作为唯一方法。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 w:cs="Times New Roman"/>
          <w:b w:val="0"/>
          <w:bCs w:val="0"/>
          <w:color w:val="000000" w:themeColor="text1"/>
          <w:sz w:val="32"/>
          <w:szCs w:val="32"/>
          <w:highlight w:val="none"/>
          <w:lang w:val="en-US" w:eastAsia="zh-CN"/>
          <w14:textFill>
            <w14:solidFill>
              <w14:schemeClr w14:val="tx1"/>
            </w14:solidFill>
          </w14:textFill>
        </w:rPr>
        <w:t>（二）考试形式和题型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考试采用闭卷方式，考试时间为</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150</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分钟（开考30分钟内不能提前交卷</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color w:val="000000" w:themeColor="text1"/>
          <w:kern w:val="0"/>
          <w:sz w:val="31"/>
          <w:szCs w:val="31"/>
          <w:highlight w:val="none"/>
          <w:lang w:val="en-US" w:eastAsia="zh-CN" w:bidi="ar"/>
          <w14:textFill>
            <w14:solidFill>
              <w14:schemeClr w14:val="tx1"/>
            </w14:solidFill>
          </w14:textFill>
        </w:rPr>
        <w:t>开考30分钟后如有提前交卷，举手向监考人员示意，获得允许后将试卷、答题纸与草稿纸倒扣，起立，带上个人考试物品离开考试区</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）。满分100分，</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公共题目50分，专业题目50分，</w:t>
      </w:r>
      <w:r>
        <w:rPr>
          <w:rFonts w:eastAsia="仿宋_GB2312"/>
          <w:sz w:val="32"/>
        </w:rPr>
        <w:t>题型包括：填空题、选择题、判断题、简答题、论述题、综合分析题。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 w:cs="Times New Roman"/>
          <w:b w:val="0"/>
          <w:bCs w:val="0"/>
          <w:color w:val="000000" w:themeColor="text1"/>
          <w:sz w:val="32"/>
          <w:szCs w:val="32"/>
          <w:highlight w:val="none"/>
          <w:lang w:val="en-US" w:eastAsia="zh-CN"/>
          <w14:textFill>
            <w14:solidFill>
              <w14:schemeClr w14:val="tx1"/>
            </w14:solidFill>
          </w14:textFill>
        </w:rPr>
        <w:t>（三）评分方法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考试结束后，由阅卷人根据试题答案和评分细则，对每名参赛选手的答卷进行统一评判。</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32"/>
          <w:szCs w:val="32"/>
          <w:highlight w:val="none"/>
          <w:lang w:val="en-US" w:eastAsia="zh-CN"/>
          <w14:textFill>
            <w14:solidFill>
              <w14:schemeClr w14:val="tx1"/>
            </w14:solidFill>
          </w14:textFill>
        </w:rPr>
        <w:t>二、现场操作比武方案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 w:cs="Times New Roman"/>
          <w:b w:val="0"/>
          <w:bCs w:val="0"/>
          <w:color w:val="000000" w:themeColor="text1"/>
          <w:sz w:val="32"/>
          <w:szCs w:val="32"/>
          <w:highlight w:val="none"/>
          <w:lang w:val="en-US" w:eastAsia="zh-CN"/>
          <w14:textFill>
            <w14:solidFill>
              <w14:schemeClr w14:val="tx1"/>
            </w14:solidFill>
          </w14:textFill>
        </w:rPr>
        <w:t>（一）比武项目</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现场操作比武体现了监测人员日常工作中常规项目、能切实反映监测人员的技术水平，现场操作比武拟设</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实验室分析</w:t>
      </w:r>
      <w:r>
        <w:rPr>
          <w:rFonts w:hint="eastAsia" w:ascii="Times New Roman" w:hAnsi="Times New Roman" w:eastAsia="仿宋_GB2312" w:cs="Times New Roman"/>
          <w:b/>
          <w:bCs/>
          <w:color w:val="000000" w:themeColor="text1"/>
          <w:sz w:val="32"/>
          <w:szCs w:val="32"/>
          <w:highlight w:val="none"/>
          <w:lang w:val="en-US" w:eastAsia="zh-CN"/>
          <w14:textFill>
            <w14:solidFill>
              <w14:schemeClr w14:val="tx1"/>
            </w14:solidFill>
          </w14:textFill>
        </w:rPr>
        <w:t>水质硫化物的测定</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依据为《水质 硫化物的测定 亚甲基蓝分光光度法》（HJ 1226</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2021）。</w:t>
      </w:r>
      <w:r>
        <w:rPr>
          <w:rFonts w:eastAsia="仿宋_GB2312"/>
          <w:sz w:val="32"/>
          <w:szCs w:val="32"/>
        </w:rPr>
        <w:t>由</w:t>
      </w:r>
      <w:r>
        <w:rPr>
          <w:rFonts w:hint="eastAsia" w:eastAsia="仿宋_GB2312"/>
          <w:sz w:val="32"/>
          <w:szCs w:val="32"/>
          <w:lang w:eastAsia="zh-CN"/>
        </w:rPr>
        <w:t>主办单位</w:t>
      </w:r>
      <w:r>
        <w:rPr>
          <w:rFonts w:eastAsia="仿宋_GB2312"/>
          <w:sz w:val="32"/>
          <w:szCs w:val="32"/>
        </w:rPr>
        <w:t>发放一支安瓿瓶水质硫化物样品，</w:t>
      </w:r>
      <w:r>
        <w:rPr>
          <w:rFonts w:hint="eastAsia" w:eastAsia="仿宋_GB2312"/>
          <w:sz w:val="32"/>
          <w:szCs w:val="32"/>
          <w:lang w:val="en-US" w:eastAsia="zh-CN"/>
        </w:rPr>
        <w:t>每位</w:t>
      </w:r>
      <w:r>
        <w:rPr>
          <w:rFonts w:eastAsia="仿宋_GB2312"/>
          <w:sz w:val="32"/>
          <w:szCs w:val="32"/>
        </w:rPr>
        <w:t>参赛选手</w:t>
      </w:r>
      <w:r>
        <w:rPr>
          <w:rFonts w:hint="eastAsia" w:eastAsia="仿宋_GB2312"/>
          <w:sz w:val="32"/>
          <w:szCs w:val="32"/>
          <w:lang w:eastAsia="zh-CN"/>
        </w:rPr>
        <w:t>，</w:t>
      </w:r>
      <w:r>
        <w:rPr>
          <w:rFonts w:hint="eastAsia" w:eastAsia="仿宋_GB2312"/>
          <w:sz w:val="32"/>
          <w:szCs w:val="32"/>
          <w:lang w:val="en-US" w:eastAsia="zh-CN"/>
        </w:rPr>
        <w:t>根据各自样品</w:t>
      </w:r>
      <w:r>
        <w:rPr>
          <w:rFonts w:eastAsia="仿宋_GB2312"/>
          <w:sz w:val="32"/>
          <w:szCs w:val="32"/>
        </w:rPr>
        <w:t>按照</w:t>
      </w:r>
      <w:r>
        <w:rPr>
          <w:rFonts w:hint="eastAsia" w:eastAsia="仿宋_GB2312"/>
          <w:sz w:val="32"/>
          <w:szCs w:val="32"/>
        </w:rPr>
        <w:t>标准</w:t>
      </w:r>
      <w:r>
        <w:rPr>
          <w:rFonts w:eastAsia="仿宋_GB2312"/>
          <w:sz w:val="32"/>
          <w:szCs w:val="32"/>
        </w:rPr>
        <w:t>进行水质</w:t>
      </w:r>
      <w:r>
        <w:rPr>
          <w:rFonts w:hint="eastAsia" w:eastAsia="仿宋_GB2312"/>
          <w:sz w:val="32"/>
          <w:szCs w:val="32"/>
        </w:rPr>
        <w:t>硫化物</w:t>
      </w:r>
      <w:r>
        <w:rPr>
          <w:rFonts w:hint="eastAsia" w:eastAsia="仿宋_GB2312"/>
          <w:sz w:val="32"/>
          <w:szCs w:val="32"/>
          <w:lang w:val="en-US" w:eastAsia="zh-CN"/>
        </w:rPr>
        <w:t>的</w:t>
      </w:r>
      <w:r>
        <w:rPr>
          <w:rFonts w:eastAsia="仿宋_GB2312"/>
          <w:sz w:val="32"/>
          <w:szCs w:val="32"/>
        </w:rPr>
        <w:t>测定。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 w:cs="Times New Roman"/>
          <w:b w:val="0"/>
          <w:bCs w:val="0"/>
          <w:color w:val="000000" w:themeColor="text1"/>
          <w:sz w:val="32"/>
          <w:szCs w:val="32"/>
          <w:highlight w:val="none"/>
          <w:lang w:val="en-US" w:eastAsia="zh-CN"/>
          <w14:textFill>
            <w14:solidFill>
              <w14:schemeClr w14:val="tx1"/>
            </w14:solidFill>
          </w14:textFill>
        </w:rPr>
        <w:t>（二）比武时间</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现场操作比武的时间为</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120</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分钟</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 w:cs="Times New Roman"/>
          <w:b w:val="0"/>
          <w:bCs w:val="0"/>
          <w:color w:val="000000" w:themeColor="text1"/>
          <w:sz w:val="32"/>
          <w:szCs w:val="32"/>
          <w:highlight w:val="none"/>
          <w:lang w:val="en-US" w:eastAsia="zh-CN"/>
          <w14:textFill>
            <w14:solidFill>
              <w14:schemeClr w14:val="tx1"/>
            </w14:solidFill>
          </w14:textFill>
        </w:rPr>
        <w:t>（三）比武方式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现场操作比武采用场内分组抽签形式集中进行，根据实际情况分组同时进行，每组为一支代表队</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每支代表队参赛人员</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2</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名</w:t>
      </w: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eastAsia="仿宋_GB2312"/>
          <w:sz w:val="32"/>
          <w:szCs w:val="32"/>
        </w:rPr>
      </w:pPr>
      <w:r>
        <w:rPr>
          <w:rFonts w:hint="default" w:ascii="Times New Roman" w:hAnsi="Times New Roman" w:eastAsia="楷体" w:cs="Times New Roman"/>
          <w:b w:val="0"/>
          <w:bCs w:val="0"/>
          <w:color w:val="000000" w:themeColor="text1"/>
          <w:sz w:val="32"/>
          <w:szCs w:val="32"/>
          <w:highlight w:val="none"/>
          <w:lang w:val="en-US" w:eastAsia="zh-CN"/>
          <w14:textFill>
            <w14:solidFill>
              <w14:schemeClr w14:val="tx1"/>
            </w14:solidFill>
          </w14:textFill>
        </w:rPr>
        <w:t>（四）评分方法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本次比武重点从监测技术规范性、样品分析的准确性，</w:t>
      </w:r>
      <w:r>
        <w:rPr>
          <w:rFonts w:eastAsia="仿宋_GB2312"/>
          <w:sz w:val="32"/>
          <w:szCs w:val="32"/>
        </w:rPr>
        <w:t>根据实际操作</w:t>
      </w:r>
      <w:r>
        <w:rPr>
          <w:rFonts w:hint="eastAsia" w:eastAsia="仿宋_GB2312"/>
          <w:sz w:val="32"/>
          <w:szCs w:val="32"/>
          <w:lang w:val="en-US" w:eastAsia="zh-CN"/>
        </w:rPr>
        <w:t>情况为主，</w:t>
      </w:r>
      <w:r>
        <w:rPr>
          <w:rFonts w:eastAsia="仿宋_GB2312"/>
          <w:sz w:val="32"/>
          <w:szCs w:val="32"/>
        </w:rPr>
        <w:t>辅以考查参赛选手的操作规范性及原始记录、结果报告的规范性进行综合打分。</w:t>
      </w:r>
      <w:r>
        <w:rPr>
          <w:rFonts w:hint="default"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参赛人员的原始记录、结果报告的规范性等方面作为比武评分依据。具体评分细则另行制定。比武期间，现场设有监督员。比武队员一经发现有违纪行为，由监督员带离比武现场，该违纪人员的本项比武成绩按零分计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楷体" w:cs="Times New Roman"/>
          <w:b w:val="0"/>
          <w:bCs w:val="0"/>
          <w:color w:val="000000" w:themeColor="text1"/>
          <w:sz w:val="32"/>
          <w:szCs w:val="32"/>
          <w:highlight w:val="none"/>
          <w:lang w:val="en-US" w:eastAsia="zh-CN"/>
          <w14:textFill>
            <w14:solidFill>
              <w14:schemeClr w14:val="tx1"/>
            </w14:solidFill>
          </w14:textFill>
        </w:rPr>
        <w:t>（五）现场操作比武物资准备</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1.由主办单位提供的物资</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eastAsia="仿宋_GB2312"/>
          <w:sz w:val="32"/>
          <w:szCs w:val="32"/>
        </w:rPr>
      </w:pPr>
      <w:r>
        <w:rPr>
          <w:rFonts w:eastAsia="仿宋_GB2312"/>
          <w:sz w:val="32"/>
        </w:rPr>
        <w:t>竞</w:t>
      </w:r>
      <w:r>
        <w:rPr>
          <w:rFonts w:eastAsia="仿宋_GB2312"/>
          <w:sz w:val="32"/>
          <w:szCs w:val="32"/>
        </w:rPr>
        <w:t>赛场地、外接电源供给、</w:t>
      </w:r>
      <w:r>
        <w:rPr>
          <w:rFonts w:eastAsia="仿宋_GB2312"/>
          <w:sz w:val="32"/>
        </w:rPr>
        <w:t>比武样品</w:t>
      </w:r>
      <w:r>
        <w:rPr>
          <w:rFonts w:eastAsia="仿宋_GB2312"/>
          <w:sz w:val="32"/>
          <w:szCs w:val="32"/>
        </w:rPr>
        <w:t>（不含标液</w:t>
      </w:r>
      <w:r>
        <w:rPr>
          <w:rFonts w:hint="eastAsia" w:eastAsia="仿宋_GB2312"/>
          <w:sz w:val="32"/>
          <w:szCs w:val="32"/>
        </w:rPr>
        <w:t>和质控</w:t>
      </w:r>
      <w:r>
        <w:rPr>
          <w:rFonts w:eastAsia="仿宋_GB2312"/>
          <w:sz w:val="32"/>
          <w:szCs w:val="32"/>
        </w:rPr>
        <w:t>样）。</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2.自带物资</w:t>
      </w:r>
    </w:p>
    <w:p>
      <w:pPr>
        <w:keepNext w:val="0"/>
        <w:keepLines w:val="0"/>
        <w:pageBreakBefore w:val="0"/>
        <w:numPr>
          <w:ilvl w:val="0"/>
          <w:numId w:val="0"/>
        </w:numPr>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 xml:space="preserve">    除主办单位提供的物资外，竞赛所需其他物资。</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b w:val="0"/>
          <w:bC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3.禁用物资</w:t>
      </w:r>
    </w:p>
    <w:p>
      <w:pPr>
        <w:keepNext w:val="0"/>
        <w:keepLines w:val="0"/>
        <w:pageBreakBefore w:val="0"/>
        <w:numPr>
          <w:ilvl w:val="-1"/>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b w:val="0"/>
          <w:bC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Times New Roman"/>
          <w:b w:val="0"/>
          <w:bCs w:val="0"/>
          <w:color w:val="000000" w:themeColor="text1"/>
          <w:sz w:val="32"/>
          <w:szCs w:val="32"/>
          <w:highlight w:val="none"/>
          <w:lang w:val="en-US" w:eastAsia="zh-CN"/>
          <w14:textFill>
            <w14:solidFill>
              <w14:schemeClr w14:val="tx1"/>
            </w14:solidFill>
          </w14:textFill>
        </w:rPr>
        <w:t>禁止使用</w:t>
      </w:r>
      <w:r>
        <w:rPr>
          <w:rFonts w:eastAsia="仿宋_GB2312"/>
          <w:sz w:val="32"/>
          <w:szCs w:val="32"/>
        </w:rPr>
        <w:t>通讯器材</w:t>
      </w:r>
      <w:r>
        <w:rPr>
          <w:rFonts w:hint="eastAsia" w:eastAsia="仿宋_GB2312"/>
          <w:sz w:val="32"/>
          <w:szCs w:val="32"/>
          <w:lang w:val="en-US" w:eastAsia="zh-CN"/>
        </w:rPr>
        <w:t>、</w:t>
      </w:r>
      <w:r>
        <w:rPr>
          <w:rFonts w:eastAsia="仿宋_GB2312"/>
          <w:sz w:val="32"/>
          <w:szCs w:val="32"/>
        </w:rPr>
        <w:t>移液</w:t>
      </w:r>
      <w:r>
        <w:rPr>
          <w:rFonts w:hint="eastAsia" w:eastAsia="仿宋_GB2312"/>
          <w:sz w:val="32"/>
          <w:szCs w:val="32"/>
        </w:rPr>
        <w:t>枪等</w:t>
      </w:r>
      <w:r>
        <w:rPr>
          <w:rFonts w:eastAsia="仿宋_GB2312"/>
          <w:sz w:val="32"/>
          <w:szCs w:val="32"/>
        </w:rPr>
        <w:t>自动、半自动</w:t>
      </w:r>
      <w:r>
        <w:rPr>
          <w:rFonts w:hint="eastAsia" w:eastAsia="仿宋_GB2312"/>
          <w:sz w:val="32"/>
          <w:szCs w:val="32"/>
        </w:rPr>
        <w:t>移液</w:t>
      </w:r>
      <w:r>
        <w:rPr>
          <w:rFonts w:eastAsia="仿宋_GB2312"/>
          <w:sz w:val="32"/>
          <w:szCs w:val="32"/>
        </w:rPr>
        <w:t>配液装置</w:t>
      </w:r>
      <w:r>
        <w:rPr>
          <w:rFonts w:hint="eastAsia" w:eastAsia="仿宋_GB2312"/>
          <w:sz w:val="32"/>
          <w:szCs w:val="32"/>
        </w:rPr>
        <w:t>，</w:t>
      </w:r>
      <w:r>
        <w:rPr>
          <w:rFonts w:eastAsia="仿宋_GB2312"/>
          <w:sz w:val="32"/>
          <w:szCs w:val="32"/>
        </w:rPr>
        <w:t>各种文字</w:t>
      </w:r>
      <w:r>
        <w:rPr>
          <w:rFonts w:hint="eastAsia" w:eastAsia="仿宋_GB2312"/>
          <w:sz w:val="32"/>
          <w:szCs w:val="32"/>
        </w:rPr>
        <w:t>资</w:t>
      </w:r>
      <w:r>
        <w:rPr>
          <w:rFonts w:eastAsia="仿宋_GB2312"/>
          <w:sz w:val="32"/>
          <w:szCs w:val="32"/>
        </w:rPr>
        <w:t>料</w:t>
      </w:r>
      <w:r>
        <w:rPr>
          <w:rFonts w:hint="eastAsia" w:eastAsia="仿宋_GB2312"/>
          <w:sz w:val="32"/>
          <w:szCs w:val="32"/>
        </w:rPr>
        <w:t>等</w:t>
      </w:r>
      <w:r>
        <w:rPr>
          <w:rFonts w:eastAsia="仿宋_GB2312"/>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color w:val="000000" w:themeColor="text1"/>
          <w:sz w:val="32"/>
          <w:szCs w:val="32"/>
          <w:highlight w:val="none"/>
          <w:lang w:val="en-US" w:eastAsia="zh-CN"/>
          <w14:textFill>
            <w14:solidFill>
              <w14:schemeClr w14:val="tx1"/>
            </w14:solidFill>
          </w14:textFill>
        </w:rPr>
      </w:pPr>
      <w:r>
        <w:rPr>
          <w:rFonts w:hint="default" w:ascii="Times New Roman" w:hAnsi="Times New Roman" w:eastAsia="黑体" w:cs="Times New Roman"/>
          <w:b w:val="0"/>
          <w:bCs w:val="0"/>
          <w:color w:val="000000" w:themeColor="text1"/>
          <w:sz w:val="32"/>
          <w:szCs w:val="32"/>
          <w:highlight w:val="none"/>
          <w:lang w:val="en-US" w:eastAsia="zh-CN"/>
          <w14:textFill>
            <w14:solidFill>
              <w14:schemeClr w14:val="tx1"/>
            </w14:solidFill>
          </w14:textFill>
        </w:rPr>
        <w:t>三、</w:t>
      </w:r>
      <w:r>
        <w:rPr>
          <w:rFonts w:hint="eastAsia" w:ascii="Times New Roman" w:hAnsi="Times New Roman" w:eastAsia="黑体" w:cs="Times New Roman"/>
          <w:b w:val="0"/>
          <w:bCs w:val="0"/>
          <w:color w:val="000000" w:themeColor="text1"/>
          <w:sz w:val="32"/>
          <w:szCs w:val="32"/>
          <w:highlight w:val="none"/>
          <w:lang w:val="en-US" w:eastAsia="zh-CN"/>
          <w14:textFill>
            <w14:solidFill>
              <w14:schemeClr w14:val="tx1"/>
            </w14:solidFill>
          </w14:textFill>
        </w:rPr>
        <w:t>大</w:t>
      </w:r>
      <w:r>
        <w:rPr>
          <w:rFonts w:hint="default" w:ascii="Times New Roman" w:hAnsi="Times New Roman" w:eastAsia="黑体" w:cs="Times New Roman"/>
          <w:b w:val="0"/>
          <w:bCs w:val="0"/>
          <w:color w:val="000000" w:themeColor="text1"/>
          <w:sz w:val="32"/>
          <w:szCs w:val="32"/>
          <w:highlight w:val="none"/>
          <w:lang w:val="en-US" w:eastAsia="zh-CN"/>
          <w14:textFill>
            <w14:solidFill>
              <w14:schemeClr w14:val="tx1"/>
            </w14:solidFill>
          </w14:textFill>
        </w:rPr>
        <w:t>比武赛程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eastAsia="仿宋_GB2312"/>
          <w:sz w:val="32"/>
          <w:szCs w:val="32"/>
          <w:lang w:val="en-US" w:eastAsia="zh-CN"/>
        </w:rPr>
      </w:pPr>
      <w:r>
        <w:rPr>
          <w:rFonts w:hint="eastAsia" w:eastAsia="仿宋_GB2312"/>
          <w:sz w:val="32"/>
          <w:szCs w:val="32"/>
          <w:lang w:val="en-US" w:eastAsia="zh-CN"/>
        </w:rPr>
        <w:t>本届大比武共计两天，大比武场地：自治区生态环境监测总站。具体时间安排如下：</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9"/>
        <w:gridCol w:w="2271"/>
        <w:gridCol w:w="45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4530" w:type="dxa"/>
            <w:gridSpan w:val="2"/>
            <w:vAlign w:val="center"/>
          </w:tcPr>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themeColor="text1"/>
                <w:sz w:val="28"/>
                <w:szCs w:val="28"/>
                <w:highlight w:val="none"/>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t>时间</w:t>
            </w:r>
          </w:p>
        </w:tc>
        <w:tc>
          <w:tcPr>
            <w:tcW w:w="4531" w:type="dxa"/>
            <w:vAlign w:val="center"/>
          </w:tcPr>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themeColor="text1"/>
                <w:sz w:val="28"/>
                <w:szCs w:val="28"/>
                <w:highlight w:val="none"/>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t>具体安排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9" w:type="dxa"/>
            <w:vMerge w:val="restart"/>
            <w:vAlign w:val="center"/>
          </w:tcPr>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themeColor="text1"/>
                <w:sz w:val="28"/>
                <w:szCs w:val="28"/>
                <w:highlight w:val="none"/>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t>7月3日</w:t>
            </w:r>
          </w:p>
        </w:tc>
        <w:tc>
          <w:tcPr>
            <w:tcW w:w="2271" w:type="dxa"/>
            <w:vAlign w:val="center"/>
          </w:tcPr>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t>15:30-16:</w:t>
            </w:r>
            <w:r>
              <w:rPr>
                <w:rFonts w:hint="eastAsia"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t>3</w:t>
            </w:r>
            <w:r>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t>0</w:t>
            </w:r>
          </w:p>
        </w:tc>
        <w:tc>
          <w:tcPr>
            <w:tcW w:w="4531" w:type="dxa"/>
            <w:vAlign w:val="center"/>
          </w:tcPr>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themeColor="text1"/>
                <w:sz w:val="28"/>
                <w:szCs w:val="28"/>
                <w:highlight w:val="none"/>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t>开幕式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9" w:type="dxa"/>
            <w:vMerge w:val="continue"/>
            <w:vAlign w:val="center"/>
          </w:tcPr>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themeColor="text1"/>
                <w:sz w:val="28"/>
                <w:szCs w:val="28"/>
                <w:highlight w:val="none"/>
                <w:vertAlign w:val="baseline"/>
                <w:lang w:val="en-US" w:eastAsia="zh-CN"/>
                <w14:textFill>
                  <w14:solidFill>
                    <w14:schemeClr w14:val="tx1"/>
                  </w14:solidFill>
                </w14:textFill>
              </w:rPr>
            </w:pPr>
          </w:p>
        </w:tc>
        <w:tc>
          <w:tcPr>
            <w:tcW w:w="2271" w:type="dxa"/>
            <w:vAlign w:val="center"/>
          </w:tcPr>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t>16:30-19:00</w:t>
            </w:r>
          </w:p>
        </w:tc>
        <w:tc>
          <w:tcPr>
            <w:tcW w:w="4531" w:type="dxa"/>
            <w:vAlign w:val="center"/>
          </w:tcPr>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themeColor="text1"/>
                <w:sz w:val="28"/>
                <w:szCs w:val="28"/>
                <w:highlight w:val="none"/>
                <w:vertAlign w:val="baseli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8"/>
                <w:szCs w:val="28"/>
                <w:highlight w:val="none"/>
                <w:lang w:val="en-US" w:eastAsia="zh-CN"/>
                <w14:textFill>
                  <w14:solidFill>
                    <w14:schemeClr w14:val="tx1"/>
                  </w14:solidFill>
                </w14:textFill>
              </w:rPr>
              <w:t>理论知识考试</w:t>
            </w:r>
            <w:r>
              <w:rPr>
                <w:rFonts w:hint="eastAsia" w:ascii="Times New Roman" w:hAnsi="Times New Roman" w:eastAsia="仿宋_GB2312" w:cs="Times New Roman"/>
                <w:b w:val="0"/>
                <w:bCs w:val="0"/>
                <w:color w:val="000000" w:themeColor="text1"/>
                <w:sz w:val="28"/>
                <w:szCs w:val="28"/>
                <w:highlight w:val="none"/>
                <w:lang w:val="en-US" w:eastAsia="zh-CN"/>
                <w14:textFill>
                  <w14:solidFill>
                    <w14:schemeClr w14:val="tx1"/>
                  </w14:solidFill>
                </w14:textFill>
              </w:rPr>
              <w:t>、</w:t>
            </w:r>
            <w:r>
              <w:rPr>
                <w:rFonts w:hint="default" w:ascii="Times New Roman" w:hAnsi="Times New Roman" w:eastAsia="仿宋_GB2312" w:cs="Times New Roman"/>
                <w:b w:val="0"/>
                <w:bCs w:val="0"/>
                <w:color w:val="000000" w:themeColor="text1"/>
                <w:sz w:val="28"/>
                <w:szCs w:val="28"/>
                <w:highlight w:val="none"/>
                <w:lang w:val="en-US" w:eastAsia="zh-CN"/>
                <w14:textFill>
                  <w14:solidFill>
                    <w14:schemeClr w14:val="tx1"/>
                  </w14:solidFill>
                </w14:textFill>
              </w:rPr>
              <w:t>领队抽签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2259" w:type="dxa"/>
            <w:vMerge w:val="restart"/>
            <w:vAlign w:val="center"/>
          </w:tcPr>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themeColor="text1"/>
                <w:sz w:val="28"/>
                <w:szCs w:val="28"/>
                <w:highlight w:val="none"/>
                <w:vertAlign w:val="baseline"/>
                <w:lang w:val="en-US" w:eastAsia="zh-CN"/>
                <w14:textFill>
                  <w14:solidFill>
                    <w14:schemeClr w14:val="tx1"/>
                  </w14:solidFill>
                </w14:textFill>
              </w:rPr>
            </w:pPr>
            <w:r>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t>7月4日</w:t>
            </w:r>
          </w:p>
        </w:tc>
        <w:tc>
          <w:tcPr>
            <w:tcW w:w="2271" w:type="dxa"/>
            <w:vAlign w:val="center"/>
          </w:tcPr>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t>10:30-12:30</w:t>
            </w:r>
          </w:p>
        </w:tc>
        <w:tc>
          <w:tcPr>
            <w:tcW w:w="4531" w:type="dxa"/>
            <w:vAlign w:val="center"/>
          </w:tcPr>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560" w:lineRule="exact"/>
              <w:ind w:left="0" w:leftChars="0" w:right="0" w:firstLine="0" w:firstLineChars="0"/>
              <w:jc w:val="center"/>
              <w:textAlignment w:val="auto"/>
              <w:rPr>
                <w:rFonts w:hint="default" w:ascii="Times New Roman" w:hAnsi="Times New Roman" w:eastAsia="仿宋_GB2312" w:cs="Times New Roman"/>
                <w:b w:val="0"/>
                <w:bCs w:val="0"/>
                <w:color w:val="000000" w:themeColor="text1"/>
                <w:sz w:val="28"/>
                <w:szCs w:val="28"/>
                <w:highlight w:val="none"/>
                <w:vertAlign w:val="baseline"/>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28"/>
                <w:szCs w:val="28"/>
                <w:highlight w:val="none"/>
                <w:lang w:val="en-US" w:eastAsia="zh-CN"/>
                <w14:textFill>
                  <w14:solidFill>
                    <w14:schemeClr w14:val="tx1"/>
                  </w14:solidFill>
                </w14:textFill>
              </w:rPr>
              <w:t>现场操作</w:t>
            </w:r>
            <w:r>
              <w:rPr>
                <w:rFonts w:hint="eastAsia" w:ascii="Times New Roman" w:hAnsi="Times New Roman" w:eastAsia="仿宋_GB2312" w:cs="Times New Roman"/>
                <w:b w:val="0"/>
                <w:bCs w:val="0"/>
                <w:color w:val="000000" w:themeColor="text1"/>
                <w:sz w:val="28"/>
                <w:szCs w:val="28"/>
                <w:highlight w:val="none"/>
                <w:lang w:val="en-US" w:eastAsia="zh-CN"/>
                <w14:textFill>
                  <w14:solidFill>
                    <w14:schemeClr w14:val="tx1"/>
                  </w14:solidFill>
                </w14:textFill>
              </w:rPr>
              <w:t>比武</w:t>
            </w:r>
            <w:r>
              <w:rPr>
                <w:rFonts w:hint="default" w:ascii="Times New Roman" w:hAnsi="Times New Roman" w:eastAsia="仿宋_GB2312" w:cs="Times New Roman"/>
                <w:b w:val="0"/>
                <w:bCs w:val="0"/>
                <w:color w:val="000000" w:themeColor="text1"/>
                <w:sz w:val="28"/>
                <w:szCs w:val="28"/>
                <w:highlight w:val="none"/>
                <w:lang w:val="en-US" w:eastAsia="zh-CN"/>
                <w14:textFill>
                  <w14:solidFill>
                    <w14:schemeClr w14:val="tx1"/>
                  </w14:solidFill>
                </w14:textFill>
              </w:rPr>
              <w:t>（分组进行</w:t>
            </w:r>
            <w:r>
              <w:rPr>
                <w:rFonts w:hint="eastAsia" w:ascii="Times New Roman" w:hAnsi="Times New Roman" w:eastAsia="仿宋_GB2312" w:cs="Times New Roman"/>
                <w:b w:val="0"/>
                <w:bCs w:val="0"/>
                <w:color w:val="000000" w:themeColor="text1"/>
                <w:sz w:val="28"/>
                <w:szCs w:val="28"/>
                <w:highlight w:val="none"/>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9" w:type="dxa"/>
            <w:vMerge w:val="continue"/>
            <w:vAlign w:val="center"/>
          </w:tcPr>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eastAsia" w:ascii="Times New Roman" w:hAnsi="Times New Roman" w:eastAsia="仿宋" w:cs="Times New Roman"/>
                <w:b w:val="0"/>
                <w:bCs w:val="0"/>
                <w:color w:val="000000" w:themeColor="text1"/>
                <w:sz w:val="28"/>
                <w:szCs w:val="28"/>
                <w:highlight w:val="none"/>
                <w:vertAlign w:val="baseline"/>
                <w:lang w:val="en-US" w:eastAsia="zh-CN"/>
                <w14:textFill>
                  <w14:solidFill>
                    <w14:schemeClr w14:val="tx1"/>
                  </w14:solidFill>
                </w14:textFill>
              </w:rPr>
            </w:pPr>
          </w:p>
        </w:tc>
        <w:tc>
          <w:tcPr>
            <w:tcW w:w="2271" w:type="dxa"/>
            <w:vAlign w:val="center"/>
          </w:tcPr>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sz w:val="28"/>
                <w:szCs w:val="28"/>
              </w:rPr>
            </w:pPr>
            <w:r>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t>1</w:t>
            </w:r>
            <w:r>
              <w:rPr>
                <w:rFonts w:hint="eastAsia"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t>6</w:t>
            </w:r>
            <w:r>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t>:</w:t>
            </w:r>
            <w:r>
              <w:rPr>
                <w:rFonts w:hint="eastAsia"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t>0</w:t>
            </w:r>
            <w:r>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t>0-1</w:t>
            </w:r>
            <w:r>
              <w:rPr>
                <w:rFonts w:hint="eastAsia"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t>8</w:t>
            </w:r>
            <w:r>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t>:</w:t>
            </w:r>
            <w:r>
              <w:rPr>
                <w:rFonts w:hint="eastAsia"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t>0</w:t>
            </w:r>
            <w:r>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t>0</w:t>
            </w:r>
          </w:p>
        </w:tc>
        <w:tc>
          <w:tcPr>
            <w:tcW w:w="4531"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eastAsia" w:ascii="Times New Roman" w:hAnsi="Times New Roman" w:eastAsia="仿宋" w:cs="Times New Roman"/>
                <w:b w:val="0"/>
                <w:bCs w:val="0"/>
                <w:color w:val="000000" w:themeColor="text1"/>
                <w:sz w:val="28"/>
                <w:szCs w:val="28"/>
                <w:highlight w:val="none"/>
                <w:vertAlign w:val="baseline"/>
                <w:lang w:val="en-US" w:eastAsia="zh-CN"/>
                <w14:textFill>
                  <w14:solidFill>
                    <w14:schemeClr w14:val="tx1"/>
                  </w14:solidFill>
                </w14:textFill>
              </w:rPr>
            </w:pPr>
            <w:r>
              <w:rPr>
                <w:rFonts w:hint="eastAsia" w:ascii="Times New Roman" w:hAnsi="Times New Roman" w:eastAsia="仿宋_GB2312" w:cs="Times New Roman"/>
                <w:b w:val="0"/>
                <w:bCs w:val="0"/>
                <w:color w:val="000000" w:themeColor="text1"/>
                <w:sz w:val="28"/>
                <w:szCs w:val="28"/>
                <w:highlight w:val="none"/>
                <w:lang w:val="en-US" w:eastAsia="zh-CN"/>
                <w14:textFill>
                  <w14:solidFill>
                    <w14:schemeClr w14:val="tx1"/>
                  </w14:solidFill>
                </w14:textFill>
              </w:rPr>
              <w:t>现场</w:t>
            </w:r>
            <w:r>
              <w:rPr>
                <w:rFonts w:hint="default" w:ascii="Times New Roman" w:hAnsi="Times New Roman" w:eastAsia="仿宋_GB2312" w:cs="Times New Roman"/>
                <w:b w:val="0"/>
                <w:bCs w:val="0"/>
                <w:color w:val="000000" w:themeColor="text1"/>
                <w:sz w:val="28"/>
                <w:szCs w:val="28"/>
                <w:highlight w:val="none"/>
                <w:lang w:val="en-US" w:eastAsia="zh-CN"/>
                <w14:textFill>
                  <w14:solidFill>
                    <w14:schemeClr w14:val="tx1"/>
                  </w14:solidFill>
                </w14:textFill>
              </w:rPr>
              <w:t>操作</w:t>
            </w:r>
            <w:r>
              <w:rPr>
                <w:rFonts w:hint="eastAsia" w:ascii="Times New Roman" w:hAnsi="Times New Roman" w:eastAsia="仿宋_GB2312" w:cs="Times New Roman"/>
                <w:b w:val="0"/>
                <w:bCs w:val="0"/>
                <w:color w:val="000000" w:themeColor="text1"/>
                <w:sz w:val="28"/>
                <w:szCs w:val="28"/>
                <w:highlight w:val="none"/>
                <w:lang w:val="en-US" w:eastAsia="zh-CN"/>
                <w14:textFill>
                  <w14:solidFill>
                    <w14:schemeClr w14:val="tx1"/>
                  </w14:solidFill>
                </w14:textFill>
              </w:rPr>
              <w:t>比武</w:t>
            </w:r>
            <w:r>
              <w:rPr>
                <w:rFonts w:hint="default" w:ascii="Times New Roman" w:hAnsi="Times New Roman" w:eastAsia="仿宋_GB2312" w:cs="Times New Roman"/>
                <w:b w:val="0"/>
                <w:bCs w:val="0"/>
                <w:color w:val="000000" w:themeColor="text1"/>
                <w:sz w:val="28"/>
                <w:szCs w:val="28"/>
                <w:highlight w:val="none"/>
                <w:lang w:val="en-US" w:eastAsia="zh-CN"/>
                <w14:textFill>
                  <w14:solidFill>
                    <w14:schemeClr w14:val="tx1"/>
                  </w14:solidFill>
                </w14:textFill>
              </w:rPr>
              <w:t>（分组进行</w:t>
            </w:r>
            <w:r>
              <w:rPr>
                <w:rFonts w:hint="eastAsia" w:ascii="Times New Roman" w:hAnsi="Times New Roman" w:eastAsia="仿宋_GB2312" w:cs="Times New Roman"/>
                <w:b w:val="0"/>
                <w:bCs w:val="0"/>
                <w:color w:val="000000" w:themeColor="text1"/>
                <w:sz w:val="28"/>
                <w:szCs w:val="28"/>
                <w:highlight w:val="none"/>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59" w:type="dxa"/>
            <w:vAlign w:val="center"/>
          </w:tcPr>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default" w:ascii="Times New Roman" w:hAnsi="Times New Roman" w:eastAsia="仿宋" w:cs="Times New Roman"/>
                <w:b w:val="0"/>
                <w:bCs w:val="0"/>
                <w:color w:val="000000" w:themeColor="text1"/>
                <w:sz w:val="28"/>
                <w:szCs w:val="28"/>
                <w:highlight w:val="none"/>
                <w:vertAlign w:val="baseline"/>
                <w:lang w:val="en-US" w:eastAsia="zh-CN"/>
                <w14:textFill>
                  <w14:solidFill>
                    <w14:schemeClr w14:val="tx1"/>
                  </w14:solidFill>
                </w14:textFill>
              </w:rPr>
            </w:pPr>
            <w:r>
              <w:rPr>
                <w:rFonts w:hint="eastAsia" w:ascii="Times New Roman" w:hAnsi="Times New Roman" w:eastAsia="仿宋" w:cs="Times New Roman"/>
                <w:b w:val="0"/>
                <w:bCs w:val="0"/>
                <w:color w:val="000000" w:themeColor="text1"/>
                <w:sz w:val="28"/>
                <w:szCs w:val="28"/>
                <w:highlight w:val="none"/>
                <w:vertAlign w:val="baseline"/>
                <w:lang w:val="en-US" w:eastAsia="zh-CN"/>
                <w14:textFill>
                  <w14:solidFill>
                    <w14:schemeClr w14:val="tx1"/>
                  </w14:solidFill>
                </w14:textFill>
              </w:rPr>
              <w:t>7月5日</w:t>
            </w:r>
          </w:p>
        </w:tc>
        <w:tc>
          <w:tcPr>
            <w:tcW w:w="2271" w:type="dxa"/>
            <w:vAlign w:val="center"/>
          </w:tcPr>
          <w:p>
            <w:pPr>
              <w:pStyle w:val="13"/>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default"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pPr>
            <w:r>
              <w:rPr>
                <w:rFonts w:hint="eastAsia" w:ascii="Times New Roman" w:hAnsi="Times New Roman" w:eastAsia="仿宋_GB2312" w:cs="Times New Roman"/>
                <w:color w:val="000000" w:themeColor="text1"/>
                <w:sz w:val="28"/>
                <w:szCs w:val="28"/>
                <w:highlight w:val="none"/>
                <w:vertAlign w:val="baseline"/>
                <w:lang w:val="en-US" w:eastAsia="zh-CN"/>
                <w14:textFill>
                  <w14:solidFill>
                    <w14:schemeClr w14:val="tx1"/>
                  </w14:solidFill>
                </w14:textFill>
              </w:rPr>
              <w:t>全天</w:t>
            </w:r>
          </w:p>
        </w:tc>
        <w:tc>
          <w:tcPr>
            <w:tcW w:w="4531"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default" w:ascii="Times New Roman" w:hAnsi="Times New Roman" w:eastAsia="仿宋_GB2312" w:cs="Times New Roman"/>
                <w:b w:val="0"/>
                <w:bCs w:val="0"/>
                <w:color w:val="000000" w:themeColor="text1"/>
                <w:sz w:val="28"/>
                <w:szCs w:val="28"/>
                <w:highlight w:val="none"/>
                <w:lang w:val="en-US" w:eastAsia="zh-CN"/>
                <w14:textFill>
                  <w14:solidFill>
                    <w14:schemeClr w14:val="tx1"/>
                  </w14:solidFill>
                </w14:textFill>
              </w:rPr>
            </w:pPr>
            <w:r>
              <w:rPr>
                <w:rFonts w:hint="eastAsia" w:ascii="Times New Roman" w:hAnsi="Times New Roman" w:eastAsia="仿宋_GB2312" w:cs="Times New Roman"/>
                <w:b w:val="0"/>
                <w:bCs w:val="0"/>
                <w:color w:val="000000" w:themeColor="text1"/>
                <w:sz w:val="28"/>
                <w:szCs w:val="28"/>
                <w:highlight w:val="none"/>
                <w:lang w:val="en-US" w:eastAsia="zh-CN"/>
                <w14:textFill>
                  <w14:solidFill>
                    <w14:schemeClr w14:val="tx1"/>
                  </w14:solidFill>
                </w14:textFill>
              </w:rPr>
              <w:t>批改试卷及合分</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 w:cs="Times New Roman"/>
          <w:b w:val="0"/>
          <w:bCs w:val="0"/>
          <w:color w:val="000000" w:themeColor="text1"/>
          <w:sz w:val="32"/>
          <w:szCs w:val="32"/>
          <w:highlight w:val="none"/>
          <w:lang w:val="en-US" w:eastAsia="zh-CN"/>
          <w14:textFill>
            <w14:solidFill>
              <w14:schemeClr w14:val="tx1"/>
            </w14:solidFill>
          </w14:textFill>
        </w:rPr>
        <w:sectPr>
          <w:footerReference r:id="rId4" w:type="default"/>
          <w:pgSz w:w="11906" w:h="16838"/>
          <w:pgMar w:top="2098" w:right="1474" w:bottom="1984" w:left="1587" w:header="1417" w:footer="992" w:gutter="0"/>
          <w:pgBorders>
            <w:top w:val="none" w:sz="0" w:space="0"/>
            <w:left w:val="none" w:sz="0" w:space="0"/>
            <w:bottom w:val="none" w:sz="0" w:space="0"/>
            <w:right w:val="none" w:sz="0" w:space="0"/>
          </w:pgBorders>
          <w:pgNumType w:fmt="numberInDash" w:start="1"/>
          <w:cols w:space="720" w:num="1"/>
          <w:rtlGutter w:val="0"/>
          <w:docGrid w:type="lines" w:linePitch="318" w:charSpace="0"/>
        </w:sect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附件2</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default" w:ascii="Times New Roman" w:hAnsi="Times New Roman" w:eastAsia="仿宋_GB2312" w:cs="Times New Roman"/>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default" w:ascii="Times New Roman" w:hAnsi="Times New Roman" w:eastAsia="方正小标宋_GBK" w:cs="Times New Roman"/>
          <w:b w:val="0"/>
          <w:bCs w:val="0"/>
          <w:color w:val="auto"/>
          <w:kern w:val="0"/>
          <w:sz w:val="44"/>
          <w:szCs w:val="44"/>
          <w:highlight w:val="none"/>
          <w:lang w:val="en-US" w:eastAsia="zh-CN" w:bidi="zh-CN"/>
        </w:rPr>
      </w:pPr>
      <w:r>
        <w:rPr>
          <w:rFonts w:hint="eastAsia" w:ascii="Times New Roman" w:hAnsi="Times New Roman" w:eastAsia="方正小标宋_GBK" w:cs="Times New Roman"/>
          <w:b w:val="0"/>
          <w:bCs w:val="0"/>
          <w:color w:val="auto"/>
          <w:kern w:val="0"/>
          <w:sz w:val="44"/>
          <w:szCs w:val="44"/>
          <w:highlight w:val="none"/>
          <w:lang w:val="en-US" w:eastAsia="zh-CN" w:bidi="zh-CN"/>
        </w:rPr>
        <w:t>自治区第二届</w:t>
      </w:r>
      <w:r>
        <w:rPr>
          <w:rFonts w:hint="default" w:ascii="Times New Roman" w:hAnsi="Times New Roman" w:eastAsia="方正小标宋_GBK" w:cs="Times New Roman"/>
          <w:b w:val="0"/>
          <w:bCs w:val="0"/>
          <w:color w:val="auto"/>
          <w:kern w:val="0"/>
          <w:sz w:val="44"/>
          <w:szCs w:val="44"/>
          <w:highlight w:val="none"/>
          <w:lang w:val="zh-CN" w:eastAsia="zh-CN" w:bidi="zh-CN"/>
        </w:rPr>
        <w:t>社会化生态环境监（</w:t>
      </w:r>
      <w:r>
        <w:rPr>
          <w:rFonts w:hint="default" w:ascii="Times New Roman" w:hAnsi="Times New Roman" w:eastAsia="方正小标宋_GBK" w:cs="Times New Roman"/>
          <w:b w:val="0"/>
          <w:bCs w:val="0"/>
          <w:color w:val="auto"/>
          <w:kern w:val="0"/>
          <w:sz w:val="44"/>
          <w:szCs w:val="44"/>
          <w:highlight w:val="none"/>
          <w:lang w:val="en-US" w:eastAsia="zh-CN" w:bidi="zh-CN"/>
        </w:rPr>
        <w:t>检</w:t>
      </w:r>
      <w:r>
        <w:rPr>
          <w:rFonts w:hint="default" w:ascii="Times New Roman" w:hAnsi="Times New Roman" w:eastAsia="方正小标宋_GBK" w:cs="Times New Roman"/>
          <w:b w:val="0"/>
          <w:bCs w:val="0"/>
          <w:color w:val="auto"/>
          <w:kern w:val="0"/>
          <w:sz w:val="44"/>
          <w:szCs w:val="44"/>
          <w:highlight w:val="none"/>
          <w:lang w:val="zh-CN" w:eastAsia="zh-CN" w:bidi="zh-CN"/>
        </w:rPr>
        <w:t>）</w:t>
      </w:r>
      <w:r>
        <w:rPr>
          <w:rFonts w:hint="default" w:ascii="Times New Roman" w:hAnsi="Times New Roman" w:eastAsia="方正小标宋_GBK" w:cs="Times New Roman"/>
          <w:b w:val="0"/>
          <w:bCs w:val="0"/>
          <w:color w:val="auto"/>
          <w:kern w:val="0"/>
          <w:sz w:val="44"/>
          <w:szCs w:val="44"/>
          <w:highlight w:val="none"/>
          <w:lang w:val="en-US" w:eastAsia="zh-CN" w:bidi="zh-CN"/>
        </w:rPr>
        <w:t>测</w:t>
      </w:r>
      <w:r>
        <w:rPr>
          <w:rFonts w:hint="eastAsia" w:ascii="Times New Roman" w:hAnsi="Times New Roman" w:eastAsia="方正小标宋_GBK" w:cs="Times New Roman"/>
          <w:b w:val="0"/>
          <w:bCs w:val="0"/>
          <w:color w:val="auto"/>
          <w:kern w:val="0"/>
          <w:sz w:val="44"/>
          <w:szCs w:val="44"/>
          <w:highlight w:val="none"/>
          <w:lang w:val="en-US" w:eastAsia="zh-CN" w:bidi="zh-CN"/>
        </w:rPr>
        <w:t>机构</w:t>
      </w:r>
      <w:r>
        <w:rPr>
          <w:rFonts w:hint="default" w:ascii="Times New Roman" w:hAnsi="Times New Roman" w:eastAsia="方正小标宋_GBK" w:cs="Times New Roman"/>
          <w:b w:val="0"/>
          <w:bCs w:val="0"/>
          <w:color w:val="auto"/>
          <w:kern w:val="0"/>
          <w:sz w:val="44"/>
          <w:szCs w:val="44"/>
          <w:highlight w:val="none"/>
          <w:lang w:val="zh-CN" w:eastAsia="zh-CN" w:bidi="zh-CN"/>
        </w:rPr>
        <w:t>专业技术人员专项比武</w:t>
      </w:r>
      <w:r>
        <w:rPr>
          <w:rFonts w:hint="default" w:ascii="Times New Roman" w:hAnsi="Times New Roman" w:eastAsia="方正小标宋_GBK" w:cs="Times New Roman"/>
          <w:b w:val="0"/>
          <w:bCs w:val="0"/>
          <w:color w:val="auto"/>
          <w:kern w:val="0"/>
          <w:sz w:val="44"/>
          <w:szCs w:val="44"/>
          <w:highlight w:val="none"/>
          <w:lang w:val="en-US" w:eastAsia="zh-CN" w:bidi="zh-CN"/>
        </w:rPr>
        <w:t>参赛</w:t>
      </w:r>
      <w:r>
        <w:rPr>
          <w:rFonts w:hint="eastAsia" w:ascii="Times New Roman" w:hAnsi="Times New Roman" w:eastAsia="方正小标宋_GBK" w:cs="Times New Roman"/>
          <w:b w:val="0"/>
          <w:bCs w:val="0"/>
          <w:color w:val="auto"/>
          <w:kern w:val="0"/>
          <w:sz w:val="44"/>
          <w:szCs w:val="44"/>
          <w:highlight w:val="none"/>
          <w:lang w:val="en-US" w:eastAsia="zh-CN" w:bidi="zh-CN"/>
        </w:rPr>
        <w:t>机构</w:t>
      </w:r>
      <w:r>
        <w:rPr>
          <w:rFonts w:hint="default" w:ascii="Times New Roman" w:hAnsi="Times New Roman" w:eastAsia="方正小标宋_GBK" w:cs="Times New Roman"/>
          <w:b w:val="0"/>
          <w:bCs w:val="0"/>
          <w:color w:val="auto"/>
          <w:kern w:val="0"/>
          <w:sz w:val="44"/>
          <w:szCs w:val="44"/>
          <w:highlight w:val="none"/>
          <w:lang w:val="en-US" w:eastAsia="zh-CN" w:bidi="zh-CN"/>
        </w:rPr>
        <w:t>基本情况表</w:t>
      </w:r>
    </w:p>
    <w:tbl>
      <w:tblPr>
        <w:tblStyle w:val="18"/>
        <w:tblW w:w="9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3"/>
        <w:gridCol w:w="1147"/>
        <w:gridCol w:w="1905"/>
        <w:gridCol w:w="1440"/>
        <w:gridCol w:w="1935"/>
        <w:gridCol w:w="10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23" w:type="dxa"/>
            <w:tcBorders>
              <w:tl2br w:val="nil"/>
              <w:tr2bl w:val="nil"/>
            </w:tcBorders>
            <w:noWrap w:val="0"/>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b w:val="0"/>
                <w:bCs w:val="0"/>
                <w:i w:val="0"/>
                <w:iCs w:val="0"/>
                <w:color w:val="auto"/>
                <w:spacing w:val="0"/>
                <w:sz w:val="24"/>
                <w:szCs w:val="24"/>
              </w:rPr>
            </w:pPr>
            <w:r>
              <w:rPr>
                <w:rFonts w:hint="default" w:ascii="Times New Roman" w:hAnsi="Times New Roman" w:eastAsia="仿宋" w:cs="Times New Roman"/>
                <w:b w:val="0"/>
                <w:bCs w:val="0"/>
                <w:i w:val="0"/>
                <w:iCs w:val="0"/>
                <w:color w:val="auto"/>
                <w:spacing w:val="0"/>
                <w:sz w:val="24"/>
                <w:szCs w:val="24"/>
                <w:lang w:val="en-US" w:eastAsia="zh-CN"/>
              </w:rPr>
              <w:t>机构</w:t>
            </w:r>
            <w:r>
              <w:rPr>
                <w:rFonts w:hint="default" w:ascii="Times New Roman" w:hAnsi="Times New Roman" w:eastAsia="仿宋" w:cs="Times New Roman"/>
                <w:b w:val="0"/>
                <w:bCs w:val="0"/>
                <w:i w:val="0"/>
                <w:iCs w:val="0"/>
                <w:color w:val="auto"/>
                <w:spacing w:val="0"/>
                <w:sz w:val="24"/>
                <w:szCs w:val="24"/>
              </w:rPr>
              <w:t>名称</w:t>
            </w:r>
          </w:p>
        </w:tc>
        <w:tc>
          <w:tcPr>
            <w:tcW w:w="7440" w:type="dxa"/>
            <w:gridSpan w:val="5"/>
            <w:tcBorders>
              <w:tl2br w:val="nil"/>
              <w:tr2bl w:val="nil"/>
            </w:tcBorders>
            <w:noWrap w:val="0"/>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b w:val="0"/>
                <w:bCs w:val="0"/>
                <w:i w:val="0"/>
                <w:iCs w:val="0"/>
                <w:color w:val="auto"/>
                <w:spacing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23" w:type="dxa"/>
            <w:tcBorders>
              <w:tl2br w:val="nil"/>
              <w:tr2bl w:val="nil"/>
            </w:tcBorders>
            <w:noWrap w:val="0"/>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b w:val="0"/>
                <w:bCs w:val="0"/>
                <w:i w:val="0"/>
                <w:iCs w:val="0"/>
                <w:color w:val="auto"/>
                <w:spacing w:val="0"/>
                <w:sz w:val="24"/>
                <w:szCs w:val="24"/>
              </w:rPr>
            </w:pPr>
            <w:r>
              <w:rPr>
                <w:rFonts w:hint="default" w:ascii="Times New Roman" w:hAnsi="Times New Roman" w:eastAsia="仿宋" w:cs="Times New Roman"/>
                <w:b w:val="0"/>
                <w:bCs w:val="0"/>
                <w:i w:val="0"/>
                <w:iCs w:val="0"/>
                <w:color w:val="auto"/>
                <w:spacing w:val="0"/>
                <w:sz w:val="24"/>
                <w:szCs w:val="24"/>
              </w:rPr>
              <w:t>注册地址</w:t>
            </w:r>
          </w:p>
        </w:tc>
        <w:tc>
          <w:tcPr>
            <w:tcW w:w="7440" w:type="dxa"/>
            <w:gridSpan w:val="5"/>
            <w:tcBorders>
              <w:tl2br w:val="nil"/>
              <w:tr2bl w:val="nil"/>
            </w:tcBorders>
            <w:noWrap w:val="0"/>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b w:val="0"/>
                <w:bCs w:val="0"/>
                <w:i w:val="0"/>
                <w:iCs w:val="0"/>
                <w:color w:val="auto"/>
                <w:spacing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23" w:type="dxa"/>
            <w:tcBorders>
              <w:tl2br w:val="nil"/>
              <w:tr2bl w:val="nil"/>
            </w:tcBorders>
            <w:noWrap w:val="0"/>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default" w:ascii="Times New Roman" w:hAnsi="Times New Roman" w:eastAsia="仿宋" w:cs="Times New Roman"/>
                <w:b w:val="0"/>
                <w:bCs w:val="0"/>
                <w:i w:val="0"/>
                <w:iCs w:val="0"/>
                <w:color w:val="auto"/>
                <w:spacing w:val="0"/>
                <w:kern w:val="0"/>
                <w:sz w:val="24"/>
                <w:szCs w:val="24"/>
                <w:lang w:val="en-US" w:eastAsia="zh-CN" w:bidi="ar"/>
              </w:rPr>
            </w:pPr>
            <w:r>
              <w:rPr>
                <w:rFonts w:hint="default" w:ascii="Times New Roman" w:hAnsi="Times New Roman" w:eastAsia="仿宋" w:cs="Times New Roman"/>
                <w:b w:val="0"/>
                <w:bCs w:val="0"/>
                <w:i w:val="0"/>
                <w:iCs w:val="0"/>
                <w:color w:val="auto"/>
                <w:spacing w:val="0"/>
                <w:sz w:val="24"/>
                <w:szCs w:val="24"/>
              </w:rPr>
              <w:t>成立日期</w:t>
            </w:r>
          </w:p>
        </w:tc>
        <w:tc>
          <w:tcPr>
            <w:tcW w:w="3052" w:type="dxa"/>
            <w:gridSpan w:val="2"/>
            <w:tcBorders>
              <w:tl2br w:val="nil"/>
              <w:tr2bl w:val="nil"/>
            </w:tcBorders>
            <w:noWrap w:val="0"/>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default" w:ascii="Times New Roman" w:hAnsi="Times New Roman" w:eastAsia="仿宋" w:cs="Times New Roman"/>
                <w:b w:val="0"/>
                <w:bCs w:val="0"/>
                <w:i w:val="0"/>
                <w:iCs w:val="0"/>
                <w:color w:val="auto"/>
                <w:spacing w:val="0"/>
                <w:kern w:val="0"/>
                <w:sz w:val="24"/>
                <w:szCs w:val="24"/>
                <w:lang w:val="en-US" w:eastAsia="zh-CN" w:bidi="ar"/>
              </w:rPr>
            </w:pPr>
          </w:p>
        </w:tc>
        <w:tc>
          <w:tcPr>
            <w:tcW w:w="1440" w:type="dxa"/>
            <w:tcBorders>
              <w:tl2br w:val="nil"/>
              <w:tr2bl w:val="nil"/>
            </w:tcBorders>
            <w:noWrap w:val="0"/>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default" w:ascii="Times New Roman" w:hAnsi="Times New Roman" w:eastAsia="仿宋" w:cs="Times New Roman"/>
                <w:b w:val="0"/>
                <w:bCs w:val="0"/>
                <w:i w:val="0"/>
                <w:iCs w:val="0"/>
                <w:color w:val="auto"/>
                <w:spacing w:val="0"/>
                <w:kern w:val="0"/>
                <w:sz w:val="24"/>
                <w:szCs w:val="24"/>
                <w:lang w:val="en-US" w:eastAsia="zh-CN" w:bidi="ar"/>
              </w:rPr>
            </w:pPr>
            <w:r>
              <w:rPr>
                <w:rFonts w:hint="default" w:ascii="Times New Roman" w:hAnsi="Times New Roman" w:eastAsia="仿宋" w:cs="Times New Roman"/>
                <w:b w:val="0"/>
                <w:bCs w:val="0"/>
                <w:i w:val="0"/>
                <w:iCs w:val="0"/>
                <w:color w:val="auto"/>
                <w:spacing w:val="0"/>
                <w:sz w:val="24"/>
                <w:szCs w:val="24"/>
              </w:rPr>
              <w:t>邮政编码</w:t>
            </w:r>
          </w:p>
        </w:tc>
        <w:tc>
          <w:tcPr>
            <w:tcW w:w="2948" w:type="dxa"/>
            <w:gridSpan w:val="2"/>
            <w:tcBorders>
              <w:tl2br w:val="nil"/>
              <w:tr2bl w:val="nil"/>
            </w:tcBorders>
            <w:noWrap w:val="0"/>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default" w:ascii="Times New Roman" w:hAnsi="Times New Roman" w:eastAsia="仿宋" w:cs="Times New Roman"/>
                <w:b w:val="0"/>
                <w:bCs w:val="0"/>
                <w:i w:val="0"/>
                <w:iCs w:val="0"/>
                <w:color w:val="auto"/>
                <w:spacing w:val="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23" w:type="dxa"/>
            <w:tcBorders>
              <w:tl2br w:val="nil"/>
              <w:tr2bl w:val="nil"/>
            </w:tcBorders>
            <w:noWrap w:val="0"/>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b w:val="0"/>
                <w:bCs w:val="0"/>
                <w:i w:val="0"/>
                <w:iCs w:val="0"/>
                <w:color w:val="auto"/>
                <w:spacing w:val="0"/>
                <w:sz w:val="24"/>
                <w:szCs w:val="24"/>
                <w:lang w:val="en-US" w:eastAsia="zh-CN"/>
              </w:rPr>
            </w:pPr>
            <w:r>
              <w:rPr>
                <w:rFonts w:hint="default" w:ascii="Times New Roman" w:hAnsi="Times New Roman" w:eastAsia="仿宋" w:cs="Times New Roman"/>
                <w:b w:val="0"/>
                <w:bCs w:val="0"/>
                <w:i w:val="0"/>
                <w:iCs w:val="0"/>
                <w:color w:val="auto"/>
                <w:spacing w:val="0"/>
                <w:sz w:val="24"/>
                <w:szCs w:val="24"/>
              </w:rPr>
              <w:t>联系</w:t>
            </w:r>
            <w:r>
              <w:rPr>
                <w:rFonts w:hint="default" w:ascii="Times New Roman" w:hAnsi="Times New Roman" w:eastAsia="仿宋" w:cs="Times New Roman"/>
                <w:b w:val="0"/>
                <w:bCs w:val="0"/>
                <w:i w:val="0"/>
                <w:iCs w:val="0"/>
                <w:color w:val="auto"/>
                <w:spacing w:val="0"/>
                <w:sz w:val="24"/>
                <w:szCs w:val="24"/>
                <w:lang w:val="en-US" w:eastAsia="zh-CN"/>
              </w:rPr>
              <w:t>人姓名</w:t>
            </w:r>
          </w:p>
        </w:tc>
        <w:tc>
          <w:tcPr>
            <w:tcW w:w="3052" w:type="dxa"/>
            <w:gridSpan w:val="2"/>
            <w:tcBorders>
              <w:tl2br w:val="nil"/>
              <w:tr2bl w:val="nil"/>
            </w:tcBorders>
            <w:noWrap w:val="0"/>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b w:val="0"/>
                <w:bCs w:val="0"/>
                <w:i w:val="0"/>
                <w:iCs w:val="0"/>
                <w:color w:val="auto"/>
                <w:spacing w:val="0"/>
                <w:sz w:val="24"/>
                <w:szCs w:val="24"/>
              </w:rPr>
            </w:pPr>
          </w:p>
        </w:tc>
        <w:tc>
          <w:tcPr>
            <w:tcW w:w="1440" w:type="dxa"/>
            <w:tcBorders>
              <w:tl2br w:val="nil"/>
              <w:tr2bl w:val="nil"/>
            </w:tcBorders>
            <w:noWrap w:val="0"/>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b w:val="0"/>
                <w:bCs w:val="0"/>
                <w:i w:val="0"/>
                <w:iCs w:val="0"/>
                <w:color w:val="auto"/>
                <w:spacing w:val="0"/>
                <w:sz w:val="24"/>
                <w:szCs w:val="24"/>
              </w:rPr>
            </w:pPr>
            <w:r>
              <w:rPr>
                <w:rFonts w:hint="default" w:ascii="Times New Roman" w:hAnsi="Times New Roman" w:eastAsia="仿宋" w:cs="Times New Roman"/>
                <w:b w:val="0"/>
                <w:bCs w:val="0"/>
                <w:i w:val="0"/>
                <w:iCs w:val="0"/>
                <w:color w:val="auto"/>
                <w:spacing w:val="0"/>
                <w:sz w:val="24"/>
                <w:szCs w:val="24"/>
              </w:rPr>
              <w:t xml:space="preserve">电 </w:t>
            </w:r>
            <w:r>
              <w:rPr>
                <w:rFonts w:hint="default" w:ascii="Times New Roman" w:hAnsi="Times New Roman" w:eastAsia="仿宋" w:cs="Times New Roman"/>
                <w:b w:val="0"/>
                <w:bCs w:val="0"/>
                <w:i w:val="0"/>
                <w:iCs w:val="0"/>
                <w:color w:val="auto"/>
                <w:spacing w:val="0"/>
                <w:sz w:val="24"/>
                <w:szCs w:val="24"/>
                <w:lang w:val="en-US" w:eastAsia="zh-CN"/>
              </w:rPr>
              <w:t xml:space="preserve">  </w:t>
            </w:r>
            <w:r>
              <w:rPr>
                <w:rFonts w:hint="default" w:ascii="Times New Roman" w:hAnsi="Times New Roman" w:eastAsia="仿宋" w:cs="Times New Roman"/>
                <w:b w:val="0"/>
                <w:bCs w:val="0"/>
                <w:i w:val="0"/>
                <w:iCs w:val="0"/>
                <w:color w:val="auto"/>
                <w:spacing w:val="0"/>
                <w:sz w:val="24"/>
                <w:szCs w:val="24"/>
              </w:rPr>
              <w:t>话</w:t>
            </w:r>
          </w:p>
        </w:tc>
        <w:tc>
          <w:tcPr>
            <w:tcW w:w="2948" w:type="dxa"/>
            <w:gridSpan w:val="2"/>
            <w:tcBorders>
              <w:tl2br w:val="nil"/>
              <w:tr2bl w:val="nil"/>
            </w:tcBorders>
            <w:noWrap w:val="0"/>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b w:val="0"/>
                <w:bCs w:val="0"/>
                <w:i w:val="0"/>
                <w:iCs w:val="0"/>
                <w:color w:val="auto"/>
                <w:spacing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23" w:type="dxa"/>
            <w:tcBorders>
              <w:tl2br w:val="nil"/>
              <w:tr2bl w:val="nil"/>
            </w:tcBorders>
            <w:noWrap w:val="0"/>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b w:val="0"/>
                <w:bCs w:val="0"/>
                <w:i w:val="0"/>
                <w:iCs w:val="0"/>
                <w:color w:val="auto"/>
                <w:spacing w:val="0"/>
                <w:sz w:val="24"/>
                <w:szCs w:val="24"/>
                <w:lang w:val="en-US" w:eastAsia="zh-CN"/>
              </w:rPr>
            </w:pPr>
            <w:r>
              <w:rPr>
                <w:rFonts w:hint="default" w:ascii="Times New Roman" w:hAnsi="Times New Roman" w:eastAsia="仿宋" w:cs="Times New Roman"/>
                <w:b w:val="0"/>
                <w:bCs w:val="0"/>
                <w:i w:val="0"/>
                <w:iCs w:val="0"/>
                <w:color w:val="auto"/>
                <w:spacing w:val="0"/>
                <w:sz w:val="24"/>
                <w:szCs w:val="24"/>
              </w:rPr>
              <w:t>法定代表人</w:t>
            </w:r>
            <w:r>
              <w:rPr>
                <w:rFonts w:hint="default" w:ascii="Times New Roman" w:hAnsi="Times New Roman" w:eastAsia="仿宋" w:cs="Times New Roman"/>
                <w:b w:val="0"/>
                <w:bCs w:val="0"/>
                <w:i w:val="0"/>
                <w:iCs w:val="0"/>
                <w:color w:val="auto"/>
                <w:spacing w:val="0"/>
                <w:sz w:val="24"/>
                <w:szCs w:val="24"/>
                <w:lang w:val="en-US" w:eastAsia="zh-CN"/>
              </w:rPr>
              <w:t>姓名</w:t>
            </w:r>
          </w:p>
        </w:tc>
        <w:tc>
          <w:tcPr>
            <w:tcW w:w="3052" w:type="dxa"/>
            <w:gridSpan w:val="2"/>
            <w:tcBorders>
              <w:tl2br w:val="nil"/>
              <w:tr2bl w:val="nil"/>
            </w:tcBorders>
            <w:noWrap w:val="0"/>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b w:val="0"/>
                <w:bCs w:val="0"/>
                <w:i w:val="0"/>
                <w:iCs w:val="0"/>
                <w:color w:val="auto"/>
                <w:spacing w:val="0"/>
                <w:sz w:val="24"/>
                <w:szCs w:val="24"/>
              </w:rPr>
            </w:pPr>
          </w:p>
        </w:tc>
        <w:tc>
          <w:tcPr>
            <w:tcW w:w="1440" w:type="dxa"/>
            <w:tcBorders>
              <w:tl2br w:val="nil"/>
              <w:tr2bl w:val="nil"/>
            </w:tcBorders>
            <w:noWrap w:val="0"/>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b w:val="0"/>
                <w:bCs w:val="0"/>
                <w:i w:val="0"/>
                <w:iCs w:val="0"/>
                <w:color w:val="auto"/>
                <w:spacing w:val="0"/>
                <w:sz w:val="24"/>
                <w:szCs w:val="24"/>
              </w:rPr>
            </w:pPr>
            <w:r>
              <w:rPr>
                <w:rFonts w:hint="default" w:ascii="Times New Roman" w:hAnsi="Times New Roman" w:eastAsia="仿宋" w:cs="Times New Roman"/>
                <w:b w:val="0"/>
                <w:bCs w:val="0"/>
                <w:i w:val="0"/>
                <w:iCs w:val="0"/>
                <w:color w:val="auto"/>
                <w:spacing w:val="0"/>
                <w:sz w:val="24"/>
                <w:szCs w:val="24"/>
              </w:rPr>
              <w:t>电</w:t>
            </w:r>
            <w:r>
              <w:rPr>
                <w:rFonts w:hint="default" w:ascii="Times New Roman" w:hAnsi="Times New Roman" w:eastAsia="仿宋" w:cs="Times New Roman"/>
                <w:b w:val="0"/>
                <w:bCs w:val="0"/>
                <w:i w:val="0"/>
                <w:iCs w:val="0"/>
                <w:color w:val="auto"/>
                <w:spacing w:val="0"/>
                <w:sz w:val="24"/>
                <w:szCs w:val="24"/>
                <w:lang w:val="en-US" w:eastAsia="zh-CN"/>
              </w:rPr>
              <w:t xml:space="preserve">   </w:t>
            </w:r>
            <w:r>
              <w:rPr>
                <w:rFonts w:hint="default" w:ascii="Times New Roman" w:hAnsi="Times New Roman" w:eastAsia="仿宋" w:cs="Times New Roman"/>
                <w:b w:val="0"/>
                <w:bCs w:val="0"/>
                <w:i w:val="0"/>
                <w:iCs w:val="0"/>
                <w:color w:val="auto"/>
                <w:spacing w:val="0"/>
                <w:sz w:val="24"/>
                <w:szCs w:val="24"/>
              </w:rPr>
              <w:t>话</w:t>
            </w:r>
          </w:p>
        </w:tc>
        <w:tc>
          <w:tcPr>
            <w:tcW w:w="2948" w:type="dxa"/>
            <w:gridSpan w:val="2"/>
            <w:tcBorders>
              <w:tl2br w:val="nil"/>
              <w:tr2bl w:val="nil"/>
            </w:tcBorders>
            <w:noWrap w:val="0"/>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b w:val="0"/>
                <w:bCs w:val="0"/>
                <w:i w:val="0"/>
                <w:iCs w:val="0"/>
                <w:color w:val="auto"/>
                <w:spacing w:val="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23" w:type="dxa"/>
            <w:tcBorders>
              <w:tl2br w:val="nil"/>
              <w:tr2bl w:val="nil"/>
            </w:tcBorders>
            <w:noWrap w:val="0"/>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default" w:ascii="Times New Roman" w:hAnsi="Times New Roman" w:eastAsia="仿宋" w:cs="Times New Roman"/>
                <w:b w:val="0"/>
                <w:bCs w:val="0"/>
                <w:i w:val="0"/>
                <w:iCs w:val="0"/>
                <w:color w:val="auto"/>
                <w:spacing w:val="0"/>
                <w:kern w:val="0"/>
                <w:sz w:val="24"/>
                <w:szCs w:val="24"/>
                <w:lang w:val="en-US" w:eastAsia="zh-CN" w:bidi="ar"/>
              </w:rPr>
            </w:pPr>
            <w:r>
              <w:rPr>
                <w:rFonts w:hint="default" w:ascii="Times New Roman" w:hAnsi="Times New Roman" w:eastAsia="仿宋" w:cs="Times New Roman"/>
                <w:b w:val="0"/>
                <w:bCs w:val="0"/>
                <w:i w:val="0"/>
                <w:iCs w:val="0"/>
                <w:color w:val="auto"/>
                <w:spacing w:val="0"/>
                <w:sz w:val="24"/>
                <w:szCs w:val="24"/>
              </w:rPr>
              <w:t>营业执照</w:t>
            </w:r>
            <w:r>
              <w:rPr>
                <w:rFonts w:hint="default" w:ascii="Times New Roman" w:hAnsi="Times New Roman" w:eastAsia="仿宋" w:cs="Times New Roman"/>
                <w:b w:val="0"/>
                <w:bCs w:val="0"/>
                <w:i w:val="0"/>
                <w:iCs w:val="0"/>
                <w:color w:val="auto"/>
                <w:spacing w:val="0"/>
                <w:sz w:val="24"/>
                <w:szCs w:val="24"/>
                <w:lang w:val="en-US" w:eastAsia="zh-CN"/>
              </w:rPr>
              <w:t>编</w:t>
            </w:r>
            <w:r>
              <w:rPr>
                <w:rFonts w:hint="default" w:ascii="Times New Roman" w:hAnsi="Times New Roman" w:eastAsia="仿宋" w:cs="Times New Roman"/>
                <w:b w:val="0"/>
                <w:bCs w:val="0"/>
                <w:i w:val="0"/>
                <w:iCs w:val="0"/>
                <w:color w:val="auto"/>
                <w:spacing w:val="0"/>
                <w:sz w:val="24"/>
                <w:szCs w:val="24"/>
              </w:rPr>
              <w:t>号</w:t>
            </w:r>
          </w:p>
        </w:tc>
        <w:tc>
          <w:tcPr>
            <w:tcW w:w="3052" w:type="dxa"/>
            <w:gridSpan w:val="2"/>
            <w:tcBorders>
              <w:tl2br w:val="nil"/>
              <w:tr2bl w:val="nil"/>
            </w:tcBorders>
            <w:noWrap w:val="0"/>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default" w:ascii="Times New Roman" w:hAnsi="Times New Roman" w:eastAsia="仿宋" w:cs="Times New Roman"/>
                <w:b w:val="0"/>
                <w:bCs w:val="0"/>
                <w:i w:val="0"/>
                <w:iCs w:val="0"/>
                <w:color w:val="auto"/>
                <w:spacing w:val="0"/>
                <w:kern w:val="0"/>
                <w:sz w:val="24"/>
                <w:szCs w:val="24"/>
                <w:lang w:val="en-US" w:eastAsia="zh-CN" w:bidi="ar"/>
              </w:rPr>
            </w:pPr>
          </w:p>
        </w:tc>
        <w:tc>
          <w:tcPr>
            <w:tcW w:w="1440" w:type="dxa"/>
            <w:tcBorders>
              <w:tl2br w:val="nil"/>
              <w:tr2bl w:val="nil"/>
            </w:tcBorders>
            <w:noWrap w:val="0"/>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default" w:ascii="Times New Roman" w:hAnsi="Times New Roman" w:eastAsia="仿宋" w:cs="Times New Roman"/>
                <w:b w:val="0"/>
                <w:bCs w:val="0"/>
                <w:i w:val="0"/>
                <w:iCs w:val="0"/>
                <w:color w:val="auto"/>
                <w:spacing w:val="0"/>
                <w:kern w:val="0"/>
                <w:sz w:val="24"/>
                <w:szCs w:val="24"/>
                <w:lang w:val="en-US" w:eastAsia="zh-CN" w:bidi="ar"/>
              </w:rPr>
            </w:pPr>
            <w:r>
              <w:rPr>
                <w:rFonts w:hint="default" w:ascii="Times New Roman" w:hAnsi="Times New Roman" w:eastAsia="仿宋" w:cs="Times New Roman"/>
                <w:b w:val="0"/>
                <w:bCs w:val="0"/>
                <w:i w:val="0"/>
                <w:iCs w:val="0"/>
                <w:color w:val="auto"/>
                <w:spacing w:val="0"/>
                <w:sz w:val="24"/>
                <w:szCs w:val="24"/>
              </w:rPr>
              <w:t>注册资本</w:t>
            </w:r>
          </w:p>
        </w:tc>
        <w:tc>
          <w:tcPr>
            <w:tcW w:w="2948" w:type="dxa"/>
            <w:gridSpan w:val="2"/>
            <w:tcBorders>
              <w:tl2br w:val="nil"/>
              <w:tr2bl w:val="nil"/>
            </w:tcBorders>
            <w:noWrap w:val="0"/>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default" w:ascii="Times New Roman" w:hAnsi="Times New Roman" w:eastAsia="仿宋" w:cs="Times New Roman"/>
                <w:b w:val="0"/>
                <w:bCs w:val="0"/>
                <w:i w:val="0"/>
                <w:iCs w:val="0"/>
                <w:color w:val="auto"/>
                <w:spacing w:val="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23" w:type="dxa"/>
            <w:tcBorders>
              <w:tl2br w:val="nil"/>
              <w:tr2bl w:val="nil"/>
            </w:tcBorders>
            <w:noWrap w:val="0"/>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default" w:ascii="Times New Roman" w:hAnsi="Times New Roman" w:eastAsia="仿宋" w:cs="Times New Roman"/>
                <w:b w:val="0"/>
                <w:bCs w:val="0"/>
                <w:i w:val="0"/>
                <w:iCs w:val="0"/>
                <w:color w:val="auto"/>
                <w:spacing w:val="0"/>
                <w:kern w:val="0"/>
                <w:sz w:val="24"/>
                <w:szCs w:val="24"/>
                <w:lang w:val="en-US" w:eastAsia="zh-CN" w:bidi="ar"/>
              </w:rPr>
            </w:pPr>
            <w:r>
              <w:rPr>
                <w:rFonts w:hint="default" w:ascii="Times New Roman" w:hAnsi="Times New Roman" w:eastAsia="仿宋" w:cs="Times New Roman"/>
                <w:b w:val="0"/>
                <w:bCs w:val="0"/>
                <w:i w:val="0"/>
                <w:iCs w:val="0"/>
                <w:color w:val="auto"/>
                <w:spacing w:val="0"/>
                <w:sz w:val="24"/>
                <w:szCs w:val="24"/>
              </w:rPr>
              <w:t>资质证书</w:t>
            </w:r>
            <w:r>
              <w:rPr>
                <w:rFonts w:hint="default" w:ascii="Times New Roman" w:hAnsi="Times New Roman" w:eastAsia="仿宋" w:cs="Times New Roman"/>
                <w:b w:val="0"/>
                <w:bCs w:val="0"/>
                <w:i w:val="0"/>
                <w:iCs w:val="0"/>
                <w:color w:val="auto"/>
                <w:spacing w:val="0"/>
                <w:sz w:val="24"/>
                <w:szCs w:val="24"/>
                <w:lang w:val="en-US" w:eastAsia="zh-CN"/>
              </w:rPr>
              <w:t>编号</w:t>
            </w:r>
          </w:p>
        </w:tc>
        <w:tc>
          <w:tcPr>
            <w:tcW w:w="3052" w:type="dxa"/>
            <w:gridSpan w:val="2"/>
            <w:tcBorders>
              <w:tl2br w:val="nil"/>
              <w:tr2bl w:val="nil"/>
            </w:tcBorders>
            <w:noWrap w:val="0"/>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default" w:ascii="Times New Roman" w:hAnsi="Times New Roman" w:eastAsia="仿宋" w:cs="Times New Roman"/>
                <w:b w:val="0"/>
                <w:bCs w:val="0"/>
                <w:i w:val="0"/>
                <w:iCs w:val="0"/>
                <w:color w:val="auto"/>
                <w:spacing w:val="0"/>
                <w:kern w:val="0"/>
                <w:sz w:val="24"/>
                <w:szCs w:val="24"/>
                <w:lang w:val="en-US" w:eastAsia="zh-CN" w:bidi="ar"/>
              </w:rPr>
            </w:pPr>
          </w:p>
        </w:tc>
        <w:tc>
          <w:tcPr>
            <w:tcW w:w="1440" w:type="dxa"/>
            <w:tcBorders>
              <w:tl2br w:val="nil"/>
              <w:tr2bl w:val="nil"/>
            </w:tcBorders>
            <w:noWrap w:val="0"/>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default" w:ascii="Times New Roman" w:hAnsi="Times New Roman" w:eastAsia="仿宋" w:cs="Times New Roman"/>
                <w:b w:val="0"/>
                <w:bCs w:val="0"/>
                <w:i w:val="0"/>
                <w:iCs w:val="0"/>
                <w:color w:val="auto"/>
                <w:spacing w:val="0"/>
                <w:kern w:val="0"/>
                <w:sz w:val="24"/>
                <w:szCs w:val="24"/>
                <w:lang w:val="en-US" w:eastAsia="zh-CN" w:bidi="ar"/>
              </w:rPr>
            </w:pPr>
            <w:r>
              <w:rPr>
                <w:rFonts w:hint="default" w:ascii="Times New Roman" w:hAnsi="Times New Roman" w:eastAsia="仿宋" w:cs="Times New Roman"/>
                <w:b w:val="0"/>
                <w:bCs w:val="0"/>
                <w:i w:val="0"/>
                <w:iCs w:val="0"/>
                <w:color w:val="auto"/>
                <w:spacing w:val="0"/>
                <w:sz w:val="24"/>
                <w:szCs w:val="24"/>
              </w:rPr>
              <w:t>总人数</w:t>
            </w:r>
          </w:p>
        </w:tc>
        <w:tc>
          <w:tcPr>
            <w:tcW w:w="2948" w:type="dxa"/>
            <w:gridSpan w:val="2"/>
            <w:tcBorders>
              <w:tl2br w:val="nil"/>
              <w:tr2bl w:val="nil"/>
            </w:tcBorders>
            <w:noWrap w:val="0"/>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default" w:ascii="Times New Roman" w:hAnsi="Times New Roman" w:eastAsia="仿宋" w:cs="Times New Roman"/>
                <w:b w:val="0"/>
                <w:bCs w:val="0"/>
                <w:i w:val="0"/>
                <w:iCs w:val="0"/>
                <w:color w:val="auto"/>
                <w:spacing w:val="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023" w:type="dxa"/>
            <w:tcBorders>
              <w:tl2br w:val="nil"/>
              <w:tr2bl w:val="nil"/>
            </w:tcBorders>
            <w:noWrap w:val="0"/>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default" w:ascii="Times New Roman" w:hAnsi="Times New Roman" w:eastAsia="仿宋" w:cs="Times New Roman"/>
                <w:b w:val="0"/>
                <w:bCs w:val="0"/>
                <w:i w:val="0"/>
                <w:iCs w:val="0"/>
                <w:color w:val="auto"/>
                <w:spacing w:val="0"/>
                <w:kern w:val="0"/>
                <w:sz w:val="24"/>
                <w:szCs w:val="24"/>
                <w:lang w:val="en-US" w:eastAsia="zh-CN" w:bidi="ar"/>
              </w:rPr>
            </w:pPr>
            <w:r>
              <w:rPr>
                <w:rFonts w:hint="default" w:ascii="Times New Roman" w:hAnsi="Times New Roman" w:eastAsia="仿宋" w:cs="Times New Roman"/>
                <w:b w:val="0"/>
                <w:bCs w:val="0"/>
                <w:i w:val="0"/>
                <w:iCs w:val="0"/>
                <w:color w:val="auto"/>
                <w:spacing w:val="0"/>
                <w:sz w:val="24"/>
                <w:szCs w:val="24"/>
              </w:rPr>
              <w:t>高级职称人</w:t>
            </w:r>
            <w:r>
              <w:rPr>
                <w:rFonts w:hint="default" w:ascii="Times New Roman" w:hAnsi="Times New Roman" w:eastAsia="仿宋" w:cs="Times New Roman"/>
                <w:b w:val="0"/>
                <w:bCs w:val="0"/>
                <w:i w:val="0"/>
                <w:iCs w:val="0"/>
                <w:color w:val="auto"/>
                <w:spacing w:val="0"/>
                <w:sz w:val="24"/>
                <w:szCs w:val="24"/>
                <w:lang w:val="en-US" w:eastAsia="zh-CN"/>
              </w:rPr>
              <w:t>数</w:t>
            </w:r>
          </w:p>
        </w:tc>
        <w:tc>
          <w:tcPr>
            <w:tcW w:w="1147" w:type="dxa"/>
            <w:tcBorders>
              <w:tl2br w:val="nil"/>
              <w:tr2bl w:val="nil"/>
            </w:tcBorders>
            <w:noWrap w:val="0"/>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default" w:ascii="Times New Roman" w:hAnsi="Times New Roman" w:eastAsia="仿宋" w:cs="Times New Roman"/>
                <w:b w:val="0"/>
                <w:bCs w:val="0"/>
                <w:i w:val="0"/>
                <w:iCs w:val="0"/>
                <w:color w:val="auto"/>
                <w:spacing w:val="0"/>
                <w:kern w:val="0"/>
                <w:sz w:val="24"/>
                <w:szCs w:val="24"/>
                <w:lang w:val="en-US" w:eastAsia="zh-CN" w:bidi="ar"/>
              </w:rPr>
            </w:pPr>
          </w:p>
        </w:tc>
        <w:tc>
          <w:tcPr>
            <w:tcW w:w="1905" w:type="dxa"/>
            <w:tcBorders>
              <w:tl2br w:val="nil"/>
              <w:tr2bl w:val="nil"/>
            </w:tcBorders>
            <w:noWrap w:val="0"/>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default" w:ascii="Times New Roman" w:hAnsi="Times New Roman" w:eastAsia="仿宋" w:cs="Times New Roman"/>
                <w:b w:val="0"/>
                <w:bCs w:val="0"/>
                <w:i w:val="0"/>
                <w:iCs w:val="0"/>
                <w:color w:val="auto"/>
                <w:spacing w:val="0"/>
                <w:sz w:val="24"/>
                <w:szCs w:val="24"/>
              </w:rPr>
            </w:pPr>
            <w:r>
              <w:rPr>
                <w:rFonts w:hint="default" w:ascii="Times New Roman" w:hAnsi="Times New Roman" w:eastAsia="仿宋" w:cs="Times New Roman"/>
                <w:b w:val="0"/>
                <w:bCs w:val="0"/>
                <w:i w:val="0"/>
                <w:iCs w:val="0"/>
                <w:color w:val="auto"/>
                <w:spacing w:val="0"/>
                <w:sz w:val="24"/>
                <w:szCs w:val="24"/>
              </w:rPr>
              <w:t>中级职称人</w:t>
            </w:r>
            <w:r>
              <w:rPr>
                <w:rFonts w:hint="default" w:ascii="Times New Roman" w:hAnsi="Times New Roman" w:eastAsia="仿宋" w:cs="Times New Roman"/>
                <w:b w:val="0"/>
                <w:bCs w:val="0"/>
                <w:i w:val="0"/>
                <w:iCs w:val="0"/>
                <w:color w:val="auto"/>
                <w:spacing w:val="0"/>
                <w:sz w:val="24"/>
                <w:szCs w:val="24"/>
                <w:lang w:val="en-US" w:eastAsia="zh-CN"/>
              </w:rPr>
              <w:t>数</w:t>
            </w:r>
          </w:p>
        </w:tc>
        <w:tc>
          <w:tcPr>
            <w:tcW w:w="1440" w:type="dxa"/>
            <w:tcBorders>
              <w:right w:val="single" w:color="000000" w:sz="4" w:space="0"/>
              <w:tl2br w:val="nil"/>
              <w:tr2bl w:val="nil"/>
            </w:tcBorders>
            <w:noWrap w:val="0"/>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default" w:ascii="Times New Roman" w:hAnsi="Times New Roman" w:eastAsia="仿宋" w:cs="Times New Roman"/>
                <w:b w:val="0"/>
                <w:bCs w:val="0"/>
                <w:i w:val="0"/>
                <w:iCs w:val="0"/>
                <w:color w:val="auto"/>
                <w:spacing w:val="0"/>
                <w:sz w:val="24"/>
                <w:szCs w:val="24"/>
                <w:lang w:val="en-US" w:eastAsia="zh-CN"/>
              </w:rPr>
            </w:pPr>
          </w:p>
        </w:tc>
        <w:tc>
          <w:tcPr>
            <w:tcW w:w="1935" w:type="dxa"/>
            <w:tcBorders>
              <w:left w:val="single" w:color="000000" w:sz="4" w:space="0"/>
              <w:right w:val="single" w:color="000000" w:sz="4" w:space="0"/>
              <w:tl2br w:val="nil"/>
              <w:tr2bl w:val="nil"/>
            </w:tcBorders>
            <w:noWrap w:val="0"/>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default" w:ascii="Times New Roman" w:hAnsi="Times New Roman" w:eastAsia="仿宋" w:cs="Times New Roman"/>
                <w:b w:val="0"/>
                <w:bCs w:val="0"/>
                <w:i w:val="0"/>
                <w:iCs w:val="0"/>
                <w:color w:val="auto"/>
                <w:spacing w:val="0"/>
                <w:sz w:val="24"/>
                <w:szCs w:val="24"/>
              </w:rPr>
            </w:pPr>
            <w:r>
              <w:rPr>
                <w:rFonts w:hint="default" w:ascii="Times New Roman" w:hAnsi="Times New Roman" w:eastAsia="仿宋" w:cs="Times New Roman"/>
                <w:b w:val="0"/>
                <w:bCs w:val="0"/>
                <w:i w:val="0"/>
                <w:iCs w:val="0"/>
                <w:color w:val="auto"/>
                <w:spacing w:val="0"/>
                <w:sz w:val="24"/>
                <w:szCs w:val="24"/>
              </w:rPr>
              <w:t>技术</w:t>
            </w:r>
            <w:r>
              <w:rPr>
                <w:rFonts w:hint="default" w:ascii="Times New Roman" w:hAnsi="Times New Roman" w:eastAsia="仿宋" w:cs="Times New Roman"/>
                <w:b w:val="0"/>
                <w:bCs w:val="0"/>
                <w:i w:val="0"/>
                <w:iCs w:val="0"/>
                <w:color w:val="auto"/>
                <w:spacing w:val="0"/>
                <w:sz w:val="24"/>
                <w:szCs w:val="24"/>
                <w:lang w:val="en-US" w:eastAsia="zh-CN"/>
              </w:rPr>
              <w:t>人员</w:t>
            </w:r>
            <w:r>
              <w:rPr>
                <w:rFonts w:hint="default" w:ascii="Times New Roman" w:hAnsi="Times New Roman" w:eastAsia="仿宋" w:cs="Times New Roman"/>
                <w:b w:val="0"/>
                <w:bCs w:val="0"/>
                <w:i w:val="0"/>
                <w:iCs w:val="0"/>
                <w:color w:val="auto"/>
                <w:spacing w:val="0"/>
                <w:sz w:val="24"/>
                <w:szCs w:val="24"/>
              </w:rPr>
              <w:t>人</w:t>
            </w:r>
            <w:r>
              <w:rPr>
                <w:rFonts w:hint="default" w:ascii="Times New Roman" w:hAnsi="Times New Roman" w:eastAsia="仿宋" w:cs="Times New Roman"/>
                <w:b w:val="0"/>
                <w:bCs w:val="0"/>
                <w:i w:val="0"/>
                <w:iCs w:val="0"/>
                <w:color w:val="auto"/>
                <w:spacing w:val="0"/>
                <w:sz w:val="24"/>
                <w:szCs w:val="24"/>
                <w:lang w:val="en-US" w:eastAsia="zh-CN"/>
              </w:rPr>
              <w:t>数</w:t>
            </w:r>
          </w:p>
        </w:tc>
        <w:tc>
          <w:tcPr>
            <w:tcW w:w="1013" w:type="dxa"/>
            <w:tcBorders>
              <w:left w:val="single" w:color="000000" w:sz="4" w:space="0"/>
              <w:tl2br w:val="nil"/>
              <w:tr2bl w:val="nil"/>
            </w:tcBorders>
            <w:noWrap w:val="0"/>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default" w:ascii="Times New Roman" w:hAnsi="Times New Roman" w:eastAsia="仿宋" w:cs="Times New Roman"/>
                <w:b w:val="0"/>
                <w:bCs w:val="0"/>
                <w:i w:val="0"/>
                <w:iCs w:val="0"/>
                <w:color w:val="auto"/>
                <w:spacing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6" w:hRule="atLeast"/>
          <w:jc w:val="center"/>
        </w:trPr>
        <w:tc>
          <w:tcPr>
            <w:tcW w:w="2023" w:type="dxa"/>
            <w:tcBorders>
              <w:tl2br w:val="nil"/>
              <w:tr2bl w:val="nil"/>
            </w:tcBorders>
            <w:noWrap w:val="0"/>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b w:val="0"/>
                <w:bCs w:val="0"/>
                <w:i w:val="0"/>
                <w:iCs w:val="0"/>
                <w:color w:val="auto"/>
                <w:spacing w:val="0"/>
                <w:sz w:val="24"/>
                <w:szCs w:val="24"/>
              </w:rPr>
            </w:pPr>
            <w:r>
              <w:rPr>
                <w:rFonts w:hint="default" w:ascii="Times New Roman" w:hAnsi="Times New Roman" w:eastAsia="仿宋" w:cs="Times New Roman"/>
                <w:b w:val="0"/>
                <w:bCs w:val="0"/>
                <w:i w:val="0"/>
                <w:iCs w:val="0"/>
                <w:color w:val="auto"/>
                <w:spacing w:val="0"/>
                <w:sz w:val="24"/>
                <w:szCs w:val="24"/>
              </w:rPr>
              <w:t>经营范围</w:t>
            </w:r>
          </w:p>
        </w:tc>
        <w:tc>
          <w:tcPr>
            <w:tcW w:w="7440" w:type="dxa"/>
            <w:gridSpan w:val="5"/>
            <w:tcBorders>
              <w:tl2br w:val="nil"/>
              <w:tr2bl w:val="nil"/>
            </w:tcBorders>
            <w:noWrap w:val="0"/>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b w:val="0"/>
                <w:bCs w:val="0"/>
                <w:i w:val="0"/>
                <w:iCs w:val="0"/>
                <w:color w:val="auto"/>
                <w:spacing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1" w:hRule="atLeast"/>
          <w:jc w:val="center"/>
        </w:trPr>
        <w:tc>
          <w:tcPr>
            <w:tcW w:w="2023" w:type="dxa"/>
            <w:tcBorders>
              <w:tl2br w:val="nil"/>
              <w:tr2bl w:val="nil"/>
            </w:tcBorders>
            <w:noWrap w:val="0"/>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b w:val="0"/>
                <w:bCs w:val="0"/>
                <w:i w:val="0"/>
                <w:iCs w:val="0"/>
                <w:color w:val="auto"/>
                <w:spacing w:val="0"/>
                <w:sz w:val="24"/>
                <w:szCs w:val="24"/>
                <w:lang w:val="en-US" w:eastAsia="zh-CN"/>
              </w:rPr>
            </w:pPr>
            <w:r>
              <w:rPr>
                <w:rFonts w:hint="default" w:ascii="Times New Roman" w:hAnsi="Times New Roman" w:eastAsia="仿宋" w:cs="Times New Roman"/>
                <w:b w:val="0"/>
                <w:bCs w:val="0"/>
                <w:i w:val="0"/>
                <w:iCs w:val="0"/>
                <w:color w:val="auto"/>
                <w:spacing w:val="0"/>
                <w:sz w:val="24"/>
                <w:szCs w:val="24"/>
                <w:lang w:val="en-US" w:eastAsia="zh-CN"/>
              </w:rPr>
              <w:t>机构简介及</w:t>
            </w:r>
            <w:r>
              <w:rPr>
                <w:rFonts w:hint="default" w:ascii="Times New Roman" w:hAnsi="Times New Roman" w:eastAsia="仿宋" w:cs="Times New Roman"/>
                <w:b w:val="0"/>
                <w:bCs w:val="0"/>
                <w:i w:val="0"/>
                <w:iCs w:val="0"/>
                <w:color w:val="auto"/>
                <w:spacing w:val="0"/>
                <w:sz w:val="24"/>
                <w:szCs w:val="24"/>
                <w:highlight w:val="none"/>
                <w:lang w:eastAsia="zh-CN"/>
              </w:rPr>
              <w:t>主要工作成绩</w:t>
            </w:r>
          </w:p>
        </w:tc>
        <w:tc>
          <w:tcPr>
            <w:tcW w:w="7440" w:type="dxa"/>
            <w:gridSpan w:val="5"/>
            <w:tcBorders>
              <w:tl2br w:val="nil"/>
              <w:tr2bl w:val="nil"/>
            </w:tcBorders>
            <w:noWrap w:val="0"/>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b w:val="0"/>
                <w:bCs w:val="0"/>
                <w:i w:val="0"/>
                <w:iCs w:val="0"/>
                <w:color w:val="auto"/>
                <w:spacing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6" w:hRule="atLeast"/>
          <w:jc w:val="center"/>
        </w:trPr>
        <w:tc>
          <w:tcPr>
            <w:tcW w:w="2023" w:type="dxa"/>
            <w:tcBorders>
              <w:tl2br w:val="nil"/>
              <w:tr2bl w:val="nil"/>
            </w:tcBorders>
            <w:noWrap w:val="0"/>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default" w:ascii="Times New Roman" w:hAnsi="Times New Roman" w:eastAsia="仿宋" w:cs="Times New Roman"/>
                <w:b w:val="0"/>
                <w:bCs w:val="0"/>
                <w:i w:val="0"/>
                <w:iCs w:val="0"/>
                <w:color w:val="auto"/>
                <w:spacing w:val="0"/>
                <w:sz w:val="24"/>
                <w:szCs w:val="24"/>
              </w:rPr>
            </w:pPr>
            <w:r>
              <w:rPr>
                <w:rFonts w:hint="default" w:ascii="Times New Roman" w:hAnsi="Times New Roman" w:eastAsia="仿宋" w:cs="Times New Roman"/>
                <w:b w:val="0"/>
                <w:bCs w:val="0"/>
                <w:i w:val="0"/>
                <w:iCs w:val="0"/>
                <w:color w:val="auto"/>
                <w:spacing w:val="0"/>
                <w:sz w:val="24"/>
                <w:szCs w:val="24"/>
                <w:lang w:eastAsia="zh-CN"/>
              </w:rPr>
              <w:t>单位</w:t>
            </w:r>
            <w:r>
              <w:rPr>
                <w:rFonts w:hint="default" w:ascii="Times New Roman" w:hAnsi="Times New Roman" w:eastAsia="仿宋" w:cs="Times New Roman"/>
                <w:b w:val="0"/>
                <w:bCs w:val="0"/>
                <w:i w:val="0"/>
                <w:iCs w:val="0"/>
                <w:color w:val="auto"/>
                <w:spacing w:val="0"/>
                <w:sz w:val="24"/>
                <w:szCs w:val="24"/>
              </w:rPr>
              <w:t>意见</w:t>
            </w:r>
          </w:p>
        </w:tc>
        <w:tc>
          <w:tcPr>
            <w:tcW w:w="7440" w:type="dxa"/>
            <w:gridSpan w:val="5"/>
            <w:tcBorders>
              <w:tl2br w:val="nil"/>
              <w:tr2bl w:val="nil"/>
            </w:tcBorders>
            <w:noWrap w:val="0"/>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default" w:ascii="Times New Roman" w:hAnsi="Times New Roman" w:eastAsia="仿宋" w:cs="Times New Roman"/>
                <w:b w:val="0"/>
                <w:bCs w:val="0"/>
                <w:i w:val="0"/>
                <w:iCs w:val="0"/>
                <w:color w:val="auto"/>
                <w:spacing w:val="0"/>
                <w:sz w:val="24"/>
                <w:szCs w:val="24"/>
              </w:rPr>
            </w:pPr>
          </w:p>
          <w:p>
            <w:pPr>
              <w:pStyle w:val="22"/>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560" w:lineRule="exact"/>
              <w:ind w:left="0" w:right="0" w:firstLine="0"/>
              <w:jc w:val="right"/>
              <w:textAlignment w:val="auto"/>
              <w:rPr>
                <w:rFonts w:hint="default" w:ascii="Times New Roman" w:hAnsi="Times New Roman" w:eastAsia="仿宋" w:cs="Times New Roman"/>
                <w:b w:val="0"/>
                <w:bCs w:val="0"/>
                <w:i w:val="0"/>
                <w:iCs w:val="0"/>
                <w:color w:val="auto"/>
                <w:spacing w:val="0"/>
                <w:sz w:val="24"/>
                <w:szCs w:val="24"/>
                <w:lang w:val="en-US" w:eastAsia="zh-CN"/>
              </w:rPr>
            </w:pPr>
            <w:r>
              <w:rPr>
                <w:rFonts w:hint="default" w:ascii="Times New Roman" w:hAnsi="Times New Roman" w:eastAsia="仿宋" w:cs="Times New Roman"/>
                <w:b w:val="0"/>
                <w:bCs w:val="0"/>
                <w:i w:val="0"/>
                <w:iCs w:val="0"/>
                <w:color w:val="auto"/>
                <w:spacing w:val="0"/>
                <w:sz w:val="24"/>
                <w:szCs w:val="24"/>
              </w:rPr>
              <w:t>单位盖章</w:t>
            </w:r>
            <w:r>
              <w:rPr>
                <w:rFonts w:hint="default" w:ascii="Times New Roman" w:hAnsi="Times New Roman" w:eastAsia="仿宋" w:cs="Times New Roman"/>
                <w:b w:val="0"/>
                <w:bCs w:val="0"/>
                <w:i w:val="0"/>
                <w:iCs w:val="0"/>
                <w:color w:val="auto"/>
                <w:spacing w:val="0"/>
                <w:sz w:val="24"/>
                <w:szCs w:val="24"/>
                <w:lang w:val="en-US" w:eastAsia="zh-CN"/>
              </w:rPr>
              <w:t xml:space="preserve">      </w:t>
            </w:r>
          </w:p>
          <w:p>
            <w:pPr>
              <w:pStyle w:val="22"/>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560" w:lineRule="exact"/>
              <w:ind w:left="0" w:right="0" w:firstLine="0"/>
              <w:jc w:val="right"/>
              <w:textAlignment w:val="auto"/>
              <w:rPr>
                <w:rFonts w:hint="default" w:ascii="Times New Roman" w:hAnsi="Times New Roman" w:eastAsia="仿宋" w:cs="Times New Roman"/>
                <w:b w:val="0"/>
                <w:bCs w:val="0"/>
                <w:i w:val="0"/>
                <w:iCs w:val="0"/>
                <w:color w:val="auto"/>
                <w:spacing w:val="0"/>
                <w:sz w:val="24"/>
                <w:szCs w:val="24"/>
                <w:lang w:val="en-US" w:eastAsia="zh-CN"/>
              </w:rPr>
            </w:pPr>
            <w:r>
              <w:rPr>
                <w:rFonts w:hint="default" w:ascii="Times New Roman" w:hAnsi="Times New Roman" w:eastAsia="仿宋" w:cs="Times New Roman"/>
                <w:b w:val="0"/>
                <w:bCs w:val="0"/>
                <w:i w:val="0"/>
                <w:iCs w:val="0"/>
                <w:color w:val="auto"/>
                <w:spacing w:val="0"/>
                <w:sz w:val="24"/>
                <w:szCs w:val="24"/>
              </w:rPr>
              <w:t>年</w:t>
            </w:r>
            <w:r>
              <w:rPr>
                <w:rFonts w:hint="default" w:ascii="Times New Roman" w:hAnsi="Times New Roman" w:eastAsia="仿宋" w:cs="Times New Roman"/>
                <w:b w:val="0"/>
                <w:bCs w:val="0"/>
                <w:i w:val="0"/>
                <w:iCs w:val="0"/>
                <w:color w:val="auto"/>
                <w:spacing w:val="0"/>
                <w:sz w:val="24"/>
                <w:szCs w:val="24"/>
                <w:lang w:val="en-US" w:eastAsia="zh-CN"/>
              </w:rPr>
              <w:t xml:space="preserve">    </w:t>
            </w:r>
            <w:r>
              <w:rPr>
                <w:rFonts w:hint="default" w:ascii="Times New Roman" w:hAnsi="Times New Roman" w:eastAsia="仿宋" w:cs="Times New Roman"/>
                <w:b w:val="0"/>
                <w:bCs w:val="0"/>
                <w:i w:val="0"/>
                <w:iCs w:val="0"/>
                <w:color w:val="auto"/>
                <w:spacing w:val="0"/>
                <w:sz w:val="24"/>
                <w:szCs w:val="24"/>
              </w:rPr>
              <w:t>月</w:t>
            </w:r>
            <w:r>
              <w:rPr>
                <w:rFonts w:hint="default" w:ascii="Times New Roman" w:hAnsi="Times New Roman" w:eastAsia="仿宋" w:cs="Times New Roman"/>
                <w:b w:val="0"/>
                <w:bCs w:val="0"/>
                <w:i w:val="0"/>
                <w:iCs w:val="0"/>
                <w:color w:val="auto"/>
                <w:spacing w:val="0"/>
                <w:sz w:val="24"/>
                <w:szCs w:val="24"/>
                <w:lang w:val="en-US" w:eastAsia="zh-CN"/>
              </w:rPr>
              <w:t xml:space="preserve">    </w:t>
            </w:r>
            <w:r>
              <w:rPr>
                <w:rFonts w:hint="default" w:ascii="Times New Roman" w:hAnsi="Times New Roman" w:eastAsia="仿宋" w:cs="Times New Roman"/>
                <w:b w:val="0"/>
                <w:bCs w:val="0"/>
                <w:i w:val="0"/>
                <w:iCs w:val="0"/>
                <w:color w:val="auto"/>
                <w:spacing w:val="0"/>
                <w:sz w:val="24"/>
                <w:szCs w:val="24"/>
              </w:rPr>
              <w:t>日</w:t>
            </w:r>
            <w:r>
              <w:rPr>
                <w:rFonts w:hint="default" w:ascii="Times New Roman" w:hAnsi="Times New Roman" w:eastAsia="仿宋" w:cs="Times New Roman"/>
                <w:b w:val="0"/>
                <w:bCs w:val="0"/>
                <w:i w:val="0"/>
                <w:iCs w:val="0"/>
                <w:color w:val="auto"/>
                <w:spacing w:val="0"/>
                <w:sz w:val="24"/>
                <w:szCs w:val="24"/>
                <w:lang w:val="en-US" w:eastAsia="zh-CN"/>
              </w:rPr>
              <w:t xml:space="preserve">   </w:t>
            </w:r>
          </w:p>
        </w:tc>
      </w:tr>
    </w:tbl>
    <w:p>
      <w:pPr>
        <w:keepNext w:val="0"/>
        <w:keepLines w:val="0"/>
        <w:pageBreakBefore w:val="0"/>
        <w:widowControl w:val="0"/>
        <w:kinsoku/>
        <w:wordWrap/>
        <w:overflowPunct/>
        <w:topLinePunct w:val="0"/>
        <w:autoSpaceDE/>
        <w:autoSpaceDN/>
        <w:bidi w:val="0"/>
        <w:adjustRightInd/>
        <w:snapToGrid/>
        <w:spacing w:line="660" w:lineRule="exact"/>
        <w:jc w:val="left"/>
        <w:textAlignment w:val="auto"/>
        <w:rPr>
          <w:rFonts w:hint="default" w:ascii="Times New Roman" w:hAnsi="Times New Roman" w:eastAsia="仿宋" w:cs="Times New Roman"/>
          <w:b w:val="0"/>
          <w:bCs w:val="0"/>
          <w:i w:val="0"/>
          <w:iCs w:val="0"/>
          <w:color w:val="auto"/>
          <w:spacing w:val="0"/>
          <w:kern w:val="0"/>
          <w:sz w:val="24"/>
          <w:szCs w:val="24"/>
          <w:lang w:val="en-US" w:eastAsia="zh-CN" w:bidi="ar"/>
        </w:rPr>
        <w:sectPr>
          <w:footerReference r:id="rId5" w:type="default"/>
          <w:pgSz w:w="11906" w:h="16838"/>
          <w:pgMar w:top="2098" w:right="1474" w:bottom="1984" w:left="1587" w:header="624" w:footer="1701" w:gutter="0"/>
          <w:pgBorders>
            <w:top w:val="none" w:sz="0" w:space="0"/>
            <w:left w:val="none" w:sz="0" w:space="0"/>
            <w:bottom w:val="none" w:sz="0" w:space="0"/>
            <w:right w:val="none" w:sz="0" w:space="0"/>
          </w:pgBorders>
          <w:pgNumType w:fmt="numberInDash"/>
          <w:cols w:space="720" w:num="1"/>
          <w:rtlGutter w:val="0"/>
          <w:docGrid w:type="lines" w:linePitch="318" w:charSpace="0"/>
        </w:sectPr>
      </w:pPr>
      <w:r>
        <w:rPr>
          <w:rFonts w:hint="default" w:ascii="Times New Roman" w:hAnsi="Times New Roman" w:eastAsia="仿宋" w:cs="Times New Roman"/>
          <w:b w:val="0"/>
          <w:bCs w:val="0"/>
          <w:i w:val="0"/>
          <w:iCs w:val="0"/>
          <w:color w:val="auto"/>
          <w:spacing w:val="0"/>
          <w:kern w:val="0"/>
          <w:sz w:val="24"/>
          <w:szCs w:val="24"/>
          <w:lang w:val="en-US" w:eastAsia="zh-CN" w:bidi="ar"/>
        </w:rPr>
        <w:t>注：表格需加盖单位公章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附件3</w:t>
      </w:r>
    </w:p>
    <w:p>
      <w:pPr>
        <w:numPr>
          <w:ilvl w:val="0"/>
          <w:numId w:val="0"/>
        </w:numPr>
        <w:spacing w:line="560" w:lineRule="exact"/>
        <w:ind w:firstLine="0" w:firstLineChars="0"/>
        <w:jc w:val="left"/>
        <w:rPr>
          <w:rFonts w:hint="default" w:ascii="仿宋_GB2312" w:hAnsi="仿宋_GB2312" w:eastAsia="仿宋_GB2312" w:cs="仿宋_GB2312"/>
          <w:b w:val="0"/>
          <w:bCs w:val="0"/>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60" w:lineRule="exact"/>
        <w:jc w:val="center"/>
        <w:textAlignment w:val="auto"/>
        <w:rPr>
          <w:rFonts w:hint="eastAsia" w:ascii="方正小标宋_GBK" w:hAnsi="方正小标宋_GBK" w:eastAsia="方正小标宋_GBK" w:cs="方正小标宋_GBK"/>
          <w:b w:val="0"/>
          <w:bCs w:val="0"/>
          <w:color w:val="auto"/>
          <w:kern w:val="0"/>
          <w:sz w:val="44"/>
          <w:szCs w:val="44"/>
          <w:lang w:val="zh-CN" w:eastAsia="zh-CN" w:bidi="zh-CN"/>
        </w:rPr>
      </w:pPr>
      <w:r>
        <w:rPr>
          <w:rFonts w:hint="eastAsia" w:ascii="Times New Roman" w:hAnsi="Times New Roman" w:eastAsia="方正小标宋_GBK" w:cs="Times New Roman"/>
          <w:b w:val="0"/>
          <w:bCs w:val="0"/>
          <w:color w:val="auto"/>
          <w:kern w:val="0"/>
          <w:sz w:val="44"/>
          <w:szCs w:val="44"/>
          <w:highlight w:val="none"/>
          <w:lang w:val="en-US" w:eastAsia="zh-CN" w:bidi="zh-CN"/>
        </w:rPr>
        <w:t>自治区第二届</w:t>
      </w:r>
      <w:r>
        <w:rPr>
          <w:rFonts w:hint="eastAsia" w:ascii="方正小标宋_GBK" w:hAnsi="方正小标宋_GBK" w:eastAsia="方正小标宋_GBK" w:cs="方正小标宋_GBK"/>
          <w:b w:val="0"/>
          <w:bCs w:val="0"/>
          <w:color w:val="auto"/>
          <w:kern w:val="0"/>
          <w:sz w:val="44"/>
          <w:szCs w:val="44"/>
          <w:lang w:val="zh-CN" w:eastAsia="zh-CN" w:bidi="zh-CN"/>
        </w:rPr>
        <w:t>社会化生态环境监（</w:t>
      </w:r>
      <w:r>
        <w:rPr>
          <w:rFonts w:hint="eastAsia" w:ascii="方正小标宋_GBK" w:hAnsi="方正小标宋_GBK" w:eastAsia="方正小标宋_GBK" w:cs="方正小标宋_GBK"/>
          <w:b w:val="0"/>
          <w:bCs w:val="0"/>
          <w:color w:val="auto"/>
          <w:kern w:val="0"/>
          <w:sz w:val="44"/>
          <w:szCs w:val="44"/>
          <w:lang w:val="en-US" w:eastAsia="zh-CN" w:bidi="zh-CN"/>
        </w:rPr>
        <w:t>检</w:t>
      </w:r>
      <w:r>
        <w:rPr>
          <w:rFonts w:hint="eastAsia" w:ascii="方正小标宋_GBK" w:hAnsi="方正小标宋_GBK" w:eastAsia="方正小标宋_GBK" w:cs="方正小标宋_GBK"/>
          <w:b w:val="0"/>
          <w:bCs w:val="0"/>
          <w:color w:val="auto"/>
          <w:kern w:val="0"/>
          <w:sz w:val="44"/>
          <w:szCs w:val="44"/>
          <w:lang w:val="zh-CN" w:eastAsia="zh-CN" w:bidi="zh-CN"/>
        </w:rPr>
        <w:t>）测机构专业技术人员专项比武</w:t>
      </w:r>
      <w:r>
        <w:rPr>
          <w:rFonts w:hint="eastAsia" w:ascii="方正小标宋_GBK" w:hAnsi="方正小标宋_GBK" w:eastAsia="方正小标宋_GBK" w:cs="方正小标宋_GBK"/>
          <w:b w:val="0"/>
          <w:bCs w:val="0"/>
          <w:color w:val="auto"/>
          <w:kern w:val="0"/>
          <w:sz w:val="44"/>
          <w:szCs w:val="44"/>
          <w:lang w:val="en-US" w:eastAsia="zh-CN" w:bidi="zh-CN"/>
        </w:rPr>
        <w:t>人员</w:t>
      </w:r>
      <w:r>
        <w:rPr>
          <w:rFonts w:hint="eastAsia" w:ascii="方正小标宋_GBK" w:hAnsi="方正小标宋_GBK" w:eastAsia="方正小标宋_GBK" w:cs="方正小标宋_GBK"/>
          <w:b w:val="0"/>
          <w:bCs w:val="0"/>
          <w:color w:val="auto"/>
          <w:kern w:val="0"/>
          <w:sz w:val="44"/>
          <w:szCs w:val="44"/>
          <w:lang w:val="zh-CN" w:eastAsia="zh-CN" w:bidi="zh-CN"/>
        </w:rPr>
        <w:t>报名表</w:t>
      </w:r>
    </w:p>
    <w:p>
      <w:pPr>
        <w:keepNext w:val="0"/>
        <w:keepLines w:val="0"/>
        <w:pageBreakBefore w:val="0"/>
        <w:widowControl w:val="0"/>
        <w:numPr>
          <w:ilvl w:val="0"/>
          <w:numId w:val="0"/>
        </w:numPr>
        <w:kinsoku/>
        <w:wordWrap/>
        <w:overflowPunct/>
        <w:topLinePunct w:val="0"/>
        <w:autoSpaceDE/>
        <w:autoSpaceDN/>
        <w:bidi w:val="0"/>
        <w:adjustRightInd/>
        <w:snapToGrid/>
        <w:spacing w:line="660" w:lineRule="exact"/>
        <w:jc w:val="center"/>
        <w:textAlignment w:val="auto"/>
        <w:rPr>
          <w:rFonts w:hint="eastAsia" w:ascii="Times New Roman" w:hAnsi="Times New Roman" w:eastAsia="仿宋" w:cs="Times New Roman"/>
          <w:b w:val="0"/>
          <w:bCs w:val="0"/>
          <w:i w:val="0"/>
          <w:iCs w:val="0"/>
          <w:color w:val="auto"/>
          <w:spacing w:val="0"/>
          <w:kern w:val="0"/>
          <w:sz w:val="24"/>
          <w:szCs w:val="24"/>
          <w:lang w:val="en-US" w:eastAsia="zh-CN" w:bidi="ar"/>
        </w:rPr>
      </w:pPr>
      <w:r>
        <w:rPr>
          <w:rFonts w:hint="eastAsia" w:ascii="Times New Roman" w:hAnsi="Times New Roman" w:eastAsia="仿宋" w:cs="Times New Roman"/>
          <w:b w:val="0"/>
          <w:bCs w:val="0"/>
          <w:i w:val="0"/>
          <w:iCs w:val="0"/>
          <w:color w:val="auto"/>
          <w:spacing w:val="0"/>
          <w:kern w:val="0"/>
          <w:sz w:val="24"/>
          <w:szCs w:val="24"/>
          <w:lang w:val="en-US" w:eastAsia="zh-CN" w:bidi="ar"/>
        </w:rPr>
        <w:t xml:space="preserve">代表队名称（单位名称）：  </w:t>
      </w:r>
      <w:r>
        <w:rPr>
          <w:rFonts w:hint="eastAsia" w:ascii="仿宋_GB2312" w:hAnsi="仿宋_GB2312" w:eastAsia="仿宋_GB2312" w:cs="仿宋_GB2312"/>
          <w:b w:val="0"/>
          <w:bCs w:val="0"/>
          <w:color w:val="auto"/>
          <w:sz w:val="24"/>
          <w:szCs w:val="24"/>
          <w:lang w:val="en-US" w:eastAsia="zh-CN"/>
        </w:rPr>
        <w:t xml:space="preserve">                             </w:t>
      </w:r>
      <w:r>
        <w:rPr>
          <w:rFonts w:hint="eastAsia" w:ascii="Times New Roman" w:hAnsi="Times New Roman" w:eastAsia="仿宋" w:cs="Times New Roman"/>
          <w:b w:val="0"/>
          <w:bCs w:val="0"/>
          <w:i w:val="0"/>
          <w:iCs w:val="0"/>
          <w:color w:val="auto"/>
          <w:spacing w:val="0"/>
          <w:kern w:val="0"/>
          <w:sz w:val="24"/>
          <w:szCs w:val="24"/>
          <w:lang w:val="en-US" w:eastAsia="zh-CN" w:bidi="ar"/>
        </w:rPr>
        <w:t xml:space="preserve">   □领队□参赛人员</w:t>
      </w:r>
    </w:p>
    <w:tbl>
      <w:tblPr>
        <w:tblStyle w:val="18"/>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1168"/>
        <w:gridCol w:w="683"/>
        <w:gridCol w:w="682"/>
        <w:gridCol w:w="1335"/>
        <w:gridCol w:w="1275"/>
        <w:gridCol w:w="608"/>
        <w:gridCol w:w="607"/>
        <w:gridCol w:w="1535"/>
        <w:gridCol w:w="16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0" w:hRule="atLeast"/>
          <w:jc w:val="center"/>
        </w:trPr>
        <w:tc>
          <w:tcPr>
            <w:tcW w:w="1168" w:type="dxa"/>
            <w:shd w:val="clear" w:color="auto" w:fill="FFFFFF"/>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b w:val="0"/>
                <w:bCs w:val="0"/>
                <w:i w:val="0"/>
                <w:iCs w:val="0"/>
                <w:color w:val="auto"/>
                <w:spacing w:val="0"/>
                <w:sz w:val="24"/>
                <w:szCs w:val="24"/>
              </w:rPr>
            </w:pPr>
            <w:r>
              <w:rPr>
                <w:rFonts w:hint="default" w:ascii="Times New Roman" w:hAnsi="Times New Roman" w:eastAsia="仿宋" w:cs="Times New Roman"/>
                <w:b w:val="0"/>
                <w:bCs w:val="0"/>
                <w:i w:val="0"/>
                <w:iCs w:val="0"/>
                <w:color w:val="auto"/>
                <w:spacing w:val="0"/>
                <w:sz w:val="24"/>
                <w:szCs w:val="24"/>
              </w:rPr>
              <w:t>姓</w:t>
            </w:r>
            <w:r>
              <w:rPr>
                <w:rFonts w:hint="default" w:ascii="Times New Roman" w:hAnsi="Times New Roman" w:eastAsia="仿宋" w:cs="Times New Roman"/>
                <w:b w:val="0"/>
                <w:bCs w:val="0"/>
                <w:i w:val="0"/>
                <w:iCs w:val="0"/>
                <w:color w:val="auto"/>
                <w:spacing w:val="0"/>
                <w:sz w:val="24"/>
                <w:szCs w:val="24"/>
                <w:lang w:val="en-US" w:eastAsia="zh-CN"/>
              </w:rPr>
              <w:t xml:space="preserve">    </w:t>
            </w:r>
            <w:r>
              <w:rPr>
                <w:rFonts w:hint="default" w:ascii="Times New Roman" w:hAnsi="Times New Roman" w:eastAsia="仿宋" w:cs="Times New Roman"/>
                <w:b w:val="0"/>
                <w:bCs w:val="0"/>
                <w:i w:val="0"/>
                <w:iCs w:val="0"/>
                <w:color w:val="auto"/>
                <w:spacing w:val="0"/>
                <w:sz w:val="24"/>
                <w:szCs w:val="24"/>
              </w:rPr>
              <w:t>名</w:t>
            </w:r>
          </w:p>
        </w:tc>
        <w:tc>
          <w:tcPr>
            <w:tcW w:w="1365" w:type="dxa"/>
            <w:gridSpan w:val="2"/>
            <w:shd w:val="clear" w:color="auto" w:fill="FFFFFF"/>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color w:val="auto"/>
                <w:spacing w:val="0"/>
                <w:sz w:val="24"/>
                <w:szCs w:val="24"/>
                <w:lang w:val="en-US" w:eastAsia="zh-CN"/>
              </w:rPr>
            </w:pPr>
          </w:p>
        </w:tc>
        <w:tc>
          <w:tcPr>
            <w:tcW w:w="1335" w:type="dxa"/>
            <w:shd w:val="clear" w:color="auto" w:fill="FFFFFF"/>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b w:val="0"/>
                <w:bCs w:val="0"/>
                <w:i w:val="0"/>
                <w:iCs w:val="0"/>
                <w:color w:val="auto"/>
                <w:spacing w:val="0"/>
                <w:sz w:val="24"/>
                <w:szCs w:val="24"/>
              </w:rPr>
            </w:pPr>
            <w:r>
              <w:rPr>
                <w:rFonts w:hint="default" w:ascii="Times New Roman" w:hAnsi="Times New Roman" w:eastAsia="仿宋" w:cs="Times New Roman"/>
                <w:b w:val="0"/>
                <w:bCs w:val="0"/>
                <w:i w:val="0"/>
                <w:iCs w:val="0"/>
                <w:color w:val="auto"/>
                <w:spacing w:val="0"/>
                <w:sz w:val="24"/>
                <w:szCs w:val="24"/>
              </w:rPr>
              <w:t>性</w:t>
            </w:r>
            <w:r>
              <w:rPr>
                <w:rFonts w:hint="default" w:ascii="Times New Roman" w:hAnsi="Times New Roman" w:eastAsia="仿宋" w:cs="Times New Roman"/>
                <w:b w:val="0"/>
                <w:bCs w:val="0"/>
                <w:i w:val="0"/>
                <w:iCs w:val="0"/>
                <w:color w:val="auto"/>
                <w:spacing w:val="0"/>
                <w:sz w:val="24"/>
                <w:szCs w:val="24"/>
                <w:lang w:val="en-US" w:eastAsia="zh-CN"/>
              </w:rPr>
              <w:t xml:space="preserve">    </w:t>
            </w:r>
            <w:r>
              <w:rPr>
                <w:rFonts w:hint="default" w:ascii="Times New Roman" w:hAnsi="Times New Roman" w:eastAsia="仿宋" w:cs="Times New Roman"/>
                <w:b w:val="0"/>
                <w:bCs w:val="0"/>
                <w:i w:val="0"/>
                <w:iCs w:val="0"/>
                <w:color w:val="auto"/>
                <w:spacing w:val="0"/>
                <w:sz w:val="24"/>
                <w:szCs w:val="24"/>
              </w:rPr>
              <w:t>别</w:t>
            </w:r>
          </w:p>
        </w:tc>
        <w:tc>
          <w:tcPr>
            <w:tcW w:w="1275" w:type="dxa"/>
            <w:shd w:val="clear" w:color="auto" w:fill="FFFFFF"/>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color w:val="auto"/>
                <w:spacing w:val="0"/>
                <w:sz w:val="24"/>
                <w:szCs w:val="24"/>
                <w:lang w:val="en-US" w:eastAsia="zh-CN"/>
              </w:rPr>
            </w:pPr>
          </w:p>
        </w:tc>
        <w:tc>
          <w:tcPr>
            <w:tcW w:w="1215" w:type="dxa"/>
            <w:gridSpan w:val="2"/>
            <w:shd w:val="clear" w:color="auto" w:fill="FFFFFF"/>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b w:val="0"/>
                <w:bCs w:val="0"/>
                <w:i w:val="0"/>
                <w:iCs w:val="0"/>
                <w:color w:val="auto"/>
                <w:spacing w:val="0"/>
                <w:sz w:val="24"/>
                <w:szCs w:val="24"/>
              </w:rPr>
            </w:pPr>
            <w:r>
              <w:rPr>
                <w:rFonts w:hint="default" w:ascii="Times New Roman" w:hAnsi="Times New Roman" w:eastAsia="仿宋" w:cs="Times New Roman"/>
                <w:b w:val="0"/>
                <w:bCs w:val="0"/>
                <w:i w:val="0"/>
                <w:iCs w:val="0"/>
                <w:color w:val="auto"/>
                <w:spacing w:val="0"/>
                <w:sz w:val="24"/>
                <w:szCs w:val="24"/>
              </w:rPr>
              <w:t>民</w:t>
            </w:r>
            <w:r>
              <w:rPr>
                <w:rFonts w:hint="default" w:ascii="Times New Roman" w:hAnsi="Times New Roman" w:eastAsia="仿宋" w:cs="Times New Roman"/>
                <w:b w:val="0"/>
                <w:bCs w:val="0"/>
                <w:i w:val="0"/>
                <w:iCs w:val="0"/>
                <w:color w:val="auto"/>
                <w:spacing w:val="0"/>
                <w:sz w:val="24"/>
                <w:szCs w:val="24"/>
                <w:lang w:val="en-US" w:eastAsia="zh-CN"/>
              </w:rPr>
              <w:t xml:space="preserve">    </w:t>
            </w:r>
            <w:r>
              <w:rPr>
                <w:rFonts w:hint="default" w:ascii="Times New Roman" w:hAnsi="Times New Roman" w:eastAsia="仿宋" w:cs="Times New Roman"/>
                <w:b w:val="0"/>
                <w:bCs w:val="0"/>
                <w:i w:val="0"/>
                <w:iCs w:val="0"/>
                <w:color w:val="auto"/>
                <w:spacing w:val="0"/>
                <w:sz w:val="24"/>
                <w:szCs w:val="24"/>
              </w:rPr>
              <w:t>族</w:t>
            </w:r>
          </w:p>
        </w:tc>
        <w:tc>
          <w:tcPr>
            <w:tcW w:w="1535" w:type="dxa"/>
            <w:shd w:val="clear" w:color="auto" w:fill="FFFFFF"/>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color w:val="auto"/>
                <w:spacing w:val="0"/>
                <w:sz w:val="24"/>
                <w:szCs w:val="24"/>
                <w:lang w:val="en-US" w:eastAsia="zh-CN"/>
              </w:rPr>
            </w:pPr>
          </w:p>
        </w:tc>
        <w:tc>
          <w:tcPr>
            <w:tcW w:w="1605" w:type="dxa"/>
            <w:vMerge w:val="restart"/>
            <w:shd w:val="clear" w:color="auto" w:fill="FFFFFF"/>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b w:val="0"/>
                <w:bCs w:val="0"/>
                <w:i w:val="0"/>
                <w:iCs w:val="0"/>
                <w:color w:val="auto"/>
                <w:spacing w:val="0"/>
                <w:sz w:val="24"/>
                <w:szCs w:val="24"/>
              </w:rPr>
            </w:pPr>
            <w:r>
              <w:rPr>
                <w:rFonts w:hint="default" w:ascii="Times New Roman" w:hAnsi="Times New Roman" w:eastAsia="仿宋" w:cs="Times New Roman"/>
                <w:b w:val="0"/>
                <w:bCs w:val="0"/>
                <w:i w:val="0"/>
                <w:iCs w:val="0"/>
                <w:color w:val="auto"/>
                <w:spacing w:val="0"/>
                <w:sz w:val="24"/>
                <w:szCs w:val="24"/>
              </w:rPr>
              <w:t>近期免冠照片（</w:t>
            </w:r>
            <w:r>
              <w:rPr>
                <w:rFonts w:hint="default" w:ascii="Times New Roman" w:hAnsi="Times New Roman" w:eastAsia="仿宋" w:cs="Times New Roman"/>
                <w:b w:val="0"/>
                <w:bCs w:val="0"/>
                <w:i w:val="0"/>
                <w:iCs w:val="0"/>
                <w:color w:val="auto"/>
                <w:spacing w:val="0"/>
                <w:sz w:val="24"/>
                <w:szCs w:val="24"/>
                <w:lang w:val="en-US" w:eastAsia="zh-CN"/>
              </w:rPr>
              <w:t>1</w:t>
            </w:r>
            <w:r>
              <w:rPr>
                <w:rFonts w:hint="default" w:ascii="Times New Roman" w:hAnsi="Times New Roman" w:eastAsia="仿宋" w:cs="Times New Roman"/>
                <w:b w:val="0"/>
                <w:bCs w:val="0"/>
                <w:i w:val="0"/>
                <w:iCs w:val="0"/>
                <w:color w:val="auto"/>
                <w:spacing w:val="0"/>
                <w:sz w:val="24"/>
                <w:szCs w:val="24"/>
              </w:rPr>
              <w:t>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0" w:hRule="atLeast"/>
          <w:jc w:val="center"/>
        </w:trPr>
        <w:tc>
          <w:tcPr>
            <w:tcW w:w="1168" w:type="dxa"/>
            <w:shd w:val="clear" w:color="auto" w:fill="FFFFFF"/>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b w:val="0"/>
                <w:bCs w:val="0"/>
                <w:i w:val="0"/>
                <w:iCs w:val="0"/>
                <w:color w:val="auto"/>
                <w:spacing w:val="0"/>
                <w:sz w:val="24"/>
                <w:szCs w:val="24"/>
              </w:rPr>
            </w:pPr>
            <w:r>
              <w:rPr>
                <w:rFonts w:hint="default" w:ascii="Times New Roman" w:hAnsi="Times New Roman" w:eastAsia="仿宋" w:cs="Times New Roman"/>
                <w:b w:val="0"/>
                <w:bCs w:val="0"/>
                <w:i w:val="0"/>
                <w:iCs w:val="0"/>
                <w:color w:val="auto"/>
                <w:spacing w:val="0"/>
                <w:sz w:val="24"/>
                <w:szCs w:val="24"/>
              </w:rPr>
              <w:t>出生年月</w:t>
            </w:r>
          </w:p>
        </w:tc>
        <w:tc>
          <w:tcPr>
            <w:tcW w:w="1365" w:type="dxa"/>
            <w:gridSpan w:val="2"/>
            <w:shd w:val="clear" w:color="auto" w:fill="FFFFFF"/>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color w:val="auto"/>
                <w:spacing w:val="0"/>
                <w:sz w:val="24"/>
                <w:szCs w:val="24"/>
                <w:lang w:val="en-US" w:eastAsia="zh-CN"/>
              </w:rPr>
            </w:pPr>
          </w:p>
        </w:tc>
        <w:tc>
          <w:tcPr>
            <w:tcW w:w="1335" w:type="dxa"/>
            <w:shd w:val="clear" w:color="auto" w:fill="FFFFFF"/>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b w:val="0"/>
                <w:bCs w:val="0"/>
                <w:i w:val="0"/>
                <w:iCs w:val="0"/>
                <w:color w:val="auto"/>
                <w:spacing w:val="0"/>
                <w:sz w:val="24"/>
                <w:szCs w:val="24"/>
              </w:rPr>
            </w:pPr>
            <w:r>
              <w:rPr>
                <w:rFonts w:hint="default" w:ascii="Times New Roman" w:hAnsi="Times New Roman" w:eastAsia="仿宋" w:cs="Times New Roman"/>
                <w:b w:val="0"/>
                <w:bCs w:val="0"/>
                <w:i w:val="0"/>
                <w:iCs w:val="0"/>
                <w:color w:val="auto"/>
                <w:spacing w:val="0"/>
                <w:sz w:val="24"/>
                <w:szCs w:val="24"/>
              </w:rPr>
              <w:t>文化程度</w:t>
            </w:r>
          </w:p>
        </w:tc>
        <w:tc>
          <w:tcPr>
            <w:tcW w:w="1275" w:type="dxa"/>
            <w:shd w:val="clear" w:color="auto" w:fill="FFFFFF"/>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color w:val="auto"/>
                <w:spacing w:val="0"/>
                <w:sz w:val="24"/>
                <w:szCs w:val="24"/>
                <w:lang w:val="en-US" w:eastAsia="zh-CN"/>
              </w:rPr>
            </w:pPr>
          </w:p>
        </w:tc>
        <w:tc>
          <w:tcPr>
            <w:tcW w:w="1215" w:type="dxa"/>
            <w:gridSpan w:val="2"/>
            <w:shd w:val="clear" w:color="auto" w:fill="FFFFFF"/>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b w:val="0"/>
                <w:bCs w:val="0"/>
                <w:i w:val="0"/>
                <w:iCs w:val="0"/>
                <w:color w:val="auto"/>
                <w:spacing w:val="0"/>
                <w:sz w:val="24"/>
                <w:szCs w:val="24"/>
                <w:lang w:eastAsia="zh-CN"/>
              </w:rPr>
            </w:pPr>
            <w:r>
              <w:rPr>
                <w:rFonts w:hint="default" w:ascii="Times New Roman" w:hAnsi="Times New Roman" w:eastAsia="仿宋" w:cs="Times New Roman"/>
                <w:b w:val="0"/>
                <w:bCs w:val="0"/>
                <w:i w:val="0"/>
                <w:iCs w:val="0"/>
                <w:color w:val="auto"/>
                <w:spacing w:val="0"/>
                <w:sz w:val="24"/>
                <w:szCs w:val="24"/>
                <w:lang w:val="en-US" w:eastAsia="zh-CN"/>
              </w:rPr>
              <w:t>毕业院校</w:t>
            </w:r>
          </w:p>
        </w:tc>
        <w:tc>
          <w:tcPr>
            <w:tcW w:w="1535" w:type="dxa"/>
            <w:shd w:val="clear" w:color="auto" w:fill="FFFFFF"/>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color w:val="auto"/>
                <w:spacing w:val="0"/>
                <w:sz w:val="24"/>
                <w:szCs w:val="24"/>
                <w:lang w:val="en-US" w:eastAsia="zh-CN"/>
              </w:rPr>
            </w:pPr>
          </w:p>
        </w:tc>
        <w:tc>
          <w:tcPr>
            <w:tcW w:w="1605" w:type="dxa"/>
            <w:vMerge w:val="continue"/>
            <w:shd w:val="clear" w:color="auto" w:fill="FFFFFF"/>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0" w:hRule="atLeast"/>
          <w:jc w:val="center"/>
        </w:trPr>
        <w:tc>
          <w:tcPr>
            <w:tcW w:w="1168" w:type="dxa"/>
            <w:shd w:val="clear" w:color="auto" w:fill="FFFFFF"/>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b w:val="0"/>
                <w:bCs w:val="0"/>
                <w:i w:val="0"/>
                <w:iCs w:val="0"/>
                <w:color w:val="auto"/>
                <w:spacing w:val="0"/>
                <w:sz w:val="24"/>
                <w:szCs w:val="24"/>
              </w:rPr>
            </w:pPr>
            <w:r>
              <w:rPr>
                <w:rFonts w:hint="default" w:ascii="Times New Roman" w:hAnsi="Times New Roman" w:eastAsia="仿宋" w:cs="Times New Roman"/>
                <w:b w:val="0"/>
                <w:bCs w:val="0"/>
                <w:i w:val="0"/>
                <w:iCs w:val="0"/>
                <w:color w:val="auto"/>
                <w:spacing w:val="0"/>
                <w:sz w:val="24"/>
                <w:szCs w:val="24"/>
              </w:rPr>
              <w:t>所学专业</w:t>
            </w:r>
          </w:p>
        </w:tc>
        <w:tc>
          <w:tcPr>
            <w:tcW w:w="1365" w:type="dxa"/>
            <w:gridSpan w:val="2"/>
            <w:shd w:val="clear" w:color="auto" w:fill="FFFFFF"/>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color w:val="auto"/>
                <w:spacing w:val="0"/>
                <w:sz w:val="24"/>
                <w:szCs w:val="24"/>
                <w:lang w:val="en-US" w:eastAsia="zh-CN"/>
              </w:rPr>
            </w:pPr>
          </w:p>
        </w:tc>
        <w:tc>
          <w:tcPr>
            <w:tcW w:w="1335" w:type="dxa"/>
            <w:shd w:val="clear" w:color="auto" w:fill="FFFFFF"/>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b w:val="0"/>
                <w:bCs w:val="0"/>
                <w:i w:val="0"/>
                <w:iCs w:val="0"/>
                <w:color w:val="auto"/>
                <w:spacing w:val="0"/>
                <w:sz w:val="24"/>
                <w:szCs w:val="24"/>
                <w:lang w:val="en-US" w:eastAsia="zh-CN"/>
              </w:rPr>
            </w:pPr>
            <w:r>
              <w:rPr>
                <w:rFonts w:hint="default" w:ascii="Times New Roman" w:hAnsi="Times New Roman" w:eastAsia="仿宋" w:cs="Times New Roman"/>
                <w:b w:val="0"/>
                <w:bCs w:val="0"/>
                <w:i w:val="0"/>
                <w:iCs w:val="0"/>
                <w:color w:val="auto"/>
                <w:spacing w:val="0"/>
                <w:sz w:val="24"/>
                <w:szCs w:val="24"/>
                <w:lang w:val="en-US" w:eastAsia="zh-CN"/>
              </w:rPr>
              <w:t>政治面貌</w:t>
            </w:r>
          </w:p>
        </w:tc>
        <w:tc>
          <w:tcPr>
            <w:tcW w:w="1275" w:type="dxa"/>
            <w:shd w:val="clear" w:color="auto" w:fill="FFFFFF"/>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default" w:ascii="Times New Roman" w:hAnsi="Times New Roman" w:eastAsia="仿宋" w:cs="Times New Roman"/>
                <w:color w:val="auto"/>
                <w:spacing w:val="0"/>
                <w:sz w:val="24"/>
                <w:szCs w:val="24"/>
                <w:lang w:val="en-US" w:eastAsia="zh-CN"/>
              </w:rPr>
            </w:pPr>
          </w:p>
        </w:tc>
        <w:tc>
          <w:tcPr>
            <w:tcW w:w="1215" w:type="dxa"/>
            <w:gridSpan w:val="2"/>
            <w:shd w:val="clear" w:color="auto" w:fill="FFFFFF"/>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b w:val="0"/>
                <w:bCs w:val="0"/>
                <w:i w:val="0"/>
                <w:iCs w:val="0"/>
                <w:color w:val="auto"/>
                <w:spacing w:val="0"/>
                <w:sz w:val="24"/>
                <w:szCs w:val="24"/>
              </w:rPr>
            </w:pPr>
            <w:r>
              <w:rPr>
                <w:rFonts w:hint="default" w:ascii="Times New Roman" w:hAnsi="Times New Roman" w:eastAsia="仿宋" w:cs="Times New Roman"/>
                <w:b w:val="0"/>
                <w:bCs w:val="0"/>
                <w:i w:val="0"/>
                <w:iCs w:val="0"/>
                <w:color w:val="auto"/>
                <w:spacing w:val="0"/>
                <w:sz w:val="24"/>
                <w:szCs w:val="24"/>
              </w:rPr>
              <w:t>工作时间</w:t>
            </w:r>
          </w:p>
        </w:tc>
        <w:tc>
          <w:tcPr>
            <w:tcW w:w="1535" w:type="dxa"/>
            <w:shd w:val="clear" w:color="auto" w:fill="FFFFFF"/>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color w:val="auto"/>
                <w:spacing w:val="0"/>
                <w:sz w:val="24"/>
                <w:szCs w:val="24"/>
                <w:lang w:val="en-US" w:eastAsia="zh-CN"/>
              </w:rPr>
            </w:pPr>
          </w:p>
        </w:tc>
        <w:tc>
          <w:tcPr>
            <w:tcW w:w="1605" w:type="dxa"/>
            <w:vMerge w:val="continue"/>
            <w:shd w:val="clear" w:color="auto" w:fill="FFFFFF"/>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0" w:hRule="atLeast"/>
          <w:jc w:val="center"/>
        </w:trPr>
        <w:tc>
          <w:tcPr>
            <w:tcW w:w="1851" w:type="dxa"/>
            <w:gridSpan w:val="2"/>
            <w:shd w:val="clear" w:color="auto" w:fill="FFFFFF"/>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color w:val="auto"/>
                <w:spacing w:val="0"/>
                <w:sz w:val="24"/>
                <w:szCs w:val="24"/>
                <w:lang w:val="en-US" w:eastAsia="zh-CN"/>
              </w:rPr>
            </w:pPr>
            <w:r>
              <w:rPr>
                <w:rFonts w:hint="default" w:ascii="Times New Roman" w:hAnsi="Times New Roman" w:eastAsia="仿宋" w:cs="Times New Roman"/>
                <w:b w:val="0"/>
                <w:bCs w:val="0"/>
                <w:i w:val="0"/>
                <w:iCs w:val="0"/>
                <w:color w:val="auto"/>
                <w:spacing w:val="0"/>
                <w:sz w:val="24"/>
                <w:szCs w:val="24"/>
                <w:lang w:val="en-US" w:eastAsia="zh-CN"/>
              </w:rPr>
              <w:t>身份证号码</w:t>
            </w:r>
          </w:p>
        </w:tc>
        <w:tc>
          <w:tcPr>
            <w:tcW w:w="2017" w:type="dxa"/>
            <w:gridSpan w:val="2"/>
            <w:shd w:val="clear" w:color="auto" w:fill="FFFFFF"/>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b w:val="0"/>
                <w:bCs w:val="0"/>
                <w:i w:val="0"/>
                <w:iCs w:val="0"/>
                <w:color w:val="auto"/>
                <w:spacing w:val="0"/>
                <w:sz w:val="24"/>
                <w:szCs w:val="24"/>
                <w:lang w:eastAsia="zh-CN"/>
              </w:rPr>
            </w:pPr>
          </w:p>
        </w:tc>
        <w:tc>
          <w:tcPr>
            <w:tcW w:w="1883" w:type="dxa"/>
            <w:gridSpan w:val="2"/>
            <w:shd w:val="clear" w:color="auto" w:fill="FFFFFF"/>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color w:val="auto"/>
                <w:spacing w:val="0"/>
                <w:sz w:val="24"/>
                <w:szCs w:val="24"/>
              </w:rPr>
            </w:pPr>
            <w:r>
              <w:rPr>
                <w:rFonts w:hint="default" w:ascii="Times New Roman" w:hAnsi="Times New Roman" w:eastAsia="仿宋" w:cs="Times New Roman"/>
                <w:b w:val="0"/>
                <w:bCs w:val="0"/>
                <w:i w:val="0"/>
                <w:iCs w:val="0"/>
                <w:color w:val="auto"/>
                <w:spacing w:val="0"/>
                <w:sz w:val="24"/>
                <w:szCs w:val="24"/>
                <w:lang w:val="en-US" w:eastAsia="zh-CN"/>
              </w:rPr>
              <w:t>联系电话</w:t>
            </w:r>
          </w:p>
        </w:tc>
        <w:tc>
          <w:tcPr>
            <w:tcW w:w="2142" w:type="dxa"/>
            <w:gridSpan w:val="2"/>
            <w:shd w:val="clear" w:color="auto" w:fill="FFFFFF"/>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b w:val="0"/>
                <w:bCs w:val="0"/>
                <w:i w:val="0"/>
                <w:iCs w:val="0"/>
                <w:color w:val="auto"/>
                <w:spacing w:val="0"/>
                <w:sz w:val="24"/>
                <w:szCs w:val="24"/>
                <w:lang w:val="en-US" w:eastAsia="zh-CN"/>
              </w:rPr>
            </w:pPr>
          </w:p>
        </w:tc>
        <w:tc>
          <w:tcPr>
            <w:tcW w:w="1605" w:type="dxa"/>
            <w:vMerge w:val="continue"/>
            <w:shd w:val="clear" w:color="auto" w:fill="FFFFFF"/>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color w:val="auto"/>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80" w:hRule="atLeast"/>
          <w:jc w:val="center"/>
        </w:trPr>
        <w:tc>
          <w:tcPr>
            <w:tcW w:w="1851" w:type="dxa"/>
            <w:gridSpan w:val="2"/>
            <w:shd w:val="clear" w:color="auto" w:fill="FFFFFF"/>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b w:val="0"/>
                <w:bCs w:val="0"/>
                <w:i w:val="0"/>
                <w:iCs w:val="0"/>
                <w:color w:val="auto"/>
                <w:spacing w:val="0"/>
                <w:sz w:val="24"/>
                <w:szCs w:val="24"/>
                <w:lang w:val="en-US" w:eastAsia="zh-CN"/>
              </w:rPr>
            </w:pPr>
            <w:r>
              <w:rPr>
                <w:rFonts w:hint="default" w:ascii="Times New Roman" w:hAnsi="Times New Roman" w:eastAsia="仿宋" w:cs="Times New Roman"/>
                <w:b w:val="0"/>
                <w:bCs w:val="0"/>
                <w:i w:val="0"/>
                <w:iCs w:val="0"/>
                <w:color w:val="auto"/>
                <w:spacing w:val="0"/>
                <w:sz w:val="24"/>
                <w:szCs w:val="24"/>
                <w:lang w:val="en-US" w:eastAsia="zh-CN"/>
              </w:rPr>
              <w:t>专业技术职称</w:t>
            </w:r>
          </w:p>
        </w:tc>
        <w:tc>
          <w:tcPr>
            <w:tcW w:w="2017" w:type="dxa"/>
            <w:gridSpan w:val="2"/>
            <w:shd w:val="clear" w:color="auto" w:fill="FFFFFF"/>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b w:val="0"/>
                <w:bCs w:val="0"/>
                <w:i w:val="0"/>
                <w:iCs w:val="0"/>
                <w:color w:val="auto"/>
                <w:spacing w:val="0"/>
                <w:sz w:val="24"/>
                <w:szCs w:val="24"/>
                <w:lang w:val="en-US" w:eastAsia="zh-CN"/>
              </w:rPr>
            </w:pPr>
          </w:p>
        </w:tc>
        <w:tc>
          <w:tcPr>
            <w:tcW w:w="1883" w:type="dxa"/>
            <w:gridSpan w:val="2"/>
            <w:shd w:val="clear" w:color="auto" w:fill="FFFFFF"/>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b w:val="0"/>
                <w:bCs w:val="0"/>
                <w:i w:val="0"/>
                <w:iCs w:val="0"/>
                <w:color w:val="auto"/>
                <w:spacing w:val="0"/>
                <w:sz w:val="24"/>
                <w:szCs w:val="24"/>
                <w:lang w:val="en-US" w:eastAsia="zh-CN"/>
              </w:rPr>
            </w:pPr>
            <w:r>
              <w:rPr>
                <w:rFonts w:hint="eastAsia" w:ascii="Times New Roman" w:hAnsi="Times New Roman" w:eastAsia="仿宋" w:cs="Times New Roman"/>
                <w:b w:val="0"/>
                <w:bCs w:val="0"/>
                <w:i w:val="0"/>
                <w:iCs w:val="0"/>
                <w:color w:val="auto"/>
                <w:spacing w:val="0"/>
                <w:sz w:val="24"/>
                <w:szCs w:val="24"/>
                <w:lang w:val="en-US" w:eastAsia="zh-CN"/>
              </w:rPr>
              <w:t>上岗证</w:t>
            </w:r>
            <w:r>
              <w:rPr>
                <w:rFonts w:hint="default" w:ascii="Times New Roman" w:hAnsi="Times New Roman" w:eastAsia="仿宋" w:cs="Times New Roman"/>
                <w:b w:val="0"/>
                <w:bCs w:val="0"/>
                <w:i w:val="0"/>
                <w:iCs w:val="0"/>
                <w:color w:val="auto"/>
                <w:spacing w:val="0"/>
                <w:sz w:val="24"/>
                <w:szCs w:val="24"/>
                <w:lang w:val="en-US" w:eastAsia="zh-CN"/>
              </w:rPr>
              <w:t>证书编号</w:t>
            </w:r>
          </w:p>
        </w:tc>
        <w:tc>
          <w:tcPr>
            <w:tcW w:w="3747" w:type="dxa"/>
            <w:gridSpan w:val="3"/>
            <w:shd w:val="clear" w:color="auto" w:fill="FFFFFF"/>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color w:val="auto"/>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888" w:hRule="atLeast"/>
          <w:jc w:val="center"/>
        </w:trPr>
        <w:tc>
          <w:tcPr>
            <w:tcW w:w="1168" w:type="dxa"/>
            <w:shd w:val="clear" w:color="auto" w:fill="FFFFFF"/>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b w:val="0"/>
                <w:bCs w:val="0"/>
                <w:i w:val="0"/>
                <w:iCs w:val="0"/>
                <w:color w:val="auto"/>
                <w:spacing w:val="0"/>
                <w:sz w:val="24"/>
                <w:szCs w:val="24"/>
                <w:lang w:eastAsia="zh-CN"/>
              </w:rPr>
            </w:pPr>
            <w:r>
              <w:rPr>
                <w:rFonts w:hint="default" w:ascii="Times New Roman" w:hAnsi="Times New Roman" w:eastAsia="仿宋" w:cs="Times New Roman"/>
                <w:b w:val="0"/>
                <w:bCs w:val="0"/>
                <w:i w:val="0"/>
                <w:iCs w:val="0"/>
                <w:color w:val="auto"/>
                <w:spacing w:val="0"/>
                <w:sz w:val="24"/>
                <w:szCs w:val="24"/>
                <w:lang w:eastAsia="zh-CN"/>
              </w:rPr>
              <w:t>个人简历</w:t>
            </w:r>
          </w:p>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b w:val="0"/>
                <w:bCs w:val="0"/>
                <w:i w:val="0"/>
                <w:iCs w:val="0"/>
                <w:color w:val="auto"/>
                <w:spacing w:val="0"/>
                <w:sz w:val="24"/>
                <w:szCs w:val="24"/>
                <w:lang w:eastAsia="zh-CN"/>
              </w:rPr>
            </w:pPr>
            <w:r>
              <w:rPr>
                <w:rFonts w:hint="default" w:ascii="Times New Roman" w:hAnsi="Times New Roman" w:eastAsia="仿宋" w:cs="Times New Roman"/>
                <w:b w:val="0"/>
                <w:bCs w:val="0"/>
                <w:i w:val="0"/>
                <w:iCs w:val="0"/>
                <w:color w:val="auto"/>
                <w:spacing w:val="0"/>
                <w:sz w:val="24"/>
                <w:szCs w:val="24"/>
                <w:lang w:val="en-US" w:eastAsia="zh-CN"/>
              </w:rPr>
              <w:t>及</w:t>
            </w:r>
            <w:r>
              <w:rPr>
                <w:rFonts w:hint="default" w:ascii="Times New Roman" w:hAnsi="Times New Roman" w:eastAsia="仿宋" w:cs="Times New Roman"/>
                <w:b w:val="0"/>
                <w:bCs w:val="0"/>
                <w:i w:val="0"/>
                <w:iCs w:val="0"/>
                <w:color w:val="auto"/>
                <w:spacing w:val="0"/>
                <w:sz w:val="24"/>
                <w:szCs w:val="24"/>
                <w:lang w:eastAsia="zh-CN"/>
              </w:rPr>
              <w:t>主要工作成绩</w:t>
            </w:r>
          </w:p>
        </w:tc>
        <w:tc>
          <w:tcPr>
            <w:tcW w:w="8330" w:type="dxa"/>
            <w:gridSpan w:val="8"/>
            <w:shd w:val="clear" w:color="auto" w:fill="FFFFFF"/>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仿宋" w:cs="Times New Roman"/>
                <w:b w:val="0"/>
                <w:bCs w:val="0"/>
                <w:i w:val="0"/>
                <w:iCs w:val="0"/>
                <w:color w:val="auto"/>
                <w:spacing w:val="0"/>
                <w:sz w:val="24"/>
                <w:szCs w:val="24"/>
                <w:lang w:val="en-US" w:eastAsia="zh-CN"/>
              </w:rPr>
            </w:pPr>
            <w:r>
              <w:rPr>
                <w:rFonts w:hint="default" w:ascii="Times New Roman" w:hAnsi="Times New Roman" w:eastAsia="仿宋" w:cs="Times New Roman"/>
                <w:b w:val="0"/>
                <w:bCs w:val="0"/>
                <w:i w:val="0"/>
                <w:iCs w:val="0"/>
                <w:color w:val="auto"/>
                <w:spacing w:val="0"/>
                <w:sz w:val="21"/>
                <w:szCs w:val="21"/>
                <w:lang w:val="en-US" w:eastAsia="zh-CN"/>
              </w:rPr>
              <w:t>不超过500字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2505" w:hRule="atLeast"/>
          <w:jc w:val="center"/>
        </w:trPr>
        <w:tc>
          <w:tcPr>
            <w:tcW w:w="1168" w:type="dxa"/>
            <w:shd w:val="clear" w:color="auto" w:fill="FFFFFF"/>
            <w:vAlign w:val="center"/>
          </w:tcPr>
          <w:p>
            <w:pPr>
              <w:pStyle w:val="2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rightChars="0" w:firstLine="0" w:firstLineChars="0"/>
              <w:jc w:val="center"/>
              <w:textAlignment w:val="auto"/>
              <w:rPr>
                <w:rFonts w:hint="default" w:ascii="Times New Roman" w:hAnsi="Times New Roman" w:eastAsia="仿宋" w:cs="Times New Roman"/>
                <w:b w:val="0"/>
                <w:bCs w:val="0"/>
                <w:i w:val="0"/>
                <w:iCs w:val="0"/>
                <w:color w:val="auto"/>
                <w:spacing w:val="0"/>
                <w:kern w:val="0"/>
                <w:sz w:val="24"/>
                <w:szCs w:val="24"/>
                <w:lang w:val="en-US" w:eastAsia="zh-CN" w:bidi="ar"/>
              </w:rPr>
            </w:pPr>
            <w:r>
              <w:rPr>
                <w:rFonts w:hint="default" w:ascii="Times New Roman" w:hAnsi="Times New Roman" w:eastAsia="仿宋" w:cs="Times New Roman"/>
                <w:b w:val="0"/>
                <w:bCs w:val="0"/>
                <w:i w:val="0"/>
                <w:iCs w:val="0"/>
                <w:color w:val="auto"/>
                <w:spacing w:val="0"/>
                <w:sz w:val="24"/>
                <w:szCs w:val="24"/>
                <w:lang w:eastAsia="zh-CN"/>
              </w:rPr>
              <w:t>单位</w:t>
            </w:r>
            <w:r>
              <w:rPr>
                <w:rFonts w:hint="default" w:ascii="Times New Roman" w:hAnsi="Times New Roman" w:eastAsia="仿宋" w:cs="Times New Roman"/>
                <w:b w:val="0"/>
                <w:bCs w:val="0"/>
                <w:i w:val="0"/>
                <w:iCs w:val="0"/>
                <w:color w:val="auto"/>
                <w:spacing w:val="0"/>
                <w:sz w:val="24"/>
                <w:szCs w:val="24"/>
              </w:rPr>
              <w:t>意见</w:t>
            </w:r>
          </w:p>
        </w:tc>
        <w:tc>
          <w:tcPr>
            <w:tcW w:w="8330" w:type="dxa"/>
            <w:gridSpan w:val="8"/>
            <w:shd w:val="clear" w:color="auto" w:fill="FFFFFF"/>
            <w:vAlign w:val="center"/>
          </w:tcPr>
          <w:p>
            <w:pPr>
              <w:pStyle w:val="22"/>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560" w:lineRule="exact"/>
              <w:ind w:left="0" w:right="0" w:firstLine="0"/>
              <w:jc w:val="right"/>
              <w:textAlignment w:val="auto"/>
              <w:rPr>
                <w:rFonts w:hint="default" w:ascii="Times New Roman" w:hAnsi="Times New Roman" w:eastAsia="仿宋" w:cs="Times New Roman"/>
                <w:b w:val="0"/>
                <w:bCs w:val="0"/>
                <w:i w:val="0"/>
                <w:iCs w:val="0"/>
                <w:color w:val="auto"/>
                <w:spacing w:val="0"/>
                <w:sz w:val="24"/>
                <w:szCs w:val="24"/>
              </w:rPr>
            </w:pPr>
          </w:p>
          <w:p>
            <w:pPr>
              <w:pStyle w:val="22"/>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560" w:lineRule="exact"/>
              <w:ind w:left="0" w:right="0" w:firstLine="0"/>
              <w:jc w:val="right"/>
              <w:textAlignment w:val="auto"/>
              <w:rPr>
                <w:rFonts w:hint="default" w:ascii="Times New Roman" w:hAnsi="Times New Roman" w:eastAsia="仿宋" w:cs="Times New Roman"/>
                <w:b w:val="0"/>
                <w:bCs w:val="0"/>
                <w:i w:val="0"/>
                <w:iCs w:val="0"/>
                <w:color w:val="auto"/>
                <w:spacing w:val="0"/>
                <w:sz w:val="24"/>
                <w:szCs w:val="24"/>
                <w:lang w:val="en-US" w:eastAsia="zh-CN"/>
              </w:rPr>
            </w:pPr>
            <w:r>
              <w:rPr>
                <w:rFonts w:hint="default" w:ascii="Times New Roman" w:hAnsi="Times New Roman" w:eastAsia="仿宋" w:cs="Times New Roman"/>
                <w:b w:val="0"/>
                <w:bCs w:val="0"/>
                <w:i w:val="0"/>
                <w:iCs w:val="0"/>
                <w:color w:val="auto"/>
                <w:spacing w:val="0"/>
                <w:sz w:val="24"/>
                <w:szCs w:val="24"/>
              </w:rPr>
              <w:t>单位盖章</w:t>
            </w:r>
            <w:r>
              <w:rPr>
                <w:rFonts w:hint="default" w:ascii="Times New Roman" w:hAnsi="Times New Roman" w:eastAsia="仿宋" w:cs="Times New Roman"/>
                <w:b w:val="0"/>
                <w:bCs w:val="0"/>
                <w:i w:val="0"/>
                <w:iCs w:val="0"/>
                <w:color w:val="auto"/>
                <w:spacing w:val="0"/>
                <w:sz w:val="24"/>
                <w:szCs w:val="24"/>
                <w:lang w:val="en-US" w:eastAsia="zh-CN"/>
              </w:rPr>
              <w:t xml:space="preserve">       </w:t>
            </w:r>
          </w:p>
          <w:p>
            <w:pPr>
              <w:pStyle w:val="22"/>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560" w:lineRule="exact"/>
              <w:ind w:left="0" w:right="0" w:firstLine="0"/>
              <w:jc w:val="right"/>
              <w:textAlignment w:val="auto"/>
              <w:rPr>
                <w:rFonts w:hint="default" w:ascii="Times New Roman" w:hAnsi="Times New Roman" w:eastAsia="仿宋" w:cs="Times New Roman"/>
                <w:b w:val="0"/>
                <w:bCs w:val="0"/>
                <w:i w:val="0"/>
                <w:iCs w:val="0"/>
                <w:color w:val="auto"/>
                <w:spacing w:val="0"/>
                <w:kern w:val="0"/>
                <w:sz w:val="24"/>
                <w:szCs w:val="24"/>
                <w:lang w:val="en-US" w:eastAsia="zh-CN" w:bidi="ar"/>
              </w:rPr>
            </w:pPr>
            <w:r>
              <w:rPr>
                <w:rFonts w:hint="default" w:ascii="Times New Roman" w:hAnsi="Times New Roman" w:eastAsia="仿宋" w:cs="Times New Roman"/>
                <w:b w:val="0"/>
                <w:bCs w:val="0"/>
                <w:i w:val="0"/>
                <w:iCs w:val="0"/>
                <w:color w:val="auto"/>
                <w:spacing w:val="0"/>
                <w:sz w:val="24"/>
                <w:szCs w:val="24"/>
              </w:rPr>
              <w:t>年</w:t>
            </w:r>
            <w:r>
              <w:rPr>
                <w:rFonts w:hint="default" w:ascii="Times New Roman" w:hAnsi="Times New Roman" w:eastAsia="仿宋" w:cs="Times New Roman"/>
                <w:b w:val="0"/>
                <w:bCs w:val="0"/>
                <w:i w:val="0"/>
                <w:iCs w:val="0"/>
                <w:color w:val="auto"/>
                <w:spacing w:val="0"/>
                <w:sz w:val="24"/>
                <w:szCs w:val="24"/>
                <w:lang w:val="en-US" w:eastAsia="zh-CN"/>
              </w:rPr>
              <w:t xml:space="preserve">    </w:t>
            </w:r>
            <w:r>
              <w:rPr>
                <w:rFonts w:hint="default" w:ascii="Times New Roman" w:hAnsi="Times New Roman" w:eastAsia="仿宋" w:cs="Times New Roman"/>
                <w:b w:val="0"/>
                <w:bCs w:val="0"/>
                <w:i w:val="0"/>
                <w:iCs w:val="0"/>
                <w:color w:val="auto"/>
                <w:spacing w:val="0"/>
                <w:sz w:val="24"/>
                <w:szCs w:val="24"/>
              </w:rPr>
              <w:t>月</w:t>
            </w:r>
            <w:r>
              <w:rPr>
                <w:rFonts w:hint="default" w:ascii="Times New Roman" w:hAnsi="Times New Roman" w:eastAsia="仿宋" w:cs="Times New Roman"/>
                <w:b w:val="0"/>
                <w:bCs w:val="0"/>
                <w:i w:val="0"/>
                <w:iCs w:val="0"/>
                <w:color w:val="auto"/>
                <w:spacing w:val="0"/>
                <w:sz w:val="24"/>
                <w:szCs w:val="24"/>
                <w:lang w:val="en-US" w:eastAsia="zh-CN"/>
              </w:rPr>
              <w:t xml:space="preserve">    </w:t>
            </w:r>
            <w:r>
              <w:rPr>
                <w:rFonts w:hint="default" w:ascii="Times New Roman" w:hAnsi="Times New Roman" w:eastAsia="仿宋" w:cs="Times New Roman"/>
                <w:b w:val="0"/>
                <w:bCs w:val="0"/>
                <w:i w:val="0"/>
                <w:iCs w:val="0"/>
                <w:color w:val="auto"/>
                <w:spacing w:val="0"/>
                <w:sz w:val="24"/>
                <w:szCs w:val="24"/>
              </w:rPr>
              <w:t>日</w:t>
            </w:r>
            <w:r>
              <w:rPr>
                <w:rFonts w:hint="default" w:ascii="Times New Roman" w:hAnsi="Times New Roman" w:eastAsia="仿宋" w:cs="Times New Roman"/>
                <w:b w:val="0"/>
                <w:bCs w:val="0"/>
                <w:i w:val="0"/>
                <w:iCs w:val="0"/>
                <w:color w:val="auto"/>
                <w:spacing w:val="0"/>
                <w:sz w:val="24"/>
                <w:szCs w:val="24"/>
                <w:lang w:val="en-US" w:eastAsia="zh-CN"/>
              </w:rPr>
              <w:t xml:space="preserve">    </w:t>
            </w:r>
          </w:p>
        </w:tc>
      </w:tr>
    </w:tbl>
    <w:p>
      <w:pPr>
        <w:pStyle w:val="11"/>
        <w:jc w:val="both"/>
        <w:rPr>
          <w:rFonts w:hint="eastAsia" w:ascii="仿宋_GB2312" w:hAnsi="仿宋_GB2312" w:eastAsia="仿宋_GB2312" w:cs="仿宋_GB2312"/>
          <w:b w:val="0"/>
          <w:bCs w:val="0"/>
          <w:color w:val="auto"/>
          <w:sz w:val="24"/>
          <w:szCs w:val="24"/>
          <w:lang w:val="en-US" w:eastAsia="zh-CN"/>
        </w:rPr>
      </w:pPr>
    </w:p>
    <w:p>
      <w:pPr>
        <w:pStyle w:val="11"/>
        <w:jc w:val="both"/>
        <w:rPr>
          <w:rFonts w:hint="eastAsia" w:ascii="Times New Roman" w:hAnsi="Times New Roman" w:eastAsia="仿宋" w:cs="Times New Roman"/>
          <w:b w:val="0"/>
          <w:bCs w:val="0"/>
          <w:i w:val="0"/>
          <w:iCs w:val="0"/>
          <w:color w:val="auto"/>
          <w:spacing w:val="0"/>
          <w:kern w:val="0"/>
          <w:sz w:val="24"/>
          <w:szCs w:val="24"/>
          <w:lang w:val="en-US" w:eastAsia="zh-CN" w:bidi="ar"/>
        </w:rPr>
        <w:sectPr>
          <w:pgSz w:w="11906" w:h="16838"/>
          <w:pgMar w:top="2098" w:right="1474" w:bottom="1984" w:left="1587" w:header="851" w:footer="992" w:gutter="0"/>
          <w:pgNumType w:fmt="numberInDash"/>
          <w:cols w:space="425" w:num="1"/>
          <w:docGrid w:type="lines" w:linePitch="312" w:charSpace="0"/>
        </w:sectPr>
      </w:pPr>
      <w:r>
        <w:rPr>
          <w:rFonts w:hint="eastAsia" w:ascii="Times New Roman" w:hAnsi="Times New Roman" w:eastAsia="仿宋" w:cs="Times New Roman"/>
          <w:b w:val="0"/>
          <w:bCs w:val="0"/>
          <w:i w:val="0"/>
          <w:iCs w:val="0"/>
          <w:color w:val="auto"/>
          <w:spacing w:val="0"/>
          <w:kern w:val="0"/>
          <w:sz w:val="24"/>
          <w:szCs w:val="24"/>
          <w:lang w:val="en-US" w:eastAsia="zh-CN" w:bidi="ar"/>
        </w:rPr>
        <w:t>注：每队领队及名参赛人员都需填写一份报名表，表格需加盖单位公章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Times New Roman" w:hAnsi="Times New Roman" w:eastAsia="仿宋_GB2312" w:cs="Times New Roman"/>
          <w:b w:val="0"/>
          <w:bCs w:val="0"/>
          <w:color w:val="auto"/>
          <w:sz w:val="32"/>
          <w:szCs w:val="32"/>
          <w:lang w:val="en-US" w:eastAsia="zh-CN"/>
        </w:rPr>
      </w:pPr>
      <w:r>
        <w:rPr>
          <w:rFonts w:hint="eastAsia" w:ascii="Times New Roman" w:hAnsi="Times New Roman" w:eastAsia="仿宋_GB2312" w:cs="Times New Roman"/>
          <w:b w:val="0"/>
          <w:bCs w:val="0"/>
          <w:color w:val="auto"/>
          <w:sz w:val="32"/>
          <w:szCs w:val="32"/>
          <w:lang w:val="en-US" w:eastAsia="zh-CN"/>
        </w:rPr>
        <w:t>附件4</w:t>
      </w:r>
    </w:p>
    <w:p>
      <w:pPr>
        <w:numPr>
          <w:ilvl w:val="0"/>
          <w:numId w:val="0"/>
        </w:numPr>
        <w:spacing w:line="560" w:lineRule="exact"/>
        <w:ind w:firstLine="0" w:firstLineChars="0"/>
        <w:jc w:val="left"/>
        <w:rPr>
          <w:rFonts w:hint="default" w:ascii="Times New Roman" w:hAnsi="Times New Roman" w:eastAsia="仿宋_GB2312" w:cs="Times New Roman"/>
          <w:b w:val="0"/>
          <w:bCs w:val="0"/>
          <w:color w:val="auto"/>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60" w:lineRule="exact"/>
        <w:jc w:val="center"/>
        <w:textAlignment w:val="auto"/>
        <w:rPr>
          <w:rFonts w:hint="default" w:ascii="Times New Roman" w:hAnsi="Times New Roman" w:eastAsia="仿宋" w:cs="Times New Roman"/>
          <w:b w:val="0"/>
          <w:bCs w:val="0"/>
          <w:i w:val="0"/>
          <w:iCs w:val="0"/>
          <w:color w:val="auto"/>
          <w:spacing w:val="0"/>
          <w:kern w:val="0"/>
          <w:sz w:val="28"/>
          <w:szCs w:val="28"/>
          <w:lang w:val="en-US" w:eastAsia="zh-CN" w:bidi="ar"/>
        </w:rPr>
      </w:pPr>
      <w:r>
        <w:rPr>
          <w:rFonts w:hint="eastAsia" w:ascii="Times New Roman" w:hAnsi="Times New Roman" w:eastAsia="方正小标宋_GBK" w:cs="Times New Roman"/>
          <w:b w:val="0"/>
          <w:bCs w:val="0"/>
          <w:color w:val="auto"/>
          <w:kern w:val="0"/>
          <w:sz w:val="44"/>
          <w:szCs w:val="44"/>
          <w:highlight w:val="none"/>
          <w:lang w:val="en-US" w:eastAsia="zh-CN" w:bidi="zh-CN"/>
        </w:rPr>
        <w:t>自治区第二届</w:t>
      </w:r>
      <w:r>
        <w:rPr>
          <w:rFonts w:hint="default" w:ascii="Times New Roman" w:hAnsi="Times New Roman" w:eastAsia="方正小标宋_GBK" w:cs="Times New Roman"/>
          <w:b w:val="0"/>
          <w:bCs w:val="0"/>
          <w:color w:val="auto"/>
          <w:kern w:val="0"/>
          <w:sz w:val="44"/>
          <w:szCs w:val="44"/>
          <w:lang w:val="zh-CN" w:eastAsia="zh-CN" w:bidi="zh-CN"/>
        </w:rPr>
        <w:t>社会化生态环境监（</w:t>
      </w:r>
      <w:r>
        <w:rPr>
          <w:rFonts w:hint="default" w:ascii="Times New Roman" w:hAnsi="Times New Roman" w:eastAsia="方正小标宋_GBK" w:cs="Times New Roman"/>
          <w:b w:val="0"/>
          <w:bCs w:val="0"/>
          <w:color w:val="auto"/>
          <w:kern w:val="0"/>
          <w:sz w:val="44"/>
          <w:szCs w:val="44"/>
          <w:lang w:val="en-US" w:eastAsia="zh-CN" w:bidi="zh-CN"/>
        </w:rPr>
        <w:t>检</w:t>
      </w:r>
      <w:r>
        <w:rPr>
          <w:rFonts w:hint="default" w:ascii="Times New Roman" w:hAnsi="Times New Roman" w:eastAsia="方正小标宋_GBK" w:cs="Times New Roman"/>
          <w:b w:val="0"/>
          <w:bCs w:val="0"/>
          <w:color w:val="auto"/>
          <w:kern w:val="0"/>
          <w:sz w:val="44"/>
          <w:szCs w:val="44"/>
          <w:lang w:val="zh-CN" w:eastAsia="zh-CN" w:bidi="zh-CN"/>
        </w:rPr>
        <w:t>）测机构专业技术人员专项比武</w:t>
      </w:r>
      <w:r>
        <w:rPr>
          <w:rFonts w:hint="default" w:ascii="Times New Roman" w:hAnsi="Times New Roman" w:eastAsia="方正小标宋_GBK" w:cs="Times New Roman"/>
          <w:b w:val="0"/>
          <w:bCs w:val="0"/>
          <w:color w:val="auto"/>
          <w:kern w:val="0"/>
          <w:sz w:val="44"/>
          <w:szCs w:val="44"/>
          <w:lang w:val="en-US" w:eastAsia="zh-CN" w:bidi="zh-CN"/>
        </w:rPr>
        <w:t>参赛仪器设备统计表</w:t>
      </w:r>
    </w:p>
    <w:p>
      <w:pPr>
        <w:pStyle w:val="11"/>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Times New Roman" w:hAnsi="Times New Roman" w:eastAsia="仿宋" w:cs="Times New Roman"/>
          <w:b w:val="0"/>
          <w:bCs w:val="0"/>
          <w:i w:val="0"/>
          <w:iCs w:val="0"/>
          <w:color w:val="auto"/>
          <w:spacing w:val="0"/>
          <w:kern w:val="0"/>
          <w:sz w:val="24"/>
          <w:szCs w:val="24"/>
          <w:lang w:val="en-US" w:eastAsia="zh-CN" w:bidi="ar"/>
        </w:rPr>
      </w:pPr>
      <w:r>
        <w:rPr>
          <w:rFonts w:hint="default" w:ascii="Times New Roman" w:hAnsi="Times New Roman" w:eastAsia="仿宋" w:cs="Times New Roman"/>
          <w:b w:val="0"/>
          <w:bCs w:val="0"/>
          <w:i w:val="0"/>
          <w:iCs w:val="0"/>
          <w:color w:val="auto"/>
          <w:spacing w:val="0"/>
          <w:kern w:val="0"/>
          <w:sz w:val="28"/>
          <w:szCs w:val="28"/>
          <w:lang w:val="en-US" w:eastAsia="zh-CN" w:bidi="ar"/>
        </w:rPr>
        <w:t>代表队名称（单位名称）：</w:t>
      </w:r>
    </w:p>
    <w:tbl>
      <w:tblPr>
        <w:tblStyle w:val="1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0"/>
        <w:gridCol w:w="2872"/>
        <w:gridCol w:w="2867"/>
        <w:gridCol w:w="3282"/>
        <w:gridCol w:w="29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70" w:type="pct"/>
            <w:vAlign w:val="center"/>
          </w:tcPr>
          <w:p>
            <w:pPr>
              <w:pStyle w:val="11"/>
              <w:jc w:val="center"/>
              <w:rPr>
                <w:rFonts w:hint="default" w:ascii="Times New Roman" w:hAnsi="Times New Roman" w:eastAsia="仿宋" w:cs="Times New Roman"/>
                <w:b w:val="0"/>
                <w:bCs w:val="0"/>
                <w:i w:val="0"/>
                <w:iCs w:val="0"/>
                <w:color w:val="auto"/>
                <w:spacing w:val="0"/>
                <w:kern w:val="0"/>
                <w:sz w:val="24"/>
                <w:szCs w:val="24"/>
                <w:lang w:val="en-US" w:eastAsia="zh-CN" w:bidi="ar"/>
              </w:rPr>
            </w:pPr>
            <w:r>
              <w:rPr>
                <w:rFonts w:hint="default" w:ascii="Times New Roman" w:hAnsi="Times New Roman" w:eastAsia="仿宋" w:cs="Times New Roman"/>
                <w:b w:val="0"/>
                <w:bCs w:val="0"/>
                <w:i w:val="0"/>
                <w:iCs w:val="0"/>
                <w:color w:val="auto"/>
                <w:spacing w:val="0"/>
                <w:kern w:val="0"/>
                <w:sz w:val="24"/>
                <w:szCs w:val="24"/>
                <w:lang w:val="en-US" w:eastAsia="zh-CN" w:bidi="ar"/>
              </w:rPr>
              <w:t>序号</w:t>
            </w:r>
          </w:p>
        </w:tc>
        <w:tc>
          <w:tcPr>
            <w:tcW w:w="1107" w:type="pct"/>
            <w:vAlign w:val="center"/>
          </w:tcPr>
          <w:p>
            <w:pPr>
              <w:pStyle w:val="11"/>
              <w:jc w:val="center"/>
              <w:rPr>
                <w:rFonts w:hint="default" w:ascii="Times New Roman" w:hAnsi="Times New Roman" w:eastAsia="仿宋" w:cs="Times New Roman"/>
                <w:b w:val="0"/>
                <w:bCs w:val="0"/>
                <w:i w:val="0"/>
                <w:iCs w:val="0"/>
                <w:color w:val="auto"/>
                <w:spacing w:val="0"/>
                <w:kern w:val="0"/>
                <w:sz w:val="24"/>
                <w:szCs w:val="24"/>
                <w:lang w:val="en-US" w:eastAsia="zh-CN" w:bidi="ar"/>
              </w:rPr>
            </w:pPr>
            <w:r>
              <w:rPr>
                <w:rFonts w:hint="default" w:ascii="Times New Roman" w:hAnsi="Times New Roman" w:eastAsia="仿宋" w:cs="Times New Roman"/>
                <w:b w:val="0"/>
                <w:bCs w:val="0"/>
                <w:i w:val="0"/>
                <w:iCs w:val="0"/>
                <w:color w:val="auto"/>
                <w:spacing w:val="0"/>
                <w:kern w:val="0"/>
                <w:sz w:val="24"/>
                <w:szCs w:val="24"/>
                <w:lang w:val="en-US" w:eastAsia="zh-CN" w:bidi="ar"/>
              </w:rPr>
              <w:t>仪器设备名称</w:t>
            </w:r>
          </w:p>
        </w:tc>
        <w:tc>
          <w:tcPr>
            <w:tcW w:w="1105" w:type="pct"/>
            <w:vAlign w:val="center"/>
          </w:tcPr>
          <w:p>
            <w:pPr>
              <w:pStyle w:val="11"/>
              <w:jc w:val="center"/>
              <w:rPr>
                <w:rFonts w:hint="default" w:ascii="Times New Roman" w:hAnsi="Times New Roman" w:eastAsia="仿宋" w:cs="Times New Roman"/>
                <w:b w:val="0"/>
                <w:bCs w:val="0"/>
                <w:i w:val="0"/>
                <w:iCs w:val="0"/>
                <w:color w:val="auto"/>
                <w:spacing w:val="0"/>
                <w:kern w:val="0"/>
                <w:sz w:val="24"/>
                <w:szCs w:val="24"/>
                <w:lang w:val="en-US" w:eastAsia="zh-CN" w:bidi="ar"/>
              </w:rPr>
            </w:pPr>
            <w:r>
              <w:rPr>
                <w:rFonts w:hint="default" w:ascii="Times New Roman" w:hAnsi="Times New Roman" w:eastAsia="仿宋" w:cs="Times New Roman"/>
                <w:b w:val="0"/>
                <w:bCs w:val="0"/>
                <w:i w:val="0"/>
                <w:iCs w:val="0"/>
                <w:color w:val="auto"/>
                <w:spacing w:val="0"/>
                <w:kern w:val="0"/>
                <w:sz w:val="24"/>
                <w:szCs w:val="24"/>
                <w:lang w:val="en-US" w:eastAsia="zh-CN" w:bidi="ar"/>
              </w:rPr>
              <w:t>仪器设备编号</w:t>
            </w:r>
          </w:p>
        </w:tc>
        <w:tc>
          <w:tcPr>
            <w:tcW w:w="1265" w:type="pct"/>
            <w:vAlign w:val="center"/>
          </w:tcPr>
          <w:p>
            <w:pPr>
              <w:pStyle w:val="11"/>
              <w:jc w:val="center"/>
              <w:rPr>
                <w:rFonts w:hint="default" w:ascii="Times New Roman" w:hAnsi="Times New Roman" w:eastAsia="仿宋" w:cs="Times New Roman"/>
                <w:b w:val="0"/>
                <w:bCs w:val="0"/>
                <w:i w:val="0"/>
                <w:iCs w:val="0"/>
                <w:color w:val="auto"/>
                <w:spacing w:val="0"/>
                <w:kern w:val="0"/>
                <w:sz w:val="24"/>
                <w:szCs w:val="24"/>
                <w:lang w:val="en-US" w:eastAsia="zh-CN" w:bidi="ar"/>
              </w:rPr>
            </w:pPr>
            <w:r>
              <w:rPr>
                <w:rFonts w:hint="default" w:ascii="Times New Roman" w:hAnsi="Times New Roman" w:eastAsia="仿宋" w:cs="Times New Roman"/>
                <w:b w:val="0"/>
                <w:bCs w:val="0"/>
                <w:i w:val="0"/>
                <w:iCs w:val="0"/>
                <w:color w:val="auto"/>
                <w:spacing w:val="0"/>
                <w:kern w:val="0"/>
                <w:sz w:val="24"/>
                <w:szCs w:val="24"/>
                <w:lang w:val="en-US" w:eastAsia="zh-CN" w:bidi="ar"/>
              </w:rPr>
              <w:t>仪器设备检定/校准部门</w:t>
            </w:r>
          </w:p>
        </w:tc>
        <w:tc>
          <w:tcPr>
            <w:tcW w:w="1151" w:type="pct"/>
            <w:vAlign w:val="center"/>
          </w:tcPr>
          <w:p>
            <w:pPr>
              <w:pStyle w:val="11"/>
              <w:jc w:val="center"/>
              <w:rPr>
                <w:rFonts w:hint="default" w:ascii="Times New Roman" w:hAnsi="Times New Roman" w:eastAsia="仿宋" w:cs="Times New Roman"/>
                <w:b w:val="0"/>
                <w:bCs w:val="0"/>
                <w:i w:val="0"/>
                <w:iCs w:val="0"/>
                <w:color w:val="auto"/>
                <w:spacing w:val="0"/>
                <w:kern w:val="0"/>
                <w:sz w:val="24"/>
                <w:szCs w:val="24"/>
                <w:lang w:val="en-US" w:eastAsia="zh-CN" w:bidi="ar"/>
              </w:rPr>
            </w:pPr>
            <w:r>
              <w:rPr>
                <w:rFonts w:hint="default" w:ascii="Times New Roman" w:hAnsi="Times New Roman" w:eastAsia="仿宋" w:cs="Times New Roman"/>
                <w:b w:val="0"/>
                <w:bCs w:val="0"/>
                <w:i w:val="0"/>
                <w:iCs w:val="0"/>
                <w:color w:val="auto"/>
                <w:spacing w:val="0"/>
                <w:kern w:val="0"/>
                <w:sz w:val="24"/>
                <w:szCs w:val="24"/>
                <w:lang w:val="en-US" w:eastAsia="zh-CN" w:bidi="ar"/>
              </w:rPr>
              <w:t>仪器设备检定/校准时间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70" w:type="pct"/>
            <w:vAlign w:val="center"/>
          </w:tcPr>
          <w:p>
            <w:pPr>
              <w:pStyle w:val="11"/>
              <w:jc w:val="center"/>
              <w:rPr>
                <w:rFonts w:hint="default" w:ascii="Times New Roman" w:hAnsi="Times New Roman" w:eastAsia="仿宋" w:cs="Times New Roman"/>
                <w:b w:val="0"/>
                <w:bCs w:val="0"/>
                <w:i w:val="0"/>
                <w:iCs w:val="0"/>
                <w:color w:val="auto"/>
                <w:spacing w:val="0"/>
                <w:kern w:val="0"/>
                <w:sz w:val="24"/>
                <w:szCs w:val="24"/>
                <w:lang w:val="en-US" w:eastAsia="zh-CN" w:bidi="ar"/>
              </w:rPr>
            </w:pPr>
            <w:r>
              <w:rPr>
                <w:rFonts w:hint="default" w:ascii="Times New Roman" w:hAnsi="Times New Roman" w:eastAsia="仿宋" w:cs="Times New Roman"/>
                <w:b w:val="0"/>
                <w:bCs w:val="0"/>
                <w:i w:val="0"/>
                <w:iCs w:val="0"/>
                <w:color w:val="auto"/>
                <w:spacing w:val="0"/>
                <w:kern w:val="0"/>
                <w:sz w:val="24"/>
                <w:szCs w:val="24"/>
                <w:lang w:val="en-US" w:eastAsia="zh-CN" w:bidi="ar"/>
              </w:rPr>
              <w:t>1</w:t>
            </w:r>
          </w:p>
        </w:tc>
        <w:tc>
          <w:tcPr>
            <w:tcW w:w="1107" w:type="pct"/>
            <w:vAlign w:val="center"/>
          </w:tcPr>
          <w:p>
            <w:pPr>
              <w:pStyle w:val="11"/>
              <w:jc w:val="center"/>
              <w:rPr>
                <w:rFonts w:hint="default" w:ascii="Times New Roman" w:hAnsi="Times New Roman" w:eastAsia="仿宋" w:cs="Times New Roman"/>
                <w:b w:val="0"/>
                <w:bCs w:val="0"/>
                <w:i w:val="0"/>
                <w:iCs w:val="0"/>
                <w:color w:val="auto"/>
                <w:spacing w:val="0"/>
                <w:kern w:val="0"/>
                <w:sz w:val="24"/>
                <w:szCs w:val="24"/>
                <w:lang w:val="en-US" w:eastAsia="zh-CN" w:bidi="ar"/>
              </w:rPr>
            </w:pPr>
          </w:p>
        </w:tc>
        <w:tc>
          <w:tcPr>
            <w:tcW w:w="1105" w:type="pct"/>
            <w:vAlign w:val="center"/>
          </w:tcPr>
          <w:p>
            <w:pPr>
              <w:pStyle w:val="11"/>
              <w:jc w:val="center"/>
              <w:rPr>
                <w:rFonts w:hint="default" w:ascii="Times New Roman" w:hAnsi="Times New Roman" w:eastAsia="仿宋" w:cs="Times New Roman"/>
                <w:b w:val="0"/>
                <w:bCs w:val="0"/>
                <w:i w:val="0"/>
                <w:iCs w:val="0"/>
                <w:color w:val="auto"/>
                <w:spacing w:val="0"/>
                <w:kern w:val="0"/>
                <w:sz w:val="24"/>
                <w:szCs w:val="24"/>
                <w:lang w:val="en-US" w:eastAsia="zh-CN" w:bidi="ar"/>
              </w:rPr>
            </w:pPr>
          </w:p>
        </w:tc>
        <w:tc>
          <w:tcPr>
            <w:tcW w:w="1265" w:type="pct"/>
            <w:vAlign w:val="center"/>
          </w:tcPr>
          <w:p>
            <w:pPr>
              <w:pStyle w:val="11"/>
              <w:jc w:val="center"/>
              <w:rPr>
                <w:rFonts w:hint="default" w:ascii="Times New Roman" w:hAnsi="Times New Roman" w:eastAsia="仿宋" w:cs="Times New Roman"/>
                <w:b w:val="0"/>
                <w:bCs w:val="0"/>
                <w:i w:val="0"/>
                <w:iCs w:val="0"/>
                <w:color w:val="auto"/>
                <w:spacing w:val="0"/>
                <w:kern w:val="0"/>
                <w:sz w:val="24"/>
                <w:szCs w:val="24"/>
                <w:lang w:val="en-US" w:eastAsia="zh-CN" w:bidi="ar"/>
              </w:rPr>
            </w:pPr>
          </w:p>
        </w:tc>
        <w:tc>
          <w:tcPr>
            <w:tcW w:w="1151" w:type="pct"/>
            <w:vAlign w:val="center"/>
          </w:tcPr>
          <w:p>
            <w:pPr>
              <w:pStyle w:val="11"/>
              <w:jc w:val="center"/>
              <w:rPr>
                <w:rFonts w:hint="default" w:ascii="Times New Roman" w:hAnsi="Times New Roman" w:eastAsia="仿宋" w:cs="Times New Roman"/>
                <w:b w:val="0"/>
                <w:bCs w:val="0"/>
                <w:i w:val="0"/>
                <w:iCs w:val="0"/>
                <w:color w:val="auto"/>
                <w:spacing w:val="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70" w:type="pct"/>
            <w:vAlign w:val="center"/>
          </w:tcPr>
          <w:p>
            <w:pPr>
              <w:pStyle w:val="11"/>
              <w:jc w:val="center"/>
              <w:rPr>
                <w:rFonts w:hint="default" w:ascii="Times New Roman" w:hAnsi="Times New Roman" w:eastAsia="仿宋" w:cs="Times New Roman"/>
                <w:b w:val="0"/>
                <w:bCs w:val="0"/>
                <w:i w:val="0"/>
                <w:iCs w:val="0"/>
                <w:color w:val="auto"/>
                <w:spacing w:val="0"/>
                <w:kern w:val="0"/>
                <w:sz w:val="24"/>
                <w:szCs w:val="24"/>
                <w:lang w:val="en-US" w:eastAsia="zh-CN" w:bidi="ar"/>
              </w:rPr>
            </w:pPr>
            <w:r>
              <w:rPr>
                <w:rFonts w:hint="default" w:ascii="Times New Roman" w:hAnsi="Times New Roman" w:eastAsia="仿宋" w:cs="Times New Roman"/>
                <w:b w:val="0"/>
                <w:bCs w:val="0"/>
                <w:i w:val="0"/>
                <w:iCs w:val="0"/>
                <w:color w:val="auto"/>
                <w:spacing w:val="0"/>
                <w:kern w:val="0"/>
                <w:sz w:val="24"/>
                <w:szCs w:val="24"/>
                <w:lang w:val="en-US" w:eastAsia="zh-CN" w:bidi="ar"/>
              </w:rPr>
              <w:t>2</w:t>
            </w:r>
          </w:p>
        </w:tc>
        <w:tc>
          <w:tcPr>
            <w:tcW w:w="1107" w:type="pct"/>
            <w:vAlign w:val="center"/>
          </w:tcPr>
          <w:p>
            <w:pPr>
              <w:pStyle w:val="11"/>
              <w:jc w:val="center"/>
              <w:rPr>
                <w:rFonts w:hint="default" w:ascii="Times New Roman" w:hAnsi="Times New Roman" w:eastAsia="仿宋" w:cs="Times New Roman"/>
                <w:b w:val="0"/>
                <w:bCs w:val="0"/>
                <w:i w:val="0"/>
                <w:iCs w:val="0"/>
                <w:color w:val="auto"/>
                <w:spacing w:val="0"/>
                <w:kern w:val="0"/>
                <w:sz w:val="24"/>
                <w:szCs w:val="24"/>
                <w:lang w:val="en-US" w:eastAsia="zh-CN" w:bidi="ar"/>
              </w:rPr>
            </w:pPr>
          </w:p>
        </w:tc>
        <w:tc>
          <w:tcPr>
            <w:tcW w:w="1105" w:type="pct"/>
            <w:vAlign w:val="center"/>
          </w:tcPr>
          <w:p>
            <w:pPr>
              <w:pStyle w:val="11"/>
              <w:jc w:val="center"/>
              <w:rPr>
                <w:rFonts w:hint="default" w:ascii="Times New Roman" w:hAnsi="Times New Roman" w:eastAsia="仿宋" w:cs="Times New Roman"/>
                <w:b w:val="0"/>
                <w:bCs w:val="0"/>
                <w:i w:val="0"/>
                <w:iCs w:val="0"/>
                <w:color w:val="auto"/>
                <w:spacing w:val="0"/>
                <w:kern w:val="0"/>
                <w:sz w:val="24"/>
                <w:szCs w:val="24"/>
                <w:lang w:val="en-US" w:eastAsia="zh-CN" w:bidi="ar"/>
              </w:rPr>
            </w:pPr>
          </w:p>
        </w:tc>
        <w:tc>
          <w:tcPr>
            <w:tcW w:w="1265" w:type="pct"/>
            <w:vAlign w:val="center"/>
          </w:tcPr>
          <w:p>
            <w:pPr>
              <w:pStyle w:val="11"/>
              <w:jc w:val="center"/>
              <w:rPr>
                <w:rFonts w:hint="default" w:ascii="Times New Roman" w:hAnsi="Times New Roman" w:eastAsia="仿宋" w:cs="Times New Roman"/>
                <w:b w:val="0"/>
                <w:bCs w:val="0"/>
                <w:i w:val="0"/>
                <w:iCs w:val="0"/>
                <w:color w:val="auto"/>
                <w:spacing w:val="0"/>
                <w:kern w:val="0"/>
                <w:sz w:val="24"/>
                <w:szCs w:val="24"/>
                <w:lang w:val="en-US" w:eastAsia="zh-CN" w:bidi="ar"/>
              </w:rPr>
            </w:pPr>
          </w:p>
        </w:tc>
        <w:tc>
          <w:tcPr>
            <w:tcW w:w="1151" w:type="pct"/>
            <w:vAlign w:val="center"/>
          </w:tcPr>
          <w:p>
            <w:pPr>
              <w:pStyle w:val="11"/>
              <w:jc w:val="center"/>
              <w:rPr>
                <w:rFonts w:hint="default" w:ascii="Times New Roman" w:hAnsi="Times New Roman" w:eastAsia="仿宋" w:cs="Times New Roman"/>
                <w:b w:val="0"/>
                <w:bCs w:val="0"/>
                <w:i w:val="0"/>
                <w:iCs w:val="0"/>
                <w:color w:val="auto"/>
                <w:spacing w:val="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70" w:type="pct"/>
            <w:vAlign w:val="center"/>
          </w:tcPr>
          <w:p>
            <w:pPr>
              <w:pStyle w:val="11"/>
              <w:jc w:val="center"/>
              <w:rPr>
                <w:rFonts w:hint="default" w:ascii="Times New Roman" w:hAnsi="Times New Roman" w:eastAsia="仿宋" w:cs="Times New Roman"/>
                <w:b w:val="0"/>
                <w:bCs w:val="0"/>
                <w:i w:val="0"/>
                <w:iCs w:val="0"/>
                <w:color w:val="auto"/>
                <w:spacing w:val="0"/>
                <w:kern w:val="0"/>
                <w:sz w:val="24"/>
                <w:szCs w:val="24"/>
                <w:lang w:val="en-US" w:eastAsia="zh-CN" w:bidi="ar"/>
              </w:rPr>
            </w:pPr>
            <w:r>
              <w:rPr>
                <w:rFonts w:hint="default" w:ascii="Times New Roman" w:hAnsi="Times New Roman" w:eastAsia="仿宋" w:cs="Times New Roman"/>
                <w:b w:val="0"/>
                <w:bCs w:val="0"/>
                <w:i w:val="0"/>
                <w:iCs w:val="0"/>
                <w:color w:val="auto"/>
                <w:spacing w:val="0"/>
                <w:kern w:val="0"/>
                <w:sz w:val="24"/>
                <w:szCs w:val="24"/>
                <w:lang w:val="en-US" w:eastAsia="zh-CN" w:bidi="ar"/>
              </w:rPr>
              <w:t>3</w:t>
            </w:r>
          </w:p>
        </w:tc>
        <w:tc>
          <w:tcPr>
            <w:tcW w:w="1107" w:type="pct"/>
            <w:vAlign w:val="center"/>
          </w:tcPr>
          <w:p>
            <w:pPr>
              <w:pStyle w:val="11"/>
              <w:jc w:val="center"/>
              <w:rPr>
                <w:rFonts w:hint="default" w:ascii="Times New Roman" w:hAnsi="Times New Roman" w:eastAsia="仿宋" w:cs="Times New Roman"/>
                <w:b w:val="0"/>
                <w:bCs w:val="0"/>
                <w:i w:val="0"/>
                <w:iCs w:val="0"/>
                <w:color w:val="auto"/>
                <w:spacing w:val="0"/>
                <w:kern w:val="0"/>
                <w:sz w:val="24"/>
                <w:szCs w:val="24"/>
                <w:lang w:val="en-US" w:eastAsia="zh-CN" w:bidi="ar"/>
              </w:rPr>
            </w:pPr>
          </w:p>
        </w:tc>
        <w:tc>
          <w:tcPr>
            <w:tcW w:w="1105" w:type="pct"/>
            <w:vAlign w:val="center"/>
          </w:tcPr>
          <w:p>
            <w:pPr>
              <w:pStyle w:val="11"/>
              <w:jc w:val="center"/>
              <w:rPr>
                <w:rFonts w:hint="default" w:ascii="Times New Roman" w:hAnsi="Times New Roman" w:eastAsia="仿宋" w:cs="Times New Roman"/>
                <w:b w:val="0"/>
                <w:bCs w:val="0"/>
                <w:i w:val="0"/>
                <w:iCs w:val="0"/>
                <w:color w:val="auto"/>
                <w:spacing w:val="0"/>
                <w:kern w:val="0"/>
                <w:sz w:val="24"/>
                <w:szCs w:val="24"/>
                <w:lang w:val="en-US" w:eastAsia="zh-CN" w:bidi="ar"/>
              </w:rPr>
            </w:pPr>
          </w:p>
        </w:tc>
        <w:tc>
          <w:tcPr>
            <w:tcW w:w="1265" w:type="pct"/>
            <w:vAlign w:val="center"/>
          </w:tcPr>
          <w:p>
            <w:pPr>
              <w:pStyle w:val="11"/>
              <w:jc w:val="center"/>
              <w:rPr>
                <w:rFonts w:hint="default" w:ascii="Times New Roman" w:hAnsi="Times New Roman" w:eastAsia="仿宋" w:cs="Times New Roman"/>
                <w:b w:val="0"/>
                <w:bCs w:val="0"/>
                <w:i w:val="0"/>
                <w:iCs w:val="0"/>
                <w:color w:val="auto"/>
                <w:spacing w:val="0"/>
                <w:kern w:val="0"/>
                <w:sz w:val="24"/>
                <w:szCs w:val="24"/>
                <w:lang w:val="en-US" w:eastAsia="zh-CN" w:bidi="ar"/>
              </w:rPr>
            </w:pPr>
          </w:p>
        </w:tc>
        <w:tc>
          <w:tcPr>
            <w:tcW w:w="1151" w:type="pct"/>
            <w:vAlign w:val="center"/>
          </w:tcPr>
          <w:p>
            <w:pPr>
              <w:pStyle w:val="11"/>
              <w:jc w:val="center"/>
              <w:rPr>
                <w:rFonts w:hint="default" w:ascii="Times New Roman" w:hAnsi="Times New Roman" w:eastAsia="仿宋" w:cs="Times New Roman"/>
                <w:b w:val="0"/>
                <w:bCs w:val="0"/>
                <w:i w:val="0"/>
                <w:iCs w:val="0"/>
                <w:color w:val="auto"/>
                <w:spacing w:val="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70" w:type="pct"/>
            <w:vAlign w:val="center"/>
          </w:tcPr>
          <w:p>
            <w:pPr>
              <w:pStyle w:val="11"/>
              <w:jc w:val="center"/>
              <w:rPr>
                <w:rFonts w:hint="default" w:ascii="Times New Roman" w:hAnsi="Times New Roman" w:eastAsia="仿宋" w:cs="Times New Roman"/>
                <w:b w:val="0"/>
                <w:bCs w:val="0"/>
                <w:i w:val="0"/>
                <w:iCs w:val="0"/>
                <w:color w:val="auto"/>
                <w:spacing w:val="0"/>
                <w:kern w:val="0"/>
                <w:sz w:val="24"/>
                <w:szCs w:val="24"/>
                <w:lang w:val="en-US" w:eastAsia="zh-CN" w:bidi="ar"/>
              </w:rPr>
            </w:pPr>
            <w:r>
              <w:rPr>
                <w:rFonts w:hint="default" w:ascii="Times New Roman" w:hAnsi="Times New Roman" w:eastAsia="仿宋" w:cs="Times New Roman"/>
                <w:b w:val="0"/>
                <w:bCs w:val="0"/>
                <w:i w:val="0"/>
                <w:iCs w:val="0"/>
                <w:color w:val="auto"/>
                <w:spacing w:val="0"/>
                <w:kern w:val="0"/>
                <w:sz w:val="24"/>
                <w:szCs w:val="24"/>
                <w:lang w:val="en-US" w:eastAsia="zh-CN" w:bidi="ar"/>
              </w:rPr>
              <w:t>4</w:t>
            </w:r>
          </w:p>
        </w:tc>
        <w:tc>
          <w:tcPr>
            <w:tcW w:w="1107" w:type="pct"/>
            <w:vAlign w:val="center"/>
          </w:tcPr>
          <w:p>
            <w:pPr>
              <w:pStyle w:val="11"/>
              <w:jc w:val="center"/>
              <w:rPr>
                <w:rFonts w:hint="default" w:ascii="Times New Roman" w:hAnsi="Times New Roman" w:eastAsia="仿宋" w:cs="Times New Roman"/>
                <w:b w:val="0"/>
                <w:bCs w:val="0"/>
                <w:i w:val="0"/>
                <w:iCs w:val="0"/>
                <w:color w:val="auto"/>
                <w:spacing w:val="0"/>
                <w:kern w:val="0"/>
                <w:sz w:val="24"/>
                <w:szCs w:val="24"/>
                <w:lang w:val="en-US" w:eastAsia="zh-CN" w:bidi="ar"/>
              </w:rPr>
            </w:pPr>
          </w:p>
        </w:tc>
        <w:tc>
          <w:tcPr>
            <w:tcW w:w="1105" w:type="pct"/>
            <w:vAlign w:val="center"/>
          </w:tcPr>
          <w:p>
            <w:pPr>
              <w:pStyle w:val="11"/>
              <w:jc w:val="center"/>
              <w:rPr>
                <w:rFonts w:hint="default" w:ascii="Times New Roman" w:hAnsi="Times New Roman" w:eastAsia="仿宋" w:cs="Times New Roman"/>
                <w:b w:val="0"/>
                <w:bCs w:val="0"/>
                <w:i w:val="0"/>
                <w:iCs w:val="0"/>
                <w:color w:val="auto"/>
                <w:spacing w:val="0"/>
                <w:kern w:val="0"/>
                <w:sz w:val="24"/>
                <w:szCs w:val="24"/>
                <w:lang w:val="en-US" w:eastAsia="zh-CN" w:bidi="ar"/>
              </w:rPr>
            </w:pPr>
          </w:p>
        </w:tc>
        <w:tc>
          <w:tcPr>
            <w:tcW w:w="1265" w:type="pct"/>
            <w:vAlign w:val="center"/>
          </w:tcPr>
          <w:p>
            <w:pPr>
              <w:pStyle w:val="11"/>
              <w:jc w:val="center"/>
              <w:rPr>
                <w:rFonts w:hint="default" w:ascii="Times New Roman" w:hAnsi="Times New Roman" w:eastAsia="仿宋" w:cs="Times New Roman"/>
                <w:b w:val="0"/>
                <w:bCs w:val="0"/>
                <w:i w:val="0"/>
                <w:iCs w:val="0"/>
                <w:color w:val="auto"/>
                <w:spacing w:val="0"/>
                <w:kern w:val="0"/>
                <w:sz w:val="24"/>
                <w:szCs w:val="24"/>
                <w:lang w:val="en-US" w:eastAsia="zh-CN" w:bidi="ar"/>
              </w:rPr>
            </w:pPr>
          </w:p>
        </w:tc>
        <w:tc>
          <w:tcPr>
            <w:tcW w:w="1151" w:type="pct"/>
            <w:vAlign w:val="center"/>
          </w:tcPr>
          <w:p>
            <w:pPr>
              <w:pStyle w:val="11"/>
              <w:jc w:val="center"/>
              <w:rPr>
                <w:rFonts w:hint="default" w:ascii="Times New Roman" w:hAnsi="Times New Roman" w:eastAsia="仿宋" w:cs="Times New Roman"/>
                <w:b w:val="0"/>
                <w:bCs w:val="0"/>
                <w:i w:val="0"/>
                <w:iCs w:val="0"/>
                <w:color w:val="auto"/>
                <w:spacing w:val="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70" w:type="pct"/>
            <w:vAlign w:val="center"/>
          </w:tcPr>
          <w:p>
            <w:pPr>
              <w:pStyle w:val="11"/>
              <w:jc w:val="center"/>
              <w:rPr>
                <w:rFonts w:hint="default" w:ascii="Times New Roman" w:hAnsi="Times New Roman" w:eastAsia="仿宋" w:cs="Times New Roman"/>
                <w:b w:val="0"/>
                <w:bCs w:val="0"/>
                <w:i w:val="0"/>
                <w:iCs w:val="0"/>
                <w:color w:val="auto"/>
                <w:spacing w:val="0"/>
                <w:kern w:val="0"/>
                <w:sz w:val="24"/>
                <w:szCs w:val="24"/>
                <w:lang w:val="en-US" w:eastAsia="zh-CN" w:bidi="ar"/>
              </w:rPr>
            </w:pPr>
            <w:r>
              <w:rPr>
                <w:rFonts w:hint="eastAsia" w:ascii="Times New Roman" w:hAnsi="Times New Roman" w:eastAsia="仿宋" w:cs="Times New Roman"/>
                <w:b w:val="0"/>
                <w:bCs w:val="0"/>
                <w:i w:val="0"/>
                <w:iCs w:val="0"/>
                <w:color w:val="auto"/>
                <w:spacing w:val="0"/>
                <w:kern w:val="0"/>
                <w:sz w:val="24"/>
                <w:szCs w:val="24"/>
                <w:lang w:val="en-US" w:eastAsia="zh-CN" w:bidi="ar"/>
              </w:rPr>
              <w:t>5</w:t>
            </w:r>
          </w:p>
        </w:tc>
        <w:tc>
          <w:tcPr>
            <w:tcW w:w="1107" w:type="pct"/>
            <w:vAlign w:val="center"/>
          </w:tcPr>
          <w:p>
            <w:pPr>
              <w:pStyle w:val="11"/>
              <w:jc w:val="center"/>
              <w:rPr>
                <w:rFonts w:hint="default" w:ascii="Times New Roman" w:hAnsi="Times New Roman" w:eastAsia="仿宋" w:cs="Times New Roman"/>
                <w:b w:val="0"/>
                <w:bCs w:val="0"/>
                <w:i w:val="0"/>
                <w:iCs w:val="0"/>
                <w:color w:val="auto"/>
                <w:spacing w:val="0"/>
                <w:kern w:val="0"/>
                <w:sz w:val="24"/>
                <w:szCs w:val="24"/>
                <w:lang w:val="en-US" w:eastAsia="zh-CN" w:bidi="ar"/>
              </w:rPr>
            </w:pPr>
          </w:p>
        </w:tc>
        <w:tc>
          <w:tcPr>
            <w:tcW w:w="1105" w:type="pct"/>
            <w:vAlign w:val="center"/>
          </w:tcPr>
          <w:p>
            <w:pPr>
              <w:pStyle w:val="11"/>
              <w:jc w:val="center"/>
              <w:rPr>
                <w:rFonts w:hint="default" w:ascii="Times New Roman" w:hAnsi="Times New Roman" w:eastAsia="仿宋" w:cs="Times New Roman"/>
                <w:b w:val="0"/>
                <w:bCs w:val="0"/>
                <w:i w:val="0"/>
                <w:iCs w:val="0"/>
                <w:color w:val="auto"/>
                <w:spacing w:val="0"/>
                <w:kern w:val="0"/>
                <w:sz w:val="24"/>
                <w:szCs w:val="24"/>
                <w:lang w:val="en-US" w:eastAsia="zh-CN" w:bidi="ar"/>
              </w:rPr>
            </w:pPr>
          </w:p>
        </w:tc>
        <w:tc>
          <w:tcPr>
            <w:tcW w:w="1265" w:type="pct"/>
            <w:vAlign w:val="center"/>
          </w:tcPr>
          <w:p>
            <w:pPr>
              <w:pStyle w:val="11"/>
              <w:jc w:val="center"/>
              <w:rPr>
                <w:rFonts w:hint="default" w:ascii="Times New Roman" w:hAnsi="Times New Roman" w:eastAsia="仿宋" w:cs="Times New Roman"/>
                <w:b w:val="0"/>
                <w:bCs w:val="0"/>
                <w:i w:val="0"/>
                <w:iCs w:val="0"/>
                <w:color w:val="auto"/>
                <w:spacing w:val="0"/>
                <w:kern w:val="0"/>
                <w:sz w:val="24"/>
                <w:szCs w:val="24"/>
                <w:lang w:val="en-US" w:eastAsia="zh-CN" w:bidi="ar"/>
              </w:rPr>
            </w:pPr>
          </w:p>
        </w:tc>
        <w:tc>
          <w:tcPr>
            <w:tcW w:w="1151" w:type="pct"/>
            <w:vAlign w:val="center"/>
          </w:tcPr>
          <w:p>
            <w:pPr>
              <w:pStyle w:val="11"/>
              <w:jc w:val="center"/>
              <w:rPr>
                <w:rFonts w:hint="default" w:ascii="Times New Roman" w:hAnsi="Times New Roman" w:eastAsia="仿宋" w:cs="Times New Roman"/>
                <w:b w:val="0"/>
                <w:bCs w:val="0"/>
                <w:i w:val="0"/>
                <w:iCs w:val="0"/>
                <w:color w:val="auto"/>
                <w:spacing w:val="0"/>
                <w:kern w:val="0"/>
                <w:sz w:val="24"/>
                <w:szCs w:val="24"/>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70" w:type="pct"/>
            <w:vAlign w:val="center"/>
          </w:tcPr>
          <w:p>
            <w:pPr>
              <w:pStyle w:val="11"/>
              <w:jc w:val="center"/>
              <w:rPr>
                <w:rFonts w:hint="eastAsia" w:ascii="Times New Roman" w:hAnsi="Times New Roman" w:eastAsia="仿宋" w:cs="Times New Roman"/>
                <w:b w:val="0"/>
                <w:bCs w:val="0"/>
                <w:i w:val="0"/>
                <w:iCs w:val="0"/>
                <w:color w:val="auto"/>
                <w:spacing w:val="0"/>
                <w:kern w:val="0"/>
                <w:sz w:val="24"/>
                <w:szCs w:val="24"/>
                <w:lang w:val="en-US" w:eastAsia="zh-CN" w:bidi="ar"/>
              </w:rPr>
            </w:pPr>
          </w:p>
        </w:tc>
        <w:tc>
          <w:tcPr>
            <w:tcW w:w="1107" w:type="pct"/>
            <w:vAlign w:val="center"/>
          </w:tcPr>
          <w:p>
            <w:pPr>
              <w:pStyle w:val="11"/>
              <w:jc w:val="center"/>
              <w:rPr>
                <w:rFonts w:hint="default" w:ascii="Times New Roman" w:hAnsi="Times New Roman" w:eastAsia="仿宋" w:cs="Times New Roman"/>
                <w:b w:val="0"/>
                <w:bCs w:val="0"/>
                <w:i w:val="0"/>
                <w:iCs w:val="0"/>
                <w:color w:val="auto"/>
                <w:spacing w:val="0"/>
                <w:kern w:val="0"/>
                <w:sz w:val="24"/>
                <w:szCs w:val="24"/>
                <w:lang w:val="en-US" w:eastAsia="zh-CN" w:bidi="ar"/>
              </w:rPr>
            </w:pPr>
          </w:p>
        </w:tc>
        <w:tc>
          <w:tcPr>
            <w:tcW w:w="1105" w:type="pct"/>
            <w:vAlign w:val="center"/>
          </w:tcPr>
          <w:p>
            <w:pPr>
              <w:pStyle w:val="11"/>
              <w:jc w:val="center"/>
              <w:rPr>
                <w:rFonts w:hint="default" w:ascii="Times New Roman" w:hAnsi="Times New Roman" w:eastAsia="仿宋" w:cs="Times New Roman"/>
                <w:b w:val="0"/>
                <w:bCs w:val="0"/>
                <w:i w:val="0"/>
                <w:iCs w:val="0"/>
                <w:color w:val="auto"/>
                <w:spacing w:val="0"/>
                <w:kern w:val="0"/>
                <w:sz w:val="24"/>
                <w:szCs w:val="24"/>
                <w:lang w:val="en-US" w:eastAsia="zh-CN" w:bidi="ar"/>
              </w:rPr>
            </w:pPr>
          </w:p>
        </w:tc>
        <w:tc>
          <w:tcPr>
            <w:tcW w:w="1265" w:type="pct"/>
            <w:vAlign w:val="center"/>
          </w:tcPr>
          <w:p>
            <w:pPr>
              <w:pStyle w:val="11"/>
              <w:jc w:val="center"/>
              <w:rPr>
                <w:rFonts w:hint="default" w:ascii="Times New Roman" w:hAnsi="Times New Roman" w:eastAsia="仿宋" w:cs="Times New Roman"/>
                <w:b w:val="0"/>
                <w:bCs w:val="0"/>
                <w:i w:val="0"/>
                <w:iCs w:val="0"/>
                <w:color w:val="auto"/>
                <w:spacing w:val="0"/>
                <w:kern w:val="0"/>
                <w:sz w:val="24"/>
                <w:szCs w:val="24"/>
                <w:lang w:val="en-US" w:eastAsia="zh-CN" w:bidi="ar"/>
              </w:rPr>
            </w:pPr>
          </w:p>
        </w:tc>
        <w:tc>
          <w:tcPr>
            <w:tcW w:w="1151" w:type="pct"/>
            <w:vAlign w:val="center"/>
          </w:tcPr>
          <w:p>
            <w:pPr>
              <w:pStyle w:val="11"/>
              <w:jc w:val="center"/>
              <w:rPr>
                <w:rFonts w:hint="default" w:ascii="Times New Roman" w:hAnsi="Times New Roman" w:eastAsia="仿宋" w:cs="Times New Roman"/>
                <w:b w:val="0"/>
                <w:bCs w:val="0"/>
                <w:i w:val="0"/>
                <w:iCs w:val="0"/>
                <w:color w:val="auto"/>
                <w:spacing w:val="0"/>
                <w:kern w:val="0"/>
                <w:sz w:val="24"/>
                <w:szCs w:val="24"/>
                <w:lang w:val="en-US" w:eastAsia="zh-CN" w:bidi="ar"/>
              </w:rPr>
            </w:pPr>
          </w:p>
        </w:tc>
      </w:tr>
    </w:tbl>
    <w:p>
      <w:pPr>
        <w:pStyle w:val="11"/>
        <w:jc w:val="both"/>
        <w:rPr>
          <w:rFonts w:hint="default" w:ascii="Times New Roman" w:hAnsi="Times New Roman" w:eastAsia="仿宋" w:cs="Times New Roman"/>
          <w:b w:val="0"/>
          <w:bCs w:val="0"/>
          <w:i w:val="0"/>
          <w:iCs w:val="0"/>
          <w:color w:val="auto"/>
          <w:spacing w:val="0"/>
          <w:kern w:val="0"/>
          <w:sz w:val="24"/>
          <w:szCs w:val="24"/>
          <w:lang w:val="en-US" w:eastAsia="zh-CN" w:bidi="ar"/>
        </w:rPr>
      </w:pPr>
    </w:p>
    <w:p>
      <w:pPr>
        <w:pStyle w:val="11"/>
        <w:jc w:val="both"/>
        <w:rPr>
          <w:rFonts w:hint="default" w:ascii="Times New Roman" w:hAnsi="Times New Roman" w:eastAsia="仿宋_GB2312" w:cs="Times New Roman"/>
          <w:kern w:val="0"/>
          <w:sz w:val="32"/>
          <w:szCs w:val="32"/>
          <w:lang w:val="en-US" w:eastAsia="zh-CN" w:bidi="zh-CN"/>
        </w:rPr>
      </w:pPr>
      <w:r>
        <w:rPr>
          <w:rFonts w:hint="default" w:ascii="Times New Roman" w:hAnsi="Times New Roman" w:eastAsia="仿宋" w:cs="Times New Roman"/>
          <w:b w:val="0"/>
          <w:bCs w:val="0"/>
          <w:i w:val="0"/>
          <w:iCs w:val="0"/>
          <w:color w:val="auto"/>
          <w:spacing w:val="0"/>
          <w:kern w:val="0"/>
          <w:sz w:val="24"/>
          <w:szCs w:val="24"/>
          <w:lang w:val="en-US" w:eastAsia="zh-CN" w:bidi="ar"/>
        </w:rPr>
        <w:t>注：表格右上角需加盖单位公章。</w:t>
      </w:r>
    </w:p>
    <w:sectPr>
      <w:pgSz w:w="16838" w:h="11906" w:orient="landscape"/>
      <w:pgMar w:top="1587" w:right="2098" w:bottom="1474" w:left="198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677EB20-2A37-411B-B4C7-EC17B3BA434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66A8E7EA-3036-46E9-9BDA-918579F52CCE}"/>
  </w:font>
  <w:font w:name="仿宋_GB2312">
    <w:panose1 w:val="02010609030101010101"/>
    <w:charset w:val="86"/>
    <w:family w:val="modern"/>
    <w:pitch w:val="default"/>
    <w:sig w:usb0="00000001" w:usb1="080E0000" w:usb2="00000000" w:usb3="00000000" w:csb0="00040000" w:csb1="00000000"/>
    <w:embedRegular r:id="rId3" w:fontKey="{685CF24D-913B-41A0-854C-5C340F121802}"/>
  </w:font>
  <w:font w:name="楷体">
    <w:panose1 w:val="02010609060101010101"/>
    <w:charset w:val="86"/>
    <w:family w:val="auto"/>
    <w:pitch w:val="default"/>
    <w:sig w:usb0="800002BF" w:usb1="38CF7CFA" w:usb2="00000016" w:usb3="00000000" w:csb0="00040001" w:csb1="00000000"/>
    <w:embedRegular r:id="rId4" w:fontKey="{1C9B4353-1DC8-4EC7-ADFE-AE3EBDBBFD78}"/>
  </w:font>
  <w:font w:name="仿宋">
    <w:panose1 w:val="02010609060101010101"/>
    <w:charset w:val="86"/>
    <w:family w:val="auto"/>
    <w:pitch w:val="default"/>
    <w:sig w:usb0="800002BF" w:usb1="38CF7CFA" w:usb2="00000016" w:usb3="00000000" w:csb0="00040001" w:csb1="00000000"/>
    <w:embedRegular r:id="rId5" w:fontKey="{9A0561E4-D486-4858-8518-565D4045C14D}"/>
  </w:font>
  <w:font w:name="方正小标宋_GBK">
    <w:panose1 w:val="02000000000000000000"/>
    <w:charset w:val="86"/>
    <w:family w:val="auto"/>
    <w:pitch w:val="default"/>
    <w:sig w:usb0="A00002BF" w:usb1="38CF7CFA" w:usb2="00082016" w:usb3="00000000" w:csb0="00040001" w:csb1="00000000"/>
    <w:embedRegular r:id="rId6" w:fontKey="{BA6D957E-E394-4846-8003-932F58B2C41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rPr>
                              <w:rFonts w:hint="default" w:ascii="Times New Roman" w:hAnsi="Times New Roman" w:cs="Times New Roman"/>
                              <w:sz w:val="24"/>
                              <w:szCs w:val="40"/>
                            </w:rPr>
                          </w:pPr>
                          <w:r>
                            <w:rPr>
                              <w:rFonts w:hint="default" w:ascii="Times New Roman" w:hAnsi="Times New Roman" w:cs="Times New Roman"/>
                              <w:sz w:val="24"/>
                              <w:szCs w:val="40"/>
                            </w:rPr>
                            <w:fldChar w:fldCharType="begin"/>
                          </w:r>
                          <w:r>
                            <w:rPr>
                              <w:rFonts w:hint="default" w:ascii="Times New Roman" w:hAnsi="Times New Roman" w:cs="Times New Roman"/>
                              <w:sz w:val="24"/>
                              <w:szCs w:val="40"/>
                            </w:rPr>
                            <w:instrText xml:space="preserve"> PAGE  \* MERGEFORMAT </w:instrText>
                          </w:r>
                          <w:r>
                            <w:rPr>
                              <w:rFonts w:hint="default" w:ascii="Times New Roman" w:hAnsi="Times New Roman" w:cs="Times New Roman"/>
                              <w:sz w:val="24"/>
                              <w:szCs w:val="40"/>
                            </w:rPr>
                            <w:fldChar w:fldCharType="separate"/>
                          </w:r>
                          <w:r>
                            <w:rPr>
                              <w:rFonts w:hint="default" w:ascii="Times New Roman" w:hAnsi="Times New Roman" w:cs="Times New Roman"/>
                              <w:sz w:val="24"/>
                              <w:szCs w:val="40"/>
                            </w:rPr>
                            <w:t>1</w:t>
                          </w:r>
                          <w:r>
                            <w:rPr>
                              <w:rFonts w:hint="default" w:ascii="Times New Roman" w:hAnsi="Times New Roman" w:cs="Times New Roman"/>
                              <w:sz w:val="24"/>
                              <w:szCs w:val="4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6"/>
                      <w:rPr>
                        <w:rFonts w:hint="default" w:ascii="Times New Roman" w:hAnsi="Times New Roman" w:cs="Times New Roman"/>
                        <w:sz w:val="24"/>
                        <w:szCs w:val="40"/>
                      </w:rPr>
                    </w:pPr>
                    <w:r>
                      <w:rPr>
                        <w:rFonts w:hint="default" w:ascii="Times New Roman" w:hAnsi="Times New Roman" w:cs="Times New Roman"/>
                        <w:sz w:val="24"/>
                        <w:szCs w:val="40"/>
                      </w:rPr>
                      <w:fldChar w:fldCharType="begin"/>
                    </w:r>
                    <w:r>
                      <w:rPr>
                        <w:rFonts w:hint="default" w:ascii="Times New Roman" w:hAnsi="Times New Roman" w:cs="Times New Roman"/>
                        <w:sz w:val="24"/>
                        <w:szCs w:val="40"/>
                      </w:rPr>
                      <w:instrText xml:space="preserve"> PAGE  \* MERGEFORMAT </w:instrText>
                    </w:r>
                    <w:r>
                      <w:rPr>
                        <w:rFonts w:hint="default" w:ascii="Times New Roman" w:hAnsi="Times New Roman" w:cs="Times New Roman"/>
                        <w:sz w:val="24"/>
                        <w:szCs w:val="40"/>
                      </w:rPr>
                      <w:fldChar w:fldCharType="separate"/>
                    </w:r>
                    <w:r>
                      <w:rPr>
                        <w:rFonts w:hint="default" w:ascii="Times New Roman" w:hAnsi="Times New Roman" w:cs="Times New Roman"/>
                        <w:sz w:val="24"/>
                        <w:szCs w:val="40"/>
                      </w:rPr>
                      <w:t>1</w:t>
                    </w:r>
                    <w:r>
                      <w:rPr>
                        <w:rFonts w:hint="default" w:ascii="Times New Roman" w:hAnsi="Times New Roman" w:cs="Times New Roman"/>
                        <w:sz w:val="24"/>
                        <w:szCs w:val="40"/>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pPr>
                          <w:r>
                            <w:rPr>
                              <w:rFonts w:hint="default" w:ascii="Times New Roman" w:hAnsi="Times New Roman" w:cs="Times New Roman"/>
                              <w:sz w:val="24"/>
                              <w:szCs w:val="40"/>
                            </w:rPr>
                            <w:fldChar w:fldCharType="begin"/>
                          </w:r>
                          <w:r>
                            <w:rPr>
                              <w:rFonts w:hint="default" w:ascii="Times New Roman" w:hAnsi="Times New Roman" w:cs="Times New Roman"/>
                              <w:sz w:val="24"/>
                              <w:szCs w:val="40"/>
                            </w:rPr>
                            <w:instrText xml:space="preserve"> PAGE  \* MERGEFORMAT </w:instrText>
                          </w:r>
                          <w:r>
                            <w:rPr>
                              <w:rFonts w:hint="default" w:ascii="Times New Roman" w:hAnsi="Times New Roman" w:cs="Times New Roman"/>
                              <w:sz w:val="24"/>
                              <w:szCs w:val="40"/>
                            </w:rPr>
                            <w:fldChar w:fldCharType="separate"/>
                          </w:r>
                          <w:r>
                            <w:rPr>
                              <w:rFonts w:hint="default" w:ascii="Times New Roman" w:hAnsi="Times New Roman" w:cs="Times New Roman"/>
                              <w:sz w:val="24"/>
                              <w:szCs w:val="40"/>
                            </w:rPr>
                            <w:t>- 1 -</w:t>
                          </w:r>
                          <w:r>
                            <w:rPr>
                              <w:rFonts w:hint="default" w:ascii="Times New Roman" w:hAnsi="Times New Roman" w:cs="Times New Roman"/>
                              <w:sz w:val="24"/>
                              <w:szCs w:val="4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6"/>
                    </w:pPr>
                    <w:r>
                      <w:rPr>
                        <w:rFonts w:hint="default" w:ascii="Times New Roman" w:hAnsi="Times New Roman" w:cs="Times New Roman"/>
                        <w:sz w:val="24"/>
                        <w:szCs w:val="40"/>
                      </w:rPr>
                      <w:fldChar w:fldCharType="begin"/>
                    </w:r>
                    <w:r>
                      <w:rPr>
                        <w:rFonts w:hint="default" w:ascii="Times New Roman" w:hAnsi="Times New Roman" w:cs="Times New Roman"/>
                        <w:sz w:val="24"/>
                        <w:szCs w:val="40"/>
                      </w:rPr>
                      <w:instrText xml:space="preserve"> PAGE  \* MERGEFORMAT </w:instrText>
                    </w:r>
                    <w:r>
                      <w:rPr>
                        <w:rFonts w:hint="default" w:ascii="Times New Roman" w:hAnsi="Times New Roman" w:cs="Times New Roman"/>
                        <w:sz w:val="24"/>
                        <w:szCs w:val="40"/>
                      </w:rPr>
                      <w:fldChar w:fldCharType="separate"/>
                    </w:r>
                    <w:r>
                      <w:rPr>
                        <w:rFonts w:hint="default" w:ascii="Times New Roman" w:hAnsi="Times New Roman" w:cs="Times New Roman"/>
                        <w:sz w:val="24"/>
                        <w:szCs w:val="40"/>
                      </w:rPr>
                      <w:t>- 1 -</w:t>
                    </w:r>
                    <w:r>
                      <w:rPr>
                        <w:rFonts w:hint="default" w:ascii="Times New Roman" w:hAnsi="Times New Roman" w:cs="Times New Roman"/>
                        <w:sz w:val="24"/>
                        <w:szCs w:val="40"/>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C402E5"/>
    <w:multiLevelType w:val="multilevel"/>
    <w:tmpl w:val="8CC402E5"/>
    <w:lvl w:ilvl="0" w:tentative="0">
      <w:start w:val="1"/>
      <w:numFmt w:val="chineseCounting"/>
      <w:pStyle w:val="2"/>
      <w:suff w:val="nothing"/>
      <w:lvlText w:val="%1、"/>
      <w:lvlJc w:val="left"/>
      <w:pPr>
        <w:tabs>
          <w:tab w:val="left" w:pos="0"/>
        </w:tabs>
        <w:ind w:left="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pStyle w:val="4"/>
      <w:suff w:val="nothing"/>
      <w:lvlText w:val="%3．"/>
      <w:lvlJc w:val="left"/>
      <w:pPr>
        <w:ind w:left="0" w:firstLine="400"/>
      </w:pPr>
      <w:rPr>
        <w:rFonts w:hint="eastAsia"/>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abstractNum w:abstractNumId="1">
    <w:nsid w:val="A8C183C3"/>
    <w:multiLevelType w:val="singleLevel"/>
    <w:tmpl w:val="A8C183C3"/>
    <w:lvl w:ilvl="0" w:tentative="0">
      <w:start w:val="1"/>
      <w:numFmt w:val="decimal"/>
      <w:pStyle w:val="15"/>
      <w:lvlText w:val="%1."/>
      <w:lvlJc w:val="left"/>
      <w:pPr>
        <w:tabs>
          <w:tab w:val="left" w:pos="2040"/>
        </w:tabs>
        <w:ind w:left="2040" w:hanging="360"/>
      </w:pPr>
    </w:lvl>
  </w:abstractNum>
  <w:abstractNum w:abstractNumId="2">
    <w:nsid w:val="B245FB53"/>
    <w:multiLevelType w:val="singleLevel"/>
    <w:tmpl w:val="B245FB53"/>
    <w:lvl w:ilvl="0" w:tentative="0">
      <w:start w:val="1"/>
      <w:numFmt w:val="chineseCounting"/>
      <w:suff w:val="nothing"/>
      <w:lvlText w:val="%1、"/>
      <w:lvlJc w:val="left"/>
      <w:pPr>
        <w:ind w:left="420" w:leftChars="0" w:hanging="420" w:firstLineChars="0"/>
      </w:pPr>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I2NzM1ZjQ4M2FlYzQ4ZjRmNDk3NGU4MzE4YmU2MTYifQ=="/>
  </w:docVars>
  <w:rsids>
    <w:rsidRoot w:val="78867130"/>
    <w:rsid w:val="07F71EA5"/>
    <w:rsid w:val="08B900BC"/>
    <w:rsid w:val="0B7F533C"/>
    <w:rsid w:val="10566162"/>
    <w:rsid w:val="14F72D01"/>
    <w:rsid w:val="1AEF1742"/>
    <w:rsid w:val="1B456ECD"/>
    <w:rsid w:val="22103490"/>
    <w:rsid w:val="23F62A34"/>
    <w:rsid w:val="25E960E3"/>
    <w:rsid w:val="274B3524"/>
    <w:rsid w:val="2AE546EF"/>
    <w:rsid w:val="2C975762"/>
    <w:rsid w:val="2CBC292C"/>
    <w:rsid w:val="348B0CC3"/>
    <w:rsid w:val="35765F2A"/>
    <w:rsid w:val="367318E6"/>
    <w:rsid w:val="3D504563"/>
    <w:rsid w:val="3F5A71AC"/>
    <w:rsid w:val="42305401"/>
    <w:rsid w:val="43213620"/>
    <w:rsid w:val="445C38AD"/>
    <w:rsid w:val="44D073C1"/>
    <w:rsid w:val="48064F0C"/>
    <w:rsid w:val="48B832C1"/>
    <w:rsid w:val="4C3067F6"/>
    <w:rsid w:val="50C811EB"/>
    <w:rsid w:val="50E81F8C"/>
    <w:rsid w:val="51797438"/>
    <w:rsid w:val="52BF6109"/>
    <w:rsid w:val="5FC4218D"/>
    <w:rsid w:val="63050A1D"/>
    <w:rsid w:val="670F2122"/>
    <w:rsid w:val="71350668"/>
    <w:rsid w:val="723C6FAF"/>
    <w:rsid w:val="74133426"/>
    <w:rsid w:val="788671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1"/>
    <w:qFormat/>
    <w:uiPriority w:val="0"/>
    <w:pPr>
      <w:keepNext/>
      <w:keepLines/>
      <w:numPr>
        <w:ilvl w:val="0"/>
        <w:numId w:val="1"/>
      </w:numPr>
      <w:spacing w:beforeLines="0" w:beforeAutospacing="0" w:afterLines="0" w:afterAutospacing="0" w:line="240" w:lineRule="auto"/>
      <w:ind w:firstLine="880" w:firstLineChars="200"/>
      <w:outlineLvl w:val="0"/>
    </w:pPr>
    <w:rPr>
      <w:rFonts w:eastAsia="黑体" w:asciiTheme="minorAscii" w:hAnsiTheme="minorAscii"/>
      <w:b/>
      <w:kern w:val="44"/>
      <w:sz w:val="32"/>
    </w:rPr>
  </w:style>
  <w:style w:type="paragraph" w:styleId="3">
    <w:name w:val="heading 2"/>
    <w:basedOn w:val="1"/>
    <w:next w:val="1"/>
    <w:unhideWhenUsed/>
    <w:qFormat/>
    <w:uiPriority w:val="0"/>
    <w:pPr>
      <w:keepNext/>
      <w:keepLines/>
      <w:numPr>
        <w:ilvl w:val="1"/>
        <w:numId w:val="1"/>
      </w:numPr>
      <w:tabs>
        <w:tab w:val="left" w:pos="0"/>
      </w:tabs>
      <w:spacing w:beforeLines="0" w:beforeAutospacing="0" w:afterLines="0" w:afterAutospacing="0" w:line="240" w:lineRule="auto"/>
      <w:outlineLvl w:val="1"/>
    </w:pPr>
    <w:rPr>
      <w:rFonts w:ascii="Arial" w:hAnsi="Arial" w:eastAsia="黑体"/>
      <w:b/>
      <w:sz w:val="32"/>
    </w:rPr>
  </w:style>
  <w:style w:type="paragraph" w:styleId="4">
    <w:name w:val="heading 3"/>
    <w:basedOn w:val="1"/>
    <w:next w:val="1"/>
    <w:semiHidden/>
    <w:unhideWhenUsed/>
    <w:qFormat/>
    <w:uiPriority w:val="0"/>
    <w:pPr>
      <w:keepNext/>
      <w:keepLines/>
      <w:numPr>
        <w:ilvl w:val="2"/>
        <w:numId w:val="1"/>
      </w:numPr>
      <w:spacing w:before="260" w:beforeLines="0" w:beforeAutospacing="0" w:after="260" w:afterLines="0" w:afterAutospacing="0" w:line="413" w:lineRule="auto"/>
      <w:ind w:firstLine="400"/>
      <w:outlineLvl w:val="2"/>
    </w:pPr>
    <w:rPr>
      <w:b/>
      <w:sz w:val="32"/>
    </w:rPr>
  </w:style>
  <w:style w:type="paragraph" w:styleId="5">
    <w:name w:val="heading 4"/>
    <w:basedOn w:val="1"/>
    <w:next w:val="1"/>
    <w:semiHidden/>
    <w:unhideWhenUsed/>
    <w:qFormat/>
    <w:uiPriority w:val="0"/>
    <w:pPr>
      <w:keepNext/>
      <w:keepLines/>
      <w:numPr>
        <w:ilvl w:val="3"/>
        <w:numId w:val="1"/>
      </w:numPr>
      <w:spacing w:before="280" w:beforeLines="0" w:beforeAutospacing="0" w:after="290" w:afterLines="0" w:afterAutospacing="0" w:line="372" w:lineRule="auto"/>
      <w:ind w:firstLine="402"/>
      <w:outlineLvl w:val="3"/>
    </w:pPr>
    <w:rPr>
      <w:rFonts w:ascii="Arial" w:hAnsi="Arial" w:eastAsia="黑体"/>
      <w:b/>
      <w:sz w:val="28"/>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firstLine="402"/>
      <w:outlineLvl w:val="4"/>
    </w:pPr>
    <w:rPr>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firstLine="402"/>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firstLine="402"/>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firstLine="402"/>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firstLine="402"/>
      <w:outlineLvl w:val="8"/>
    </w:pPr>
    <w:rPr>
      <w:rFonts w:ascii="Arial" w:hAnsi="Arial" w:eastAsia="黑体"/>
      <w:sz w:val="21"/>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11">
    <w:name w:val="annotation text"/>
    <w:basedOn w:val="1"/>
    <w:qFormat/>
    <w:uiPriority w:val="0"/>
    <w:pPr>
      <w:jc w:val="left"/>
    </w:pPr>
  </w:style>
  <w:style w:type="paragraph" w:styleId="12">
    <w:name w:val="Body Text Indent"/>
    <w:basedOn w:val="1"/>
    <w:next w:val="13"/>
    <w:qFormat/>
    <w:uiPriority w:val="99"/>
    <w:pPr>
      <w:adjustRightInd w:val="0"/>
      <w:snapToGrid w:val="0"/>
      <w:ind w:firstLine="560" w:firstLineChars="200"/>
    </w:pPr>
    <w:rPr>
      <w:rFonts w:ascii="宋体"/>
      <w:snapToGrid w:val="0"/>
      <w:kern w:val="0"/>
      <w:sz w:val="28"/>
      <w:szCs w:val="20"/>
    </w:rPr>
  </w:style>
  <w:style w:type="paragraph" w:styleId="13">
    <w:name w:val="Body Text First Indent 2"/>
    <w:basedOn w:val="12"/>
    <w:next w:val="14"/>
    <w:qFormat/>
    <w:uiPriority w:val="99"/>
    <w:pPr>
      <w:adjustRightInd/>
      <w:snapToGrid/>
      <w:spacing w:after="120"/>
      <w:ind w:left="420" w:leftChars="200" w:firstLine="420"/>
    </w:pPr>
    <w:rPr>
      <w:rFonts w:ascii="Calibri"/>
      <w:snapToGrid/>
      <w:sz w:val="20"/>
    </w:rPr>
  </w:style>
  <w:style w:type="paragraph" w:styleId="14">
    <w:name w:val="Plain Text"/>
    <w:basedOn w:val="1"/>
    <w:next w:val="15"/>
    <w:qFormat/>
    <w:uiPriority w:val="0"/>
    <w:pPr>
      <w:autoSpaceDE w:val="0"/>
      <w:autoSpaceDN w:val="0"/>
      <w:adjustRightInd w:val="0"/>
    </w:pPr>
    <w:rPr>
      <w:rFonts w:ascii="宋体" w:hAnsi="Calibri" w:cs="Times New Roman"/>
      <w:szCs w:val="22"/>
    </w:rPr>
  </w:style>
  <w:style w:type="paragraph" w:styleId="15">
    <w:name w:val="List Number 5"/>
    <w:basedOn w:val="1"/>
    <w:qFormat/>
    <w:uiPriority w:val="0"/>
    <w:pPr>
      <w:numPr>
        <w:ilvl w:val="0"/>
        <w:numId w:val="2"/>
      </w:numPr>
    </w:pPr>
  </w:style>
  <w:style w:type="paragraph" w:styleId="16">
    <w:name w:val="footer"/>
    <w:basedOn w:val="1"/>
    <w:qFormat/>
    <w:uiPriority w:val="0"/>
    <w:pPr>
      <w:tabs>
        <w:tab w:val="center" w:pos="4153"/>
        <w:tab w:val="right" w:pos="8306"/>
      </w:tabs>
      <w:snapToGrid w:val="0"/>
      <w:jc w:val="left"/>
    </w:pPr>
    <w:rPr>
      <w:sz w:val="18"/>
    </w:rPr>
  </w:style>
  <w:style w:type="paragraph" w:styleId="1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1">
    <w:name w:val="标题 1 Char"/>
    <w:link w:val="2"/>
    <w:qFormat/>
    <w:uiPriority w:val="0"/>
    <w:rPr>
      <w:rFonts w:eastAsia="黑体" w:asciiTheme="minorAscii" w:hAnsiTheme="minorAscii"/>
      <w:b/>
      <w:kern w:val="44"/>
      <w:sz w:val="32"/>
    </w:rPr>
  </w:style>
  <w:style w:type="paragraph" w:customStyle="1" w:styleId="22">
    <w:name w:val="Other|1"/>
    <w:basedOn w:val="1"/>
    <w:qFormat/>
    <w:uiPriority w:val="0"/>
    <w:pPr>
      <w:keepNext w:val="0"/>
      <w:keepLines w:val="0"/>
      <w:widowControl w:val="0"/>
      <w:suppressLineNumbers w:val="0"/>
      <w:spacing w:before="0" w:beforeAutospacing="0" w:after="0" w:afterAutospacing="0" w:line="444" w:lineRule="auto"/>
      <w:ind w:left="0" w:right="0" w:firstLine="400"/>
      <w:jc w:val="left"/>
    </w:pPr>
    <w:rPr>
      <w:rFonts w:hint="eastAsia" w:ascii="宋体" w:hAnsi="宋体" w:eastAsia="宋体" w:cs="宋体"/>
      <w:color w:val="000000"/>
      <w:spacing w:val="0"/>
      <w:kern w:val="0"/>
      <w:sz w:val="28"/>
      <w:szCs w:val="28"/>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4679</Words>
  <Characters>4887</Characters>
  <Lines>0</Lines>
  <Paragraphs>0</Paragraphs>
  <TotalTime>79</TotalTime>
  <ScaleCrop>false</ScaleCrop>
  <LinksUpToDate>false</LinksUpToDate>
  <CharactersWithSpaces>5017</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2023-10-24T03:09:00Z</dcterms:created>
  <dc:creator>铁碎牙</dc:creator>
  <cp:lastModifiedBy>铁碎牙</cp:lastModifiedBy>
  <cp:lastPrinted>2024-06-21T06:54:00Z</cp:lastPrinted>
  <dcterms:modified xsi:type="dcterms:W3CDTF">2024-06-24T07:40:56Z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EAFA68CFA8ED49E1843C57D50681477E_13</vt:lpwstr>
  </property>
</Properties>
</file>