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4"/>
        <w:spacing w:line="360" w:lineRule="auto"/>
        <w:ind w:left="0"/>
        <w:jc w:val="center"/>
        <w:rPr>
          <w:rFonts w:eastAsia="华文中宋"/>
          <w:b/>
          <w:sz w:val="24"/>
          <w:szCs w:val="24"/>
        </w:rPr>
      </w:pPr>
      <w:bookmarkStart w:id="0" w:name="_Toc332727811"/>
      <w:bookmarkStart w:id="1" w:name="_Toc318380465"/>
      <w:bookmarkStart w:id="2" w:name="_Toc164427362"/>
      <w:r>
        <w:rPr>
          <w:rFonts w:hint="eastAsia" w:eastAsia="华文中宋"/>
          <w:b/>
          <w:sz w:val="24"/>
          <w:szCs w:val="24"/>
        </w:rPr>
        <w:t>目录</w:t>
      </w:r>
      <w:bookmarkEnd w:id="0"/>
    </w:p>
    <w:p>
      <w:pPr>
        <w:pStyle w:val="29"/>
        <w:tabs>
          <w:tab w:val="right" w:leader="dot" w:pos="8306"/>
        </w:tabs>
      </w:pPr>
      <w:r>
        <w:rPr>
          <w:rFonts w:eastAsia="华文中宋"/>
        </w:rPr>
        <w:fldChar w:fldCharType="begin"/>
      </w:r>
      <w:r>
        <w:rPr>
          <w:rFonts w:eastAsia="华文中宋"/>
        </w:rPr>
        <w:instrText xml:space="preserve"> TOC \o "1-2" \h \z \u </w:instrText>
      </w:r>
      <w:r>
        <w:rPr>
          <w:rFonts w:eastAsia="华文中宋"/>
        </w:rPr>
        <w:fldChar w:fldCharType="separate"/>
      </w:r>
      <w:r>
        <w:fldChar w:fldCharType="begin"/>
      </w:r>
      <w:r>
        <w:instrText xml:space="preserve"> HYPERLINK \l "_Toc30134" </w:instrText>
      </w:r>
      <w:r>
        <w:fldChar w:fldCharType="separate"/>
      </w:r>
      <w:r>
        <w:rPr>
          <w:rFonts w:eastAsia="华文中宋"/>
          <w:bCs w:val="0"/>
          <w:szCs w:val="36"/>
        </w:rPr>
        <w:t>1</w:t>
      </w:r>
      <w:r>
        <w:rPr>
          <w:rFonts w:hint="eastAsia" w:eastAsia="华文中宋"/>
          <w:bCs w:val="0"/>
          <w:szCs w:val="36"/>
        </w:rPr>
        <w:t>概述</w:t>
      </w:r>
      <w:r>
        <w:tab/>
      </w:r>
      <w:r>
        <w:fldChar w:fldCharType="begin"/>
      </w:r>
      <w:r>
        <w:instrText xml:space="preserve"> PAGEREF _Toc30134 </w:instrText>
      </w:r>
      <w:r>
        <w:fldChar w:fldCharType="separate"/>
      </w:r>
      <w:r>
        <w:t>1</w:t>
      </w:r>
      <w:r>
        <w:fldChar w:fldCharType="end"/>
      </w:r>
      <w:r>
        <w:fldChar w:fldCharType="end"/>
      </w:r>
    </w:p>
    <w:p>
      <w:pPr>
        <w:pStyle w:val="34"/>
        <w:tabs>
          <w:tab w:val="right" w:leader="dot" w:pos="8306"/>
        </w:tabs>
      </w:pPr>
      <w:r>
        <w:fldChar w:fldCharType="begin"/>
      </w:r>
      <w:r>
        <w:instrText xml:space="preserve"> HYPERLINK \l "_Toc12717" </w:instrText>
      </w:r>
      <w:r>
        <w:fldChar w:fldCharType="separate"/>
      </w:r>
      <w:r>
        <w:rPr>
          <w:rFonts w:eastAsia="华文中宋"/>
        </w:rPr>
        <w:t>1.1</w:t>
      </w:r>
      <w:r>
        <w:rPr>
          <w:rFonts w:hint="eastAsia" w:eastAsia="华文中宋"/>
        </w:rPr>
        <w:t>建设项目的特点</w:t>
      </w:r>
      <w:r>
        <w:tab/>
      </w:r>
      <w:r>
        <w:fldChar w:fldCharType="begin"/>
      </w:r>
      <w:r>
        <w:instrText xml:space="preserve"> PAGEREF _Toc12717 </w:instrText>
      </w:r>
      <w:r>
        <w:fldChar w:fldCharType="separate"/>
      </w:r>
      <w:r>
        <w:t>1</w:t>
      </w:r>
      <w:r>
        <w:fldChar w:fldCharType="end"/>
      </w:r>
      <w:r>
        <w:fldChar w:fldCharType="end"/>
      </w:r>
    </w:p>
    <w:p>
      <w:pPr>
        <w:pStyle w:val="34"/>
        <w:tabs>
          <w:tab w:val="right" w:leader="dot" w:pos="8306"/>
        </w:tabs>
      </w:pPr>
      <w:r>
        <w:fldChar w:fldCharType="begin"/>
      </w:r>
      <w:r>
        <w:instrText xml:space="preserve"> HYPERLINK \l "_Toc7716" </w:instrText>
      </w:r>
      <w:r>
        <w:fldChar w:fldCharType="separate"/>
      </w:r>
      <w:r>
        <w:rPr>
          <w:rFonts w:eastAsia="华文中宋"/>
        </w:rPr>
        <w:t>1.2</w:t>
      </w:r>
      <w:r>
        <w:rPr>
          <w:rFonts w:hint="eastAsia" w:eastAsia="华文中宋"/>
        </w:rPr>
        <w:t>环境影响评价的工作过程</w:t>
      </w:r>
      <w:r>
        <w:tab/>
      </w:r>
      <w:r>
        <w:fldChar w:fldCharType="begin"/>
      </w:r>
      <w:r>
        <w:instrText xml:space="preserve"> PAGEREF _Toc7716 </w:instrText>
      </w:r>
      <w:r>
        <w:fldChar w:fldCharType="separate"/>
      </w:r>
      <w:r>
        <w:t>2</w:t>
      </w:r>
      <w:r>
        <w:fldChar w:fldCharType="end"/>
      </w:r>
      <w:r>
        <w:fldChar w:fldCharType="end"/>
      </w:r>
    </w:p>
    <w:p>
      <w:pPr>
        <w:pStyle w:val="34"/>
        <w:tabs>
          <w:tab w:val="right" w:leader="dot" w:pos="8306"/>
        </w:tabs>
      </w:pPr>
      <w:r>
        <w:fldChar w:fldCharType="begin"/>
      </w:r>
      <w:r>
        <w:instrText xml:space="preserve"> HYPERLINK \l "_Toc28569" </w:instrText>
      </w:r>
      <w:r>
        <w:fldChar w:fldCharType="separate"/>
      </w:r>
      <w:r>
        <w:rPr>
          <w:rFonts w:eastAsia="华文中宋"/>
        </w:rPr>
        <w:t>1.3</w:t>
      </w:r>
      <w:r>
        <w:rPr>
          <w:rFonts w:hint="eastAsia" w:eastAsia="华文中宋"/>
        </w:rPr>
        <w:t>分析判定相关情况</w:t>
      </w:r>
      <w:r>
        <w:tab/>
      </w:r>
      <w:r>
        <w:fldChar w:fldCharType="begin"/>
      </w:r>
      <w:r>
        <w:instrText xml:space="preserve"> PAGEREF _Toc28569 </w:instrText>
      </w:r>
      <w:r>
        <w:fldChar w:fldCharType="separate"/>
      </w:r>
      <w:r>
        <w:t>3</w:t>
      </w:r>
      <w:r>
        <w:fldChar w:fldCharType="end"/>
      </w:r>
      <w:r>
        <w:fldChar w:fldCharType="end"/>
      </w:r>
    </w:p>
    <w:p>
      <w:pPr>
        <w:pStyle w:val="34"/>
        <w:tabs>
          <w:tab w:val="right" w:leader="dot" w:pos="8306"/>
        </w:tabs>
      </w:pPr>
      <w:r>
        <w:fldChar w:fldCharType="begin"/>
      </w:r>
      <w:r>
        <w:instrText xml:space="preserve"> HYPERLINK \l "_Toc3809" </w:instrText>
      </w:r>
      <w:r>
        <w:fldChar w:fldCharType="separate"/>
      </w:r>
      <w:r>
        <w:rPr>
          <w:rFonts w:eastAsia="华文中宋"/>
        </w:rPr>
        <w:t>1.4</w:t>
      </w:r>
      <w:r>
        <w:rPr>
          <w:rFonts w:hint="eastAsia" w:eastAsia="华文中宋"/>
        </w:rPr>
        <w:t>关注的主要环境问题及环境影响</w:t>
      </w:r>
      <w:r>
        <w:tab/>
      </w:r>
      <w:r>
        <w:fldChar w:fldCharType="begin"/>
      </w:r>
      <w:r>
        <w:instrText xml:space="preserve"> PAGEREF _Toc3809 </w:instrText>
      </w:r>
      <w:r>
        <w:fldChar w:fldCharType="separate"/>
      </w:r>
      <w:r>
        <w:t>4</w:t>
      </w:r>
      <w:r>
        <w:fldChar w:fldCharType="end"/>
      </w:r>
      <w:r>
        <w:fldChar w:fldCharType="end"/>
      </w:r>
    </w:p>
    <w:p>
      <w:pPr>
        <w:pStyle w:val="34"/>
        <w:tabs>
          <w:tab w:val="right" w:leader="dot" w:pos="8306"/>
        </w:tabs>
      </w:pPr>
      <w:r>
        <w:fldChar w:fldCharType="begin"/>
      </w:r>
      <w:r>
        <w:instrText xml:space="preserve"> HYPERLINK \l "_Toc11652" </w:instrText>
      </w:r>
      <w:r>
        <w:fldChar w:fldCharType="separate"/>
      </w:r>
      <w:r>
        <w:rPr>
          <w:rFonts w:eastAsia="华文中宋"/>
        </w:rPr>
        <w:t>1.5</w:t>
      </w:r>
      <w:r>
        <w:rPr>
          <w:rFonts w:hint="eastAsia" w:eastAsia="华文中宋"/>
        </w:rPr>
        <w:t>环境影响报告书的主要结论</w:t>
      </w:r>
      <w:r>
        <w:tab/>
      </w:r>
      <w:r>
        <w:fldChar w:fldCharType="begin"/>
      </w:r>
      <w:r>
        <w:instrText xml:space="preserve"> PAGEREF _Toc11652 </w:instrText>
      </w:r>
      <w:r>
        <w:fldChar w:fldCharType="separate"/>
      </w:r>
      <w:r>
        <w:t>4</w:t>
      </w:r>
      <w:r>
        <w:fldChar w:fldCharType="end"/>
      </w:r>
      <w:r>
        <w:fldChar w:fldCharType="end"/>
      </w:r>
    </w:p>
    <w:p>
      <w:pPr>
        <w:pStyle w:val="29"/>
        <w:tabs>
          <w:tab w:val="right" w:leader="dot" w:pos="8306"/>
        </w:tabs>
      </w:pPr>
      <w:r>
        <w:fldChar w:fldCharType="begin"/>
      </w:r>
      <w:r>
        <w:instrText xml:space="preserve"> HYPERLINK \l "_Toc30169" </w:instrText>
      </w:r>
      <w:r>
        <w:fldChar w:fldCharType="separate"/>
      </w:r>
      <w:r>
        <w:rPr>
          <w:rFonts w:eastAsia="华文中宋"/>
          <w:bCs w:val="0"/>
          <w:szCs w:val="36"/>
        </w:rPr>
        <w:t>2</w:t>
      </w:r>
      <w:r>
        <w:rPr>
          <w:rFonts w:hint="eastAsia" w:eastAsia="华文中宋"/>
          <w:bCs w:val="0"/>
          <w:szCs w:val="36"/>
        </w:rPr>
        <w:t>总则</w:t>
      </w:r>
      <w:r>
        <w:tab/>
      </w:r>
      <w:r>
        <w:fldChar w:fldCharType="begin"/>
      </w:r>
      <w:r>
        <w:instrText xml:space="preserve"> PAGEREF _Toc30169 </w:instrText>
      </w:r>
      <w:r>
        <w:fldChar w:fldCharType="separate"/>
      </w:r>
      <w:r>
        <w:t>6</w:t>
      </w:r>
      <w:r>
        <w:fldChar w:fldCharType="end"/>
      </w:r>
      <w:r>
        <w:fldChar w:fldCharType="end"/>
      </w:r>
    </w:p>
    <w:p>
      <w:pPr>
        <w:pStyle w:val="34"/>
        <w:tabs>
          <w:tab w:val="right" w:leader="dot" w:pos="8306"/>
        </w:tabs>
      </w:pPr>
      <w:r>
        <w:fldChar w:fldCharType="begin"/>
      </w:r>
      <w:r>
        <w:instrText xml:space="preserve"> HYPERLINK \l "_Toc8971" </w:instrText>
      </w:r>
      <w:r>
        <w:fldChar w:fldCharType="separate"/>
      </w:r>
      <w:r>
        <w:rPr>
          <w:rFonts w:eastAsia="华文中宋"/>
        </w:rPr>
        <w:t>2.1</w:t>
      </w:r>
      <w:r>
        <w:rPr>
          <w:rFonts w:hint="eastAsia" w:eastAsia="华文中宋"/>
        </w:rPr>
        <w:t>评价原则及评价目的</w:t>
      </w:r>
      <w:r>
        <w:tab/>
      </w:r>
      <w:r>
        <w:fldChar w:fldCharType="begin"/>
      </w:r>
      <w:r>
        <w:instrText xml:space="preserve"> PAGEREF _Toc8971 </w:instrText>
      </w:r>
      <w:r>
        <w:fldChar w:fldCharType="separate"/>
      </w:r>
      <w:r>
        <w:t>6</w:t>
      </w:r>
      <w:r>
        <w:fldChar w:fldCharType="end"/>
      </w:r>
      <w:r>
        <w:fldChar w:fldCharType="end"/>
      </w:r>
    </w:p>
    <w:p>
      <w:pPr>
        <w:pStyle w:val="26"/>
        <w:bidi w:val="0"/>
        <w:rPr>
          <w:rStyle w:val="160"/>
        </w:rPr>
      </w:pPr>
      <w:r>
        <w:fldChar w:fldCharType="begin"/>
      </w:r>
      <w:r>
        <w:instrText xml:space="preserve"> HYPERLINK \l "_Toc28694" </w:instrText>
      </w:r>
      <w:r>
        <w:fldChar w:fldCharType="separate"/>
      </w:r>
      <w:r>
        <w:rPr>
          <w:rFonts w:eastAsia="华文中宋"/>
        </w:rPr>
        <w:t>2.2</w:t>
      </w:r>
      <w:r>
        <w:rPr>
          <w:rFonts w:hint="eastAsia" w:eastAsia="华文中宋"/>
        </w:rPr>
        <w:t>编制依据</w:t>
      </w:r>
      <w:r>
        <w:tab/>
      </w:r>
      <w:r>
        <w:fldChar w:fldCharType="begin"/>
      </w:r>
      <w:r>
        <w:instrText xml:space="preserve"> PAGEREF _Toc28694 </w:instrText>
      </w:r>
      <w:r>
        <w:fldChar w:fldCharType="separate"/>
      </w:r>
      <w:r>
        <w:t>7</w:t>
      </w:r>
      <w:r>
        <w:fldChar w:fldCharType="end"/>
      </w:r>
      <w:r>
        <w:fldChar w:fldCharType="end"/>
      </w:r>
    </w:p>
    <w:p>
      <w:pPr>
        <w:pStyle w:val="34"/>
        <w:tabs>
          <w:tab w:val="right" w:leader="dot" w:pos="8306"/>
        </w:tabs>
      </w:pPr>
      <w:r>
        <w:fldChar w:fldCharType="begin"/>
      </w:r>
      <w:r>
        <w:instrText xml:space="preserve"> HYPERLINK \l "_Toc5509" </w:instrText>
      </w:r>
      <w:r>
        <w:fldChar w:fldCharType="separate"/>
      </w:r>
      <w:r>
        <w:rPr>
          <w:rFonts w:eastAsia="华文中宋"/>
        </w:rPr>
        <w:t>2.3</w:t>
      </w:r>
      <w:r>
        <w:rPr>
          <w:rFonts w:hint="eastAsia" w:eastAsia="华文中宋"/>
        </w:rPr>
        <w:t>评价因子与评价标准</w:t>
      </w:r>
      <w:r>
        <w:tab/>
      </w:r>
      <w:r>
        <w:fldChar w:fldCharType="begin"/>
      </w:r>
      <w:r>
        <w:instrText xml:space="preserve"> PAGEREF _Toc5509 </w:instrText>
      </w:r>
      <w:r>
        <w:fldChar w:fldCharType="separate"/>
      </w:r>
      <w:r>
        <w:t>9</w:t>
      </w:r>
      <w:r>
        <w:fldChar w:fldCharType="end"/>
      </w:r>
      <w:r>
        <w:fldChar w:fldCharType="end"/>
      </w:r>
    </w:p>
    <w:p>
      <w:pPr>
        <w:pStyle w:val="34"/>
        <w:tabs>
          <w:tab w:val="right" w:leader="dot" w:pos="8306"/>
        </w:tabs>
      </w:pPr>
      <w:r>
        <w:fldChar w:fldCharType="begin"/>
      </w:r>
      <w:r>
        <w:instrText xml:space="preserve"> HYPERLINK \l "_Toc8247" </w:instrText>
      </w:r>
      <w:r>
        <w:fldChar w:fldCharType="separate"/>
      </w:r>
      <w:r>
        <w:rPr>
          <w:rFonts w:eastAsia="华文中宋"/>
        </w:rPr>
        <w:t>2.4</w:t>
      </w:r>
      <w:r>
        <w:rPr>
          <w:rFonts w:hint="eastAsia" w:eastAsia="华文中宋"/>
        </w:rPr>
        <w:t>评价等级及评价范围</w:t>
      </w:r>
      <w:r>
        <w:tab/>
      </w:r>
      <w:r>
        <w:fldChar w:fldCharType="begin"/>
      </w:r>
      <w:r>
        <w:instrText xml:space="preserve"> PAGEREF _Toc8247 </w:instrText>
      </w:r>
      <w:r>
        <w:fldChar w:fldCharType="separate"/>
      </w:r>
      <w:r>
        <w:t>14</w:t>
      </w:r>
      <w:r>
        <w:fldChar w:fldCharType="end"/>
      </w:r>
      <w:r>
        <w:fldChar w:fldCharType="end"/>
      </w:r>
    </w:p>
    <w:p>
      <w:pPr>
        <w:pStyle w:val="34"/>
        <w:tabs>
          <w:tab w:val="right" w:leader="dot" w:pos="8306"/>
        </w:tabs>
      </w:pPr>
      <w:r>
        <w:fldChar w:fldCharType="begin"/>
      </w:r>
      <w:r>
        <w:instrText xml:space="preserve"> HYPERLINK \l "_Toc27924" </w:instrText>
      </w:r>
      <w:r>
        <w:fldChar w:fldCharType="separate"/>
      </w:r>
      <w:r>
        <w:rPr>
          <w:rFonts w:eastAsia="华文中宋"/>
        </w:rPr>
        <w:t>2.</w:t>
      </w:r>
      <w:r>
        <w:rPr>
          <w:rFonts w:hint="eastAsia" w:eastAsia="华文中宋"/>
        </w:rPr>
        <w:t>5主要环境保护目标</w:t>
      </w:r>
      <w:r>
        <w:tab/>
      </w:r>
      <w:r>
        <w:fldChar w:fldCharType="begin"/>
      </w:r>
      <w:r>
        <w:instrText xml:space="preserve"> PAGEREF _Toc27924 </w:instrText>
      </w:r>
      <w:r>
        <w:fldChar w:fldCharType="separate"/>
      </w:r>
      <w:r>
        <w:t>20</w:t>
      </w:r>
      <w:r>
        <w:fldChar w:fldCharType="end"/>
      </w:r>
      <w:r>
        <w:fldChar w:fldCharType="end"/>
      </w:r>
    </w:p>
    <w:p>
      <w:pPr>
        <w:pStyle w:val="29"/>
        <w:tabs>
          <w:tab w:val="right" w:leader="dot" w:pos="8306"/>
        </w:tabs>
      </w:pPr>
      <w:r>
        <w:fldChar w:fldCharType="begin"/>
      </w:r>
      <w:r>
        <w:instrText xml:space="preserve"> HYPERLINK \l "_Toc26065" </w:instrText>
      </w:r>
      <w:r>
        <w:fldChar w:fldCharType="separate"/>
      </w:r>
      <w:r>
        <w:rPr>
          <w:rFonts w:eastAsia="华文中宋"/>
          <w:szCs w:val="36"/>
        </w:rPr>
        <w:t>3</w:t>
      </w:r>
      <w:r>
        <w:rPr>
          <w:rFonts w:hint="eastAsia" w:eastAsia="华文中宋"/>
          <w:szCs w:val="36"/>
        </w:rPr>
        <w:t>建设项目工程概况</w:t>
      </w:r>
      <w:r>
        <w:tab/>
      </w:r>
      <w:r>
        <w:fldChar w:fldCharType="begin"/>
      </w:r>
      <w:r>
        <w:instrText xml:space="preserve"> PAGEREF _Toc26065 </w:instrText>
      </w:r>
      <w:r>
        <w:fldChar w:fldCharType="separate"/>
      </w:r>
      <w:r>
        <w:t>21</w:t>
      </w:r>
      <w:r>
        <w:fldChar w:fldCharType="end"/>
      </w:r>
      <w:r>
        <w:fldChar w:fldCharType="end"/>
      </w:r>
    </w:p>
    <w:p>
      <w:pPr>
        <w:pStyle w:val="34"/>
        <w:tabs>
          <w:tab w:val="right" w:leader="dot" w:pos="8306"/>
        </w:tabs>
      </w:pPr>
      <w:r>
        <w:fldChar w:fldCharType="begin"/>
      </w:r>
      <w:r>
        <w:instrText xml:space="preserve"> HYPERLINK \l "_Toc11020" </w:instrText>
      </w:r>
      <w:r>
        <w:fldChar w:fldCharType="separate"/>
      </w:r>
      <w:r>
        <w:rPr>
          <w:rFonts w:eastAsia="华文中宋"/>
        </w:rPr>
        <w:t>3.1</w:t>
      </w:r>
      <w:r>
        <w:rPr>
          <w:rFonts w:hint="eastAsia" w:eastAsia="华文中宋"/>
        </w:rPr>
        <w:t>项目概况</w:t>
      </w:r>
      <w:bookmarkStart w:id="339" w:name="_GoBack"/>
      <w:bookmarkEnd w:id="339"/>
      <w:r>
        <w:tab/>
      </w:r>
      <w:r>
        <w:fldChar w:fldCharType="begin"/>
      </w:r>
      <w:r>
        <w:instrText xml:space="preserve"> PAGEREF _Toc11020 </w:instrText>
      </w:r>
      <w:r>
        <w:fldChar w:fldCharType="separate"/>
      </w:r>
      <w:r>
        <w:t>21</w:t>
      </w:r>
      <w:r>
        <w:fldChar w:fldCharType="end"/>
      </w:r>
      <w:r>
        <w:fldChar w:fldCharType="end"/>
      </w:r>
    </w:p>
    <w:p>
      <w:pPr>
        <w:pStyle w:val="34"/>
        <w:tabs>
          <w:tab w:val="right" w:leader="dot" w:pos="8306"/>
        </w:tabs>
      </w:pPr>
      <w:r>
        <w:fldChar w:fldCharType="begin"/>
      </w:r>
      <w:r>
        <w:instrText xml:space="preserve"> HYPERLINK \l "_Toc9396" </w:instrText>
      </w:r>
      <w:r>
        <w:fldChar w:fldCharType="separate"/>
      </w:r>
      <w:r>
        <w:rPr>
          <w:rFonts w:eastAsia="华文中宋"/>
        </w:rPr>
        <w:t>3.2</w:t>
      </w:r>
      <w:r>
        <w:rPr>
          <w:rFonts w:hint="eastAsia" w:eastAsia="华文中宋"/>
        </w:rPr>
        <w:t>配套工程</w:t>
      </w:r>
      <w:r>
        <w:tab/>
      </w:r>
      <w:r>
        <w:fldChar w:fldCharType="begin"/>
      </w:r>
      <w:r>
        <w:instrText xml:space="preserve"> PAGEREF _Toc9396 </w:instrText>
      </w:r>
      <w:r>
        <w:fldChar w:fldCharType="separate"/>
      </w:r>
      <w:r>
        <w:t>27</w:t>
      </w:r>
      <w:r>
        <w:fldChar w:fldCharType="end"/>
      </w:r>
      <w:r>
        <w:fldChar w:fldCharType="end"/>
      </w:r>
    </w:p>
    <w:p>
      <w:pPr>
        <w:pStyle w:val="34"/>
        <w:tabs>
          <w:tab w:val="right" w:leader="dot" w:pos="8306"/>
        </w:tabs>
      </w:pPr>
      <w:r>
        <w:fldChar w:fldCharType="begin"/>
      </w:r>
      <w:r>
        <w:instrText xml:space="preserve"> HYPERLINK \l "_Toc5280" </w:instrText>
      </w:r>
      <w:r>
        <w:fldChar w:fldCharType="separate"/>
      </w:r>
      <w:r>
        <w:rPr>
          <w:rFonts w:eastAsia="华文中宋"/>
        </w:rPr>
        <w:t>3.3</w:t>
      </w:r>
      <w:r>
        <w:rPr>
          <w:rFonts w:hint="eastAsia" w:eastAsia="华文中宋"/>
        </w:rPr>
        <w:t>工艺流程及产污环节</w:t>
      </w:r>
      <w:r>
        <w:tab/>
      </w:r>
      <w:r>
        <w:fldChar w:fldCharType="begin"/>
      </w:r>
      <w:r>
        <w:instrText xml:space="preserve"> PAGEREF _Toc5280 </w:instrText>
      </w:r>
      <w:r>
        <w:fldChar w:fldCharType="separate"/>
      </w:r>
      <w:r>
        <w:t>29</w:t>
      </w:r>
      <w:r>
        <w:fldChar w:fldCharType="end"/>
      </w:r>
      <w:r>
        <w:fldChar w:fldCharType="end"/>
      </w:r>
    </w:p>
    <w:p>
      <w:pPr>
        <w:pStyle w:val="34"/>
        <w:tabs>
          <w:tab w:val="right" w:leader="dot" w:pos="8306"/>
        </w:tabs>
      </w:pPr>
      <w:r>
        <w:fldChar w:fldCharType="begin"/>
      </w:r>
      <w:r>
        <w:instrText xml:space="preserve"> HYPERLINK \l "_Toc17250" </w:instrText>
      </w:r>
      <w:r>
        <w:fldChar w:fldCharType="separate"/>
      </w:r>
      <w:r>
        <w:rPr>
          <w:rFonts w:eastAsia="华文中宋"/>
        </w:rPr>
        <w:t>3.4</w:t>
      </w:r>
      <w:r>
        <w:rPr>
          <w:rFonts w:hint="eastAsia" w:eastAsia="华文中宋"/>
        </w:rPr>
        <w:t>主要污染源及污染物分析</w:t>
      </w:r>
      <w:r>
        <w:tab/>
      </w:r>
      <w:r>
        <w:fldChar w:fldCharType="begin"/>
      </w:r>
      <w:r>
        <w:instrText xml:space="preserve"> PAGEREF _Toc17250 </w:instrText>
      </w:r>
      <w:r>
        <w:fldChar w:fldCharType="separate"/>
      </w:r>
      <w:r>
        <w:t>33</w:t>
      </w:r>
      <w:r>
        <w:fldChar w:fldCharType="end"/>
      </w:r>
      <w:r>
        <w:fldChar w:fldCharType="end"/>
      </w:r>
    </w:p>
    <w:p>
      <w:pPr>
        <w:pStyle w:val="34"/>
        <w:tabs>
          <w:tab w:val="right" w:leader="dot" w:pos="8306"/>
        </w:tabs>
      </w:pPr>
      <w:r>
        <w:fldChar w:fldCharType="begin"/>
      </w:r>
      <w:r>
        <w:instrText xml:space="preserve"> HYPERLINK \l "_Toc15356" </w:instrText>
      </w:r>
      <w:r>
        <w:fldChar w:fldCharType="separate"/>
      </w:r>
      <w:r>
        <w:rPr>
          <w:rFonts w:eastAsia="华文中宋"/>
        </w:rPr>
        <w:t>3.5</w:t>
      </w:r>
      <w:r>
        <w:rPr>
          <w:szCs w:val="30"/>
        </w:rPr>
        <w:t>本项目污染源汇总</w:t>
      </w:r>
      <w:r>
        <w:tab/>
      </w:r>
      <w:r>
        <w:fldChar w:fldCharType="begin"/>
      </w:r>
      <w:r>
        <w:instrText xml:space="preserve"> PAGEREF _Toc15356 </w:instrText>
      </w:r>
      <w:r>
        <w:fldChar w:fldCharType="separate"/>
      </w:r>
      <w:r>
        <w:t>41</w:t>
      </w:r>
      <w:r>
        <w:fldChar w:fldCharType="end"/>
      </w:r>
      <w:r>
        <w:fldChar w:fldCharType="end"/>
      </w:r>
    </w:p>
    <w:p>
      <w:pPr>
        <w:pStyle w:val="34"/>
        <w:tabs>
          <w:tab w:val="right" w:leader="dot" w:pos="8306"/>
        </w:tabs>
      </w:pPr>
      <w:r>
        <w:fldChar w:fldCharType="begin"/>
      </w:r>
      <w:r>
        <w:instrText xml:space="preserve"> HYPERLINK \l "_Toc574" </w:instrText>
      </w:r>
      <w:r>
        <w:fldChar w:fldCharType="separate"/>
      </w:r>
      <w:r>
        <w:rPr>
          <w:rFonts w:eastAsia="华文中宋"/>
        </w:rPr>
        <w:t>3.6</w:t>
      </w:r>
      <w:r>
        <w:rPr>
          <w:rFonts w:hint="eastAsia" w:eastAsia="华文中宋"/>
        </w:rPr>
        <w:t>清洁生产</w:t>
      </w:r>
      <w:r>
        <w:tab/>
      </w:r>
      <w:r>
        <w:fldChar w:fldCharType="begin"/>
      </w:r>
      <w:r>
        <w:instrText xml:space="preserve"> PAGEREF _Toc574 </w:instrText>
      </w:r>
      <w:r>
        <w:fldChar w:fldCharType="separate"/>
      </w:r>
      <w:r>
        <w:t>42</w:t>
      </w:r>
      <w:r>
        <w:fldChar w:fldCharType="end"/>
      </w:r>
      <w:r>
        <w:fldChar w:fldCharType="end"/>
      </w:r>
    </w:p>
    <w:p>
      <w:pPr>
        <w:pStyle w:val="34"/>
        <w:tabs>
          <w:tab w:val="right" w:leader="dot" w:pos="8306"/>
        </w:tabs>
      </w:pPr>
      <w:r>
        <w:fldChar w:fldCharType="begin"/>
      </w:r>
      <w:r>
        <w:instrText xml:space="preserve"> HYPERLINK \l "_Toc9014" </w:instrText>
      </w:r>
      <w:r>
        <w:fldChar w:fldCharType="separate"/>
      </w:r>
      <w:r>
        <w:rPr>
          <w:rFonts w:hint="eastAsia" w:cs="宋体" w:asciiTheme="majorEastAsia" w:hAnsiTheme="majorEastAsia" w:eastAsiaTheme="majorEastAsia"/>
        </w:rPr>
        <w:t>3.7 产业政策、选址合理性分析</w:t>
      </w:r>
      <w:r>
        <w:tab/>
      </w:r>
      <w:r>
        <w:fldChar w:fldCharType="begin"/>
      </w:r>
      <w:r>
        <w:instrText xml:space="preserve"> PAGEREF _Toc9014 </w:instrText>
      </w:r>
      <w:r>
        <w:fldChar w:fldCharType="separate"/>
      </w:r>
      <w:r>
        <w:t>47</w:t>
      </w:r>
      <w:r>
        <w:fldChar w:fldCharType="end"/>
      </w:r>
      <w:r>
        <w:fldChar w:fldCharType="end"/>
      </w:r>
    </w:p>
    <w:p>
      <w:pPr>
        <w:pStyle w:val="34"/>
        <w:tabs>
          <w:tab w:val="right" w:leader="dot" w:pos="8306"/>
        </w:tabs>
      </w:pPr>
      <w:r>
        <w:fldChar w:fldCharType="begin"/>
      </w:r>
      <w:r>
        <w:instrText xml:space="preserve"> HYPERLINK \l "_Toc6464" </w:instrText>
      </w:r>
      <w:r>
        <w:fldChar w:fldCharType="separate"/>
      </w:r>
      <w:r>
        <w:rPr>
          <w:rFonts w:hint="eastAsia" w:cs="宋体" w:asciiTheme="majorEastAsia" w:hAnsiTheme="majorEastAsia" w:eastAsiaTheme="majorEastAsia"/>
        </w:rPr>
        <w:t>3.8 总量控制</w:t>
      </w:r>
      <w:r>
        <w:tab/>
      </w:r>
      <w:r>
        <w:fldChar w:fldCharType="begin"/>
      </w:r>
      <w:r>
        <w:instrText xml:space="preserve"> PAGEREF _Toc6464 </w:instrText>
      </w:r>
      <w:r>
        <w:fldChar w:fldCharType="separate"/>
      </w:r>
      <w:r>
        <w:t>54</w:t>
      </w:r>
      <w:r>
        <w:fldChar w:fldCharType="end"/>
      </w:r>
      <w:r>
        <w:fldChar w:fldCharType="end"/>
      </w:r>
    </w:p>
    <w:p>
      <w:pPr>
        <w:pStyle w:val="29"/>
        <w:tabs>
          <w:tab w:val="right" w:leader="dot" w:pos="8306"/>
        </w:tabs>
      </w:pPr>
      <w:r>
        <w:fldChar w:fldCharType="begin"/>
      </w:r>
      <w:r>
        <w:instrText xml:space="preserve"> HYPERLINK \l "_Toc20412" </w:instrText>
      </w:r>
      <w:r>
        <w:fldChar w:fldCharType="separate"/>
      </w:r>
      <w:r>
        <w:rPr>
          <w:rFonts w:eastAsia="华文中宋"/>
          <w:szCs w:val="36"/>
        </w:rPr>
        <w:t>4</w:t>
      </w:r>
      <w:r>
        <w:rPr>
          <w:rFonts w:hint="eastAsia" w:eastAsia="华文中宋"/>
          <w:szCs w:val="36"/>
        </w:rPr>
        <w:t>环境现状调查与评价</w:t>
      </w:r>
      <w:r>
        <w:tab/>
      </w:r>
      <w:r>
        <w:fldChar w:fldCharType="begin"/>
      </w:r>
      <w:r>
        <w:instrText xml:space="preserve"> PAGEREF _Toc20412 </w:instrText>
      </w:r>
      <w:r>
        <w:fldChar w:fldCharType="separate"/>
      </w:r>
      <w:r>
        <w:t>56</w:t>
      </w:r>
      <w:r>
        <w:fldChar w:fldCharType="end"/>
      </w:r>
      <w:r>
        <w:fldChar w:fldCharType="end"/>
      </w:r>
    </w:p>
    <w:p>
      <w:pPr>
        <w:pStyle w:val="34"/>
        <w:tabs>
          <w:tab w:val="right" w:leader="dot" w:pos="8306"/>
        </w:tabs>
      </w:pPr>
      <w:r>
        <w:fldChar w:fldCharType="begin"/>
      </w:r>
      <w:r>
        <w:instrText xml:space="preserve"> HYPERLINK \l "_Toc14381" </w:instrText>
      </w:r>
      <w:r>
        <w:fldChar w:fldCharType="separate"/>
      </w:r>
      <w:r>
        <w:rPr>
          <w:rFonts w:eastAsia="华文中宋"/>
        </w:rPr>
        <w:t>4.1</w:t>
      </w:r>
      <w:r>
        <w:rPr>
          <w:rFonts w:hint="eastAsia" w:eastAsia="华文中宋"/>
        </w:rPr>
        <w:t>自然环境概况</w:t>
      </w:r>
      <w:r>
        <w:tab/>
      </w:r>
      <w:r>
        <w:fldChar w:fldCharType="begin"/>
      </w:r>
      <w:r>
        <w:instrText xml:space="preserve"> PAGEREF _Toc14381 </w:instrText>
      </w:r>
      <w:r>
        <w:fldChar w:fldCharType="separate"/>
      </w:r>
      <w:r>
        <w:t>56</w:t>
      </w:r>
      <w:r>
        <w:fldChar w:fldCharType="end"/>
      </w:r>
      <w:r>
        <w:fldChar w:fldCharType="end"/>
      </w:r>
    </w:p>
    <w:p>
      <w:pPr>
        <w:pStyle w:val="29"/>
        <w:tabs>
          <w:tab w:val="right" w:leader="dot" w:pos="8306"/>
        </w:tabs>
        <w:ind w:firstLine="201" w:firstLineChars="100"/>
        <w:rPr>
          <w:b w:val="0"/>
          <w:bCs w:val="0"/>
        </w:rPr>
      </w:pPr>
      <w:r>
        <w:fldChar w:fldCharType="begin"/>
      </w:r>
      <w:r>
        <w:instrText xml:space="preserve"> HYPERLINK \l "_Toc6688" </w:instrText>
      </w:r>
      <w:r>
        <w:fldChar w:fldCharType="separate"/>
      </w:r>
      <w:r>
        <w:rPr>
          <w:rFonts w:hint="eastAsia" w:eastAsia="华文中宋"/>
          <w:b w:val="0"/>
          <w:bCs w:val="0"/>
          <w:caps w:val="0"/>
          <w:smallCaps/>
        </w:rPr>
        <w:t>4.2环境空气质量现状调查与评价</w:t>
      </w:r>
      <w:r>
        <w:rPr>
          <w:b w:val="0"/>
          <w:bCs w:val="0"/>
        </w:rPr>
        <w:tab/>
      </w:r>
      <w:r>
        <w:rPr>
          <w:b w:val="0"/>
          <w:bCs w:val="0"/>
        </w:rPr>
        <w:fldChar w:fldCharType="begin"/>
      </w:r>
      <w:r>
        <w:rPr>
          <w:b w:val="0"/>
          <w:bCs w:val="0"/>
        </w:rPr>
        <w:instrText xml:space="preserve"> PAGEREF _Toc6688 </w:instrText>
      </w:r>
      <w:r>
        <w:rPr>
          <w:b w:val="0"/>
          <w:bCs w:val="0"/>
        </w:rPr>
        <w:fldChar w:fldCharType="separate"/>
      </w:r>
      <w:r>
        <w:rPr>
          <w:b w:val="0"/>
          <w:bCs w:val="0"/>
        </w:rPr>
        <w:t>59</w:t>
      </w:r>
      <w:r>
        <w:rPr>
          <w:b w:val="0"/>
          <w:bCs w:val="0"/>
        </w:rPr>
        <w:fldChar w:fldCharType="end"/>
      </w:r>
      <w:r>
        <w:rPr>
          <w:b w:val="0"/>
          <w:bCs w:val="0"/>
        </w:rPr>
        <w:fldChar w:fldCharType="end"/>
      </w:r>
    </w:p>
    <w:p>
      <w:pPr>
        <w:pStyle w:val="34"/>
        <w:tabs>
          <w:tab w:val="right" w:leader="dot" w:pos="8306"/>
        </w:tabs>
      </w:pPr>
      <w:r>
        <w:fldChar w:fldCharType="begin"/>
      </w:r>
      <w:r>
        <w:instrText xml:space="preserve"> HYPERLINK \l "_Toc9633" </w:instrText>
      </w:r>
      <w:r>
        <w:fldChar w:fldCharType="separate"/>
      </w:r>
      <w:r>
        <w:t xml:space="preserve">4.3 </w:t>
      </w:r>
      <w:r>
        <w:rPr>
          <w:rFonts w:hint="eastAsia"/>
        </w:rPr>
        <w:t>水环境质量现状调查及评价</w:t>
      </w:r>
      <w:r>
        <w:tab/>
      </w:r>
      <w:r>
        <w:fldChar w:fldCharType="begin"/>
      </w:r>
      <w:r>
        <w:instrText xml:space="preserve"> PAGEREF _Toc9633 </w:instrText>
      </w:r>
      <w:r>
        <w:fldChar w:fldCharType="separate"/>
      </w:r>
      <w:r>
        <w:t>62</w:t>
      </w:r>
      <w:r>
        <w:fldChar w:fldCharType="end"/>
      </w:r>
      <w:r>
        <w:fldChar w:fldCharType="end"/>
      </w:r>
    </w:p>
    <w:p>
      <w:pPr>
        <w:pStyle w:val="34"/>
        <w:tabs>
          <w:tab w:val="right" w:leader="dot" w:pos="8306"/>
        </w:tabs>
      </w:pPr>
      <w:r>
        <w:fldChar w:fldCharType="begin"/>
      </w:r>
      <w:r>
        <w:instrText xml:space="preserve"> HYPERLINK \l "_Toc9599" </w:instrText>
      </w:r>
      <w:r>
        <w:fldChar w:fldCharType="separate"/>
      </w:r>
      <w:r>
        <w:rPr>
          <w:rFonts w:hint="eastAsia" w:eastAsia="华文中宋"/>
        </w:rPr>
        <w:t>4</w:t>
      </w:r>
      <w:r>
        <w:rPr>
          <w:rFonts w:eastAsia="华文中宋"/>
        </w:rPr>
        <w:t>.4</w:t>
      </w:r>
      <w:r>
        <w:rPr>
          <w:rFonts w:hint="eastAsia" w:eastAsia="华文中宋"/>
        </w:rPr>
        <w:t>声环境质量现状评价</w:t>
      </w:r>
      <w:r>
        <w:tab/>
      </w:r>
      <w:r>
        <w:fldChar w:fldCharType="begin"/>
      </w:r>
      <w:r>
        <w:instrText xml:space="preserve"> PAGEREF _Toc9599 </w:instrText>
      </w:r>
      <w:r>
        <w:fldChar w:fldCharType="separate"/>
      </w:r>
      <w:r>
        <w:t>66</w:t>
      </w:r>
      <w:r>
        <w:fldChar w:fldCharType="end"/>
      </w:r>
      <w:r>
        <w:fldChar w:fldCharType="end"/>
      </w:r>
    </w:p>
    <w:p>
      <w:pPr>
        <w:pStyle w:val="34"/>
        <w:tabs>
          <w:tab w:val="right" w:leader="dot" w:pos="8306"/>
        </w:tabs>
      </w:pPr>
      <w:r>
        <w:fldChar w:fldCharType="begin"/>
      </w:r>
      <w:r>
        <w:instrText xml:space="preserve"> HYPERLINK \l "_Toc23414" </w:instrText>
      </w:r>
      <w:r>
        <w:fldChar w:fldCharType="separate"/>
      </w:r>
      <w:r>
        <w:rPr>
          <w:rFonts w:hint="eastAsia" w:eastAsia="华文中宋"/>
        </w:rPr>
        <w:t>4</w:t>
      </w:r>
      <w:r>
        <w:rPr>
          <w:rFonts w:eastAsia="华文中宋"/>
        </w:rPr>
        <w:t>.5</w:t>
      </w:r>
      <w:r>
        <w:rPr>
          <w:rFonts w:hint="eastAsia" w:eastAsia="华文中宋"/>
        </w:rPr>
        <w:t>生态环境现状评价</w:t>
      </w:r>
      <w:r>
        <w:tab/>
      </w:r>
      <w:r>
        <w:fldChar w:fldCharType="begin"/>
      </w:r>
      <w:r>
        <w:instrText xml:space="preserve"> PAGEREF _Toc23414 </w:instrText>
      </w:r>
      <w:r>
        <w:fldChar w:fldCharType="separate"/>
      </w:r>
      <w:r>
        <w:t>67</w:t>
      </w:r>
      <w:r>
        <w:fldChar w:fldCharType="end"/>
      </w:r>
      <w:r>
        <w:fldChar w:fldCharType="end"/>
      </w:r>
    </w:p>
    <w:p>
      <w:pPr>
        <w:pStyle w:val="29"/>
        <w:tabs>
          <w:tab w:val="right" w:leader="dot" w:pos="8306"/>
        </w:tabs>
      </w:pPr>
      <w:r>
        <w:fldChar w:fldCharType="begin"/>
      </w:r>
      <w:r>
        <w:instrText xml:space="preserve"> HYPERLINK \l "_Toc717" </w:instrText>
      </w:r>
      <w:r>
        <w:fldChar w:fldCharType="separate"/>
      </w:r>
      <w:r>
        <w:rPr>
          <w:rFonts w:hint="eastAsia" w:eastAsia="华文中宋"/>
          <w:szCs w:val="36"/>
        </w:rPr>
        <w:t>5</w:t>
      </w:r>
      <w:r>
        <w:rPr>
          <w:rFonts w:hint="eastAsia" w:eastAsia="华文中宋"/>
          <w:szCs w:val="36"/>
          <w:lang w:val="zh-CN"/>
        </w:rPr>
        <w:t>施工期环境影响预测与分析</w:t>
      </w:r>
      <w:r>
        <w:tab/>
      </w:r>
      <w:r>
        <w:fldChar w:fldCharType="begin"/>
      </w:r>
      <w:r>
        <w:instrText xml:space="preserve"> PAGEREF _Toc717 </w:instrText>
      </w:r>
      <w:r>
        <w:fldChar w:fldCharType="separate"/>
      </w:r>
      <w:r>
        <w:t>69</w:t>
      </w:r>
      <w:r>
        <w:fldChar w:fldCharType="end"/>
      </w:r>
      <w:r>
        <w:fldChar w:fldCharType="end"/>
      </w:r>
    </w:p>
    <w:p>
      <w:pPr>
        <w:pStyle w:val="34"/>
        <w:tabs>
          <w:tab w:val="right" w:leader="dot" w:pos="8306"/>
        </w:tabs>
      </w:pPr>
      <w:r>
        <w:fldChar w:fldCharType="begin"/>
      </w:r>
      <w:r>
        <w:instrText xml:space="preserve"> HYPERLINK \l "_Toc13127" </w:instrText>
      </w:r>
      <w:r>
        <w:fldChar w:fldCharType="separate"/>
      </w:r>
      <w:r>
        <w:rPr>
          <w:rFonts w:hint="eastAsia" w:eastAsia="华文中宋"/>
          <w:bCs/>
          <w:snapToGrid w:val="0"/>
          <w:kern w:val="0"/>
          <w:szCs w:val="28"/>
          <w:lang w:val="zh-CN"/>
        </w:rPr>
        <w:t>5</w:t>
      </w:r>
      <w:r>
        <w:rPr>
          <w:rFonts w:eastAsia="华文中宋"/>
          <w:bCs/>
          <w:snapToGrid w:val="0"/>
          <w:kern w:val="0"/>
          <w:szCs w:val="28"/>
          <w:lang w:val="zh-CN"/>
        </w:rPr>
        <w:t>.1</w:t>
      </w:r>
      <w:r>
        <w:rPr>
          <w:rFonts w:hint="eastAsia" w:eastAsia="华文中宋"/>
          <w:bCs/>
          <w:snapToGrid w:val="0"/>
          <w:kern w:val="0"/>
          <w:szCs w:val="28"/>
          <w:lang w:val="zh-CN"/>
        </w:rPr>
        <w:t>施工期大气环境的影响</w:t>
      </w:r>
      <w:r>
        <w:tab/>
      </w:r>
      <w:r>
        <w:fldChar w:fldCharType="begin"/>
      </w:r>
      <w:r>
        <w:instrText xml:space="preserve"> PAGEREF _Toc13127 </w:instrText>
      </w:r>
      <w:r>
        <w:fldChar w:fldCharType="separate"/>
      </w:r>
      <w:r>
        <w:t>69</w:t>
      </w:r>
      <w:r>
        <w:fldChar w:fldCharType="end"/>
      </w:r>
      <w:r>
        <w:fldChar w:fldCharType="end"/>
      </w:r>
    </w:p>
    <w:p>
      <w:pPr>
        <w:pStyle w:val="34"/>
        <w:tabs>
          <w:tab w:val="right" w:leader="dot" w:pos="8306"/>
        </w:tabs>
      </w:pPr>
      <w:r>
        <w:fldChar w:fldCharType="begin"/>
      </w:r>
      <w:r>
        <w:instrText xml:space="preserve"> HYPERLINK \l "_Toc26569" </w:instrText>
      </w:r>
      <w:r>
        <w:fldChar w:fldCharType="separate"/>
      </w:r>
      <w:r>
        <w:rPr>
          <w:rFonts w:hint="eastAsia" w:eastAsia="华文中宋"/>
          <w:bCs/>
          <w:snapToGrid w:val="0"/>
          <w:kern w:val="0"/>
          <w:szCs w:val="28"/>
          <w:lang w:val="zh-CN"/>
        </w:rPr>
        <w:t>5</w:t>
      </w:r>
      <w:r>
        <w:rPr>
          <w:rFonts w:eastAsia="华文中宋"/>
          <w:bCs/>
          <w:snapToGrid w:val="0"/>
          <w:kern w:val="0"/>
          <w:szCs w:val="28"/>
          <w:lang w:val="zh-CN"/>
        </w:rPr>
        <w:t>.2</w:t>
      </w:r>
      <w:r>
        <w:rPr>
          <w:rFonts w:hint="eastAsia" w:eastAsia="华文中宋"/>
          <w:bCs/>
          <w:snapToGrid w:val="0"/>
          <w:kern w:val="0"/>
          <w:szCs w:val="28"/>
          <w:lang w:val="zh-CN"/>
        </w:rPr>
        <w:t>施工污（废）水对环境的影响分析</w:t>
      </w:r>
      <w:r>
        <w:tab/>
      </w:r>
      <w:r>
        <w:fldChar w:fldCharType="begin"/>
      </w:r>
      <w:r>
        <w:instrText xml:space="preserve"> PAGEREF _Toc26569 </w:instrText>
      </w:r>
      <w:r>
        <w:fldChar w:fldCharType="separate"/>
      </w:r>
      <w:r>
        <w:t>70</w:t>
      </w:r>
      <w:r>
        <w:fldChar w:fldCharType="end"/>
      </w:r>
      <w:r>
        <w:fldChar w:fldCharType="end"/>
      </w:r>
    </w:p>
    <w:p>
      <w:pPr>
        <w:pStyle w:val="34"/>
        <w:tabs>
          <w:tab w:val="right" w:leader="dot" w:pos="8306"/>
        </w:tabs>
      </w:pPr>
      <w:r>
        <w:fldChar w:fldCharType="begin"/>
      </w:r>
      <w:r>
        <w:instrText xml:space="preserve"> HYPERLINK \l "_Toc3105" </w:instrText>
      </w:r>
      <w:r>
        <w:fldChar w:fldCharType="separate"/>
      </w:r>
      <w:r>
        <w:rPr>
          <w:rFonts w:hint="eastAsia" w:eastAsia="华文中宋"/>
          <w:bCs/>
          <w:snapToGrid w:val="0"/>
          <w:kern w:val="0"/>
          <w:szCs w:val="28"/>
          <w:lang w:val="zh-CN"/>
        </w:rPr>
        <w:t>5</w:t>
      </w:r>
      <w:r>
        <w:rPr>
          <w:rFonts w:eastAsia="华文中宋"/>
          <w:bCs/>
          <w:snapToGrid w:val="0"/>
          <w:kern w:val="0"/>
          <w:szCs w:val="28"/>
          <w:lang w:val="zh-CN"/>
        </w:rPr>
        <w:t>.3</w:t>
      </w:r>
      <w:r>
        <w:rPr>
          <w:rFonts w:hint="eastAsia" w:eastAsia="华文中宋"/>
          <w:bCs/>
          <w:snapToGrid w:val="0"/>
          <w:kern w:val="0"/>
          <w:szCs w:val="28"/>
          <w:lang w:val="zh-CN"/>
        </w:rPr>
        <w:t>施工期声环境影响分析</w:t>
      </w:r>
      <w:r>
        <w:tab/>
      </w:r>
      <w:r>
        <w:fldChar w:fldCharType="begin"/>
      </w:r>
      <w:r>
        <w:instrText xml:space="preserve"> PAGEREF _Toc3105 </w:instrText>
      </w:r>
      <w:r>
        <w:fldChar w:fldCharType="separate"/>
      </w:r>
      <w:r>
        <w:t>70</w:t>
      </w:r>
      <w:r>
        <w:fldChar w:fldCharType="end"/>
      </w:r>
      <w:r>
        <w:fldChar w:fldCharType="end"/>
      </w:r>
    </w:p>
    <w:p>
      <w:pPr>
        <w:pStyle w:val="34"/>
        <w:tabs>
          <w:tab w:val="right" w:leader="dot" w:pos="8306"/>
        </w:tabs>
      </w:pPr>
      <w:r>
        <w:fldChar w:fldCharType="begin"/>
      </w:r>
      <w:r>
        <w:instrText xml:space="preserve"> HYPERLINK \l "_Toc24179" </w:instrText>
      </w:r>
      <w:r>
        <w:fldChar w:fldCharType="separate"/>
      </w:r>
      <w:r>
        <w:rPr>
          <w:rFonts w:hint="eastAsia" w:eastAsia="华文中宋"/>
          <w:bCs/>
          <w:snapToGrid w:val="0"/>
          <w:kern w:val="0"/>
          <w:szCs w:val="28"/>
          <w:lang w:val="zh-CN"/>
        </w:rPr>
        <w:t>5</w:t>
      </w:r>
      <w:r>
        <w:rPr>
          <w:rFonts w:eastAsia="华文中宋"/>
          <w:bCs/>
          <w:snapToGrid w:val="0"/>
          <w:kern w:val="0"/>
          <w:szCs w:val="28"/>
          <w:lang w:val="zh-CN"/>
        </w:rPr>
        <w:t>.4</w:t>
      </w:r>
      <w:r>
        <w:rPr>
          <w:rFonts w:hint="eastAsia" w:eastAsia="华文中宋"/>
          <w:bCs/>
          <w:snapToGrid w:val="0"/>
          <w:kern w:val="0"/>
          <w:szCs w:val="28"/>
          <w:lang w:val="zh-CN"/>
        </w:rPr>
        <w:t>施工固废对环境影响分析</w:t>
      </w:r>
      <w:r>
        <w:tab/>
      </w:r>
      <w:r>
        <w:fldChar w:fldCharType="begin"/>
      </w:r>
      <w:r>
        <w:instrText xml:space="preserve"> PAGEREF _Toc24179 </w:instrText>
      </w:r>
      <w:r>
        <w:fldChar w:fldCharType="separate"/>
      </w:r>
      <w:r>
        <w:t>71</w:t>
      </w:r>
      <w:r>
        <w:fldChar w:fldCharType="end"/>
      </w:r>
      <w:r>
        <w:fldChar w:fldCharType="end"/>
      </w:r>
    </w:p>
    <w:p>
      <w:pPr>
        <w:pStyle w:val="34"/>
        <w:tabs>
          <w:tab w:val="right" w:leader="dot" w:pos="8306"/>
        </w:tabs>
      </w:pPr>
      <w:r>
        <w:fldChar w:fldCharType="begin"/>
      </w:r>
      <w:r>
        <w:instrText xml:space="preserve"> HYPERLINK \l "_Toc23197" </w:instrText>
      </w:r>
      <w:r>
        <w:fldChar w:fldCharType="separate"/>
      </w:r>
      <w:r>
        <w:rPr>
          <w:rFonts w:hint="eastAsia" w:eastAsia="华文中宋"/>
          <w:bCs/>
          <w:snapToGrid w:val="0"/>
          <w:kern w:val="0"/>
          <w:szCs w:val="28"/>
          <w:lang w:val="zh-CN"/>
        </w:rPr>
        <w:t>5</w:t>
      </w:r>
      <w:r>
        <w:rPr>
          <w:rFonts w:eastAsia="华文中宋"/>
          <w:bCs/>
          <w:snapToGrid w:val="0"/>
          <w:kern w:val="0"/>
          <w:szCs w:val="28"/>
          <w:lang w:val="zh-CN"/>
        </w:rPr>
        <w:t>.5</w:t>
      </w:r>
      <w:r>
        <w:rPr>
          <w:rFonts w:hint="eastAsia" w:eastAsia="华文中宋"/>
          <w:bCs/>
          <w:snapToGrid w:val="0"/>
          <w:kern w:val="0"/>
          <w:szCs w:val="28"/>
          <w:lang w:val="zh-CN"/>
        </w:rPr>
        <w:t>施工期生态环境影响分析</w:t>
      </w:r>
      <w:r>
        <w:tab/>
      </w:r>
      <w:r>
        <w:fldChar w:fldCharType="begin"/>
      </w:r>
      <w:r>
        <w:instrText xml:space="preserve"> PAGEREF _Toc23197 </w:instrText>
      </w:r>
      <w:r>
        <w:fldChar w:fldCharType="separate"/>
      </w:r>
      <w:r>
        <w:t>72</w:t>
      </w:r>
      <w:r>
        <w:fldChar w:fldCharType="end"/>
      </w:r>
      <w:r>
        <w:fldChar w:fldCharType="end"/>
      </w:r>
    </w:p>
    <w:p>
      <w:pPr>
        <w:pStyle w:val="29"/>
        <w:tabs>
          <w:tab w:val="right" w:leader="dot" w:pos="8306"/>
        </w:tabs>
      </w:pPr>
      <w:r>
        <w:fldChar w:fldCharType="begin"/>
      </w:r>
      <w:r>
        <w:instrText xml:space="preserve"> HYPERLINK \l "_Toc14639" </w:instrText>
      </w:r>
      <w:r>
        <w:fldChar w:fldCharType="separate"/>
      </w:r>
      <w:r>
        <w:rPr>
          <w:rFonts w:hint="eastAsia" w:eastAsia="华文中宋"/>
          <w:szCs w:val="36"/>
        </w:rPr>
        <w:t>6</w:t>
      </w:r>
      <w:r>
        <w:rPr>
          <w:rFonts w:eastAsia="华文中宋"/>
          <w:szCs w:val="36"/>
        </w:rPr>
        <w:t>.</w:t>
      </w:r>
      <w:r>
        <w:rPr>
          <w:rFonts w:hint="eastAsia" w:eastAsia="华文中宋"/>
          <w:szCs w:val="36"/>
        </w:rPr>
        <w:t>运营期环境影响预测与评价</w:t>
      </w:r>
      <w:r>
        <w:tab/>
      </w:r>
      <w:r>
        <w:fldChar w:fldCharType="begin"/>
      </w:r>
      <w:r>
        <w:instrText xml:space="preserve"> PAGEREF _Toc14639 </w:instrText>
      </w:r>
      <w:r>
        <w:fldChar w:fldCharType="separate"/>
      </w:r>
      <w:r>
        <w:t>75</w:t>
      </w:r>
      <w:r>
        <w:fldChar w:fldCharType="end"/>
      </w:r>
      <w:r>
        <w:fldChar w:fldCharType="end"/>
      </w:r>
    </w:p>
    <w:p>
      <w:pPr>
        <w:pStyle w:val="34"/>
        <w:tabs>
          <w:tab w:val="right" w:leader="dot" w:pos="8306"/>
        </w:tabs>
      </w:pPr>
      <w:r>
        <w:fldChar w:fldCharType="begin"/>
      </w:r>
      <w:r>
        <w:instrText xml:space="preserve"> HYPERLINK \l "_Toc24317" </w:instrText>
      </w:r>
      <w:r>
        <w:fldChar w:fldCharType="separate"/>
      </w:r>
      <w:r>
        <w:rPr>
          <w:rFonts w:hint="eastAsia" w:eastAsia="华文中宋"/>
        </w:rPr>
        <w:t>6</w:t>
      </w:r>
      <w:r>
        <w:rPr>
          <w:rFonts w:eastAsia="华文中宋"/>
        </w:rPr>
        <w:t>.1</w:t>
      </w:r>
      <w:r>
        <w:rPr>
          <w:rFonts w:hint="eastAsia" w:eastAsia="华文中宋"/>
        </w:rPr>
        <w:t>大气影响预测与评价</w:t>
      </w:r>
      <w:r>
        <w:tab/>
      </w:r>
      <w:r>
        <w:fldChar w:fldCharType="begin"/>
      </w:r>
      <w:r>
        <w:instrText xml:space="preserve"> PAGEREF _Toc24317 </w:instrText>
      </w:r>
      <w:r>
        <w:fldChar w:fldCharType="separate"/>
      </w:r>
      <w:r>
        <w:t>75</w:t>
      </w:r>
      <w:r>
        <w:fldChar w:fldCharType="end"/>
      </w:r>
      <w:r>
        <w:fldChar w:fldCharType="end"/>
      </w:r>
    </w:p>
    <w:p>
      <w:pPr>
        <w:pStyle w:val="34"/>
        <w:tabs>
          <w:tab w:val="right" w:leader="dot" w:pos="8306"/>
        </w:tabs>
      </w:pPr>
      <w:r>
        <w:fldChar w:fldCharType="begin"/>
      </w:r>
      <w:r>
        <w:instrText xml:space="preserve"> HYPERLINK \l "_Toc14584" </w:instrText>
      </w:r>
      <w:r>
        <w:fldChar w:fldCharType="separate"/>
      </w:r>
      <w:r>
        <w:rPr>
          <w:rFonts w:hint="eastAsia" w:eastAsia="华文中宋"/>
        </w:rPr>
        <w:t>6</w:t>
      </w:r>
      <w:r>
        <w:rPr>
          <w:rFonts w:eastAsia="华文中宋"/>
        </w:rPr>
        <w:t>.2</w:t>
      </w:r>
      <w:r>
        <w:rPr>
          <w:rFonts w:hint="eastAsia" w:eastAsia="华文中宋"/>
        </w:rPr>
        <w:t>水环境影响分析</w:t>
      </w:r>
      <w:r>
        <w:tab/>
      </w:r>
      <w:r>
        <w:fldChar w:fldCharType="begin"/>
      </w:r>
      <w:r>
        <w:instrText xml:space="preserve"> PAGEREF _Toc14584 </w:instrText>
      </w:r>
      <w:r>
        <w:fldChar w:fldCharType="separate"/>
      </w:r>
      <w:r>
        <w:t>81</w:t>
      </w:r>
      <w:r>
        <w:fldChar w:fldCharType="end"/>
      </w:r>
      <w:r>
        <w:fldChar w:fldCharType="end"/>
      </w:r>
    </w:p>
    <w:p>
      <w:pPr>
        <w:pStyle w:val="34"/>
        <w:tabs>
          <w:tab w:val="right" w:leader="dot" w:pos="8306"/>
        </w:tabs>
      </w:pPr>
      <w:r>
        <w:fldChar w:fldCharType="begin"/>
      </w:r>
      <w:r>
        <w:instrText xml:space="preserve"> HYPERLINK \l "_Toc22786" </w:instrText>
      </w:r>
      <w:r>
        <w:fldChar w:fldCharType="separate"/>
      </w:r>
      <w:r>
        <w:rPr>
          <w:rFonts w:hint="eastAsia" w:eastAsia="华文中宋"/>
        </w:rPr>
        <w:t>6</w:t>
      </w:r>
      <w:r>
        <w:rPr>
          <w:rFonts w:eastAsia="华文中宋"/>
        </w:rPr>
        <w:t>.3</w:t>
      </w:r>
      <w:r>
        <w:rPr>
          <w:rFonts w:hint="eastAsia" w:eastAsia="华文中宋"/>
        </w:rPr>
        <w:t>声环境影响分析</w:t>
      </w:r>
      <w:r>
        <w:tab/>
      </w:r>
      <w:r>
        <w:fldChar w:fldCharType="begin"/>
      </w:r>
      <w:r>
        <w:instrText xml:space="preserve"> PAGEREF _Toc22786 </w:instrText>
      </w:r>
      <w:r>
        <w:fldChar w:fldCharType="separate"/>
      </w:r>
      <w:r>
        <w:t>82</w:t>
      </w:r>
      <w:r>
        <w:fldChar w:fldCharType="end"/>
      </w:r>
      <w:r>
        <w:fldChar w:fldCharType="end"/>
      </w:r>
    </w:p>
    <w:p>
      <w:pPr>
        <w:pStyle w:val="34"/>
        <w:tabs>
          <w:tab w:val="right" w:leader="dot" w:pos="8306"/>
        </w:tabs>
      </w:pPr>
      <w:r>
        <w:fldChar w:fldCharType="begin"/>
      </w:r>
      <w:r>
        <w:instrText xml:space="preserve"> HYPERLINK \l "_Toc32350" </w:instrText>
      </w:r>
      <w:r>
        <w:fldChar w:fldCharType="separate"/>
      </w:r>
      <w:r>
        <w:rPr>
          <w:rFonts w:hint="eastAsia" w:eastAsia="华文中宋"/>
        </w:rPr>
        <w:t>6</w:t>
      </w:r>
      <w:r>
        <w:rPr>
          <w:rFonts w:eastAsia="华文中宋"/>
        </w:rPr>
        <w:t>.4</w:t>
      </w:r>
      <w:r>
        <w:rPr>
          <w:rFonts w:hint="eastAsia" w:eastAsia="华文中宋"/>
        </w:rPr>
        <w:t>固体废物影响分析</w:t>
      </w:r>
      <w:r>
        <w:tab/>
      </w:r>
      <w:r>
        <w:fldChar w:fldCharType="begin"/>
      </w:r>
      <w:r>
        <w:instrText xml:space="preserve"> PAGEREF _Toc32350 </w:instrText>
      </w:r>
      <w:r>
        <w:fldChar w:fldCharType="separate"/>
      </w:r>
      <w:r>
        <w:t>86</w:t>
      </w:r>
      <w:r>
        <w:fldChar w:fldCharType="end"/>
      </w:r>
      <w:r>
        <w:fldChar w:fldCharType="end"/>
      </w:r>
    </w:p>
    <w:p>
      <w:pPr>
        <w:pStyle w:val="34"/>
        <w:tabs>
          <w:tab w:val="right" w:leader="dot" w:pos="8306"/>
        </w:tabs>
      </w:pPr>
      <w:r>
        <w:fldChar w:fldCharType="begin"/>
      </w:r>
      <w:r>
        <w:instrText xml:space="preserve"> HYPERLINK \l "_Toc3986" </w:instrText>
      </w:r>
      <w:r>
        <w:fldChar w:fldCharType="separate"/>
      </w:r>
      <w:r>
        <w:rPr>
          <w:rFonts w:hint="eastAsia" w:eastAsia="华文中宋"/>
        </w:rPr>
        <w:t>6</w:t>
      </w:r>
      <w:r>
        <w:rPr>
          <w:rFonts w:eastAsia="华文中宋"/>
        </w:rPr>
        <w:t>.5</w:t>
      </w:r>
      <w:r>
        <w:rPr>
          <w:rFonts w:hint="eastAsia" w:eastAsia="华文中宋"/>
        </w:rPr>
        <w:t>生态环境影响预测与评价</w:t>
      </w:r>
      <w:r>
        <w:tab/>
      </w:r>
      <w:r>
        <w:fldChar w:fldCharType="begin"/>
      </w:r>
      <w:r>
        <w:instrText xml:space="preserve"> PAGEREF _Toc3986 </w:instrText>
      </w:r>
      <w:r>
        <w:fldChar w:fldCharType="separate"/>
      </w:r>
      <w:r>
        <w:t>87</w:t>
      </w:r>
      <w:r>
        <w:fldChar w:fldCharType="end"/>
      </w:r>
      <w:r>
        <w:fldChar w:fldCharType="end"/>
      </w:r>
    </w:p>
    <w:p>
      <w:pPr>
        <w:pStyle w:val="34"/>
        <w:tabs>
          <w:tab w:val="right" w:leader="dot" w:pos="8306"/>
        </w:tabs>
      </w:pPr>
      <w:r>
        <w:fldChar w:fldCharType="begin"/>
      </w:r>
      <w:r>
        <w:instrText xml:space="preserve"> HYPERLINK \l "_Toc25363" </w:instrText>
      </w:r>
      <w:r>
        <w:fldChar w:fldCharType="separate"/>
      </w:r>
      <w:r>
        <w:rPr>
          <w:rFonts w:hint="eastAsia" w:eastAsia="华文中宋"/>
        </w:rPr>
        <w:t>6</w:t>
      </w:r>
      <w:r>
        <w:rPr>
          <w:rFonts w:eastAsia="华文中宋"/>
        </w:rPr>
        <w:t>.6</w:t>
      </w:r>
      <w:r>
        <w:rPr>
          <w:rFonts w:hint="eastAsia" w:eastAsia="华文中宋"/>
        </w:rPr>
        <w:t>环境风险分析</w:t>
      </w:r>
      <w:r>
        <w:tab/>
      </w:r>
      <w:r>
        <w:fldChar w:fldCharType="begin"/>
      </w:r>
      <w:r>
        <w:instrText xml:space="preserve"> PAGEREF _Toc25363 </w:instrText>
      </w:r>
      <w:r>
        <w:fldChar w:fldCharType="separate"/>
      </w:r>
      <w:r>
        <w:t>87</w:t>
      </w:r>
      <w:r>
        <w:fldChar w:fldCharType="end"/>
      </w:r>
      <w:r>
        <w:fldChar w:fldCharType="end"/>
      </w:r>
    </w:p>
    <w:p>
      <w:pPr>
        <w:pStyle w:val="29"/>
        <w:tabs>
          <w:tab w:val="right" w:leader="dot" w:pos="8306"/>
        </w:tabs>
      </w:pPr>
      <w:r>
        <w:fldChar w:fldCharType="begin"/>
      </w:r>
      <w:r>
        <w:instrText xml:space="preserve"> HYPERLINK \l "_Toc29285" </w:instrText>
      </w:r>
      <w:r>
        <w:fldChar w:fldCharType="separate"/>
      </w:r>
      <w:r>
        <w:rPr>
          <w:rFonts w:hint="eastAsia" w:eastAsia="华文中宋"/>
          <w:szCs w:val="36"/>
        </w:rPr>
        <w:t>7</w:t>
      </w:r>
      <w:r>
        <w:rPr>
          <w:rFonts w:eastAsia="华文中宋"/>
          <w:szCs w:val="36"/>
        </w:rPr>
        <w:t>.</w:t>
      </w:r>
      <w:r>
        <w:rPr>
          <w:rFonts w:hint="eastAsia" w:eastAsia="华文中宋"/>
          <w:szCs w:val="36"/>
        </w:rPr>
        <w:t>环境保护措施可行性论证</w:t>
      </w:r>
      <w:r>
        <w:tab/>
      </w:r>
      <w:r>
        <w:fldChar w:fldCharType="begin"/>
      </w:r>
      <w:r>
        <w:instrText xml:space="preserve"> PAGEREF _Toc29285 </w:instrText>
      </w:r>
      <w:r>
        <w:fldChar w:fldCharType="separate"/>
      </w:r>
      <w:r>
        <w:t>95</w:t>
      </w:r>
      <w:r>
        <w:fldChar w:fldCharType="end"/>
      </w:r>
      <w:r>
        <w:fldChar w:fldCharType="end"/>
      </w:r>
    </w:p>
    <w:p>
      <w:pPr>
        <w:pStyle w:val="34"/>
        <w:tabs>
          <w:tab w:val="right" w:leader="dot" w:pos="8306"/>
        </w:tabs>
      </w:pPr>
      <w:r>
        <w:fldChar w:fldCharType="begin"/>
      </w:r>
      <w:r>
        <w:instrText xml:space="preserve"> HYPERLINK \l "_Toc2398" </w:instrText>
      </w:r>
      <w:r>
        <w:fldChar w:fldCharType="separate"/>
      </w:r>
      <w:r>
        <w:rPr>
          <w:rFonts w:hint="eastAsia" w:eastAsia="华文中宋"/>
        </w:rPr>
        <w:t>7</w:t>
      </w:r>
      <w:r>
        <w:rPr>
          <w:rFonts w:eastAsia="华文中宋"/>
        </w:rPr>
        <w:t>.1</w:t>
      </w:r>
      <w:r>
        <w:rPr>
          <w:rFonts w:hint="eastAsia" w:eastAsia="华文中宋"/>
        </w:rPr>
        <w:t>大气环境保护措施分析</w:t>
      </w:r>
      <w:r>
        <w:tab/>
      </w:r>
      <w:r>
        <w:fldChar w:fldCharType="begin"/>
      </w:r>
      <w:r>
        <w:instrText xml:space="preserve"> PAGEREF _Toc2398 </w:instrText>
      </w:r>
      <w:r>
        <w:fldChar w:fldCharType="separate"/>
      </w:r>
      <w:r>
        <w:t>95</w:t>
      </w:r>
      <w:r>
        <w:fldChar w:fldCharType="end"/>
      </w:r>
      <w:r>
        <w:fldChar w:fldCharType="end"/>
      </w:r>
    </w:p>
    <w:p>
      <w:pPr>
        <w:pStyle w:val="34"/>
        <w:tabs>
          <w:tab w:val="right" w:leader="dot" w:pos="8306"/>
        </w:tabs>
      </w:pPr>
      <w:r>
        <w:fldChar w:fldCharType="begin"/>
      </w:r>
      <w:r>
        <w:instrText xml:space="preserve"> HYPERLINK \l "_Toc3671" </w:instrText>
      </w:r>
      <w:r>
        <w:fldChar w:fldCharType="separate"/>
      </w:r>
      <w:r>
        <w:rPr>
          <w:rFonts w:hint="eastAsia" w:asciiTheme="minorEastAsia" w:hAnsiTheme="minorEastAsia" w:eastAsiaTheme="minorEastAsia" w:cstheme="minorEastAsia"/>
        </w:rPr>
        <w:t>7.2水环境保护措施分析</w:t>
      </w:r>
      <w:r>
        <w:tab/>
      </w:r>
      <w:r>
        <w:fldChar w:fldCharType="begin"/>
      </w:r>
      <w:r>
        <w:instrText xml:space="preserve"> PAGEREF _Toc3671 </w:instrText>
      </w:r>
      <w:r>
        <w:fldChar w:fldCharType="separate"/>
      </w:r>
      <w:r>
        <w:t>98</w:t>
      </w:r>
      <w:r>
        <w:fldChar w:fldCharType="end"/>
      </w:r>
      <w:r>
        <w:fldChar w:fldCharType="end"/>
      </w:r>
    </w:p>
    <w:p>
      <w:pPr>
        <w:pStyle w:val="34"/>
        <w:tabs>
          <w:tab w:val="right" w:leader="dot" w:pos="8306"/>
        </w:tabs>
      </w:pPr>
      <w:r>
        <w:fldChar w:fldCharType="begin"/>
      </w:r>
      <w:r>
        <w:instrText xml:space="preserve"> HYPERLINK \l "_Toc6063" </w:instrText>
      </w:r>
      <w:r>
        <w:fldChar w:fldCharType="separate"/>
      </w:r>
      <w:r>
        <w:rPr>
          <w:rFonts w:hint="eastAsia" w:eastAsia="华文中宋"/>
        </w:rPr>
        <w:t>7</w:t>
      </w:r>
      <w:r>
        <w:rPr>
          <w:rFonts w:eastAsia="华文中宋"/>
        </w:rPr>
        <w:t>.3</w:t>
      </w:r>
      <w:r>
        <w:rPr>
          <w:rFonts w:hint="eastAsia" w:eastAsia="华文中宋"/>
        </w:rPr>
        <w:t>声环境保护措施</w:t>
      </w:r>
      <w:r>
        <w:rPr>
          <w:rFonts w:hint="eastAsia" w:asciiTheme="minorEastAsia" w:hAnsiTheme="minorEastAsia" w:eastAsiaTheme="minorEastAsia" w:cstheme="minorEastAsia"/>
        </w:rPr>
        <w:t>分析</w:t>
      </w:r>
      <w:r>
        <w:tab/>
      </w:r>
      <w:r>
        <w:fldChar w:fldCharType="begin"/>
      </w:r>
      <w:r>
        <w:instrText xml:space="preserve"> PAGEREF _Toc6063 </w:instrText>
      </w:r>
      <w:r>
        <w:fldChar w:fldCharType="separate"/>
      </w:r>
      <w:r>
        <w:t>98</w:t>
      </w:r>
      <w:r>
        <w:fldChar w:fldCharType="end"/>
      </w:r>
      <w:r>
        <w:fldChar w:fldCharType="end"/>
      </w:r>
    </w:p>
    <w:p>
      <w:pPr>
        <w:pStyle w:val="34"/>
        <w:tabs>
          <w:tab w:val="right" w:leader="dot" w:pos="8306"/>
        </w:tabs>
      </w:pPr>
      <w:r>
        <w:fldChar w:fldCharType="begin"/>
      </w:r>
      <w:r>
        <w:instrText xml:space="preserve"> HYPERLINK \l "_Toc4370" </w:instrText>
      </w:r>
      <w:r>
        <w:fldChar w:fldCharType="separate"/>
      </w:r>
      <w:r>
        <w:rPr>
          <w:rFonts w:hint="eastAsia" w:eastAsia="华文中宋"/>
        </w:rPr>
        <w:t>7</w:t>
      </w:r>
      <w:r>
        <w:rPr>
          <w:rFonts w:eastAsia="华文中宋"/>
        </w:rPr>
        <w:t>.4</w:t>
      </w:r>
      <w:r>
        <w:rPr>
          <w:rFonts w:hint="eastAsia" w:eastAsia="华文中宋"/>
        </w:rPr>
        <w:t>固体废物处置措施</w:t>
      </w:r>
      <w:r>
        <w:rPr>
          <w:rFonts w:hint="eastAsia" w:asciiTheme="minorEastAsia" w:hAnsiTheme="minorEastAsia" w:eastAsiaTheme="minorEastAsia" w:cstheme="minorEastAsia"/>
        </w:rPr>
        <w:t>分析</w:t>
      </w:r>
      <w:r>
        <w:tab/>
      </w:r>
      <w:r>
        <w:fldChar w:fldCharType="begin"/>
      </w:r>
      <w:r>
        <w:instrText xml:space="preserve"> PAGEREF _Toc4370 </w:instrText>
      </w:r>
      <w:r>
        <w:fldChar w:fldCharType="separate"/>
      </w:r>
      <w:r>
        <w:t>99</w:t>
      </w:r>
      <w:r>
        <w:fldChar w:fldCharType="end"/>
      </w:r>
      <w:r>
        <w:fldChar w:fldCharType="end"/>
      </w:r>
    </w:p>
    <w:p>
      <w:pPr>
        <w:pStyle w:val="29"/>
        <w:tabs>
          <w:tab w:val="right" w:leader="dot" w:pos="8306"/>
        </w:tabs>
      </w:pPr>
      <w:r>
        <w:fldChar w:fldCharType="begin"/>
      </w:r>
      <w:r>
        <w:instrText xml:space="preserve"> HYPERLINK \l "_Toc2584" </w:instrText>
      </w:r>
      <w:r>
        <w:fldChar w:fldCharType="separate"/>
      </w:r>
      <w:r>
        <w:rPr>
          <w:rFonts w:hint="eastAsia" w:eastAsia="华文中宋"/>
          <w:szCs w:val="36"/>
        </w:rPr>
        <w:t>8</w:t>
      </w:r>
      <w:r>
        <w:rPr>
          <w:rFonts w:eastAsia="华文中宋"/>
          <w:szCs w:val="36"/>
        </w:rPr>
        <w:t>.</w:t>
      </w:r>
      <w:r>
        <w:rPr>
          <w:rFonts w:hint="eastAsia" w:eastAsia="华文中宋"/>
          <w:szCs w:val="36"/>
        </w:rPr>
        <w:t>环境影响经济损益分析</w:t>
      </w:r>
      <w:r>
        <w:tab/>
      </w:r>
      <w:r>
        <w:fldChar w:fldCharType="begin"/>
      </w:r>
      <w:r>
        <w:instrText xml:space="preserve"> PAGEREF _Toc2584 </w:instrText>
      </w:r>
      <w:r>
        <w:fldChar w:fldCharType="separate"/>
      </w:r>
      <w:r>
        <w:t>100</w:t>
      </w:r>
      <w:r>
        <w:fldChar w:fldCharType="end"/>
      </w:r>
      <w:r>
        <w:fldChar w:fldCharType="end"/>
      </w:r>
    </w:p>
    <w:p>
      <w:pPr>
        <w:pStyle w:val="34"/>
        <w:tabs>
          <w:tab w:val="right" w:leader="dot" w:pos="8306"/>
        </w:tabs>
      </w:pPr>
      <w:r>
        <w:fldChar w:fldCharType="begin"/>
      </w:r>
      <w:r>
        <w:instrText xml:space="preserve"> HYPERLINK \l "_Toc16165" </w:instrText>
      </w:r>
      <w:r>
        <w:fldChar w:fldCharType="separate"/>
      </w:r>
      <w:r>
        <w:rPr>
          <w:rFonts w:hint="eastAsia" w:eastAsia="华文中宋"/>
        </w:rPr>
        <w:t>8</w:t>
      </w:r>
      <w:r>
        <w:rPr>
          <w:rFonts w:eastAsia="华文中宋"/>
        </w:rPr>
        <w:t>.1</w:t>
      </w:r>
      <w:r>
        <w:rPr>
          <w:rFonts w:hint="eastAsia" w:eastAsia="华文中宋"/>
        </w:rPr>
        <w:t>经济效益分析</w:t>
      </w:r>
      <w:r>
        <w:tab/>
      </w:r>
      <w:r>
        <w:fldChar w:fldCharType="begin"/>
      </w:r>
      <w:r>
        <w:instrText xml:space="preserve"> PAGEREF _Toc16165 </w:instrText>
      </w:r>
      <w:r>
        <w:fldChar w:fldCharType="separate"/>
      </w:r>
      <w:r>
        <w:t>100</w:t>
      </w:r>
      <w:r>
        <w:fldChar w:fldCharType="end"/>
      </w:r>
      <w:r>
        <w:fldChar w:fldCharType="end"/>
      </w:r>
    </w:p>
    <w:p>
      <w:pPr>
        <w:pStyle w:val="34"/>
        <w:tabs>
          <w:tab w:val="right" w:leader="dot" w:pos="8306"/>
        </w:tabs>
      </w:pPr>
      <w:r>
        <w:fldChar w:fldCharType="begin"/>
      </w:r>
      <w:r>
        <w:instrText xml:space="preserve"> HYPERLINK \l "_Toc4240" </w:instrText>
      </w:r>
      <w:r>
        <w:fldChar w:fldCharType="separate"/>
      </w:r>
      <w:r>
        <w:rPr>
          <w:rFonts w:hint="eastAsia" w:eastAsia="华文中宋"/>
        </w:rPr>
        <w:t>8</w:t>
      </w:r>
      <w:r>
        <w:rPr>
          <w:rFonts w:eastAsia="华文中宋"/>
        </w:rPr>
        <w:t>.2</w:t>
      </w:r>
      <w:r>
        <w:rPr>
          <w:rFonts w:hint="eastAsia" w:eastAsia="华文中宋"/>
        </w:rPr>
        <w:t>社会效益分析</w:t>
      </w:r>
      <w:r>
        <w:tab/>
      </w:r>
      <w:r>
        <w:fldChar w:fldCharType="begin"/>
      </w:r>
      <w:r>
        <w:instrText xml:space="preserve"> PAGEREF _Toc4240 </w:instrText>
      </w:r>
      <w:r>
        <w:fldChar w:fldCharType="separate"/>
      </w:r>
      <w:r>
        <w:t>101</w:t>
      </w:r>
      <w:r>
        <w:fldChar w:fldCharType="end"/>
      </w:r>
      <w:r>
        <w:fldChar w:fldCharType="end"/>
      </w:r>
    </w:p>
    <w:p>
      <w:pPr>
        <w:pStyle w:val="34"/>
        <w:tabs>
          <w:tab w:val="right" w:leader="dot" w:pos="8306"/>
        </w:tabs>
      </w:pPr>
      <w:r>
        <w:fldChar w:fldCharType="begin"/>
      </w:r>
      <w:r>
        <w:instrText xml:space="preserve"> HYPERLINK \l "_Toc6091" </w:instrText>
      </w:r>
      <w:r>
        <w:fldChar w:fldCharType="separate"/>
      </w:r>
      <w:r>
        <w:rPr>
          <w:rFonts w:hint="eastAsia" w:eastAsia="华文中宋"/>
        </w:rPr>
        <w:t>8</w:t>
      </w:r>
      <w:r>
        <w:rPr>
          <w:rFonts w:eastAsia="华文中宋"/>
        </w:rPr>
        <w:t>.3</w:t>
      </w:r>
      <w:r>
        <w:rPr>
          <w:rFonts w:hint="eastAsia" w:eastAsia="华文中宋"/>
        </w:rPr>
        <w:t>环保投资估算</w:t>
      </w:r>
      <w:r>
        <w:tab/>
      </w:r>
      <w:r>
        <w:fldChar w:fldCharType="begin"/>
      </w:r>
      <w:r>
        <w:instrText xml:space="preserve"> PAGEREF _Toc6091 </w:instrText>
      </w:r>
      <w:r>
        <w:fldChar w:fldCharType="separate"/>
      </w:r>
      <w:r>
        <w:t>101</w:t>
      </w:r>
      <w:r>
        <w:fldChar w:fldCharType="end"/>
      </w:r>
      <w:r>
        <w:fldChar w:fldCharType="end"/>
      </w:r>
    </w:p>
    <w:p>
      <w:pPr>
        <w:pStyle w:val="34"/>
        <w:tabs>
          <w:tab w:val="right" w:leader="dot" w:pos="8306"/>
        </w:tabs>
      </w:pPr>
      <w:r>
        <w:fldChar w:fldCharType="begin"/>
      </w:r>
      <w:r>
        <w:instrText xml:space="preserve"> HYPERLINK \l "_Toc26646" </w:instrText>
      </w:r>
      <w:r>
        <w:fldChar w:fldCharType="separate"/>
      </w:r>
      <w:r>
        <w:rPr>
          <w:rFonts w:hint="eastAsia" w:eastAsia="华文中宋"/>
        </w:rPr>
        <w:t>8.4环境损益分析</w:t>
      </w:r>
      <w:r>
        <w:tab/>
      </w:r>
      <w:r>
        <w:fldChar w:fldCharType="begin"/>
      </w:r>
      <w:r>
        <w:instrText xml:space="preserve"> PAGEREF _Toc26646 </w:instrText>
      </w:r>
      <w:r>
        <w:fldChar w:fldCharType="separate"/>
      </w:r>
      <w:r>
        <w:t>102</w:t>
      </w:r>
      <w:r>
        <w:fldChar w:fldCharType="end"/>
      </w:r>
      <w:r>
        <w:fldChar w:fldCharType="end"/>
      </w:r>
    </w:p>
    <w:p>
      <w:pPr>
        <w:pStyle w:val="34"/>
        <w:tabs>
          <w:tab w:val="right" w:leader="dot" w:pos="8306"/>
        </w:tabs>
      </w:pPr>
      <w:r>
        <w:fldChar w:fldCharType="begin"/>
      </w:r>
      <w:r>
        <w:instrText xml:space="preserve"> HYPERLINK \l "_Toc31724" </w:instrText>
      </w:r>
      <w:r>
        <w:fldChar w:fldCharType="separate"/>
      </w:r>
      <w:r>
        <w:rPr>
          <w:rFonts w:hint="eastAsia" w:eastAsia="华文中宋"/>
        </w:rPr>
        <w:t>8</w:t>
      </w:r>
      <w:r>
        <w:rPr>
          <w:rFonts w:eastAsia="华文中宋"/>
        </w:rPr>
        <w:t>.5</w:t>
      </w:r>
      <w:r>
        <w:rPr>
          <w:rFonts w:hint="eastAsia" w:eastAsia="华文中宋"/>
        </w:rPr>
        <w:t>小结</w:t>
      </w:r>
      <w:r>
        <w:tab/>
      </w:r>
      <w:r>
        <w:fldChar w:fldCharType="begin"/>
      </w:r>
      <w:r>
        <w:instrText xml:space="preserve"> PAGEREF _Toc31724 </w:instrText>
      </w:r>
      <w:r>
        <w:fldChar w:fldCharType="separate"/>
      </w:r>
      <w:r>
        <w:t>102</w:t>
      </w:r>
      <w:r>
        <w:fldChar w:fldCharType="end"/>
      </w:r>
      <w:r>
        <w:fldChar w:fldCharType="end"/>
      </w:r>
    </w:p>
    <w:p>
      <w:pPr>
        <w:pStyle w:val="29"/>
        <w:tabs>
          <w:tab w:val="right" w:leader="dot" w:pos="8306"/>
        </w:tabs>
      </w:pPr>
      <w:r>
        <w:fldChar w:fldCharType="begin"/>
      </w:r>
      <w:r>
        <w:instrText xml:space="preserve"> HYPERLINK \l "_Toc20024" </w:instrText>
      </w:r>
      <w:r>
        <w:fldChar w:fldCharType="separate"/>
      </w:r>
      <w:r>
        <w:rPr>
          <w:rFonts w:hint="eastAsia" w:eastAsia="华文中宋"/>
          <w:szCs w:val="36"/>
        </w:rPr>
        <w:t>9</w:t>
      </w:r>
      <w:r>
        <w:rPr>
          <w:rFonts w:eastAsia="华文中宋"/>
          <w:szCs w:val="36"/>
        </w:rPr>
        <w:t>.</w:t>
      </w:r>
      <w:r>
        <w:rPr>
          <w:rFonts w:hint="eastAsia" w:eastAsia="华文中宋"/>
          <w:szCs w:val="36"/>
        </w:rPr>
        <w:t>环境管理与监测计划</w:t>
      </w:r>
      <w:r>
        <w:tab/>
      </w:r>
      <w:r>
        <w:fldChar w:fldCharType="begin"/>
      </w:r>
      <w:r>
        <w:instrText xml:space="preserve"> PAGEREF _Toc20024 </w:instrText>
      </w:r>
      <w:r>
        <w:fldChar w:fldCharType="separate"/>
      </w:r>
      <w:r>
        <w:t>104</w:t>
      </w:r>
      <w:r>
        <w:fldChar w:fldCharType="end"/>
      </w:r>
      <w:r>
        <w:fldChar w:fldCharType="end"/>
      </w:r>
    </w:p>
    <w:p>
      <w:pPr>
        <w:pStyle w:val="34"/>
        <w:tabs>
          <w:tab w:val="right" w:leader="dot" w:pos="8306"/>
        </w:tabs>
      </w:pPr>
      <w:r>
        <w:fldChar w:fldCharType="begin"/>
      </w:r>
      <w:r>
        <w:instrText xml:space="preserve"> HYPERLINK \l "_Toc6683" </w:instrText>
      </w:r>
      <w:r>
        <w:fldChar w:fldCharType="separate"/>
      </w:r>
      <w:r>
        <w:rPr>
          <w:rFonts w:hint="eastAsia" w:eastAsia="华文中宋"/>
        </w:rPr>
        <w:t>9</w:t>
      </w:r>
      <w:r>
        <w:rPr>
          <w:rFonts w:eastAsia="华文中宋"/>
        </w:rPr>
        <w:t>.1</w:t>
      </w:r>
      <w:r>
        <w:rPr>
          <w:rFonts w:hint="eastAsia" w:eastAsia="华文中宋"/>
        </w:rPr>
        <w:t>环境保护管理</w:t>
      </w:r>
      <w:r>
        <w:tab/>
      </w:r>
      <w:r>
        <w:fldChar w:fldCharType="begin"/>
      </w:r>
      <w:r>
        <w:instrText xml:space="preserve"> PAGEREF _Toc6683 </w:instrText>
      </w:r>
      <w:r>
        <w:fldChar w:fldCharType="separate"/>
      </w:r>
      <w:r>
        <w:t>104</w:t>
      </w:r>
      <w:r>
        <w:fldChar w:fldCharType="end"/>
      </w:r>
      <w:r>
        <w:fldChar w:fldCharType="end"/>
      </w:r>
    </w:p>
    <w:p>
      <w:pPr>
        <w:pStyle w:val="34"/>
        <w:tabs>
          <w:tab w:val="right" w:leader="dot" w:pos="8306"/>
        </w:tabs>
      </w:pPr>
      <w:r>
        <w:fldChar w:fldCharType="begin"/>
      </w:r>
      <w:r>
        <w:instrText xml:space="preserve"> HYPERLINK \l "_Toc27019" </w:instrText>
      </w:r>
      <w:r>
        <w:fldChar w:fldCharType="separate"/>
      </w:r>
      <w:r>
        <w:rPr>
          <w:rFonts w:hint="eastAsia" w:eastAsia="华文中宋"/>
        </w:rPr>
        <w:t>9</w:t>
      </w:r>
      <w:r>
        <w:rPr>
          <w:rFonts w:eastAsia="华文中宋"/>
        </w:rPr>
        <w:t>.2</w:t>
      </w:r>
      <w:r>
        <w:rPr>
          <w:rFonts w:hint="eastAsia" w:eastAsia="华文中宋"/>
        </w:rPr>
        <w:t>环境监测计划</w:t>
      </w:r>
      <w:r>
        <w:tab/>
      </w:r>
      <w:r>
        <w:fldChar w:fldCharType="begin"/>
      </w:r>
      <w:r>
        <w:instrText xml:space="preserve"> PAGEREF _Toc27019 </w:instrText>
      </w:r>
      <w:r>
        <w:fldChar w:fldCharType="separate"/>
      </w:r>
      <w:r>
        <w:t>105</w:t>
      </w:r>
      <w:r>
        <w:fldChar w:fldCharType="end"/>
      </w:r>
      <w:r>
        <w:fldChar w:fldCharType="end"/>
      </w:r>
    </w:p>
    <w:p>
      <w:pPr>
        <w:pStyle w:val="34"/>
        <w:tabs>
          <w:tab w:val="right" w:leader="dot" w:pos="8306"/>
        </w:tabs>
      </w:pPr>
      <w:r>
        <w:fldChar w:fldCharType="begin"/>
      </w:r>
      <w:r>
        <w:instrText xml:space="preserve"> HYPERLINK \l "_Toc12197" </w:instrText>
      </w:r>
      <w:r>
        <w:fldChar w:fldCharType="separate"/>
      </w:r>
      <w:r>
        <w:rPr>
          <w:rFonts w:hint="eastAsia" w:eastAsia="华文中宋"/>
        </w:rPr>
        <w:t>9.3竣工环境保护“三同时”</w:t>
      </w:r>
      <w:r>
        <w:tab/>
      </w:r>
      <w:r>
        <w:fldChar w:fldCharType="begin"/>
      </w:r>
      <w:r>
        <w:instrText xml:space="preserve"> PAGEREF _Toc12197 </w:instrText>
      </w:r>
      <w:r>
        <w:fldChar w:fldCharType="separate"/>
      </w:r>
      <w:r>
        <w:t>106</w:t>
      </w:r>
      <w:r>
        <w:fldChar w:fldCharType="end"/>
      </w:r>
      <w:r>
        <w:fldChar w:fldCharType="end"/>
      </w:r>
    </w:p>
    <w:p>
      <w:pPr>
        <w:pStyle w:val="29"/>
        <w:tabs>
          <w:tab w:val="right" w:leader="dot" w:pos="8306"/>
        </w:tabs>
      </w:pPr>
      <w:r>
        <w:fldChar w:fldCharType="begin"/>
      </w:r>
      <w:r>
        <w:instrText xml:space="preserve"> HYPERLINK \l "_Toc5900" </w:instrText>
      </w:r>
      <w:r>
        <w:fldChar w:fldCharType="separate"/>
      </w:r>
      <w:r>
        <w:rPr>
          <w:rFonts w:eastAsia="华文中宋"/>
          <w:szCs w:val="36"/>
        </w:rPr>
        <w:t>1</w:t>
      </w:r>
      <w:r>
        <w:rPr>
          <w:rFonts w:hint="eastAsia" w:eastAsia="华文中宋"/>
          <w:szCs w:val="36"/>
        </w:rPr>
        <w:t>0</w:t>
      </w:r>
      <w:r>
        <w:rPr>
          <w:rFonts w:eastAsia="华文中宋"/>
          <w:szCs w:val="36"/>
        </w:rPr>
        <w:t>.</w:t>
      </w:r>
      <w:r>
        <w:rPr>
          <w:rFonts w:hint="eastAsia" w:eastAsia="华文中宋"/>
          <w:szCs w:val="36"/>
        </w:rPr>
        <w:t>结论与建议</w:t>
      </w:r>
      <w:r>
        <w:tab/>
      </w:r>
      <w:r>
        <w:fldChar w:fldCharType="begin"/>
      </w:r>
      <w:r>
        <w:instrText xml:space="preserve"> PAGEREF _Toc5900 </w:instrText>
      </w:r>
      <w:r>
        <w:fldChar w:fldCharType="separate"/>
      </w:r>
      <w:r>
        <w:t>108</w:t>
      </w:r>
      <w:r>
        <w:fldChar w:fldCharType="end"/>
      </w:r>
      <w:r>
        <w:fldChar w:fldCharType="end"/>
      </w:r>
    </w:p>
    <w:p>
      <w:pPr>
        <w:pStyle w:val="34"/>
        <w:tabs>
          <w:tab w:val="right" w:leader="dot" w:pos="8306"/>
        </w:tabs>
      </w:pPr>
      <w:r>
        <w:fldChar w:fldCharType="begin"/>
      </w:r>
      <w:r>
        <w:instrText xml:space="preserve"> HYPERLINK \l "_Toc28391" </w:instrText>
      </w:r>
      <w:r>
        <w:fldChar w:fldCharType="separate"/>
      </w:r>
      <w:r>
        <w:rPr>
          <w:rFonts w:eastAsia="华文中宋"/>
        </w:rPr>
        <w:t>1</w:t>
      </w:r>
      <w:r>
        <w:rPr>
          <w:rFonts w:hint="eastAsia" w:eastAsia="华文中宋"/>
        </w:rPr>
        <w:t>0</w:t>
      </w:r>
      <w:r>
        <w:rPr>
          <w:rFonts w:eastAsia="华文中宋"/>
        </w:rPr>
        <w:t>.1</w:t>
      </w:r>
      <w:r>
        <w:rPr>
          <w:rFonts w:hint="eastAsia" w:eastAsia="华文中宋"/>
        </w:rPr>
        <w:t>结论</w:t>
      </w:r>
      <w:r>
        <w:tab/>
      </w:r>
      <w:r>
        <w:fldChar w:fldCharType="begin"/>
      </w:r>
      <w:r>
        <w:instrText xml:space="preserve"> PAGEREF _Toc28391 </w:instrText>
      </w:r>
      <w:r>
        <w:fldChar w:fldCharType="separate"/>
      </w:r>
      <w:r>
        <w:t>108</w:t>
      </w:r>
      <w:r>
        <w:fldChar w:fldCharType="end"/>
      </w:r>
      <w:r>
        <w:fldChar w:fldCharType="end"/>
      </w:r>
    </w:p>
    <w:p>
      <w:pPr>
        <w:pStyle w:val="34"/>
        <w:tabs>
          <w:tab w:val="right" w:leader="dot" w:pos="8306"/>
        </w:tabs>
      </w:pPr>
      <w:r>
        <w:fldChar w:fldCharType="begin"/>
      </w:r>
      <w:r>
        <w:instrText xml:space="preserve"> HYPERLINK \l "_Toc19347" </w:instrText>
      </w:r>
      <w:r>
        <w:fldChar w:fldCharType="separate"/>
      </w:r>
      <w:r>
        <w:rPr>
          <w:rFonts w:eastAsia="华文中宋"/>
        </w:rPr>
        <w:t>1</w:t>
      </w:r>
      <w:r>
        <w:rPr>
          <w:rFonts w:hint="eastAsia" w:eastAsia="华文中宋"/>
        </w:rPr>
        <w:t>0</w:t>
      </w:r>
      <w:r>
        <w:rPr>
          <w:rFonts w:eastAsia="华文中宋"/>
        </w:rPr>
        <w:t>.2</w:t>
      </w:r>
      <w:r>
        <w:rPr>
          <w:rFonts w:hint="eastAsia" w:eastAsia="华文中宋"/>
        </w:rPr>
        <w:t>建议</w:t>
      </w:r>
      <w:r>
        <w:tab/>
      </w:r>
      <w:r>
        <w:fldChar w:fldCharType="begin"/>
      </w:r>
      <w:r>
        <w:instrText xml:space="preserve"> PAGEREF _Toc19347 </w:instrText>
      </w:r>
      <w:r>
        <w:fldChar w:fldCharType="separate"/>
      </w:r>
      <w:r>
        <w:t>112</w:t>
      </w:r>
      <w:r>
        <w:fldChar w:fldCharType="end"/>
      </w:r>
      <w:r>
        <w:fldChar w:fldCharType="end"/>
      </w:r>
    </w:p>
    <w:p>
      <w:pPr>
        <w:spacing w:line="360" w:lineRule="auto"/>
        <w:rPr>
          <w:rFonts w:eastAsia="华文中宋"/>
        </w:rPr>
      </w:pPr>
      <w:r>
        <w:rPr>
          <w:rFonts w:eastAsia="华文中宋"/>
        </w:rPr>
        <w:fldChar w:fldCharType="end"/>
      </w:r>
    </w:p>
    <w:p>
      <w:pPr>
        <w:rPr>
          <w:rFonts w:eastAsia="华文中宋"/>
        </w:rPr>
      </w:pPr>
    </w:p>
    <w:p>
      <w:pPr>
        <w:rPr>
          <w:rFonts w:eastAsia="华文中宋"/>
        </w:rPr>
      </w:pPr>
    </w:p>
    <w:p>
      <w:pPr>
        <w:rPr>
          <w:rFonts w:eastAsia="华文中宋"/>
        </w:rPr>
      </w:pPr>
    </w:p>
    <w:p>
      <w:pPr>
        <w:rPr>
          <w:rFonts w:eastAsia="华文中宋"/>
        </w:rPr>
      </w:pPr>
    </w:p>
    <w:p>
      <w:pPr>
        <w:rPr>
          <w:rFonts w:eastAsia="华文中宋"/>
        </w:rPr>
      </w:pPr>
    </w:p>
    <w:p>
      <w:pPr>
        <w:rPr>
          <w:rFonts w:eastAsia="华文中宋"/>
        </w:rPr>
      </w:pPr>
    </w:p>
    <w:p>
      <w:pPr>
        <w:rPr>
          <w:rFonts w:eastAsia="华文中宋"/>
        </w:rPr>
      </w:pPr>
    </w:p>
    <w:p>
      <w:pPr>
        <w:tabs>
          <w:tab w:val="left" w:pos="5537"/>
        </w:tabs>
        <w:rPr>
          <w:rFonts w:eastAsia="华文中宋"/>
        </w:rPr>
      </w:pPr>
      <w:r>
        <w:rPr>
          <w:rFonts w:eastAsia="华文中宋"/>
        </w:rPr>
        <w:tab/>
      </w:r>
    </w:p>
    <w:p>
      <w:pPr>
        <w:tabs>
          <w:tab w:val="left" w:pos="5537"/>
        </w:tabs>
        <w:rPr>
          <w:rFonts w:eastAsia="华文中宋"/>
        </w:rPr>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r>
        <w:rPr>
          <w:rFonts w:eastAsia="华文中宋"/>
        </w:rPr>
        <w:tab/>
      </w:r>
    </w:p>
    <w:p>
      <w:pPr>
        <w:pStyle w:val="2"/>
        <w:spacing w:line="500" w:lineRule="exact"/>
        <w:rPr>
          <w:rFonts w:eastAsia="华文中宋"/>
          <w:bCs w:val="0"/>
          <w:sz w:val="36"/>
          <w:szCs w:val="36"/>
        </w:rPr>
      </w:pPr>
      <w:bookmarkStart w:id="3" w:name="_Toc18544"/>
      <w:bookmarkStart w:id="4" w:name="_Toc30134"/>
      <w:r>
        <w:rPr>
          <w:rFonts w:eastAsia="华文中宋"/>
          <w:bCs w:val="0"/>
          <w:sz w:val="36"/>
          <w:szCs w:val="36"/>
        </w:rPr>
        <w:t>1</w:t>
      </w:r>
      <w:r>
        <w:rPr>
          <w:rFonts w:hint="eastAsia" w:eastAsia="华文中宋"/>
          <w:bCs w:val="0"/>
          <w:sz w:val="36"/>
          <w:szCs w:val="36"/>
        </w:rPr>
        <w:t>概述</w:t>
      </w:r>
      <w:bookmarkEnd w:id="3"/>
      <w:bookmarkEnd w:id="4"/>
    </w:p>
    <w:p>
      <w:pPr>
        <w:pStyle w:val="3"/>
        <w:spacing w:before="0" w:after="0" w:line="500" w:lineRule="exact"/>
        <w:rPr>
          <w:rFonts w:ascii="Times New Roman" w:hAnsi="Times New Roman" w:eastAsia="华文中宋"/>
        </w:rPr>
      </w:pPr>
      <w:bookmarkStart w:id="5" w:name="_Toc12717"/>
      <w:bookmarkStart w:id="6" w:name="_Toc31039"/>
      <w:r>
        <w:rPr>
          <w:rFonts w:ascii="Times New Roman" w:hAnsi="Times New Roman" w:eastAsia="华文中宋"/>
        </w:rPr>
        <w:t>1.1</w:t>
      </w:r>
      <w:r>
        <w:rPr>
          <w:rFonts w:hint="eastAsia" w:ascii="Times New Roman" w:hAnsi="Times New Roman" w:eastAsia="华文中宋"/>
        </w:rPr>
        <w:t>建设项目的特点</w:t>
      </w:r>
      <w:bookmarkEnd w:id="5"/>
      <w:bookmarkEnd w:id="6"/>
    </w:p>
    <w:p>
      <w:pPr>
        <w:adjustRightInd w:val="0"/>
        <w:snapToGrid w:val="0"/>
        <w:spacing w:line="5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新疆地域辽阔，南北之间、高山与盆地之间，土壤温度不仅水平差异悬殊，垂直变化也很明显。在绿洲内，作物布局、品种类型、生育时期、栽培技术和种植制度等都与土壤的热量平衡关系密切。由于地处内陆干旱荒漠生物气候带，蒸发量大于降水量的数十倍，甚至上百倍。因此土壤水分，特别是有效水分，对农业生产发展至关重要。新疆是一个水资源贫乏的地区，尽管多年来农业节水工作有了很大进步，农业节水工程面积已大幅度增加，但传统的农业的灌溉习惯不仅造成水资源和生产成本的巨大浪费，也不符合传统农业耕作向精细农业耕作转化的客观发展趋势。采用滴灌技术以后，在同样种植面积下，可以节省用水量近50%以上，降低用水成本30%以上，是极具进一步推动和促进农业生产可持续的重要举措。</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同时</w:t>
      </w:r>
      <w:r>
        <w:rPr>
          <w:rFonts w:asciiTheme="minorEastAsia" w:hAnsiTheme="minorEastAsia" w:eastAsiaTheme="minorEastAsia"/>
          <w:sz w:val="24"/>
          <w:szCs w:val="24"/>
        </w:rPr>
        <w:t>废旧塑料的回收利用作为一项节约能源、保护环境的措施，正日益受到重视。石油</w:t>
      </w:r>
      <w:r>
        <w:rPr>
          <w:rFonts w:hint="eastAsia" w:asciiTheme="minorEastAsia" w:hAnsiTheme="minorEastAsia" w:eastAsiaTheme="minorEastAsia"/>
          <w:sz w:val="24"/>
          <w:szCs w:val="24"/>
        </w:rPr>
        <w:t>作为不可再生资源</w:t>
      </w:r>
      <w:r>
        <w:rPr>
          <w:rFonts w:asciiTheme="minorEastAsia" w:hAnsiTheme="minorEastAsia" w:eastAsiaTheme="minorEastAsia"/>
          <w:sz w:val="24"/>
          <w:szCs w:val="24"/>
        </w:rPr>
        <w:t>储量越来越少，再生塑料也意味着石油再生。利用废旧塑料熔融造粒，既可缓解塑料原料供需矛盾，又可大量节省国家进口原油的外汇。另外，由于绝大多数塑料不可降解，日积月累，会造成严重的白色污染，破坏地球的生态环境</w:t>
      </w:r>
      <w:r>
        <w:rPr>
          <w:rFonts w:hint="eastAsia" w:asciiTheme="minorEastAsia" w:hAnsiTheme="minorEastAsia" w:eastAsiaTheme="minorEastAsia"/>
          <w:sz w:val="24"/>
          <w:szCs w:val="24"/>
        </w:rPr>
        <w:t>，</w:t>
      </w:r>
      <w:r>
        <w:rPr>
          <w:rFonts w:asciiTheme="minorEastAsia" w:hAnsiTheme="minorEastAsia" w:eastAsiaTheme="minorEastAsia"/>
          <w:sz w:val="24"/>
          <w:szCs w:val="24"/>
        </w:rPr>
        <w:t>而塑料回用可缓解污染问题。</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近年来，随着农业滴灌技术的不断革新，滴灌技术运用的不断拓展，使用范围的不断扩大，滴灌技术使用价值得到了真正体现，使用滴灌技术带来的节水增产效益也进一步提高，为广大农民铺就了一条科学种田、种田致富的良性循环发展道路。</w:t>
      </w:r>
    </w:p>
    <w:p>
      <w:pPr>
        <w:adjustRightInd w:val="0"/>
        <w:snapToGrid w:val="0"/>
        <w:spacing w:line="500" w:lineRule="exact"/>
        <w:ind w:firstLine="480" w:firstLineChars="200"/>
        <w:jc w:val="left"/>
        <w:rPr>
          <w:rFonts w:asciiTheme="minorEastAsia" w:hAnsiTheme="minorEastAsia" w:eastAsiaTheme="minorEastAsia"/>
          <w:snapToGrid w:val="0"/>
          <w:kern w:val="0"/>
          <w:sz w:val="24"/>
        </w:rPr>
      </w:pPr>
      <w:r>
        <w:rPr>
          <w:rFonts w:hint="eastAsia" w:asciiTheme="minorEastAsia" w:hAnsiTheme="minorEastAsia" w:eastAsiaTheme="minorEastAsia"/>
          <w:sz w:val="24"/>
        </w:rPr>
        <w:t>阿克苏开源塑料制品有限公司</w:t>
      </w:r>
      <w:r>
        <w:rPr>
          <w:rFonts w:hint="eastAsia" w:asciiTheme="minorEastAsia" w:hAnsiTheme="minorEastAsia" w:eastAsiaTheme="minorEastAsia"/>
          <w:sz w:val="24"/>
          <w:szCs w:val="24"/>
        </w:rPr>
        <w:t>位于阿克苏市新和县工业园区内</w:t>
      </w:r>
      <w:r>
        <w:rPr>
          <w:rFonts w:hint="eastAsia" w:asciiTheme="minorEastAsia" w:hAnsiTheme="minorEastAsia" w:eastAsiaTheme="minorEastAsia"/>
          <w:snapToGrid w:val="0"/>
          <w:kern w:val="0"/>
          <w:sz w:val="24"/>
        </w:rPr>
        <w:t>，</w:t>
      </w:r>
      <w:r>
        <w:rPr>
          <w:rFonts w:hint="eastAsia" w:asciiTheme="minorEastAsia" w:hAnsiTheme="minorEastAsia" w:eastAsiaTheme="minorEastAsia"/>
          <w:sz w:val="24"/>
        </w:rPr>
        <w:t>拟新建年处理量7500吨废旧塑料再生造粒生产线</w:t>
      </w:r>
      <w:r>
        <w:rPr>
          <w:rFonts w:hint="eastAsia" w:asciiTheme="minorEastAsia" w:hAnsiTheme="minorEastAsia" w:eastAsiaTheme="minorEastAsia"/>
          <w:snapToGrid w:val="0"/>
          <w:kern w:val="0"/>
          <w:sz w:val="24"/>
        </w:rPr>
        <w:t>项目，该项目回收废旧滴灌带与地膜，进行清洗后制成塑料颗粒，同时加入</w:t>
      </w:r>
      <w:r>
        <w:rPr>
          <w:rFonts w:hint="eastAsia" w:asciiTheme="minorEastAsia" w:hAnsiTheme="minorEastAsia" w:eastAsiaTheme="minorEastAsia"/>
          <w:sz w:val="24"/>
          <w:szCs w:val="21"/>
        </w:rPr>
        <w:t>商品聚乙烯颗粒、黑色母料和抗老化剂</w:t>
      </w:r>
      <w:r>
        <w:rPr>
          <w:rFonts w:hint="eastAsia" w:asciiTheme="minorEastAsia" w:hAnsiTheme="minorEastAsia" w:eastAsiaTheme="minorEastAsia"/>
          <w:snapToGrid w:val="0"/>
          <w:kern w:val="0"/>
          <w:sz w:val="24"/>
        </w:rPr>
        <w:t>加工成新滴灌带及地膜。旨在通过废旧滴灌带与地膜的回收，减少农田残膜污染，提高土地肥力，同时通过再加工利用，生产滴灌带及地膜用于滴灌节水农业及生产。该项目建成后将进一步促进当地旱作节水农业建设，提高旱作耕地的土地生产率和产出效益，而且对缓解项目区水资源供需矛盾、增强农业产业的经济实力以及保护区域生态环境具有重要作用。</w:t>
      </w:r>
    </w:p>
    <w:p>
      <w:pPr>
        <w:pStyle w:val="3"/>
        <w:spacing w:before="0" w:after="0" w:line="500" w:lineRule="exact"/>
        <w:rPr>
          <w:rFonts w:ascii="Times New Roman" w:hAnsi="Times New Roman" w:eastAsia="华文中宋"/>
        </w:rPr>
      </w:pPr>
      <w:bookmarkStart w:id="7" w:name="_Toc7716"/>
      <w:bookmarkStart w:id="8" w:name="_Toc19485"/>
      <w:r>
        <w:rPr>
          <w:rFonts w:ascii="Times New Roman" w:hAnsi="Times New Roman" w:eastAsia="华文中宋"/>
        </w:rPr>
        <w:t>1.2</w:t>
      </w:r>
      <w:r>
        <w:rPr>
          <w:rFonts w:hint="eastAsia" w:ascii="Times New Roman" w:hAnsi="Times New Roman" w:eastAsia="华文中宋"/>
        </w:rPr>
        <w:t>环境影响评价的工作过程</w:t>
      </w:r>
      <w:bookmarkEnd w:id="7"/>
      <w:bookmarkEnd w:id="8"/>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根据《中华人民共和国环境保护法》、《中华人民共和国环境影响评价法》以及《建设项目环境保护管理条例》等相关法律法规，项目应进行环境影响评价工作，编制环境影响报告书。</w:t>
      </w:r>
    </w:p>
    <w:p>
      <w:pPr>
        <w:adjustRightInd w:val="0"/>
        <w:snapToGrid w:val="0"/>
        <w:spacing w:line="500" w:lineRule="exact"/>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rPr>
        <w:t>2019年8月阿克苏开源塑料制品有限公司</w:t>
      </w:r>
      <w:r>
        <w:rPr>
          <w:rFonts w:hint="eastAsia" w:asciiTheme="minorEastAsia" w:hAnsiTheme="minorEastAsia" w:eastAsiaTheme="minorEastAsia"/>
          <w:sz w:val="24"/>
          <w:szCs w:val="24"/>
        </w:rPr>
        <w:t>委托</w:t>
      </w:r>
      <w:r>
        <w:rPr>
          <w:rFonts w:hint="eastAsia" w:asciiTheme="minorEastAsia" w:hAnsiTheme="minorEastAsia" w:eastAsiaTheme="minorEastAsia"/>
          <w:sz w:val="24"/>
        </w:rPr>
        <w:t>新疆绿佳源环保科技有限公司</w:t>
      </w:r>
      <w:r>
        <w:rPr>
          <w:rFonts w:hint="eastAsia" w:asciiTheme="minorEastAsia" w:hAnsiTheme="minorEastAsia" w:eastAsiaTheme="minorEastAsia"/>
          <w:sz w:val="24"/>
          <w:szCs w:val="24"/>
        </w:rPr>
        <w:t>承担了该项目的环评工作。接受委托后，我公司组织了相关技术人员深入现场，对拟建项目进行调查以及资料收集，在对拟建项目进行分析以及现状调查的基础上，严格遵照《环境影响评价技术导则》及相关法律法规要求，编制完成了《</w:t>
      </w:r>
      <w:r>
        <w:rPr>
          <w:rFonts w:hint="eastAsia" w:asciiTheme="minorEastAsia" w:hAnsiTheme="minorEastAsia" w:eastAsiaTheme="minorEastAsia"/>
          <w:sz w:val="24"/>
        </w:rPr>
        <w:t>新和县开源塑料制品建设项目</w:t>
      </w:r>
      <w:r>
        <w:rPr>
          <w:rFonts w:hint="eastAsia" w:asciiTheme="minorEastAsia" w:hAnsiTheme="minorEastAsia" w:eastAsiaTheme="minorEastAsia"/>
          <w:sz w:val="24"/>
          <w:szCs w:val="24"/>
        </w:rPr>
        <w:t>环境影响报告书》。</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主要评价工作过程如下：</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研究国家和地方有关环境保护的法律法规、政策、标准及相关规划等，分析其规划符合性；</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（2）收集和研究项目相关技术文件和其他相关文件，进行初步工程分析，明确拟建项目的工程组成，根据工艺流程确定产排污环节和主要污染物，同时对拟建项目环境影响区进行初步环境现状调查；</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（3）结合初步工程分析结果和环境现状资料，识别建设项目的环境影响因素，筛选主要的环境影响评价因子，明确评价重点，确定评价工作等级、评价范围及评价标准；</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制定工作方案，在进行充分的环境现状调查、监测的基础上开展环境质量现状评价，并进行进一步的工程分析，根据工程分析确定的污染源强以及结合项目区环境特征，采用模式计算和类比调查的方式预测、分析或评价项目建设对环境的影响范围以及引起的环境质量变化情况，从环境保护角度分析论证建设工程的可行性；</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建设单位根据国家和地方环保规范要求开展公众参与调查活动，环评单位分析公众提出的意见或建议；对项目建设可能引起的环境污染与局部生态环境破坏，通过对拟建工程环保设施的技术经济合理性、达标水平的可靠性分析，提出进一步减缓污染的对策建议。</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（6）在对建设项目实施后可能造成的环境影响进行分析、预测的基础上，提出预防或者减轻不良环境影响的对策和措施，从环境保护的角度提出项目建设的可行性结论，完成环境影响报告书编制。</w:t>
      </w:r>
    </w:p>
    <w:p>
      <w:pPr>
        <w:pStyle w:val="3"/>
        <w:spacing w:before="0" w:after="0" w:line="500" w:lineRule="exact"/>
        <w:rPr>
          <w:rFonts w:ascii="Times New Roman" w:hAnsi="Times New Roman" w:eastAsia="华文中宋"/>
        </w:rPr>
      </w:pPr>
      <w:bookmarkStart w:id="9" w:name="_Toc28569"/>
      <w:bookmarkStart w:id="10" w:name="_Toc19406"/>
      <w:r>
        <w:rPr>
          <w:rFonts w:ascii="Times New Roman" w:hAnsi="Times New Roman" w:eastAsia="华文中宋"/>
        </w:rPr>
        <w:t>1.3</w:t>
      </w:r>
      <w:r>
        <w:rPr>
          <w:rFonts w:hint="eastAsia" w:ascii="Times New Roman" w:hAnsi="Times New Roman" w:eastAsia="华文中宋"/>
        </w:rPr>
        <w:t>分析判定相关情况</w:t>
      </w:r>
      <w:bookmarkEnd w:id="9"/>
      <w:bookmarkEnd w:id="10"/>
    </w:p>
    <w:p>
      <w:pPr>
        <w:adjustRightInd w:val="0"/>
        <w:snapToGrid w:val="0"/>
        <w:spacing w:line="500" w:lineRule="exact"/>
        <w:ind w:firstLine="480" w:firstLineChars="200"/>
        <w:jc w:val="left"/>
        <w:rPr>
          <w:rFonts w:asciiTheme="minorEastAsia" w:hAnsiTheme="minorEastAsia" w:eastAsiaTheme="minorEastAsia"/>
          <w:sz w:val="24"/>
          <w:szCs w:val="24"/>
        </w:rPr>
      </w:pPr>
      <w:bookmarkStart w:id="11" w:name="_Toc11082"/>
      <w:bookmarkStart w:id="12" w:name="_Toc3809"/>
      <w:r>
        <w:rPr>
          <w:rFonts w:hint="eastAsia" w:asciiTheme="minorEastAsia" w:hAnsiTheme="minorEastAsia" w:eastAsiaTheme="minorEastAsia"/>
          <w:sz w:val="24"/>
          <w:szCs w:val="24"/>
        </w:rPr>
        <w:t>根据现场调查及资料收集，本项目评价区域内无自然保护区、风景名胜区、饮用水水源保护区等生态敏感区，不涉及环境制约因素。本项目属于《产业结构调整指导目录(2011年本)( 2013年修正)》中“第一类鼓励类；三十八、环境保护与资源节约综合利用；28再生资源回收利用产业化”项目，符合国家产业政策和园区规划要求。本项目采用先进的工艺技术和设备，符合清洁生产要求，各项污染物能够达标排放，污染物排放总量控制方案符合当地环保要求，工程能实现环境效益、社会效益和经济效益的统一，所涉及的环境问题可通过采取一定的措施予以解决，从环境保护角度来看，该项目的建设是合理可行的。</w:t>
      </w:r>
    </w:p>
    <w:p>
      <w:pPr>
        <w:pStyle w:val="3"/>
        <w:spacing w:before="0" w:after="0" w:line="500" w:lineRule="exact"/>
        <w:rPr>
          <w:rFonts w:ascii="Times New Roman" w:hAnsi="Times New Roman" w:eastAsia="华文中宋"/>
        </w:rPr>
      </w:pPr>
      <w:r>
        <w:rPr>
          <w:rFonts w:ascii="Times New Roman" w:hAnsi="Times New Roman" w:eastAsia="华文中宋"/>
        </w:rPr>
        <w:t>1.4</w:t>
      </w:r>
      <w:r>
        <w:rPr>
          <w:rFonts w:hint="eastAsia" w:ascii="Times New Roman" w:hAnsi="Times New Roman" w:eastAsia="华文中宋"/>
        </w:rPr>
        <w:t>关注的主要环境问题及环境影响</w:t>
      </w:r>
      <w:bookmarkEnd w:id="11"/>
      <w:bookmarkEnd w:id="12"/>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val="zh-CN"/>
        </w:rPr>
        <w:t>项目以废旧滴灌带、废旧地膜作为原料生产新</w:t>
      </w:r>
      <w:r>
        <w:rPr>
          <w:rFonts w:hint="eastAsia" w:asciiTheme="minorEastAsia" w:hAnsiTheme="minorEastAsia" w:eastAsiaTheme="minorEastAsia"/>
          <w:sz w:val="24"/>
        </w:rPr>
        <w:t>滴灌带及地膜，产生清洗废旧滴灌带废水、冷却废水、破碎粉尘的防治、造粒废气的处理、固体废物安全的处理处置。这些是本项目关注的主要环境问题。项目环境影响评价以工程分析、水环境影响预测与评价、环保治理措施及经济技术可行性分析作为本次评价的重点。</w:t>
      </w:r>
    </w:p>
    <w:p>
      <w:pPr>
        <w:pStyle w:val="3"/>
        <w:spacing w:before="0" w:after="0" w:line="500" w:lineRule="exact"/>
        <w:rPr>
          <w:rFonts w:ascii="Times New Roman" w:hAnsi="Times New Roman" w:eastAsia="华文中宋"/>
        </w:rPr>
      </w:pPr>
      <w:bookmarkStart w:id="13" w:name="_Toc11652"/>
      <w:bookmarkStart w:id="14" w:name="_Toc23260"/>
      <w:r>
        <w:rPr>
          <w:rFonts w:ascii="Times New Roman" w:hAnsi="Times New Roman" w:eastAsia="华文中宋"/>
        </w:rPr>
        <w:t>1.5</w:t>
      </w:r>
      <w:r>
        <w:rPr>
          <w:rFonts w:hint="eastAsia" w:ascii="Times New Roman" w:hAnsi="Times New Roman" w:eastAsia="华文中宋"/>
        </w:rPr>
        <w:t>环境影响报告书的主要结论</w:t>
      </w:r>
      <w:bookmarkEnd w:id="13"/>
      <w:bookmarkEnd w:id="14"/>
    </w:p>
    <w:p>
      <w:pPr>
        <w:adjustRightInd w:val="0"/>
        <w:snapToGrid w:val="0"/>
        <w:spacing w:line="500" w:lineRule="exact"/>
        <w:ind w:firstLine="480" w:firstLineChars="200"/>
        <w:jc w:val="left"/>
        <w:rPr>
          <w:rFonts w:asciiTheme="minorEastAsia" w:hAnsiTheme="minorEastAsia" w:eastAsiaTheme="minorEastAsia"/>
          <w:sz w:val="24"/>
          <w:lang w:val="zh-CN"/>
        </w:rPr>
        <w:sectPr>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sz w:val="24"/>
          <w:lang w:val="zh-CN"/>
        </w:rPr>
        <w:t>本</w:t>
      </w:r>
      <w:r>
        <w:rPr>
          <w:rFonts w:asciiTheme="minorEastAsia" w:hAnsiTheme="minorEastAsia" w:eastAsiaTheme="minorEastAsia"/>
          <w:sz w:val="24"/>
          <w:lang w:val="zh-CN"/>
        </w:rPr>
        <w:t>项目符合</w:t>
      </w:r>
      <w:r>
        <w:rPr>
          <w:rFonts w:hint="eastAsia" w:asciiTheme="minorEastAsia" w:hAnsiTheme="minorEastAsia" w:eastAsiaTheme="minorEastAsia"/>
          <w:sz w:val="24"/>
          <w:lang w:val="zh-CN"/>
        </w:rPr>
        <w:t>国家及地方有关产业政策及相关规划</w:t>
      </w:r>
      <w:r>
        <w:rPr>
          <w:rFonts w:asciiTheme="minorEastAsia" w:hAnsiTheme="minorEastAsia" w:eastAsiaTheme="minorEastAsia"/>
          <w:sz w:val="24"/>
          <w:lang w:val="zh-CN"/>
        </w:rPr>
        <w:t>，选址符合</w:t>
      </w:r>
      <w:r>
        <w:rPr>
          <w:rFonts w:hint="eastAsia" w:asciiTheme="minorEastAsia" w:hAnsiTheme="minorEastAsia" w:eastAsiaTheme="minorEastAsia"/>
          <w:sz w:val="24"/>
          <w:lang w:val="zh-CN"/>
        </w:rPr>
        <w:t>园区</w:t>
      </w:r>
      <w:r>
        <w:rPr>
          <w:rFonts w:asciiTheme="minorEastAsia" w:hAnsiTheme="minorEastAsia" w:eastAsiaTheme="minorEastAsia"/>
          <w:sz w:val="24"/>
          <w:lang w:val="zh-CN"/>
        </w:rPr>
        <w:t>相关规划要求。项目位于</w:t>
      </w:r>
      <w:r>
        <w:rPr>
          <w:rFonts w:hint="eastAsia" w:asciiTheme="minorEastAsia" w:hAnsiTheme="minorEastAsia" w:eastAsiaTheme="minorEastAsia"/>
          <w:sz w:val="24"/>
          <w:lang w:val="zh-CN"/>
        </w:rPr>
        <w:t>新和县工业园区</w:t>
      </w:r>
      <w:r>
        <w:rPr>
          <w:rFonts w:asciiTheme="minorEastAsia" w:hAnsiTheme="minorEastAsia" w:eastAsiaTheme="minorEastAsia"/>
          <w:sz w:val="24"/>
          <w:lang w:val="zh-CN"/>
        </w:rPr>
        <w:t>，区域资源承载能力能够满足项目的资源能源需求，选址合理；采用的生产工艺技术先进，清洁生产水平在国内属于较高水平；受调查公众大都支持本项目建设，无反对意见；</w:t>
      </w:r>
      <w:r>
        <w:rPr>
          <w:rFonts w:hint="eastAsia" w:asciiTheme="minorEastAsia" w:hAnsiTheme="minorEastAsia" w:eastAsiaTheme="minorEastAsia"/>
          <w:sz w:val="24"/>
          <w:lang w:val="zh-CN"/>
        </w:rPr>
        <w:t>项目产生的废气、废水、噪声及固体废物污染物均采取了有效的防治措施，可达标排放并符合污染物总量控制要求，经预测项目不会对周围环境产生明显影响；项目建设得到了当地公众的支持。因此，在切实落实各项环保措施的前提下，从环保角度考虑该项目可行。</w:t>
      </w:r>
    </w:p>
    <w:p>
      <w:pPr>
        <w:pStyle w:val="2"/>
        <w:spacing w:line="500" w:lineRule="exact"/>
        <w:rPr>
          <w:rFonts w:eastAsia="华文中宋"/>
          <w:bCs w:val="0"/>
          <w:sz w:val="36"/>
          <w:szCs w:val="36"/>
        </w:rPr>
      </w:pPr>
      <w:bookmarkStart w:id="15" w:name="_Toc332727813"/>
      <w:bookmarkStart w:id="16" w:name="_Toc363049946"/>
      <w:bookmarkStart w:id="17" w:name="_Toc30169"/>
      <w:bookmarkStart w:id="18" w:name="_Toc25866"/>
      <w:r>
        <w:rPr>
          <w:rFonts w:eastAsia="华文中宋"/>
          <w:bCs w:val="0"/>
          <w:sz w:val="36"/>
          <w:szCs w:val="36"/>
        </w:rPr>
        <w:t>2</w:t>
      </w:r>
      <w:r>
        <w:rPr>
          <w:rFonts w:hint="eastAsia" w:eastAsia="华文中宋"/>
          <w:bCs w:val="0"/>
          <w:sz w:val="36"/>
          <w:szCs w:val="36"/>
        </w:rPr>
        <w:t>总</w:t>
      </w:r>
      <w:bookmarkEnd w:id="1"/>
      <w:bookmarkEnd w:id="15"/>
      <w:bookmarkEnd w:id="16"/>
      <w:r>
        <w:rPr>
          <w:rFonts w:hint="eastAsia" w:eastAsia="华文中宋"/>
          <w:bCs w:val="0"/>
          <w:sz w:val="36"/>
          <w:szCs w:val="36"/>
        </w:rPr>
        <w:t>则</w:t>
      </w:r>
      <w:bookmarkEnd w:id="17"/>
      <w:bookmarkEnd w:id="18"/>
    </w:p>
    <w:p>
      <w:pPr>
        <w:pStyle w:val="3"/>
        <w:spacing w:before="0" w:after="0" w:line="500" w:lineRule="exact"/>
        <w:rPr>
          <w:rFonts w:ascii="Times New Roman" w:hAnsi="Times New Roman" w:eastAsia="华文中宋"/>
        </w:rPr>
      </w:pPr>
      <w:bookmarkStart w:id="19" w:name="_Toc8971"/>
      <w:bookmarkStart w:id="20" w:name="_Toc13059"/>
      <w:bookmarkStart w:id="21" w:name="_Toc318380467"/>
      <w:bookmarkStart w:id="22" w:name="_Toc332727814"/>
      <w:bookmarkStart w:id="23" w:name="_Toc363049947"/>
      <w:r>
        <w:rPr>
          <w:rFonts w:ascii="Times New Roman" w:hAnsi="Times New Roman" w:eastAsia="华文中宋"/>
        </w:rPr>
        <w:t>2.1</w:t>
      </w:r>
      <w:r>
        <w:rPr>
          <w:rFonts w:hint="eastAsia" w:ascii="Times New Roman" w:hAnsi="Times New Roman" w:eastAsia="华文中宋"/>
        </w:rPr>
        <w:t>评价原则及评价目的</w:t>
      </w:r>
      <w:bookmarkEnd w:id="19"/>
      <w:bookmarkEnd w:id="20"/>
    </w:p>
    <w:p>
      <w:pPr>
        <w:keepNext/>
        <w:keepLines/>
        <w:adjustRightInd w:val="0"/>
        <w:snapToGrid w:val="0"/>
        <w:spacing w:line="500" w:lineRule="exact"/>
        <w:outlineLvl w:val="2"/>
        <w:rPr>
          <w:rFonts w:eastAsia="华文中宋"/>
          <w:b/>
          <w:bCs/>
          <w:sz w:val="28"/>
          <w:szCs w:val="32"/>
        </w:rPr>
      </w:pPr>
      <w:bookmarkStart w:id="24" w:name="_Toc233630289"/>
      <w:r>
        <w:rPr>
          <w:rFonts w:eastAsia="华文中宋"/>
          <w:b/>
          <w:bCs/>
          <w:sz w:val="28"/>
          <w:szCs w:val="32"/>
        </w:rPr>
        <w:t>2.1.1</w:t>
      </w:r>
      <w:r>
        <w:rPr>
          <w:rFonts w:hint="eastAsia" w:eastAsia="华文中宋"/>
          <w:b/>
          <w:bCs/>
          <w:sz w:val="28"/>
          <w:szCs w:val="32"/>
        </w:rPr>
        <w:t>评价原则</w:t>
      </w:r>
      <w:bookmarkEnd w:id="24"/>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突出环境影响评价的源头预防作用，坚持保护和改善环境质量。</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）依法评价</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贯彻执行我国环境保护相关法律法规、标准、政策和规划等，优化项目建设，服务环境管理。</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）科学评价</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规范环境影响评价方法，科学分析项目建设对环境质量的影响。</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）突出重点</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根据建设项目的工程内容及其特点，明确与环境要素间的作用效应关系，根据规划环境影响评价结论和审查意见，充分利用符合时效的数据资料及成果，对建设项目主要环境影响予以重点分析和评价。</w:t>
      </w:r>
    </w:p>
    <w:p>
      <w:pPr>
        <w:keepNext/>
        <w:keepLines/>
        <w:spacing w:line="500" w:lineRule="exact"/>
        <w:outlineLvl w:val="2"/>
        <w:rPr>
          <w:rFonts w:eastAsia="华文中宋"/>
          <w:b/>
          <w:bCs/>
          <w:sz w:val="28"/>
          <w:szCs w:val="32"/>
        </w:rPr>
      </w:pPr>
      <w:bookmarkStart w:id="25" w:name="_Toc233630290"/>
      <w:r>
        <w:rPr>
          <w:rFonts w:eastAsia="华文中宋"/>
          <w:b/>
          <w:bCs/>
          <w:sz w:val="28"/>
          <w:szCs w:val="32"/>
        </w:rPr>
        <w:t xml:space="preserve">2.1.2 </w:t>
      </w:r>
      <w:r>
        <w:rPr>
          <w:rFonts w:hint="eastAsia" w:eastAsia="华文中宋"/>
          <w:b/>
          <w:bCs/>
          <w:sz w:val="28"/>
          <w:szCs w:val="32"/>
        </w:rPr>
        <w:t>评价目的</w:t>
      </w:r>
      <w:bookmarkEnd w:id="25"/>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）评价本项目所在区域的环境质量背景状况和主要环境问题。</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）通过工程分析，明确本项目的主要污染源、污染物种类、排放强度，并对污染物达标排放进行分析。</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）论证本项目采取的环境保护措施的可行性及合理性，并针对存在的问题，提出预防或者减轻不良环境影响的对策和措施。</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）论证项目与产业政策的符合性、与当地建设规划的相容性、资源利用可行性以及环境可行性。</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）分析本项目可能存在的事故隐患，预测可能产生的环境风险程度，提出具体的环境风险防范措施。</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通过上述评价，论证项目在环境方面的可行性，给出环境影响评价结论，为环境保护主管部门提供决策依据。</w:t>
      </w:r>
    </w:p>
    <w:p>
      <w:pPr>
        <w:pStyle w:val="3"/>
        <w:spacing w:before="0" w:after="0" w:line="500" w:lineRule="exact"/>
        <w:rPr>
          <w:rFonts w:ascii="Times New Roman" w:hAnsi="Times New Roman" w:eastAsia="华文中宋"/>
        </w:rPr>
      </w:pPr>
      <w:bookmarkStart w:id="26" w:name="_Toc7676"/>
      <w:bookmarkStart w:id="27" w:name="_Toc28694"/>
      <w:r>
        <w:rPr>
          <w:rFonts w:ascii="Times New Roman" w:hAnsi="Times New Roman" w:eastAsia="华文中宋"/>
        </w:rPr>
        <w:t>2.2</w:t>
      </w:r>
      <w:r>
        <w:rPr>
          <w:rFonts w:hint="eastAsia" w:ascii="Times New Roman" w:hAnsi="Times New Roman" w:eastAsia="华文中宋"/>
        </w:rPr>
        <w:t>编制依据</w:t>
      </w:r>
      <w:bookmarkEnd w:id="21"/>
      <w:bookmarkEnd w:id="22"/>
      <w:bookmarkEnd w:id="23"/>
      <w:bookmarkEnd w:id="26"/>
      <w:bookmarkEnd w:id="27"/>
    </w:p>
    <w:p>
      <w:pPr>
        <w:pStyle w:val="4"/>
        <w:spacing w:before="0" w:after="0" w:line="500" w:lineRule="exact"/>
        <w:rPr>
          <w:rFonts w:eastAsia="华文中宋"/>
          <w:sz w:val="28"/>
        </w:rPr>
      </w:pPr>
      <w:bookmarkStart w:id="28" w:name="_Toc152741852"/>
      <w:bookmarkStart w:id="29" w:name="_Toc154674866"/>
      <w:bookmarkStart w:id="30" w:name="_Toc233630284"/>
      <w:bookmarkStart w:id="31" w:name="_Toc151004111"/>
      <w:r>
        <w:rPr>
          <w:rFonts w:eastAsia="华文中宋"/>
          <w:sz w:val="28"/>
        </w:rPr>
        <w:t>2.2.1</w:t>
      </w:r>
      <w:bookmarkEnd w:id="28"/>
      <w:bookmarkEnd w:id="29"/>
      <w:bookmarkEnd w:id="30"/>
      <w:bookmarkEnd w:id="31"/>
      <w:r>
        <w:rPr>
          <w:rFonts w:eastAsia="华文中宋"/>
          <w:sz w:val="28"/>
        </w:rPr>
        <w:t>法律、法规及规章</w:t>
      </w:r>
    </w:p>
    <w:p>
      <w:pPr>
        <w:adjustRightInd w:val="0"/>
        <w:snapToGrid w:val="0"/>
        <w:spacing w:line="500" w:lineRule="exact"/>
        <w:ind w:firstLine="480" w:firstLineChars="200"/>
        <w:jc w:val="left"/>
        <w:rPr>
          <w:rFonts w:asciiTheme="minorEastAsia" w:hAnsiTheme="minorEastAsia" w:eastAsiaTheme="minorEastAsia"/>
          <w:sz w:val="24"/>
        </w:rPr>
      </w:pPr>
      <w:bookmarkStart w:id="32" w:name="_Toc152741853"/>
      <w:bookmarkStart w:id="33" w:name="_Toc154674867"/>
      <w:bookmarkStart w:id="34" w:name="_Toc151004112"/>
      <w:bookmarkStart w:id="35" w:name="_Toc233630285"/>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）《中华人民共和国环境保护法》（</w:t>
      </w:r>
      <w:r>
        <w:rPr>
          <w:rFonts w:asciiTheme="minorEastAsia" w:hAnsiTheme="minorEastAsia" w:eastAsiaTheme="minorEastAsia"/>
          <w:sz w:val="24"/>
        </w:rPr>
        <w:t>2015</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）《中华人民共和国大气污染防治法》（</w:t>
      </w:r>
      <w:r>
        <w:rPr>
          <w:rFonts w:asciiTheme="minorEastAsia" w:hAnsiTheme="minorEastAsia" w:eastAsiaTheme="minorEastAsia"/>
          <w:sz w:val="24"/>
        </w:rPr>
        <w:t>2016</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）《中华人民共和国水污染防治法》（</w:t>
      </w:r>
      <w:r>
        <w:rPr>
          <w:rFonts w:asciiTheme="minorEastAsia" w:hAnsiTheme="minorEastAsia" w:eastAsiaTheme="minorEastAsia"/>
          <w:sz w:val="24"/>
        </w:rPr>
        <w:t>2018</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w:t>
      </w:r>
      <w:r>
        <w:rPr>
          <w:snapToGrid w:val="0"/>
          <w:color w:val="000000"/>
          <w:kern w:val="0"/>
          <w:sz w:val="24"/>
        </w:rPr>
        <w:t>《中华人民共和国环境噪声污染防治法》（2018年12月29日）</w:t>
      </w:r>
      <w:r>
        <w:rPr>
          <w:rFonts w:hint="eastAsia" w:asciiTheme="minorEastAsia" w:hAnsiTheme="minorEastAsia" w:eastAsiaTheme="minorEastAsia"/>
          <w:sz w:val="24"/>
        </w:rPr>
        <w:t>；</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）《中华人民共和国固体废物污染环境防治法》（</w:t>
      </w:r>
      <w:r>
        <w:rPr>
          <w:rFonts w:asciiTheme="minorEastAsia" w:hAnsiTheme="minorEastAsia" w:eastAsiaTheme="minorEastAsia"/>
          <w:sz w:val="24"/>
        </w:rPr>
        <w:t>2016</w:t>
      </w:r>
      <w:r>
        <w:rPr>
          <w:rFonts w:hint="eastAsia" w:asciiTheme="minorEastAsia" w:hAnsiTheme="minorEastAsia" w:eastAsiaTheme="minorEastAsia"/>
          <w:sz w:val="24"/>
        </w:rPr>
        <w:t>年</w:t>
      </w:r>
      <w:r>
        <w:rPr>
          <w:rFonts w:asciiTheme="minorEastAsia" w:hAnsiTheme="minorEastAsia" w:eastAsiaTheme="minorEastAsia"/>
          <w:sz w:val="24"/>
        </w:rPr>
        <w:t>11</w:t>
      </w:r>
      <w:r>
        <w:rPr>
          <w:rFonts w:hint="eastAsia" w:asciiTheme="minorEastAsia" w:hAnsiTheme="minorEastAsia" w:eastAsiaTheme="minorEastAsia"/>
          <w:sz w:val="24"/>
        </w:rPr>
        <w:t>月</w:t>
      </w:r>
      <w:r>
        <w:rPr>
          <w:rFonts w:asciiTheme="minorEastAsia" w:hAnsiTheme="minorEastAsia" w:eastAsiaTheme="minorEastAsia"/>
          <w:sz w:val="24"/>
        </w:rPr>
        <w:t>7</w:t>
      </w:r>
      <w:r>
        <w:rPr>
          <w:rFonts w:hint="eastAsia" w:asciiTheme="minorEastAsia" w:hAnsiTheme="minorEastAsia" w:eastAsiaTheme="minorEastAsia"/>
          <w:sz w:val="24"/>
        </w:rPr>
        <w:t>日修正）；</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）《中华人民共和国环境影响评价法》（</w:t>
      </w:r>
      <w:r>
        <w:rPr>
          <w:rFonts w:asciiTheme="minorEastAsia" w:hAnsiTheme="minorEastAsia" w:eastAsiaTheme="minorEastAsia"/>
          <w:sz w:val="24"/>
        </w:rPr>
        <w:t>2016</w:t>
      </w:r>
      <w:r>
        <w:rPr>
          <w:rFonts w:hint="eastAsia" w:asciiTheme="minorEastAsia" w:hAnsiTheme="minorEastAsia" w:eastAsiaTheme="minorEastAsia"/>
          <w:sz w:val="24"/>
        </w:rPr>
        <w:t>年</w:t>
      </w:r>
      <w:r>
        <w:rPr>
          <w:rFonts w:asciiTheme="minorEastAsia" w:hAnsiTheme="minorEastAsia" w:eastAsiaTheme="minorEastAsia"/>
          <w:sz w:val="24"/>
        </w:rPr>
        <w:t>9</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）《中华人民共和国清洁生产促进法》（</w:t>
      </w:r>
      <w:r>
        <w:rPr>
          <w:rFonts w:asciiTheme="minorEastAsia" w:hAnsiTheme="minorEastAsia" w:eastAsiaTheme="minorEastAsia"/>
          <w:sz w:val="24"/>
        </w:rPr>
        <w:t>2012</w:t>
      </w:r>
      <w:r>
        <w:rPr>
          <w:rFonts w:hint="eastAsia" w:asciiTheme="minorEastAsia" w:hAnsiTheme="minorEastAsia" w:eastAsiaTheme="minorEastAsia"/>
          <w:sz w:val="24"/>
        </w:rPr>
        <w:t>年</w:t>
      </w:r>
      <w:r>
        <w:rPr>
          <w:rFonts w:asciiTheme="minorEastAsia" w:hAnsiTheme="minorEastAsia" w:eastAsiaTheme="minorEastAsia"/>
          <w:sz w:val="24"/>
        </w:rPr>
        <w:t>7</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）《中华人民共和国循环经济促进法》（</w:t>
      </w:r>
      <w:r>
        <w:rPr>
          <w:rFonts w:asciiTheme="minorEastAsia" w:hAnsiTheme="minorEastAsia" w:eastAsiaTheme="minorEastAsia"/>
          <w:sz w:val="24"/>
        </w:rPr>
        <w:t>2009</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）《中华人民共和国节约能源法》（</w:t>
      </w:r>
      <w:r>
        <w:rPr>
          <w:rFonts w:asciiTheme="minorEastAsia" w:hAnsiTheme="minorEastAsia" w:eastAsiaTheme="minorEastAsia"/>
          <w:sz w:val="24"/>
        </w:rPr>
        <w:t>2016</w:t>
      </w:r>
      <w:r>
        <w:rPr>
          <w:rFonts w:hint="eastAsia" w:asciiTheme="minorEastAsia" w:hAnsiTheme="minorEastAsia" w:eastAsiaTheme="minorEastAsia"/>
          <w:sz w:val="24"/>
        </w:rPr>
        <w:t>年</w:t>
      </w:r>
      <w:r>
        <w:rPr>
          <w:rFonts w:asciiTheme="minorEastAsia" w:hAnsiTheme="minorEastAsia" w:eastAsiaTheme="minorEastAsia"/>
          <w:sz w:val="24"/>
        </w:rPr>
        <w:t>7</w:t>
      </w:r>
      <w:r>
        <w:rPr>
          <w:rFonts w:hint="eastAsia" w:asciiTheme="minorEastAsia" w:hAnsiTheme="minorEastAsia" w:eastAsiaTheme="minorEastAsia"/>
          <w:sz w:val="24"/>
        </w:rPr>
        <w:t>月</w:t>
      </w:r>
      <w:r>
        <w:rPr>
          <w:rFonts w:asciiTheme="minorEastAsia" w:hAnsiTheme="minorEastAsia" w:eastAsiaTheme="minorEastAsia"/>
          <w:sz w:val="24"/>
        </w:rPr>
        <w:t>2</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0）《建设项目环境保护管理条例》（国务院</w:t>
      </w:r>
      <w:r>
        <w:rPr>
          <w:rFonts w:asciiTheme="minorEastAsia" w:hAnsiTheme="minorEastAsia" w:eastAsiaTheme="minorEastAsia"/>
          <w:sz w:val="24"/>
        </w:rPr>
        <w:t>682</w:t>
      </w:r>
      <w:r>
        <w:rPr>
          <w:rFonts w:hint="eastAsia" w:asciiTheme="minorEastAsia" w:hAnsiTheme="minorEastAsia" w:eastAsiaTheme="minorEastAsia"/>
          <w:sz w:val="24"/>
        </w:rPr>
        <w:t>号令）（</w:t>
      </w:r>
      <w:r>
        <w:rPr>
          <w:rFonts w:asciiTheme="minorEastAsia" w:hAnsiTheme="minorEastAsia" w:eastAsiaTheme="minorEastAsia"/>
          <w:sz w:val="24"/>
        </w:rPr>
        <w:t>2017</w:t>
      </w:r>
      <w:r>
        <w:rPr>
          <w:rFonts w:hint="eastAsia" w:asciiTheme="minorEastAsia" w:hAnsiTheme="minorEastAsia" w:eastAsiaTheme="minorEastAsia"/>
          <w:sz w:val="24"/>
        </w:rPr>
        <w:t>年</w:t>
      </w:r>
      <w:r>
        <w:rPr>
          <w:rFonts w:asciiTheme="minorEastAsia" w:hAnsiTheme="minorEastAsia" w:eastAsiaTheme="minorEastAsia"/>
          <w:sz w:val="24"/>
        </w:rPr>
        <w:t>10</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1）《国务院关于落实科学发展观加强环境保护的决定》（国发</w:t>
      </w:r>
      <w:r>
        <w:rPr>
          <w:rFonts w:asciiTheme="minorEastAsia" w:hAnsiTheme="minorEastAsia" w:eastAsiaTheme="minorEastAsia"/>
          <w:sz w:val="24"/>
        </w:rPr>
        <w:t>[2005]39</w:t>
      </w:r>
      <w:r>
        <w:rPr>
          <w:rFonts w:hint="eastAsia" w:asciiTheme="minorEastAsia" w:hAnsiTheme="minorEastAsia" w:eastAsiaTheme="minorEastAsia"/>
          <w:sz w:val="24"/>
        </w:rPr>
        <w:t>号）（2005年12月3日）；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2）《国务院关于加强环境保护重点工作的意见》（国发</w:t>
      </w:r>
      <w:r>
        <w:rPr>
          <w:rFonts w:asciiTheme="minorEastAsia" w:hAnsiTheme="minorEastAsia" w:eastAsiaTheme="minorEastAsia"/>
          <w:sz w:val="24"/>
        </w:rPr>
        <w:t>[2011]35</w:t>
      </w:r>
      <w:r>
        <w:rPr>
          <w:rFonts w:hint="eastAsia" w:asciiTheme="minorEastAsia" w:hAnsiTheme="minorEastAsia" w:eastAsiaTheme="minorEastAsia"/>
          <w:sz w:val="24"/>
        </w:rPr>
        <w:t>号文）（2011年10月17日）；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3）</w:t>
      </w:r>
      <w:r>
        <w:rPr>
          <w:rFonts w:hint="eastAsia" w:ascii="宋体" w:hAnsi="宋体"/>
          <w:sz w:val="24"/>
          <w:lang w:val="zh-CN"/>
        </w:rPr>
        <w:t>《环境影响评价公众参与办法》(2019 年 1 月 1 日)</w:t>
      </w:r>
      <w:r>
        <w:rPr>
          <w:rFonts w:hint="eastAsia" w:asciiTheme="minorEastAsia" w:hAnsiTheme="minorEastAsia" w:eastAsiaTheme="minorEastAsia"/>
          <w:sz w:val="24"/>
        </w:rPr>
        <w:t>；</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4）《能源发展</w:t>
      </w:r>
      <w:r>
        <w:rPr>
          <w:rFonts w:asciiTheme="minorEastAsia" w:hAnsiTheme="minorEastAsia" w:eastAsiaTheme="minorEastAsia"/>
          <w:sz w:val="24"/>
        </w:rPr>
        <w:t>“</w:t>
      </w:r>
      <w:r>
        <w:rPr>
          <w:rFonts w:hint="eastAsia" w:asciiTheme="minorEastAsia" w:hAnsiTheme="minorEastAsia" w:eastAsiaTheme="minorEastAsia"/>
          <w:sz w:val="24"/>
        </w:rPr>
        <w:t>十三五</w:t>
      </w:r>
      <w:r>
        <w:rPr>
          <w:rFonts w:asciiTheme="minorEastAsia" w:hAnsiTheme="minorEastAsia" w:eastAsiaTheme="minorEastAsia"/>
          <w:sz w:val="24"/>
        </w:rPr>
        <w:t>”</w:t>
      </w:r>
      <w:r>
        <w:rPr>
          <w:rFonts w:hint="eastAsia" w:asciiTheme="minorEastAsia" w:hAnsiTheme="minorEastAsia" w:eastAsiaTheme="minorEastAsia"/>
          <w:sz w:val="24"/>
        </w:rPr>
        <w:t>规划》（</w:t>
      </w:r>
      <w:r>
        <w:rPr>
          <w:rFonts w:asciiTheme="minorEastAsia" w:hAnsiTheme="minorEastAsia" w:eastAsiaTheme="minorEastAsia"/>
          <w:sz w:val="24"/>
        </w:rPr>
        <w:t>2017</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5</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5）《产业结构调整指导目录（</w:t>
      </w:r>
      <w:r>
        <w:rPr>
          <w:rFonts w:asciiTheme="minorEastAsia" w:hAnsiTheme="minorEastAsia" w:eastAsiaTheme="minorEastAsia"/>
          <w:sz w:val="24"/>
        </w:rPr>
        <w:t>2011</w:t>
      </w:r>
      <w:r>
        <w:rPr>
          <w:rFonts w:hint="eastAsia" w:asciiTheme="minorEastAsia" w:hAnsiTheme="minorEastAsia" w:eastAsiaTheme="minorEastAsia"/>
          <w:sz w:val="24"/>
        </w:rPr>
        <w:t>年本）》（国家发展和改革委员会</w:t>
      </w:r>
      <w:r>
        <w:rPr>
          <w:rFonts w:asciiTheme="minorEastAsia" w:hAnsiTheme="minorEastAsia" w:eastAsiaTheme="minorEastAsia"/>
          <w:sz w:val="24"/>
        </w:rPr>
        <w:t>[2013]</w:t>
      </w:r>
      <w:r>
        <w:rPr>
          <w:rFonts w:hint="eastAsia" w:asciiTheme="minorEastAsia" w:hAnsiTheme="minorEastAsia" w:eastAsiaTheme="minorEastAsia"/>
          <w:sz w:val="24"/>
        </w:rPr>
        <w:t>第</w:t>
      </w:r>
      <w:r>
        <w:rPr>
          <w:rFonts w:asciiTheme="minorEastAsia" w:hAnsiTheme="minorEastAsia" w:eastAsiaTheme="minorEastAsia"/>
          <w:sz w:val="24"/>
        </w:rPr>
        <w:t>21</w:t>
      </w:r>
      <w:r>
        <w:rPr>
          <w:rFonts w:hint="eastAsia" w:asciiTheme="minorEastAsia" w:hAnsiTheme="minorEastAsia" w:eastAsiaTheme="minorEastAsia"/>
          <w:sz w:val="24"/>
        </w:rPr>
        <w:t>号令）（</w:t>
      </w:r>
      <w:r>
        <w:rPr>
          <w:rFonts w:asciiTheme="minorEastAsia" w:hAnsiTheme="minorEastAsia" w:eastAsiaTheme="minorEastAsia"/>
          <w:sz w:val="24"/>
        </w:rPr>
        <w:t>2013</w:t>
      </w:r>
      <w:r>
        <w:rPr>
          <w:rFonts w:hint="eastAsia" w:asciiTheme="minorEastAsia" w:hAnsiTheme="minorEastAsia" w:eastAsiaTheme="minorEastAsia"/>
          <w:sz w:val="24"/>
        </w:rPr>
        <w:t>年</w:t>
      </w:r>
      <w:r>
        <w:rPr>
          <w:rFonts w:asciiTheme="minorEastAsia" w:hAnsiTheme="minorEastAsia" w:eastAsiaTheme="minorEastAsia"/>
          <w:sz w:val="24"/>
        </w:rPr>
        <w:t>5</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widowControl/>
        <w:adjustRightIn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（16）《建设项目环境影响评价分类管理名录》（环保部第</w:t>
      </w:r>
      <w:r>
        <w:rPr>
          <w:rFonts w:asciiTheme="minorEastAsia" w:hAnsiTheme="minorEastAsia" w:eastAsiaTheme="minorEastAsia"/>
          <w:sz w:val="24"/>
        </w:rPr>
        <w:t>44</w:t>
      </w:r>
      <w:r>
        <w:rPr>
          <w:rFonts w:hint="eastAsia" w:asciiTheme="minorEastAsia" w:hAnsiTheme="minorEastAsia" w:eastAsiaTheme="minorEastAsia"/>
          <w:sz w:val="24"/>
        </w:rPr>
        <w:t>号令）（</w:t>
      </w:r>
      <w:r>
        <w:rPr>
          <w:rFonts w:asciiTheme="minorEastAsia" w:hAnsiTheme="minorEastAsia" w:eastAsiaTheme="minorEastAsia"/>
          <w:sz w:val="24"/>
        </w:rPr>
        <w:t>2017</w:t>
      </w:r>
      <w:r>
        <w:rPr>
          <w:rFonts w:hint="eastAsia" w:asciiTheme="minorEastAsia" w:hAnsiTheme="minorEastAsia" w:eastAsiaTheme="minorEastAsia"/>
          <w:sz w:val="24"/>
        </w:rPr>
        <w:t>年</w:t>
      </w:r>
      <w:r>
        <w:rPr>
          <w:rFonts w:asciiTheme="minorEastAsia" w:hAnsiTheme="minorEastAsia" w:eastAsiaTheme="minorEastAsia"/>
          <w:sz w:val="24"/>
        </w:rPr>
        <w:t>9</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r>
        <w:rPr>
          <w:snapToGrid w:val="0"/>
          <w:color w:val="000000"/>
          <w:kern w:val="0"/>
          <w:sz w:val="24"/>
        </w:rPr>
        <w:t>《关于修改&lt;建设项目</w:t>
      </w:r>
      <w:r>
        <w:rPr>
          <w:color w:val="000000"/>
          <w:sz w:val="24"/>
        </w:rPr>
        <w:t>环境影响评价分类管理名录</w:t>
      </w:r>
      <w:r>
        <w:rPr>
          <w:snapToGrid w:val="0"/>
          <w:color w:val="000000"/>
          <w:kern w:val="0"/>
          <w:sz w:val="24"/>
        </w:rPr>
        <w:t>&gt;部分内容的决定》（2018年4月28日）；</w:t>
      </w:r>
    </w:p>
    <w:p>
      <w:pPr>
        <w:pStyle w:val="217"/>
        <w:adjustRightInd w:val="0"/>
        <w:snapToGrid w:val="0"/>
        <w:spacing w:line="500" w:lineRule="exact"/>
        <w:jc w:val="left"/>
        <w:rPr>
          <w:rFonts w:asciiTheme="minorEastAsia" w:hAnsiTheme="minorEastAsia" w:eastAsiaTheme="minorEastAsia"/>
          <w:lang w:val="en-US"/>
        </w:rPr>
      </w:pPr>
      <w:r>
        <w:rPr>
          <w:rFonts w:hint="eastAsia" w:asciiTheme="minorEastAsia" w:hAnsiTheme="minorEastAsia" w:eastAsiaTheme="minorEastAsia"/>
          <w:lang w:val="en-US"/>
        </w:rPr>
        <w:t>（17）《国务院关于印发水污染防治行动计划的通知》（国发</w:t>
      </w:r>
      <w:r>
        <w:rPr>
          <w:rFonts w:asciiTheme="minorEastAsia" w:hAnsiTheme="minorEastAsia" w:eastAsiaTheme="minorEastAsia"/>
          <w:lang w:val="en-US"/>
        </w:rPr>
        <w:t>[2015]17</w:t>
      </w:r>
      <w:r>
        <w:rPr>
          <w:rFonts w:hint="eastAsia" w:asciiTheme="minorEastAsia" w:hAnsiTheme="minorEastAsia" w:eastAsiaTheme="minorEastAsia"/>
          <w:lang w:val="en-US"/>
        </w:rPr>
        <w:t>号）（</w:t>
      </w:r>
      <w:r>
        <w:rPr>
          <w:rFonts w:asciiTheme="minorEastAsia" w:hAnsiTheme="minorEastAsia" w:eastAsiaTheme="minorEastAsia"/>
          <w:lang w:val="en-US"/>
        </w:rPr>
        <w:t>2015</w:t>
      </w:r>
      <w:r>
        <w:rPr>
          <w:rFonts w:hint="eastAsia" w:asciiTheme="minorEastAsia" w:hAnsiTheme="minorEastAsia" w:eastAsiaTheme="minorEastAsia"/>
          <w:lang w:val="en-US"/>
        </w:rPr>
        <w:t>年</w:t>
      </w:r>
      <w:r>
        <w:rPr>
          <w:rFonts w:asciiTheme="minorEastAsia" w:hAnsiTheme="minorEastAsia" w:eastAsiaTheme="minorEastAsia"/>
          <w:lang w:val="en-US"/>
        </w:rPr>
        <w:t>4</w:t>
      </w:r>
      <w:r>
        <w:rPr>
          <w:rFonts w:hint="eastAsia" w:asciiTheme="minorEastAsia" w:hAnsiTheme="minorEastAsia" w:eastAsiaTheme="minorEastAsia"/>
          <w:lang w:val="en-US"/>
        </w:rPr>
        <w:t>月</w:t>
      </w:r>
      <w:r>
        <w:rPr>
          <w:rFonts w:asciiTheme="minorEastAsia" w:hAnsiTheme="minorEastAsia" w:eastAsiaTheme="minorEastAsia"/>
          <w:lang w:val="en-US"/>
        </w:rPr>
        <w:t>2</w:t>
      </w:r>
      <w:r>
        <w:rPr>
          <w:rFonts w:hint="eastAsia" w:asciiTheme="minorEastAsia" w:hAnsiTheme="minorEastAsia" w:eastAsiaTheme="minorEastAsia"/>
          <w:lang w:val="en-US"/>
        </w:rPr>
        <w:t>日）</w:t>
      </w:r>
      <w:r>
        <w:rPr>
          <w:rFonts w:hint="eastAsia" w:asciiTheme="minorEastAsia" w:hAnsiTheme="minorEastAsia" w:eastAsiaTheme="minorEastAsia"/>
        </w:rPr>
        <w:t>；</w:t>
      </w:r>
    </w:p>
    <w:p>
      <w:pPr>
        <w:pStyle w:val="217"/>
        <w:adjustRightInd w:val="0"/>
        <w:snapToGrid w:val="0"/>
        <w:spacing w:line="500" w:lineRule="exact"/>
        <w:jc w:val="left"/>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rPr>
        <w:t>18</w:t>
      </w:r>
      <w:r>
        <w:rPr>
          <w:rFonts w:hint="eastAsia" w:asciiTheme="minorEastAsia" w:hAnsiTheme="minorEastAsia" w:eastAsiaTheme="minorEastAsia"/>
        </w:rPr>
        <w:t>）《国务院关于印发大气污染防治行动计划的通知》（环发</w:t>
      </w:r>
      <w:r>
        <w:rPr>
          <w:rFonts w:asciiTheme="minorEastAsia" w:hAnsiTheme="minorEastAsia" w:eastAsiaTheme="minorEastAsia"/>
        </w:rPr>
        <w:t>[2013]37</w:t>
      </w:r>
      <w:r>
        <w:rPr>
          <w:rFonts w:hint="eastAsia" w:asciiTheme="minorEastAsia" w:hAnsiTheme="minorEastAsia" w:eastAsiaTheme="minorEastAsia"/>
        </w:rPr>
        <w:t>号）（</w:t>
      </w:r>
      <w:r>
        <w:rPr>
          <w:rFonts w:asciiTheme="minorEastAsia" w:hAnsiTheme="minorEastAsia" w:eastAsiaTheme="minorEastAsia"/>
        </w:rPr>
        <w:t>2013</w:t>
      </w:r>
      <w:r>
        <w:rPr>
          <w:rFonts w:hint="eastAsia" w:asciiTheme="minorEastAsia" w:hAnsiTheme="minorEastAsia" w:eastAsiaTheme="minorEastAsia"/>
        </w:rPr>
        <w:t>年</w:t>
      </w:r>
      <w:r>
        <w:rPr>
          <w:rFonts w:asciiTheme="minorEastAsia" w:hAnsiTheme="minorEastAsia" w:eastAsiaTheme="minorEastAsia"/>
        </w:rPr>
        <w:t>9</w:t>
      </w:r>
      <w:r>
        <w:rPr>
          <w:rFonts w:hint="eastAsia" w:asciiTheme="minorEastAsia" w:hAnsiTheme="minorEastAsia" w:eastAsiaTheme="minorEastAsia"/>
        </w:rPr>
        <w:t>月</w:t>
      </w:r>
      <w:r>
        <w:rPr>
          <w:rFonts w:asciiTheme="minorEastAsia" w:hAnsiTheme="minorEastAsia" w:eastAsiaTheme="minorEastAsia"/>
        </w:rPr>
        <w:t>10</w:t>
      </w:r>
      <w:r>
        <w:rPr>
          <w:rFonts w:hint="eastAsia" w:asciiTheme="minorEastAsia" w:hAnsiTheme="minorEastAsia" w:eastAsiaTheme="minorEastAsia"/>
        </w:rPr>
        <w:t>日）；</w:t>
      </w:r>
    </w:p>
    <w:p>
      <w:pPr>
        <w:pStyle w:val="217"/>
        <w:adjustRightInd w:val="0"/>
        <w:snapToGrid w:val="0"/>
        <w:spacing w:line="500" w:lineRule="exact"/>
        <w:jc w:val="left"/>
        <w:rPr>
          <w:rFonts w:asciiTheme="minorEastAsia" w:hAnsiTheme="minorEastAsia" w:eastAsiaTheme="minorEastAsia"/>
          <w:lang w:val="en-US"/>
        </w:rPr>
      </w:pPr>
      <w:r>
        <w:rPr>
          <w:rFonts w:hint="eastAsia" w:asciiTheme="minorEastAsia" w:hAnsiTheme="minorEastAsia" w:eastAsiaTheme="minorEastAsia"/>
          <w:lang w:val="en-US"/>
        </w:rPr>
        <w:t>（19）《关于印发土壤污染防治行动计划的通知》（国发</w:t>
      </w:r>
      <w:r>
        <w:rPr>
          <w:rFonts w:asciiTheme="minorEastAsia" w:hAnsiTheme="minorEastAsia" w:eastAsiaTheme="minorEastAsia"/>
          <w:lang w:val="en-US"/>
        </w:rPr>
        <w:t>[2016]31</w:t>
      </w:r>
      <w:r>
        <w:rPr>
          <w:rFonts w:hint="eastAsia" w:asciiTheme="minorEastAsia" w:hAnsiTheme="minorEastAsia" w:eastAsiaTheme="minorEastAsia"/>
          <w:lang w:val="en-US"/>
        </w:rPr>
        <w:t>号）（</w:t>
      </w:r>
      <w:r>
        <w:rPr>
          <w:rFonts w:asciiTheme="minorEastAsia" w:hAnsiTheme="minorEastAsia" w:eastAsiaTheme="minorEastAsia"/>
          <w:lang w:val="en-US"/>
        </w:rPr>
        <w:t>2016</w:t>
      </w:r>
      <w:r>
        <w:rPr>
          <w:rFonts w:hint="eastAsia" w:asciiTheme="minorEastAsia" w:hAnsiTheme="minorEastAsia" w:eastAsiaTheme="minorEastAsia"/>
          <w:lang w:val="en-US"/>
        </w:rPr>
        <w:t>年</w:t>
      </w:r>
      <w:r>
        <w:rPr>
          <w:rFonts w:asciiTheme="minorEastAsia" w:hAnsiTheme="minorEastAsia" w:eastAsiaTheme="minorEastAsia"/>
          <w:lang w:val="en-US"/>
        </w:rPr>
        <w:t>5</w:t>
      </w:r>
      <w:r>
        <w:rPr>
          <w:rFonts w:hint="eastAsia" w:asciiTheme="minorEastAsia" w:hAnsiTheme="minorEastAsia" w:eastAsiaTheme="minorEastAsia"/>
          <w:lang w:val="en-US"/>
        </w:rPr>
        <w:t>月</w:t>
      </w:r>
      <w:r>
        <w:rPr>
          <w:rFonts w:asciiTheme="minorEastAsia" w:hAnsiTheme="minorEastAsia" w:eastAsiaTheme="minorEastAsia"/>
          <w:lang w:val="en-US"/>
        </w:rPr>
        <w:t>28</w:t>
      </w:r>
      <w:r>
        <w:rPr>
          <w:rFonts w:hint="eastAsia" w:asciiTheme="minorEastAsia" w:hAnsiTheme="minorEastAsia" w:eastAsiaTheme="minorEastAsia"/>
          <w:lang w:val="en-US"/>
        </w:rPr>
        <w:t>日）；</w:t>
      </w:r>
    </w:p>
    <w:p>
      <w:pPr>
        <w:pStyle w:val="217"/>
        <w:adjustRightInd w:val="0"/>
        <w:snapToGrid w:val="0"/>
        <w:spacing w:line="500" w:lineRule="exact"/>
        <w:jc w:val="left"/>
        <w:rPr>
          <w:rFonts w:asciiTheme="minorEastAsia" w:hAnsiTheme="minorEastAsia" w:eastAsiaTheme="minorEastAsia"/>
          <w:lang w:val="en-US"/>
        </w:rPr>
      </w:pPr>
      <w:r>
        <w:rPr>
          <w:rFonts w:hint="eastAsia" w:asciiTheme="minorEastAsia" w:hAnsiTheme="minorEastAsia" w:eastAsiaTheme="minorEastAsia"/>
          <w:lang w:val="en-US"/>
        </w:rPr>
        <w:t>（</w:t>
      </w:r>
      <w:r>
        <w:rPr>
          <w:rFonts w:asciiTheme="minorEastAsia" w:hAnsiTheme="minorEastAsia" w:eastAsiaTheme="minorEastAsia"/>
          <w:lang w:val="en-US"/>
        </w:rPr>
        <w:t>2</w:t>
      </w:r>
      <w:r>
        <w:rPr>
          <w:rFonts w:hint="eastAsia" w:asciiTheme="minorEastAsia" w:hAnsiTheme="minorEastAsia" w:eastAsiaTheme="minorEastAsia"/>
          <w:lang w:val="en-US"/>
        </w:rPr>
        <w:t>0）《关于进一步加强环境影响评价管理防范环境风险的通知》（环发</w:t>
      </w:r>
      <w:r>
        <w:rPr>
          <w:rFonts w:asciiTheme="minorEastAsia" w:hAnsiTheme="minorEastAsia" w:eastAsiaTheme="minorEastAsia"/>
          <w:lang w:val="en-US"/>
        </w:rPr>
        <w:t>[2012]77</w:t>
      </w:r>
      <w:r>
        <w:rPr>
          <w:rFonts w:hint="eastAsia" w:asciiTheme="minorEastAsia" w:hAnsiTheme="minorEastAsia" w:eastAsiaTheme="minorEastAsia"/>
          <w:lang w:val="en-US"/>
        </w:rPr>
        <w:t>号）（</w:t>
      </w:r>
      <w:r>
        <w:rPr>
          <w:rFonts w:asciiTheme="minorEastAsia" w:hAnsiTheme="minorEastAsia" w:eastAsiaTheme="minorEastAsia"/>
          <w:lang w:val="en-US"/>
        </w:rPr>
        <w:t>2012</w:t>
      </w:r>
      <w:r>
        <w:rPr>
          <w:rFonts w:hint="eastAsia" w:asciiTheme="minorEastAsia" w:hAnsiTheme="minorEastAsia" w:eastAsiaTheme="minorEastAsia"/>
          <w:lang w:val="en-US"/>
        </w:rPr>
        <w:t>年</w:t>
      </w:r>
      <w:r>
        <w:rPr>
          <w:rFonts w:asciiTheme="minorEastAsia" w:hAnsiTheme="minorEastAsia" w:eastAsiaTheme="minorEastAsia"/>
          <w:lang w:val="en-US"/>
        </w:rPr>
        <w:t>7</w:t>
      </w:r>
      <w:r>
        <w:rPr>
          <w:rFonts w:hint="eastAsia" w:asciiTheme="minorEastAsia" w:hAnsiTheme="minorEastAsia" w:eastAsiaTheme="minorEastAsia"/>
          <w:lang w:val="en-US"/>
        </w:rPr>
        <w:t>月</w:t>
      </w:r>
      <w:r>
        <w:rPr>
          <w:rFonts w:asciiTheme="minorEastAsia" w:hAnsiTheme="minorEastAsia" w:eastAsiaTheme="minorEastAsia"/>
          <w:lang w:val="en-US"/>
        </w:rPr>
        <w:t>3</w:t>
      </w:r>
      <w:r>
        <w:rPr>
          <w:rFonts w:hint="eastAsia" w:asciiTheme="minorEastAsia" w:hAnsiTheme="minorEastAsia" w:eastAsiaTheme="minorEastAsia"/>
          <w:lang w:val="en-US"/>
        </w:rPr>
        <w:t>日）；</w:t>
      </w:r>
    </w:p>
    <w:p>
      <w:pPr>
        <w:pStyle w:val="217"/>
        <w:adjustRightInd w:val="0"/>
        <w:snapToGrid w:val="0"/>
        <w:spacing w:line="500" w:lineRule="exact"/>
        <w:jc w:val="left"/>
        <w:rPr>
          <w:rFonts w:asciiTheme="minorEastAsia" w:hAnsiTheme="minorEastAsia" w:eastAsiaTheme="minorEastAsia"/>
          <w:lang w:val="en-US"/>
        </w:rPr>
      </w:pPr>
      <w:r>
        <w:rPr>
          <w:rFonts w:hint="eastAsia" w:asciiTheme="minorEastAsia" w:hAnsiTheme="minorEastAsia" w:eastAsiaTheme="minorEastAsia" w:cstheme="minorEastAsia"/>
          <w:szCs w:val="24"/>
          <w:lang w:val="en-US"/>
        </w:rPr>
        <w:t>（21）关于印发《“十三五”挥发性有机物污染防治工作方案》的通知（</w:t>
      </w:r>
      <w:r>
        <w:rPr>
          <w:rFonts w:hint="eastAsia" w:asciiTheme="minorEastAsia" w:hAnsiTheme="minorEastAsia" w:eastAsiaTheme="minorEastAsia" w:cstheme="minorEastAsia"/>
          <w:szCs w:val="24"/>
        </w:rPr>
        <w:t>环大气〔2017〕121号</w:t>
      </w:r>
      <w:r>
        <w:rPr>
          <w:rFonts w:hint="eastAsia" w:asciiTheme="minorEastAsia" w:hAnsiTheme="minorEastAsia" w:eastAsiaTheme="minorEastAsia" w:cstheme="minorEastAsia"/>
          <w:szCs w:val="24"/>
          <w:lang w:val="en-US"/>
        </w:rPr>
        <w:t>）（2017年9月13日）；</w:t>
      </w:r>
    </w:p>
    <w:p>
      <w:pPr>
        <w:pStyle w:val="217"/>
        <w:adjustRightInd w:val="0"/>
        <w:snapToGrid w:val="0"/>
        <w:spacing w:line="500" w:lineRule="exact"/>
        <w:jc w:val="left"/>
        <w:rPr>
          <w:rStyle w:val="51"/>
          <w:lang w:val="en-US"/>
        </w:rPr>
      </w:pPr>
      <w:r>
        <w:rPr>
          <w:rFonts w:asciiTheme="minorEastAsia" w:hAnsiTheme="minorEastAsia" w:eastAsiaTheme="minorEastAsia"/>
          <w:lang w:val="en-US"/>
        </w:rPr>
        <w:t>（</w:t>
      </w:r>
      <w:r>
        <w:rPr>
          <w:rFonts w:hint="eastAsia" w:asciiTheme="minorEastAsia" w:hAnsiTheme="minorEastAsia" w:eastAsiaTheme="minorEastAsia"/>
          <w:lang w:val="en-US"/>
        </w:rPr>
        <w:t>22</w:t>
      </w:r>
      <w:r>
        <w:rPr>
          <w:rFonts w:asciiTheme="minorEastAsia" w:hAnsiTheme="minorEastAsia" w:eastAsiaTheme="minorEastAsia"/>
          <w:lang w:val="en-US"/>
        </w:rPr>
        <w:t>）《废塑料加工利用污染防治管理规定》（环境保护部、发展改革委、商务部公告2012 年第 55 号</w:t>
      </w:r>
      <w:r>
        <w:rPr>
          <w:rFonts w:hint="eastAsia" w:asciiTheme="minorEastAsia" w:hAnsiTheme="minorEastAsia" w:eastAsiaTheme="minorEastAsia"/>
          <w:lang w:val="en-US"/>
        </w:rPr>
        <w:t>）（</w:t>
      </w:r>
      <w:r>
        <w:rPr>
          <w:rFonts w:asciiTheme="minorEastAsia" w:hAnsiTheme="minorEastAsia" w:eastAsiaTheme="minorEastAsia"/>
          <w:lang w:val="en-US"/>
        </w:rPr>
        <w:t>2012</w:t>
      </w:r>
      <w:r>
        <w:rPr>
          <w:rFonts w:hint="eastAsia" w:asciiTheme="minorEastAsia" w:hAnsiTheme="minorEastAsia" w:eastAsiaTheme="minorEastAsia"/>
          <w:lang w:val="en-US"/>
        </w:rPr>
        <w:t>年10月1日</w:t>
      </w:r>
      <w:r>
        <w:rPr>
          <w:rFonts w:asciiTheme="minorEastAsia" w:hAnsiTheme="minorEastAsia" w:eastAsiaTheme="minorEastAsia"/>
          <w:lang w:val="en-US"/>
        </w:rPr>
        <w:t>）</w:t>
      </w:r>
      <w:r>
        <w:rPr>
          <w:rFonts w:hint="eastAsia" w:asciiTheme="minorEastAsia" w:hAnsiTheme="minorEastAsia" w:eastAsiaTheme="minorEastAsia"/>
          <w:lang w:val="en-US"/>
        </w:rPr>
        <w:t>。</w:t>
      </w:r>
    </w:p>
    <w:p>
      <w:pPr>
        <w:widowControl/>
        <w:adjustRightInd w:val="0"/>
        <w:snapToGrid w:val="0"/>
        <w:spacing w:line="500" w:lineRule="exact"/>
        <w:ind w:firstLine="480" w:firstLineChars="200"/>
        <w:rPr>
          <w:color w:val="000000"/>
          <w:sz w:val="24"/>
        </w:rPr>
      </w:pPr>
      <w:r>
        <w:rPr>
          <w:color w:val="000000"/>
          <w:sz w:val="24"/>
        </w:rPr>
        <w:t>（</w:t>
      </w:r>
      <w:r>
        <w:rPr>
          <w:rFonts w:hint="eastAsia"/>
          <w:color w:val="000000"/>
          <w:sz w:val="24"/>
        </w:rPr>
        <w:t>23</w:t>
      </w:r>
      <w:r>
        <w:rPr>
          <w:color w:val="000000"/>
          <w:sz w:val="24"/>
        </w:rPr>
        <w:t>）关于发布《废塑料加工利用污染防治管理规定》的公告（2012年8月24日）；</w:t>
      </w:r>
    </w:p>
    <w:p>
      <w:pPr>
        <w:widowControl/>
        <w:adjustRightInd w:val="0"/>
        <w:snapToGrid w:val="0"/>
        <w:spacing w:line="500" w:lineRule="exact"/>
        <w:ind w:firstLine="480" w:firstLineChars="200"/>
        <w:rPr>
          <w:color w:val="000000"/>
          <w:sz w:val="24"/>
        </w:rPr>
      </w:pPr>
      <w:r>
        <w:rPr>
          <w:color w:val="000000"/>
          <w:sz w:val="24"/>
        </w:rPr>
        <w:t>（</w:t>
      </w:r>
      <w:r>
        <w:rPr>
          <w:rFonts w:hint="eastAsia"/>
          <w:color w:val="000000"/>
          <w:sz w:val="24"/>
        </w:rPr>
        <w:t>24</w:t>
      </w:r>
      <w:r>
        <w:rPr>
          <w:color w:val="000000"/>
          <w:sz w:val="24"/>
        </w:rPr>
        <w:t>）国务院办公厅关于建立完整的先进的废旧商品回收体系的意见（国办发[2011]49号）（2011年11月04日）；</w:t>
      </w:r>
    </w:p>
    <w:p>
      <w:pPr>
        <w:widowControl/>
        <w:adjustRightInd w:val="0"/>
        <w:snapToGrid w:val="0"/>
        <w:spacing w:line="500" w:lineRule="exact"/>
        <w:ind w:firstLine="480" w:firstLineChars="200"/>
        <w:rPr>
          <w:rStyle w:val="51"/>
        </w:rPr>
      </w:pPr>
      <w:r>
        <w:rPr>
          <w:color w:val="000000"/>
          <w:sz w:val="24"/>
        </w:rPr>
        <w:t>（</w:t>
      </w:r>
      <w:r>
        <w:rPr>
          <w:rFonts w:hint="eastAsia"/>
          <w:color w:val="000000"/>
          <w:sz w:val="24"/>
        </w:rPr>
        <w:t>25</w:t>
      </w:r>
      <w:r>
        <w:rPr>
          <w:color w:val="000000"/>
          <w:sz w:val="24"/>
        </w:rPr>
        <w:t>）《废塑料综合利用行业规范条件》（中华人民共和国工业和信息部公告2015年第81号）（201</w:t>
      </w:r>
      <w:r>
        <w:rPr>
          <w:rFonts w:hint="eastAsia"/>
          <w:color w:val="000000"/>
          <w:sz w:val="24"/>
        </w:rPr>
        <w:t>8</w:t>
      </w:r>
      <w:r>
        <w:rPr>
          <w:color w:val="000000"/>
          <w:sz w:val="24"/>
        </w:rPr>
        <w:t>年1月</w:t>
      </w:r>
      <w:r>
        <w:rPr>
          <w:rFonts w:hint="eastAsia"/>
          <w:color w:val="000000"/>
          <w:sz w:val="24"/>
        </w:rPr>
        <w:t>1</w:t>
      </w:r>
      <w:r>
        <w:rPr>
          <w:color w:val="000000"/>
          <w:sz w:val="24"/>
        </w:rPr>
        <w:t>日）。</w:t>
      </w:r>
    </w:p>
    <w:p>
      <w:pPr>
        <w:pStyle w:val="4"/>
        <w:spacing w:before="0" w:after="0" w:line="500" w:lineRule="exact"/>
        <w:rPr>
          <w:rFonts w:eastAsia="华文中宋"/>
          <w:sz w:val="28"/>
        </w:rPr>
      </w:pPr>
      <w:r>
        <w:rPr>
          <w:rFonts w:hint="eastAsia" w:eastAsia="华文中宋"/>
          <w:sz w:val="28"/>
        </w:rPr>
        <w:t>2</w:t>
      </w:r>
      <w:r>
        <w:rPr>
          <w:rFonts w:eastAsia="华文中宋"/>
          <w:sz w:val="28"/>
        </w:rPr>
        <w:t>.2.2</w:t>
      </w:r>
      <w:r>
        <w:rPr>
          <w:rFonts w:hint="eastAsia" w:eastAsia="华文中宋"/>
          <w:sz w:val="28"/>
        </w:rPr>
        <w:t>地方有关法律法规及相关文件</w:t>
      </w:r>
    </w:p>
    <w:p>
      <w:pPr>
        <w:widowControl/>
        <w:overflowPunct w:val="0"/>
        <w:spacing w:line="500" w:lineRule="exact"/>
        <w:ind w:firstLine="480"/>
        <w:rPr>
          <w:color w:val="000000"/>
          <w:sz w:val="24"/>
        </w:rPr>
      </w:pPr>
      <w:r>
        <w:rPr>
          <w:color w:val="000000"/>
          <w:sz w:val="24"/>
        </w:rPr>
        <w:t>（1）《新疆维吾尔自治区环境保护条例》（2018年9月21日）；</w:t>
      </w:r>
    </w:p>
    <w:p>
      <w:pPr>
        <w:overflowPunct w:val="0"/>
        <w:spacing w:line="500" w:lineRule="exact"/>
        <w:ind w:firstLine="480"/>
        <w:rPr>
          <w:color w:val="000000"/>
          <w:kern w:val="0"/>
          <w:sz w:val="24"/>
        </w:rPr>
      </w:pPr>
      <w:r>
        <w:rPr>
          <w:color w:val="000000"/>
          <w:kern w:val="0"/>
          <w:sz w:val="24"/>
        </w:rPr>
        <w:t>（2）《关于印发&lt;新疆维吾尔自治区建设项目环境影响评价文件分级审批目录&gt;的通知》（新环发[2018]77号</w:t>
      </w:r>
      <w:r>
        <w:rPr>
          <w:rFonts w:hint="eastAsia"/>
          <w:color w:val="000000"/>
          <w:kern w:val="0"/>
          <w:sz w:val="24"/>
        </w:rPr>
        <w:t>）（</w:t>
      </w:r>
      <w:r>
        <w:rPr>
          <w:color w:val="000000"/>
          <w:kern w:val="0"/>
          <w:sz w:val="24"/>
        </w:rPr>
        <w:t>2018年6月4日）；</w:t>
      </w:r>
    </w:p>
    <w:p>
      <w:pPr>
        <w:overflowPunct w:val="0"/>
        <w:spacing w:line="500" w:lineRule="exact"/>
        <w:ind w:firstLine="480"/>
        <w:rPr>
          <w:color w:val="000000"/>
          <w:kern w:val="0"/>
          <w:sz w:val="24"/>
        </w:rPr>
      </w:pPr>
      <w:r>
        <w:rPr>
          <w:color w:val="000000"/>
          <w:kern w:val="0"/>
          <w:sz w:val="24"/>
        </w:rPr>
        <w:t>（3）《新疆维吾尔自治区环境保护厅建设项目环境影响评价文件审批程序规定》（2018年6月1日）；</w:t>
      </w:r>
    </w:p>
    <w:p>
      <w:pPr>
        <w:pStyle w:val="217"/>
        <w:adjustRightInd w:val="0"/>
        <w:snapToGrid w:val="0"/>
        <w:spacing w:line="500" w:lineRule="exact"/>
        <w:jc w:val="left"/>
        <w:rPr>
          <w:color w:val="000000"/>
          <w:kern w:val="0"/>
        </w:rPr>
      </w:pPr>
      <w:r>
        <w:rPr>
          <w:color w:val="000000"/>
          <w:kern w:val="0"/>
        </w:rPr>
        <w:t>（4）《新疆生态功能区划》（2005年8月）；</w:t>
      </w:r>
    </w:p>
    <w:p>
      <w:pPr>
        <w:overflowPunct w:val="0"/>
        <w:spacing w:line="500" w:lineRule="exact"/>
        <w:ind w:firstLine="480"/>
        <w:rPr>
          <w:color w:val="000000"/>
          <w:kern w:val="0"/>
          <w:sz w:val="24"/>
        </w:rPr>
      </w:pPr>
      <w:r>
        <w:rPr>
          <w:color w:val="000000"/>
          <w:kern w:val="0"/>
          <w:sz w:val="24"/>
        </w:rPr>
        <w:t>（5）《新疆水环境功能区划》</w:t>
      </w:r>
      <w:r>
        <w:rPr>
          <w:rFonts w:hint="eastAsia"/>
          <w:color w:val="000000"/>
          <w:kern w:val="0"/>
          <w:sz w:val="24"/>
        </w:rPr>
        <w:t>（</w:t>
      </w:r>
      <w:r>
        <w:rPr>
          <w:color w:val="000000"/>
          <w:kern w:val="0"/>
          <w:sz w:val="24"/>
        </w:rPr>
        <w:t>2002年12月）；</w:t>
      </w:r>
    </w:p>
    <w:p>
      <w:pPr>
        <w:spacing w:line="500" w:lineRule="exact"/>
        <w:ind w:firstLine="480"/>
        <w:rPr>
          <w:color w:val="000000"/>
          <w:kern w:val="0"/>
          <w:sz w:val="24"/>
        </w:rPr>
      </w:pPr>
      <w:r>
        <w:rPr>
          <w:color w:val="000000"/>
          <w:kern w:val="0"/>
          <w:sz w:val="24"/>
        </w:rPr>
        <w:t>（6）《新疆维吾尔自治区主体功能区划》（2013年3月）；</w:t>
      </w:r>
    </w:p>
    <w:p>
      <w:pPr>
        <w:spacing w:line="500" w:lineRule="exact"/>
        <w:ind w:firstLine="480"/>
        <w:rPr>
          <w:color w:val="000000"/>
          <w:kern w:val="0"/>
          <w:sz w:val="24"/>
        </w:rPr>
      </w:pPr>
      <w:r>
        <w:rPr>
          <w:color w:val="000000"/>
          <w:kern w:val="0"/>
          <w:sz w:val="24"/>
        </w:rPr>
        <w:t>（7）《关于印发新疆维吾尔自治区大气污染防治行动计划实施方案的通知》（新政发〔2014〕35号</w:t>
      </w:r>
      <w:r>
        <w:rPr>
          <w:rFonts w:hint="eastAsia"/>
          <w:color w:val="000000"/>
          <w:kern w:val="0"/>
          <w:sz w:val="24"/>
        </w:rPr>
        <w:t>）（</w:t>
      </w:r>
      <w:r>
        <w:rPr>
          <w:color w:val="000000"/>
          <w:kern w:val="0"/>
          <w:sz w:val="24"/>
        </w:rPr>
        <w:t>2014年4月17日）；</w:t>
      </w:r>
    </w:p>
    <w:p>
      <w:pPr>
        <w:spacing w:line="500" w:lineRule="exact"/>
        <w:ind w:firstLine="480"/>
        <w:rPr>
          <w:color w:val="000000"/>
          <w:sz w:val="24"/>
        </w:rPr>
      </w:pPr>
      <w:r>
        <w:rPr>
          <w:color w:val="000000"/>
          <w:kern w:val="0"/>
          <w:sz w:val="24"/>
        </w:rPr>
        <w:t>（8）</w:t>
      </w:r>
      <w:r>
        <w:rPr>
          <w:color w:val="000000"/>
          <w:sz w:val="24"/>
        </w:rPr>
        <w:t>《关于印发新疆维吾尔自治区“十三五”挥发性有机污染防治实施方案的通知》（新环发[2018]74号</w:t>
      </w:r>
      <w:r>
        <w:rPr>
          <w:rFonts w:hint="eastAsia"/>
          <w:color w:val="000000"/>
          <w:sz w:val="24"/>
        </w:rPr>
        <w:t>）（</w:t>
      </w:r>
      <w:r>
        <w:rPr>
          <w:color w:val="000000"/>
          <w:sz w:val="24"/>
        </w:rPr>
        <w:t>2018年5月26日）；</w:t>
      </w:r>
    </w:p>
    <w:p>
      <w:pPr>
        <w:spacing w:line="500" w:lineRule="exact"/>
        <w:ind w:firstLine="480"/>
        <w:rPr>
          <w:color w:val="000000"/>
          <w:kern w:val="0"/>
          <w:sz w:val="24"/>
        </w:rPr>
      </w:pPr>
      <w:r>
        <w:rPr>
          <w:color w:val="000000"/>
          <w:kern w:val="0"/>
          <w:sz w:val="24"/>
        </w:rPr>
        <w:t>（9）《关于印发新疆维吾尔自治区土壤污染防治工作方案的通知》（新政发[2017]25号</w:t>
      </w:r>
      <w:r>
        <w:rPr>
          <w:rFonts w:hint="eastAsia"/>
          <w:color w:val="000000"/>
          <w:kern w:val="0"/>
          <w:sz w:val="24"/>
        </w:rPr>
        <w:t>）（</w:t>
      </w:r>
      <w:r>
        <w:rPr>
          <w:color w:val="000000"/>
          <w:kern w:val="0"/>
          <w:sz w:val="24"/>
        </w:rPr>
        <w:t>2017年3月7日）；</w:t>
      </w:r>
    </w:p>
    <w:p>
      <w:pPr>
        <w:spacing w:line="500" w:lineRule="exact"/>
        <w:ind w:firstLine="480"/>
        <w:rPr>
          <w:color w:val="000000"/>
          <w:sz w:val="24"/>
        </w:rPr>
      </w:pPr>
      <w:r>
        <w:rPr>
          <w:color w:val="000000"/>
          <w:kern w:val="0"/>
          <w:sz w:val="24"/>
        </w:rPr>
        <w:t>（10）《关于印发新疆维吾尔自治区水污染防治工作方案的通知》（新政发〔2016〕21号</w:t>
      </w:r>
      <w:r>
        <w:rPr>
          <w:rFonts w:hint="eastAsia"/>
          <w:color w:val="000000"/>
          <w:kern w:val="0"/>
          <w:sz w:val="24"/>
        </w:rPr>
        <w:t>）（</w:t>
      </w:r>
      <w:r>
        <w:rPr>
          <w:color w:val="000000"/>
          <w:kern w:val="0"/>
          <w:sz w:val="24"/>
        </w:rPr>
        <w:t>2016年1月29日）；</w:t>
      </w:r>
    </w:p>
    <w:p>
      <w:pPr>
        <w:spacing w:line="500" w:lineRule="exact"/>
        <w:ind w:firstLine="480"/>
        <w:rPr>
          <w:color w:val="000000"/>
          <w:sz w:val="24"/>
        </w:rPr>
      </w:pPr>
      <w:r>
        <w:rPr>
          <w:color w:val="000000"/>
          <w:sz w:val="24"/>
        </w:rPr>
        <w:t>（11</w:t>
      </w:r>
      <w:r>
        <w:rPr>
          <w:rFonts w:hint="eastAsia"/>
          <w:color w:val="000000"/>
          <w:sz w:val="24"/>
        </w:rPr>
        <w:t>）</w:t>
      </w:r>
      <w:r>
        <w:rPr>
          <w:color w:val="000000"/>
          <w:sz w:val="24"/>
        </w:rPr>
        <w:t>《自治区打赢蓝天保卫战三年行动计划（2018-2020）》（新环发[2018]66号</w:t>
      </w:r>
      <w:r>
        <w:rPr>
          <w:rFonts w:hint="eastAsia"/>
          <w:color w:val="000000"/>
          <w:sz w:val="24"/>
        </w:rPr>
        <w:t>）（</w:t>
      </w:r>
      <w:r>
        <w:rPr>
          <w:color w:val="000000"/>
          <w:sz w:val="24"/>
        </w:rPr>
        <w:t>2018年9月20日）；</w:t>
      </w:r>
    </w:p>
    <w:p>
      <w:pPr>
        <w:spacing w:line="500" w:lineRule="exact"/>
        <w:ind w:firstLine="480"/>
        <w:rPr>
          <w:color w:val="000000"/>
          <w:sz w:val="24"/>
        </w:rPr>
      </w:pPr>
      <w:r>
        <w:rPr>
          <w:color w:val="000000"/>
          <w:sz w:val="24"/>
        </w:rPr>
        <w:t>（12）《新疆</w:t>
      </w:r>
      <w:r>
        <w:rPr>
          <w:rFonts w:hint="eastAsia"/>
          <w:color w:val="000000"/>
          <w:sz w:val="24"/>
        </w:rPr>
        <w:t>—</w:t>
      </w:r>
      <w:r>
        <w:rPr>
          <w:color w:val="000000"/>
          <w:sz w:val="24"/>
        </w:rPr>
        <w:t>关于全面加强生态环境保护坚决打好污染防治攻坚战实施方案》（2018年9月21日）；</w:t>
      </w:r>
    </w:p>
    <w:p>
      <w:pPr>
        <w:spacing w:line="500" w:lineRule="exact"/>
        <w:ind w:firstLine="480"/>
        <w:rPr>
          <w:color w:val="000000"/>
          <w:sz w:val="24"/>
        </w:rPr>
      </w:pPr>
      <w:r>
        <w:rPr>
          <w:color w:val="000000"/>
          <w:sz w:val="24"/>
        </w:rPr>
        <w:t>（13）《关于印发&lt;新疆维吾尔自治区环境保护“十三五”规划&gt;的通知》（新环发[2017]124号</w:t>
      </w:r>
      <w:r>
        <w:rPr>
          <w:rFonts w:hint="eastAsia"/>
          <w:color w:val="000000"/>
          <w:sz w:val="24"/>
        </w:rPr>
        <w:t>）（</w:t>
      </w:r>
      <w:r>
        <w:rPr>
          <w:color w:val="000000"/>
          <w:sz w:val="24"/>
        </w:rPr>
        <w:t>2017年6月22日）；</w:t>
      </w:r>
    </w:p>
    <w:p>
      <w:pPr>
        <w:spacing w:line="500" w:lineRule="exact"/>
        <w:ind w:firstLine="480"/>
        <w:rPr>
          <w:color w:val="000000"/>
          <w:kern w:val="0"/>
          <w:sz w:val="24"/>
        </w:rPr>
      </w:pPr>
      <w:r>
        <w:rPr>
          <w:color w:val="000000"/>
          <w:sz w:val="24"/>
        </w:rPr>
        <w:t>（14）《新疆维吾尔自治区大气污染防治条例》（2019年1月1日）</w:t>
      </w:r>
      <w:r>
        <w:rPr>
          <w:rFonts w:hint="eastAsia"/>
          <w:color w:val="000000"/>
          <w:sz w:val="24"/>
        </w:rPr>
        <w:t>；</w:t>
      </w:r>
    </w:p>
    <w:p>
      <w:pPr>
        <w:pStyle w:val="4"/>
        <w:spacing w:before="0" w:after="0" w:line="500" w:lineRule="exact"/>
        <w:rPr>
          <w:rFonts w:eastAsia="华文中宋"/>
          <w:sz w:val="28"/>
        </w:rPr>
      </w:pPr>
      <w:r>
        <w:rPr>
          <w:rFonts w:hint="eastAsia" w:eastAsia="华文中宋"/>
          <w:sz w:val="28"/>
        </w:rPr>
        <w:t>2.2.3技术</w:t>
      </w:r>
      <w:bookmarkEnd w:id="32"/>
      <w:bookmarkEnd w:id="33"/>
      <w:bookmarkEnd w:id="34"/>
      <w:r>
        <w:rPr>
          <w:rFonts w:hint="eastAsia" w:eastAsia="华文中宋"/>
          <w:sz w:val="28"/>
        </w:rPr>
        <w:t>依据</w:t>
      </w:r>
      <w:bookmarkEnd w:id="35"/>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）《环境影响评价技术导则总纲》（</w:t>
      </w:r>
      <w:r>
        <w:rPr>
          <w:rFonts w:asciiTheme="minorEastAsia" w:hAnsiTheme="minorEastAsia" w:eastAsiaTheme="minorEastAsia"/>
          <w:sz w:val="24"/>
          <w:lang w:val="zh-CN"/>
        </w:rPr>
        <w:t>HJ2.1-2016</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ab/>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（2）《环境影响评价技术导则·大气环境》(HJ2.2-2018)；</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（3）《环境影响评价技术导则·地面水环境》(HJ2.3-2018)；</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（4）《环境影响评价技术导则·地下水环境》(HJ610-2016)；</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（5）《环境影响评价技术导则·声环境》(HJ2.4-2009)；</w:t>
      </w:r>
    </w:p>
    <w:p>
      <w:pPr>
        <w:adjustRightInd w:val="0"/>
        <w:snapToGrid w:val="0"/>
        <w:spacing w:line="500" w:lineRule="exact"/>
        <w:ind w:firstLine="480" w:firstLineChars="200"/>
        <w:jc w:val="left"/>
        <w:rPr>
          <w:rFonts w:asciiTheme="minorEastAsia" w:hAnsiTheme="minorEastAsia" w:eastAsiaTheme="minorEastAsia"/>
          <w:sz w:val="24"/>
          <w:szCs w:val="22"/>
          <w:lang w:val="zh-CN"/>
        </w:rPr>
      </w:pPr>
      <w:r>
        <w:rPr>
          <w:rFonts w:hint="eastAsia" w:asciiTheme="minorEastAsia" w:hAnsiTheme="minorEastAsia" w:eastAsiaTheme="minorEastAsia"/>
          <w:sz w:val="24"/>
          <w:lang w:val="zh-CN"/>
        </w:rPr>
        <w:t>（6）《环境影响评价技术导则·生态环境》(HJ19-2011）；</w:t>
      </w:r>
    </w:p>
    <w:p>
      <w:pPr>
        <w:adjustRightInd w:val="0"/>
        <w:snapToGrid w:val="0"/>
        <w:spacing w:line="500" w:lineRule="exact"/>
        <w:ind w:firstLine="480" w:firstLineChars="200"/>
        <w:jc w:val="left"/>
        <w:rPr>
          <w:rFonts w:asciiTheme="minorEastAsia" w:hAnsiTheme="minorEastAsia" w:eastAsiaTheme="minorEastAsia"/>
          <w:sz w:val="24"/>
          <w:szCs w:val="22"/>
          <w:lang w:val="zh-CN"/>
        </w:rPr>
      </w:pPr>
      <w:r>
        <w:rPr>
          <w:rFonts w:hint="eastAsia" w:asciiTheme="minorEastAsia" w:hAnsiTheme="minorEastAsia" w:eastAsiaTheme="minorEastAsia"/>
          <w:sz w:val="24"/>
          <w:szCs w:val="22"/>
        </w:rPr>
        <w:t>（7）</w:t>
      </w:r>
      <w:r>
        <w:rPr>
          <w:rFonts w:hint="eastAsia" w:asciiTheme="minorEastAsia" w:hAnsiTheme="minorEastAsia" w:eastAsiaTheme="minorEastAsia"/>
          <w:sz w:val="24"/>
          <w:szCs w:val="22"/>
          <w:lang w:val="zh-CN"/>
        </w:rPr>
        <w:t>《环境影响评价技术导则 土壤环境（试行）》（HJ 964—2018）；</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（7）《建设项目环境风险评价技术导则》(HJ169-2018)；</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（8）《声环境功能区划技术规范》（</w:t>
      </w:r>
      <w:r>
        <w:rPr>
          <w:rFonts w:asciiTheme="minorEastAsia" w:hAnsiTheme="minorEastAsia" w:eastAsiaTheme="minorEastAsia"/>
          <w:sz w:val="24"/>
          <w:lang w:val="zh-CN"/>
        </w:rPr>
        <w:t>GB/T15190-2014</w:t>
      </w:r>
      <w:r>
        <w:rPr>
          <w:rFonts w:hint="eastAsia" w:asciiTheme="minorEastAsia" w:hAnsiTheme="minorEastAsia" w:eastAsiaTheme="minorEastAsia"/>
          <w:sz w:val="24"/>
          <w:lang w:val="zh-CN"/>
        </w:rPr>
        <w:t>）；</w:t>
      </w:r>
    </w:p>
    <w:p>
      <w:pPr>
        <w:tabs>
          <w:tab w:val="left" w:pos="540"/>
          <w:tab w:val="left" w:pos="5072"/>
          <w:tab w:val="left" w:pos="7003"/>
        </w:tabs>
        <w:adjustRightInd w:val="0"/>
        <w:snapToGrid w:val="0"/>
        <w:spacing w:line="500" w:lineRule="exact"/>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（9）《废塑料回收与再生利用污染控制技术规范》（</w:t>
      </w:r>
      <w:r>
        <w:rPr>
          <w:rFonts w:asciiTheme="minorEastAsia" w:hAnsiTheme="minorEastAsia" w:eastAsiaTheme="minorEastAsia"/>
          <w:kern w:val="0"/>
          <w:sz w:val="24"/>
        </w:rPr>
        <w:t>HJ/T364-2007</w:t>
      </w:r>
      <w:r>
        <w:rPr>
          <w:rFonts w:hint="eastAsia" w:asciiTheme="minorEastAsia" w:hAnsiTheme="minorEastAsia" w:eastAsiaTheme="minorEastAsia"/>
          <w:kern w:val="0"/>
          <w:sz w:val="24"/>
        </w:rPr>
        <w:t>）；</w:t>
      </w:r>
    </w:p>
    <w:p>
      <w:pPr>
        <w:adjustRightInd w:val="0"/>
        <w:snapToGrid w:val="0"/>
        <w:spacing w:line="500" w:lineRule="exact"/>
        <w:ind w:firstLine="480" w:firstLineChars="200"/>
        <w:jc w:val="left"/>
        <w:rPr>
          <w:rFonts w:asciiTheme="minorEastAsia" w:hAnsiTheme="minorEastAsia" w:eastAsiaTheme="minorEastAsia"/>
          <w:sz w:val="24"/>
          <w:szCs w:val="22"/>
          <w:lang w:val="zh-CN"/>
        </w:rPr>
      </w:pPr>
      <w:r>
        <w:rPr>
          <w:rFonts w:hint="eastAsia" w:asciiTheme="minorEastAsia" w:hAnsiTheme="minorEastAsia" w:eastAsiaTheme="minorEastAsia"/>
          <w:sz w:val="24"/>
          <w:szCs w:val="22"/>
          <w:lang w:val="zh-CN"/>
        </w:rPr>
        <w:t>（</w:t>
      </w:r>
      <w:r>
        <w:rPr>
          <w:rFonts w:hint="eastAsia" w:asciiTheme="minorEastAsia" w:hAnsiTheme="minorEastAsia" w:eastAsiaTheme="minorEastAsia"/>
          <w:sz w:val="24"/>
          <w:szCs w:val="22"/>
        </w:rPr>
        <w:t>10</w:t>
      </w:r>
      <w:r>
        <w:rPr>
          <w:rFonts w:hint="eastAsia" w:asciiTheme="minorEastAsia" w:hAnsiTheme="minorEastAsia" w:eastAsiaTheme="minorEastAsia"/>
          <w:sz w:val="24"/>
          <w:szCs w:val="22"/>
          <w:lang w:val="zh-CN"/>
        </w:rPr>
        <w:t>）《危险化学品重大危险源辨识》（GB18218-2018）；</w:t>
      </w:r>
    </w:p>
    <w:p>
      <w:pPr>
        <w:adjustRightInd w:val="0"/>
        <w:snapToGrid w:val="0"/>
        <w:spacing w:line="500" w:lineRule="exact"/>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color w:val="000000"/>
          <w:sz w:val="24"/>
          <w:szCs w:val="24"/>
        </w:rPr>
        <w:t>合成树脂工业污染物排放标准</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color w:val="000000"/>
          <w:sz w:val="24"/>
          <w:szCs w:val="24"/>
        </w:rPr>
        <w:t>GB31572-2015</w:t>
      </w:r>
      <w:r>
        <w:rPr>
          <w:rFonts w:hint="eastAsia" w:asciiTheme="minorEastAsia" w:hAnsiTheme="minorEastAsia" w:eastAsiaTheme="minorEastAsia" w:cstheme="minorEastAsia"/>
          <w:sz w:val="24"/>
          <w:szCs w:val="24"/>
          <w:lang w:val="zh-CN"/>
        </w:rPr>
        <w:t>）；</w:t>
      </w:r>
    </w:p>
    <w:p>
      <w:pPr>
        <w:adjustRightInd w:val="0"/>
        <w:snapToGrid w:val="0"/>
        <w:spacing w:line="500" w:lineRule="exact"/>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val="zh-CN"/>
        </w:rPr>
        <w:t>）《挥发性有机物无组织排放控制标准》（GB37822-2019）。</w:t>
      </w:r>
    </w:p>
    <w:p>
      <w:pPr>
        <w:pStyle w:val="4"/>
        <w:spacing w:before="0" w:after="0" w:line="500" w:lineRule="exact"/>
        <w:rPr>
          <w:rFonts w:eastAsia="华文中宋"/>
          <w:sz w:val="28"/>
        </w:rPr>
      </w:pPr>
      <w:bookmarkStart w:id="36" w:name="_Toc144131536"/>
      <w:r>
        <w:rPr>
          <w:rFonts w:eastAsia="华文中宋"/>
          <w:sz w:val="28"/>
        </w:rPr>
        <w:t>2.2.</w:t>
      </w:r>
      <w:bookmarkEnd w:id="36"/>
      <w:r>
        <w:rPr>
          <w:rFonts w:hint="eastAsia" w:eastAsia="华文中宋"/>
          <w:sz w:val="28"/>
        </w:rPr>
        <w:t>4其他</w:t>
      </w:r>
    </w:p>
    <w:p>
      <w:pPr>
        <w:numPr>
          <w:ilvl w:val="0"/>
          <w:numId w:val="4"/>
        </w:numPr>
        <w:adjustRightInd w:val="0"/>
        <w:spacing w:line="500" w:lineRule="exact"/>
        <w:ind w:firstLine="480" w:firstLineChars="200"/>
        <w:rPr>
          <w:color w:val="000000"/>
          <w:sz w:val="24"/>
          <w:highlight w:val="yellow"/>
        </w:rPr>
      </w:pPr>
      <w:r>
        <w:rPr>
          <w:snapToGrid w:val="0"/>
          <w:color w:val="000000"/>
          <w:kern w:val="0"/>
          <w:sz w:val="24"/>
          <w:highlight w:val="yellow"/>
        </w:rPr>
        <w:t>《</w:t>
      </w:r>
      <w:r>
        <w:rPr>
          <w:rFonts w:hint="eastAsia"/>
          <w:snapToGrid w:val="0"/>
          <w:color w:val="000000"/>
          <w:kern w:val="0"/>
          <w:sz w:val="24"/>
          <w:highlight w:val="yellow"/>
        </w:rPr>
        <w:t>新和县</w:t>
      </w:r>
      <w:r>
        <w:rPr>
          <w:snapToGrid w:val="0"/>
          <w:color w:val="000000"/>
          <w:kern w:val="0"/>
          <w:sz w:val="24"/>
          <w:highlight w:val="yellow"/>
        </w:rPr>
        <w:t>工业园区总体规划》（20</w:t>
      </w:r>
      <w:r>
        <w:rPr>
          <w:rFonts w:hint="eastAsia"/>
          <w:snapToGrid w:val="0"/>
          <w:color w:val="000000"/>
          <w:kern w:val="0"/>
          <w:sz w:val="24"/>
          <w:highlight w:val="yellow"/>
        </w:rPr>
        <w:t>17</w:t>
      </w:r>
      <w:r>
        <w:rPr>
          <w:snapToGrid w:val="0"/>
          <w:color w:val="000000"/>
          <w:kern w:val="0"/>
          <w:sz w:val="24"/>
          <w:highlight w:val="yellow"/>
        </w:rPr>
        <w:t>-20</w:t>
      </w:r>
      <w:r>
        <w:rPr>
          <w:rFonts w:hint="eastAsia"/>
          <w:snapToGrid w:val="0"/>
          <w:color w:val="000000"/>
          <w:kern w:val="0"/>
          <w:sz w:val="24"/>
          <w:highlight w:val="yellow"/>
        </w:rPr>
        <w:t>3</w:t>
      </w:r>
      <w:r>
        <w:rPr>
          <w:snapToGrid w:val="0"/>
          <w:color w:val="000000"/>
          <w:kern w:val="0"/>
          <w:sz w:val="24"/>
          <w:highlight w:val="yellow"/>
        </w:rPr>
        <w:t>0年）；</w:t>
      </w:r>
    </w:p>
    <w:p>
      <w:pPr>
        <w:numPr>
          <w:ilvl w:val="0"/>
          <w:numId w:val="4"/>
        </w:numPr>
        <w:adjustRightInd w:val="0"/>
        <w:spacing w:line="500" w:lineRule="exact"/>
        <w:ind w:firstLine="480" w:firstLineChars="200"/>
        <w:rPr>
          <w:color w:val="000000"/>
          <w:sz w:val="24"/>
          <w:highlight w:val="yellow"/>
        </w:rPr>
      </w:pPr>
      <w:r>
        <w:rPr>
          <w:snapToGrid w:val="0"/>
          <w:color w:val="000000"/>
          <w:kern w:val="0"/>
          <w:sz w:val="24"/>
          <w:highlight w:val="yellow"/>
        </w:rPr>
        <w:t>《</w:t>
      </w:r>
      <w:r>
        <w:rPr>
          <w:rFonts w:hint="eastAsia"/>
          <w:snapToGrid w:val="0"/>
          <w:color w:val="000000"/>
          <w:kern w:val="0"/>
          <w:sz w:val="24"/>
          <w:highlight w:val="yellow"/>
        </w:rPr>
        <w:t>新和</w:t>
      </w:r>
      <w:r>
        <w:rPr>
          <w:snapToGrid w:val="0"/>
          <w:color w:val="000000"/>
          <w:kern w:val="0"/>
          <w:sz w:val="24"/>
          <w:highlight w:val="yellow"/>
        </w:rPr>
        <w:t>县工业园区总体规划（20</w:t>
      </w:r>
      <w:r>
        <w:rPr>
          <w:rFonts w:hint="eastAsia"/>
          <w:snapToGrid w:val="0"/>
          <w:color w:val="000000"/>
          <w:kern w:val="0"/>
          <w:sz w:val="24"/>
          <w:highlight w:val="yellow"/>
        </w:rPr>
        <w:t>17</w:t>
      </w:r>
      <w:r>
        <w:rPr>
          <w:snapToGrid w:val="0"/>
          <w:color w:val="000000"/>
          <w:kern w:val="0"/>
          <w:sz w:val="24"/>
          <w:highlight w:val="yellow"/>
        </w:rPr>
        <w:t>-20</w:t>
      </w:r>
      <w:r>
        <w:rPr>
          <w:rFonts w:hint="eastAsia"/>
          <w:snapToGrid w:val="0"/>
          <w:color w:val="000000"/>
          <w:kern w:val="0"/>
          <w:sz w:val="24"/>
          <w:highlight w:val="yellow"/>
        </w:rPr>
        <w:t>3</w:t>
      </w:r>
      <w:r>
        <w:rPr>
          <w:snapToGrid w:val="0"/>
          <w:color w:val="000000"/>
          <w:kern w:val="0"/>
          <w:sz w:val="24"/>
          <w:highlight w:val="yellow"/>
        </w:rPr>
        <w:t>0年）</w:t>
      </w:r>
      <w:r>
        <w:rPr>
          <w:color w:val="000000"/>
          <w:sz w:val="24"/>
          <w:highlight w:val="yellow"/>
        </w:rPr>
        <w:t>环境影响报告书》；</w:t>
      </w:r>
    </w:p>
    <w:p>
      <w:pPr>
        <w:numPr>
          <w:ilvl w:val="0"/>
          <w:numId w:val="4"/>
        </w:numPr>
        <w:adjustRightInd w:val="0"/>
        <w:spacing w:line="500" w:lineRule="exact"/>
        <w:ind w:firstLine="480" w:firstLineChars="200"/>
        <w:rPr>
          <w:rFonts w:asciiTheme="minorEastAsia" w:hAnsiTheme="minorEastAsia" w:eastAsiaTheme="minorEastAsia" w:cstheme="minorEastAsia"/>
          <w:sz w:val="24"/>
          <w:highlight w:val="yellow"/>
        </w:rPr>
      </w:pPr>
      <w:r>
        <w:rPr>
          <w:snapToGrid w:val="0"/>
          <w:color w:val="000000"/>
          <w:kern w:val="0"/>
          <w:sz w:val="24"/>
          <w:highlight w:val="yellow"/>
        </w:rPr>
        <w:t>《关于</w:t>
      </w:r>
      <w:r>
        <w:rPr>
          <w:rFonts w:hint="eastAsia"/>
          <w:snapToGrid w:val="0"/>
          <w:color w:val="000000"/>
          <w:kern w:val="0"/>
          <w:sz w:val="24"/>
          <w:highlight w:val="yellow"/>
        </w:rPr>
        <w:t>新和</w:t>
      </w:r>
      <w:r>
        <w:rPr>
          <w:snapToGrid w:val="0"/>
          <w:color w:val="000000"/>
          <w:kern w:val="0"/>
          <w:sz w:val="24"/>
          <w:highlight w:val="yellow"/>
        </w:rPr>
        <w:t>县工业园区总体规划（20</w:t>
      </w:r>
      <w:r>
        <w:rPr>
          <w:rFonts w:hint="eastAsia"/>
          <w:snapToGrid w:val="0"/>
          <w:color w:val="000000"/>
          <w:kern w:val="0"/>
          <w:sz w:val="24"/>
          <w:highlight w:val="yellow"/>
        </w:rPr>
        <w:t>17</w:t>
      </w:r>
      <w:r>
        <w:rPr>
          <w:snapToGrid w:val="0"/>
          <w:color w:val="000000"/>
          <w:kern w:val="0"/>
          <w:sz w:val="24"/>
          <w:highlight w:val="yellow"/>
        </w:rPr>
        <w:t>-20</w:t>
      </w:r>
      <w:r>
        <w:rPr>
          <w:rFonts w:hint="eastAsia"/>
          <w:snapToGrid w:val="0"/>
          <w:color w:val="000000"/>
          <w:kern w:val="0"/>
          <w:sz w:val="24"/>
          <w:highlight w:val="yellow"/>
        </w:rPr>
        <w:t>3</w:t>
      </w:r>
      <w:r>
        <w:rPr>
          <w:snapToGrid w:val="0"/>
          <w:color w:val="000000"/>
          <w:kern w:val="0"/>
          <w:sz w:val="24"/>
          <w:highlight w:val="yellow"/>
        </w:rPr>
        <w:t>0年）</w:t>
      </w:r>
      <w:r>
        <w:rPr>
          <w:color w:val="000000"/>
          <w:sz w:val="24"/>
          <w:highlight w:val="yellow"/>
        </w:rPr>
        <w:t>环境影响报告书的审查意见》（新环监函[20</w:t>
      </w:r>
      <w:r>
        <w:rPr>
          <w:rFonts w:hint="eastAsia"/>
          <w:color w:val="000000"/>
          <w:sz w:val="24"/>
          <w:highlight w:val="yellow"/>
        </w:rPr>
        <w:t>18</w:t>
      </w:r>
      <w:r>
        <w:rPr>
          <w:color w:val="000000"/>
          <w:sz w:val="24"/>
          <w:highlight w:val="yellow"/>
        </w:rPr>
        <w:t>]</w:t>
      </w:r>
      <w:r>
        <w:rPr>
          <w:rFonts w:hint="eastAsia"/>
          <w:color w:val="000000"/>
          <w:sz w:val="24"/>
          <w:highlight w:val="yellow"/>
        </w:rPr>
        <w:t>17</w:t>
      </w:r>
      <w:r>
        <w:rPr>
          <w:color w:val="000000"/>
          <w:sz w:val="24"/>
          <w:highlight w:val="yellow"/>
        </w:rPr>
        <w:t>号）；</w:t>
      </w:r>
    </w:p>
    <w:p>
      <w:pPr>
        <w:spacing w:line="500" w:lineRule="exact"/>
        <w:ind w:firstLine="480" w:firstLineChars="200"/>
        <w:rPr>
          <w:color w:val="000000"/>
          <w:sz w:val="24"/>
        </w:rPr>
      </w:pPr>
      <w:r>
        <w:rPr>
          <w:rFonts w:hint="eastAsia" w:asciiTheme="minorEastAsia" w:hAnsiTheme="minorEastAsia" w:eastAsiaTheme="minorEastAsia" w:cstheme="minorEastAsia"/>
          <w:sz w:val="24"/>
        </w:rPr>
        <w:t>（4）</w:t>
      </w:r>
      <w:r>
        <w:rPr>
          <w:color w:val="000000"/>
          <w:sz w:val="24"/>
        </w:rPr>
        <w:t>关于进行本项目环境影响评价工作的委托书。</w:t>
      </w:r>
    </w:p>
    <w:p>
      <w:pPr>
        <w:pStyle w:val="3"/>
        <w:spacing w:before="0" w:after="0" w:line="500" w:lineRule="exact"/>
        <w:rPr>
          <w:rFonts w:ascii="Times New Roman" w:hAnsi="Times New Roman" w:eastAsia="华文中宋"/>
        </w:rPr>
      </w:pPr>
      <w:bookmarkStart w:id="37" w:name="_Toc332727815"/>
      <w:bookmarkStart w:id="38" w:name="_Toc233630288"/>
      <w:bookmarkStart w:id="39" w:name="_Toc261445731"/>
      <w:bookmarkStart w:id="40" w:name="_Toc318380468"/>
      <w:bookmarkStart w:id="41" w:name="_Toc296258595"/>
      <w:bookmarkStart w:id="42" w:name="_Toc296180368"/>
      <w:bookmarkStart w:id="43" w:name="_Toc296179348"/>
      <w:bookmarkStart w:id="44" w:name="_Toc296179937"/>
      <w:bookmarkStart w:id="45" w:name="_Toc363049948"/>
      <w:bookmarkStart w:id="46" w:name="_Toc20244"/>
      <w:bookmarkStart w:id="47" w:name="_Toc5509"/>
      <w:r>
        <w:rPr>
          <w:rFonts w:ascii="Times New Roman" w:hAnsi="Times New Roman" w:eastAsia="华文中宋"/>
        </w:rPr>
        <w:t>2.</w:t>
      </w:r>
      <w:bookmarkEnd w:id="37"/>
      <w:bookmarkEnd w:id="38"/>
      <w:bookmarkEnd w:id="39"/>
      <w:bookmarkEnd w:id="40"/>
      <w:bookmarkEnd w:id="41"/>
      <w:bookmarkEnd w:id="42"/>
      <w:bookmarkEnd w:id="43"/>
      <w:bookmarkEnd w:id="44"/>
      <w:bookmarkEnd w:id="45"/>
      <w:bookmarkStart w:id="48" w:name="_Toc296179350"/>
      <w:bookmarkStart w:id="49" w:name="_Toc296180370"/>
      <w:bookmarkStart w:id="50" w:name="_Toc318380470"/>
      <w:bookmarkStart w:id="51" w:name="_Toc332727817"/>
      <w:bookmarkStart w:id="52" w:name="_Toc296258597"/>
      <w:bookmarkStart w:id="53" w:name="_Toc296179939"/>
      <w:bookmarkStart w:id="54" w:name="_Toc363049950"/>
      <w:r>
        <w:rPr>
          <w:rFonts w:ascii="Times New Roman" w:hAnsi="Times New Roman" w:eastAsia="华文中宋"/>
        </w:rPr>
        <w:t>3</w:t>
      </w:r>
      <w:bookmarkEnd w:id="46"/>
      <w:bookmarkEnd w:id="47"/>
      <w:bookmarkEnd w:id="48"/>
      <w:bookmarkEnd w:id="49"/>
      <w:bookmarkEnd w:id="50"/>
      <w:bookmarkEnd w:id="51"/>
      <w:bookmarkEnd w:id="52"/>
      <w:bookmarkEnd w:id="53"/>
      <w:bookmarkEnd w:id="54"/>
      <w:r>
        <w:rPr>
          <w:rFonts w:ascii="Times New Roman" w:hAnsi="Times New Roman" w:eastAsia="华文中宋"/>
        </w:rPr>
        <w:t>环境影响识别与评价因子筛选</w:t>
      </w:r>
    </w:p>
    <w:p>
      <w:pPr>
        <w:pStyle w:val="4"/>
        <w:spacing w:before="0" w:after="0" w:line="500" w:lineRule="exact"/>
        <w:rPr>
          <w:rFonts w:eastAsia="华文中宋"/>
          <w:sz w:val="28"/>
        </w:rPr>
      </w:pPr>
      <w:bookmarkStart w:id="55" w:name="_Toc233630298"/>
      <w:r>
        <w:rPr>
          <w:rFonts w:eastAsia="华文中宋"/>
          <w:sz w:val="28"/>
        </w:rPr>
        <w:t>2.3.1</w:t>
      </w:r>
      <w:r>
        <w:rPr>
          <w:rFonts w:hint="eastAsia" w:eastAsia="华文中宋"/>
          <w:sz w:val="28"/>
        </w:rPr>
        <w:t>环境影响识别</w:t>
      </w:r>
    </w:p>
    <w:p>
      <w:pPr>
        <w:pStyle w:val="162"/>
        <w:spacing w:line="500" w:lineRule="exact"/>
        <w:ind w:firstLine="480"/>
        <w:jc w:val="left"/>
        <w:rPr>
          <w:rFonts w:cs="Times New Roman" w:asciiTheme="minorEastAsia" w:hAnsiTheme="minorEastAsia" w:eastAsiaTheme="minorEastAsia"/>
          <w:kern w:val="0"/>
        </w:rPr>
      </w:pPr>
      <w:r>
        <w:rPr>
          <w:rFonts w:hint="eastAsia" w:cs="Times New Roman" w:asciiTheme="minorEastAsia" w:hAnsiTheme="minorEastAsia" w:eastAsiaTheme="minorEastAsia"/>
          <w:kern w:val="0"/>
        </w:rPr>
        <w:t>根据项目的污染物排放特征及所在区域的环境特征，环境影响识别情况见表</w:t>
      </w:r>
      <w:r>
        <w:rPr>
          <w:rFonts w:cs="Times New Roman" w:asciiTheme="minorEastAsia" w:hAnsiTheme="minorEastAsia" w:eastAsiaTheme="minorEastAsia"/>
          <w:kern w:val="0"/>
        </w:rPr>
        <w:t>2.3-1</w:t>
      </w:r>
      <w:r>
        <w:rPr>
          <w:rFonts w:hint="eastAsia" w:cs="Times New Roman" w:asciiTheme="minorEastAsia" w:hAnsiTheme="minorEastAsia" w:eastAsiaTheme="minorEastAsia"/>
          <w:kern w:val="0"/>
        </w:rPr>
        <w:t>。</w:t>
      </w:r>
    </w:p>
    <w:p>
      <w:pPr>
        <w:spacing w:line="500" w:lineRule="exact"/>
        <w:ind w:firstLine="841" w:firstLineChars="34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表2.3-1  环境影响因子识别矩阵表</w:t>
      </w:r>
    </w:p>
    <w:tbl>
      <w:tblPr>
        <w:tblStyle w:val="42"/>
        <w:tblW w:w="8302" w:type="dxa"/>
        <w:jc w:val="center"/>
        <w:tblLayout w:type="fixed"/>
        <w:tblCellMar>
          <w:top w:w="0" w:type="dxa"/>
          <w:left w:w="108" w:type="dxa"/>
          <w:bottom w:w="0" w:type="dxa"/>
          <w:right w:w="108" w:type="dxa"/>
        </w:tblCellMar>
      </w:tblPr>
      <w:tblGrid>
        <w:gridCol w:w="1790"/>
        <w:gridCol w:w="1479"/>
        <w:gridCol w:w="1732"/>
        <w:gridCol w:w="1579"/>
        <w:gridCol w:w="1722"/>
      </w:tblGrid>
      <w:tr>
        <w:tblPrEx>
          <w:tblCellMar>
            <w:top w:w="0" w:type="dxa"/>
            <w:left w:w="108" w:type="dxa"/>
            <w:bottom w:w="0" w:type="dxa"/>
            <w:right w:w="108" w:type="dxa"/>
          </w:tblCellMar>
        </w:tblPrEx>
        <w:trPr>
          <w:trHeight w:val="345" w:hRule="atLeast"/>
          <w:jc w:val="center"/>
        </w:trPr>
        <w:tc>
          <w:tcPr>
            <w:tcW w:w="1790" w:type="dxa"/>
            <w:tcBorders>
              <w:top w:val="single" w:color="auto" w:sz="4" w:space="0"/>
              <w:left w:val="single" w:color="auto" w:sz="4" w:space="0"/>
              <w:bottom w:val="single" w:color="auto" w:sz="4" w:space="0"/>
              <w:right w:val="single" w:color="auto" w:sz="6"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项目</w:t>
            </w:r>
          </w:p>
        </w:tc>
        <w:tc>
          <w:tcPr>
            <w:tcW w:w="1479"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地下水</w:t>
            </w:r>
          </w:p>
        </w:tc>
        <w:tc>
          <w:tcPr>
            <w:tcW w:w="1732"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环境空气</w:t>
            </w:r>
          </w:p>
        </w:tc>
        <w:tc>
          <w:tcPr>
            <w:tcW w:w="1579"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声环境</w:t>
            </w:r>
          </w:p>
        </w:tc>
        <w:tc>
          <w:tcPr>
            <w:tcW w:w="1722"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生态环境</w:t>
            </w:r>
          </w:p>
        </w:tc>
      </w:tr>
      <w:tr>
        <w:tblPrEx>
          <w:tblCellMar>
            <w:top w:w="0" w:type="dxa"/>
            <w:left w:w="108" w:type="dxa"/>
            <w:bottom w:w="0" w:type="dxa"/>
            <w:right w:w="108" w:type="dxa"/>
          </w:tblCellMar>
        </w:tblPrEx>
        <w:trPr>
          <w:trHeight w:val="345" w:hRule="atLeast"/>
          <w:jc w:val="center"/>
        </w:trPr>
        <w:tc>
          <w:tcPr>
            <w:tcW w:w="1790" w:type="dxa"/>
            <w:tcBorders>
              <w:top w:val="single" w:color="auto" w:sz="4" w:space="0"/>
              <w:left w:val="single" w:color="auto" w:sz="4" w:space="0"/>
              <w:bottom w:val="single" w:color="auto" w:sz="4" w:space="0"/>
              <w:right w:val="single" w:color="auto" w:sz="6"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运营期</w:t>
            </w:r>
          </w:p>
        </w:tc>
        <w:tc>
          <w:tcPr>
            <w:tcW w:w="1479"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asciiTheme="minorEastAsia" w:hAnsiTheme="minorEastAsia" w:eastAsiaTheme="minorEastAsia"/>
              </w:rPr>
              <w:t>●</w:t>
            </w:r>
            <w:r>
              <w:rPr>
                <w:rFonts w:asciiTheme="minorEastAsia" w:hAnsiTheme="minorEastAsia" w:eastAsiaTheme="minorEastAsia"/>
                <w:vertAlign w:val="subscript"/>
              </w:rPr>
              <w:t>1</w:t>
            </w:r>
          </w:p>
        </w:tc>
        <w:tc>
          <w:tcPr>
            <w:tcW w:w="1732"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asciiTheme="minorEastAsia" w:hAnsiTheme="minorEastAsia" w:eastAsiaTheme="minorEastAsia"/>
              </w:rPr>
              <w:t>●</w:t>
            </w:r>
            <w:r>
              <w:rPr>
                <w:rFonts w:asciiTheme="minorEastAsia" w:hAnsiTheme="minorEastAsia" w:eastAsiaTheme="minorEastAsia"/>
                <w:vertAlign w:val="subscript"/>
              </w:rPr>
              <w:t>1</w:t>
            </w:r>
          </w:p>
        </w:tc>
        <w:tc>
          <w:tcPr>
            <w:tcW w:w="1579"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asciiTheme="minorEastAsia" w:hAnsiTheme="minorEastAsia" w:eastAsiaTheme="minorEastAsia"/>
              </w:rPr>
              <w:t>●</w:t>
            </w:r>
            <w:r>
              <w:rPr>
                <w:rFonts w:asciiTheme="minorEastAsia" w:hAnsiTheme="minorEastAsia" w:eastAsiaTheme="minorEastAsia"/>
                <w:vertAlign w:val="subscript"/>
              </w:rPr>
              <w:t>1</w:t>
            </w:r>
          </w:p>
        </w:tc>
        <w:tc>
          <w:tcPr>
            <w:tcW w:w="1722"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asciiTheme="minorEastAsia" w:hAnsiTheme="minorEastAsia" w:eastAsiaTheme="minorEastAsia"/>
              </w:rPr>
              <w:t>●</w:t>
            </w:r>
            <w:r>
              <w:rPr>
                <w:rFonts w:asciiTheme="minorEastAsia" w:hAnsiTheme="minorEastAsia" w:eastAsiaTheme="minorEastAsia"/>
                <w:vertAlign w:val="subscript"/>
              </w:rPr>
              <w:t>1</w:t>
            </w:r>
          </w:p>
        </w:tc>
      </w:tr>
    </w:tbl>
    <w:p>
      <w:pPr>
        <w:pStyle w:val="114"/>
        <w:rPr>
          <w:rFonts w:eastAsia="华文中宋"/>
          <w:b w:val="0"/>
        </w:rPr>
      </w:pPr>
      <w:r>
        <w:rPr>
          <w:rFonts w:hint="eastAsia" w:eastAsia="华文中宋"/>
          <w:b w:val="0"/>
        </w:rPr>
        <w:t>注：</w:t>
      </w:r>
      <w:r>
        <w:rPr>
          <w:rFonts w:eastAsia="华文中宋"/>
          <w:b w:val="0"/>
        </w:rPr>
        <w:t>○</w:t>
      </w:r>
      <w:r>
        <w:rPr>
          <w:rFonts w:hint="eastAsia" w:eastAsia="华文中宋"/>
          <w:b w:val="0"/>
        </w:rPr>
        <w:t>有利影响；</w:t>
      </w:r>
      <w:r>
        <w:rPr>
          <w:rFonts w:eastAsia="华文中宋"/>
          <w:b w:val="0"/>
        </w:rPr>
        <w:t>●</w:t>
      </w:r>
      <w:r>
        <w:rPr>
          <w:rFonts w:hint="eastAsia" w:eastAsia="华文中宋"/>
          <w:b w:val="0"/>
        </w:rPr>
        <w:t>不利影响；</w:t>
      </w:r>
      <w:r>
        <w:rPr>
          <w:rFonts w:eastAsia="华文中宋"/>
          <w:b w:val="0"/>
        </w:rPr>
        <w:t>1</w:t>
      </w:r>
      <w:r>
        <w:rPr>
          <w:rFonts w:hint="eastAsia" w:eastAsia="华文中宋"/>
          <w:b w:val="0"/>
        </w:rPr>
        <w:t>影响程度轻微；</w:t>
      </w:r>
      <w:r>
        <w:rPr>
          <w:rFonts w:eastAsia="华文中宋"/>
          <w:b w:val="0"/>
        </w:rPr>
        <w:t>2</w:t>
      </w:r>
      <w:r>
        <w:rPr>
          <w:rFonts w:hint="eastAsia" w:eastAsia="华文中宋"/>
          <w:b w:val="0"/>
        </w:rPr>
        <w:t>有影响；</w:t>
      </w:r>
      <w:r>
        <w:rPr>
          <w:rFonts w:eastAsia="华文中宋"/>
          <w:b w:val="0"/>
        </w:rPr>
        <w:t>3</w:t>
      </w:r>
      <w:r>
        <w:rPr>
          <w:rFonts w:hint="eastAsia" w:eastAsia="华文中宋"/>
          <w:b w:val="0"/>
        </w:rPr>
        <w:t>影响明显；－无影响</w:t>
      </w:r>
    </w:p>
    <w:p>
      <w:pPr>
        <w:pStyle w:val="4"/>
        <w:spacing w:before="0" w:after="0" w:line="500" w:lineRule="exact"/>
        <w:rPr>
          <w:rFonts w:eastAsia="华文中宋"/>
          <w:sz w:val="28"/>
        </w:rPr>
      </w:pPr>
      <w:r>
        <w:rPr>
          <w:rFonts w:hint="eastAsia" w:eastAsia="华文中宋"/>
          <w:sz w:val="28"/>
        </w:rPr>
        <w:t>2.3.2评价因子筛选</w:t>
      </w:r>
    </w:p>
    <w:p>
      <w:pPr>
        <w:adjustRightInd w:val="0"/>
        <w:snapToGrid w:val="0"/>
        <w:spacing w:line="500" w:lineRule="exact"/>
        <w:ind w:firstLine="480" w:firstLineChars="200"/>
        <w:jc w:val="left"/>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根据环境影响因子识别结果，确定本项目评价因子，详见表</w:t>
      </w:r>
      <w:r>
        <w:rPr>
          <w:rFonts w:asciiTheme="minorEastAsia" w:hAnsiTheme="minorEastAsia" w:eastAsiaTheme="minorEastAsia"/>
          <w:snapToGrid w:val="0"/>
          <w:kern w:val="0"/>
          <w:sz w:val="24"/>
        </w:rPr>
        <w:t>2.3-2</w:t>
      </w:r>
      <w:r>
        <w:rPr>
          <w:rFonts w:hint="eastAsia" w:asciiTheme="minorEastAsia" w:hAnsiTheme="minorEastAsia" w:eastAsiaTheme="minorEastAsia"/>
          <w:snapToGrid w:val="0"/>
          <w:kern w:val="0"/>
          <w:sz w:val="24"/>
        </w:rPr>
        <w:t>。</w:t>
      </w:r>
    </w:p>
    <w:p>
      <w:pPr>
        <w:spacing w:line="400" w:lineRule="exact"/>
        <w:ind w:firstLine="841" w:firstLineChars="34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表2.3-2   评价因子表</w:t>
      </w:r>
    </w:p>
    <w:tbl>
      <w:tblPr>
        <w:tblStyle w:val="42"/>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536"/>
        <w:gridCol w:w="5469"/>
      </w:tblGrid>
      <w:tr>
        <w:tblPrEx>
          <w:tblCellMar>
            <w:top w:w="0" w:type="dxa"/>
            <w:left w:w="108" w:type="dxa"/>
            <w:bottom w:w="0" w:type="dxa"/>
            <w:right w:w="108" w:type="dxa"/>
          </w:tblCellMar>
        </w:tblPrEx>
        <w:trPr>
          <w:trHeight w:val="304" w:hRule="atLeast"/>
          <w:jc w:val="center"/>
        </w:trPr>
        <w:tc>
          <w:tcPr>
            <w:tcW w:w="1297" w:type="dxa"/>
            <w:tcBorders>
              <w:top w:val="single" w:color="auto" w:sz="12" w:space="0"/>
            </w:tcBorders>
            <w:vAlign w:val="center"/>
          </w:tcPr>
          <w:p>
            <w:pPr>
              <w:pStyle w:val="164"/>
              <w:rPr>
                <w:rFonts w:asciiTheme="minorEastAsia" w:hAnsiTheme="minorEastAsia" w:eastAsiaTheme="minorEastAsia"/>
              </w:rPr>
            </w:pPr>
            <w:r>
              <w:rPr>
                <w:rFonts w:hint="eastAsia" w:asciiTheme="minorEastAsia" w:hAnsiTheme="minorEastAsia" w:eastAsiaTheme="minorEastAsia"/>
              </w:rPr>
              <w:t>环境要素</w:t>
            </w:r>
          </w:p>
        </w:tc>
        <w:tc>
          <w:tcPr>
            <w:tcW w:w="1536" w:type="dxa"/>
            <w:tcBorders>
              <w:top w:val="single" w:color="auto" w:sz="12" w:space="0"/>
            </w:tcBorders>
            <w:vAlign w:val="center"/>
          </w:tcPr>
          <w:p>
            <w:pPr>
              <w:pStyle w:val="164"/>
              <w:rPr>
                <w:rFonts w:asciiTheme="minorEastAsia" w:hAnsiTheme="minorEastAsia" w:eastAsiaTheme="minorEastAsia"/>
              </w:rPr>
            </w:pPr>
            <w:r>
              <w:rPr>
                <w:rFonts w:hint="eastAsia" w:asciiTheme="minorEastAsia" w:hAnsiTheme="minorEastAsia" w:eastAsiaTheme="minorEastAsia"/>
              </w:rPr>
              <w:t>评价类别</w:t>
            </w:r>
          </w:p>
        </w:tc>
        <w:tc>
          <w:tcPr>
            <w:tcW w:w="5469" w:type="dxa"/>
            <w:tcBorders>
              <w:top w:val="single" w:color="auto" w:sz="12" w:space="0"/>
            </w:tcBorders>
            <w:vAlign w:val="center"/>
          </w:tcPr>
          <w:p>
            <w:pPr>
              <w:pStyle w:val="164"/>
              <w:rPr>
                <w:rFonts w:asciiTheme="minorEastAsia" w:hAnsiTheme="minorEastAsia" w:eastAsiaTheme="minorEastAsia"/>
              </w:rPr>
            </w:pPr>
            <w:r>
              <w:rPr>
                <w:rFonts w:hint="eastAsia" w:asciiTheme="minorEastAsia" w:hAnsiTheme="minorEastAsia" w:eastAsiaTheme="minorEastAsia"/>
              </w:rPr>
              <w:t>分析因子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restart"/>
            <w:vAlign w:val="center"/>
          </w:tcPr>
          <w:p>
            <w:pPr>
              <w:pStyle w:val="164"/>
              <w:rPr>
                <w:rFonts w:asciiTheme="minorEastAsia" w:hAnsiTheme="minorEastAsia" w:eastAsiaTheme="minorEastAsia"/>
              </w:rPr>
            </w:pPr>
            <w:r>
              <w:rPr>
                <w:rFonts w:hint="eastAsia" w:asciiTheme="minorEastAsia" w:hAnsiTheme="minorEastAsia" w:eastAsiaTheme="minorEastAsia"/>
              </w:rPr>
              <w:t>环境空气</w:t>
            </w: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现状评价</w:t>
            </w:r>
          </w:p>
        </w:tc>
        <w:tc>
          <w:tcPr>
            <w:tcW w:w="5469" w:type="dxa"/>
            <w:vAlign w:val="center"/>
          </w:tcPr>
          <w:p>
            <w:pPr>
              <w:pStyle w:val="164"/>
              <w:rPr>
                <w:rFonts w:asciiTheme="minorEastAsia" w:hAnsiTheme="minorEastAsia" w:eastAsiaTheme="minorEastAsia"/>
              </w:rPr>
            </w:pPr>
            <w:r>
              <w:rPr>
                <w:rFonts w:asciiTheme="minorEastAsia" w:hAnsiTheme="minorEastAsia" w:eastAsiaTheme="minorEastAsia"/>
              </w:rPr>
              <w:t>SO</w:t>
            </w:r>
            <w:r>
              <w:rPr>
                <w:rFonts w:asciiTheme="minorEastAsia" w:hAnsiTheme="minorEastAsia" w:eastAsiaTheme="minorEastAsia"/>
                <w:vertAlign w:val="subscript"/>
              </w:rPr>
              <w:t>2</w:t>
            </w:r>
            <w:r>
              <w:rPr>
                <w:rFonts w:hint="eastAsia" w:asciiTheme="minorEastAsia" w:hAnsiTheme="minorEastAsia" w:eastAsiaTheme="minorEastAsia"/>
              </w:rPr>
              <w:t>、</w:t>
            </w:r>
            <w:r>
              <w:rPr>
                <w:rFonts w:asciiTheme="minorEastAsia" w:hAnsiTheme="minorEastAsia" w:eastAsiaTheme="minorEastAsia"/>
              </w:rPr>
              <w:t>NO</w:t>
            </w:r>
            <w:r>
              <w:rPr>
                <w:rFonts w:asciiTheme="minorEastAsia" w:hAnsiTheme="minorEastAsia" w:eastAsiaTheme="minorEastAsia"/>
                <w:vertAlign w:val="subscript"/>
              </w:rPr>
              <w:t>2</w:t>
            </w:r>
            <w:r>
              <w:rPr>
                <w:rFonts w:hint="eastAsia" w:asciiTheme="minorEastAsia" w:hAnsiTheme="minorEastAsia" w:eastAsiaTheme="minorEastAsia"/>
              </w:rPr>
              <w:t>、CO、O</w:t>
            </w:r>
            <w:r>
              <w:rPr>
                <w:rFonts w:hint="eastAsia" w:asciiTheme="minorEastAsia" w:hAnsiTheme="minorEastAsia" w:eastAsiaTheme="minorEastAsia"/>
                <w:vertAlign w:val="subscript"/>
              </w:rPr>
              <w:t>3</w:t>
            </w:r>
            <w:r>
              <w:rPr>
                <w:rFonts w:hint="eastAsia" w:asciiTheme="minorEastAsia" w:hAnsiTheme="minorEastAsia" w:eastAsiaTheme="minorEastAsia"/>
              </w:rPr>
              <w:t>、</w:t>
            </w:r>
            <w:r>
              <w:rPr>
                <w:rFonts w:asciiTheme="minorEastAsia" w:hAnsiTheme="minorEastAsia" w:eastAsiaTheme="minorEastAsia"/>
              </w:rPr>
              <w:t>PM</w:t>
            </w:r>
            <w:r>
              <w:rPr>
                <w:rFonts w:asciiTheme="minorEastAsia" w:hAnsiTheme="minorEastAsia" w:eastAsiaTheme="minorEastAsia"/>
                <w:vertAlign w:val="subscript"/>
              </w:rPr>
              <w:t>2.5</w:t>
            </w:r>
            <w:r>
              <w:rPr>
                <w:rFonts w:hint="eastAsia" w:asciiTheme="minorEastAsia" w:hAnsiTheme="minorEastAsia" w:eastAsiaTheme="minorEastAsia"/>
              </w:rPr>
              <w:t>、</w:t>
            </w:r>
            <w:r>
              <w:rPr>
                <w:rFonts w:asciiTheme="minorEastAsia" w:hAnsiTheme="minorEastAsia" w:eastAsiaTheme="minorEastAsia"/>
              </w:rPr>
              <w:t>PM</w:t>
            </w:r>
            <w:r>
              <w:rPr>
                <w:rFonts w:hint="eastAsia" w:asciiTheme="minorEastAsia" w:hAnsiTheme="minorEastAsia" w:eastAsiaTheme="minorEastAsia"/>
                <w:vertAlign w:val="subscript"/>
              </w:rPr>
              <w:t>10</w:t>
            </w:r>
            <w:r>
              <w:rPr>
                <w:rFonts w:hint="eastAsia" w:asciiTheme="minorEastAsia" w:hAnsiTheme="minorEastAsia" w:eastAsiaTheme="minorEastAsia" w:cstheme="minorEastAsia"/>
              </w:rPr>
              <w:t>和非甲烷总烃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continue"/>
            <w:vAlign w:val="center"/>
          </w:tcPr>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影响分析</w:t>
            </w:r>
          </w:p>
        </w:tc>
        <w:tc>
          <w:tcPr>
            <w:tcW w:w="5469" w:type="dxa"/>
            <w:vAlign w:val="center"/>
          </w:tcPr>
          <w:p>
            <w:pPr>
              <w:pStyle w:val="164"/>
              <w:rPr>
                <w:rFonts w:asciiTheme="minorEastAsia" w:hAnsiTheme="minorEastAsia" w:eastAsiaTheme="minorEastAsia"/>
              </w:rPr>
            </w:pPr>
            <w:r>
              <w:rPr>
                <w:rFonts w:hint="eastAsia" w:asciiTheme="minorEastAsia" w:hAnsiTheme="minorEastAsia" w:eastAsiaTheme="minorEastAsia"/>
              </w:rPr>
              <w:t>油烟废气、粉尘、非甲烷总烃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restart"/>
            <w:vAlign w:val="center"/>
          </w:tcPr>
          <w:p>
            <w:pPr>
              <w:pStyle w:val="164"/>
              <w:rPr>
                <w:rFonts w:asciiTheme="minorEastAsia" w:hAnsiTheme="minorEastAsia" w:eastAsiaTheme="minorEastAsia"/>
              </w:rPr>
            </w:pPr>
            <w:r>
              <w:rPr>
                <w:rFonts w:hint="eastAsia" w:asciiTheme="minorEastAsia" w:hAnsiTheme="minorEastAsia" w:eastAsiaTheme="minorEastAsia"/>
              </w:rPr>
              <w:t>声环境</w:t>
            </w: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现状评价</w:t>
            </w:r>
          </w:p>
        </w:tc>
        <w:tc>
          <w:tcPr>
            <w:tcW w:w="5469" w:type="dxa"/>
            <w:vAlign w:val="center"/>
          </w:tcPr>
          <w:p>
            <w:pPr>
              <w:pStyle w:val="164"/>
              <w:rPr>
                <w:rFonts w:asciiTheme="minorEastAsia" w:hAnsiTheme="minorEastAsia" w:eastAsiaTheme="minorEastAsia"/>
              </w:rPr>
            </w:pPr>
            <w:r>
              <w:rPr>
                <w:rFonts w:hint="eastAsia" w:asciiTheme="minorEastAsia" w:hAnsiTheme="minorEastAsia" w:eastAsiaTheme="minorEastAsia"/>
              </w:rPr>
              <w:t>等效连续</w:t>
            </w:r>
            <w:r>
              <w:rPr>
                <w:rFonts w:asciiTheme="minorEastAsia" w:hAnsiTheme="minorEastAsia" w:eastAsiaTheme="minorEastAsia"/>
              </w:rPr>
              <w:t>A</w:t>
            </w:r>
            <w:r>
              <w:rPr>
                <w:rFonts w:hint="eastAsia" w:asciiTheme="minorEastAsia" w:hAnsiTheme="minorEastAsia" w:eastAsiaTheme="minorEastAsia"/>
              </w:rPr>
              <w:t>声级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continue"/>
            <w:vAlign w:val="center"/>
          </w:tcPr>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影响分析</w:t>
            </w:r>
          </w:p>
        </w:tc>
        <w:tc>
          <w:tcPr>
            <w:tcW w:w="5469" w:type="dxa"/>
            <w:vAlign w:val="center"/>
          </w:tcPr>
          <w:p>
            <w:pPr>
              <w:pStyle w:val="164"/>
              <w:rPr>
                <w:rFonts w:asciiTheme="minorEastAsia" w:hAnsiTheme="minorEastAsia" w:eastAsiaTheme="minorEastAsia"/>
              </w:rPr>
            </w:pPr>
            <w:r>
              <w:rPr>
                <w:rFonts w:hint="eastAsia" w:asciiTheme="minorEastAsia" w:hAnsiTheme="minorEastAsia" w:eastAsiaTheme="minorEastAsia"/>
              </w:rPr>
              <w:t>等效连续</w:t>
            </w:r>
            <w:r>
              <w:rPr>
                <w:rFonts w:asciiTheme="minorEastAsia" w:hAnsiTheme="minorEastAsia" w:eastAsiaTheme="minorEastAsia"/>
              </w:rPr>
              <w:t>A</w:t>
            </w:r>
            <w:r>
              <w:rPr>
                <w:rFonts w:hint="eastAsia" w:asciiTheme="minorEastAsia" w:hAnsiTheme="minorEastAsia" w:eastAsiaTheme="minorEastAsia"/>
              </w:rPr>
              <w:t>声级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restart"/>
            <w:vAlign w:val="center"/>
          </w:tcPr>
          <w:p>
            <w:pPr>
              <w:pStyle w:val="164"/>
              <w:rPr>
                <w:rFonts w:asciiTheme="minorEastAsia" w:hAnsiTheme="minorEastAsia" w:eastAsiaTheme="minorEastAsia"/>
              </w:rPr>
            </w:pPr>
            <w:r>
              <w:rPr>
                <w:rFonts w:hint="eastAsia" w:asciiTheme="minorEastAsia" w:hAnsiTheme="minorEastAsia" w:eastAsiaTheme="minorEastAsia"/>
              </w:rPr>
              <w:t>地下水环境</w:t>
            </w:r>
          </w:p>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现状评价</w:t>
            </w:r>
          </w:p>
        </w:tc>
        <w:tc>
          <w:tcPr>
            <w:tcW w:w="5469" w:type="dxa"/>
            <w:vAlign w:val="center"/>
          </w:tcPr>
          <w:p>
            <w:pPr>
              <w:pStyle w:val="138"/>
              <w:spacing w:line="240" w:lineRule="auto"/>
              <w:ind w:firstLine="0" w:firstLineChars="0"/>
              <w:jc w:val="center"/>
              <w:rPr>
                <w:rFonts w:asciiTheme="minorEastAsia" w:hAnsiTheme="minorEastAsia" w:eastAsiaTheme="minorEastAsia"/>
                <w:snapToGrid w:val="0"/>
                <w:color w:val="auto"/>
                <w:kern w:val="0"/>
                <w:sz w:val="21"/>
                <w:szCs w:val="21"/>
                <w:lang w:val="en-US" w:eastAsia="zh-CN"/>
              </w:rPr>
            </w:pPr>
            <w:r>
              <w:rPr>
                <w:rFonts w:hint="eastAsia" w:asciiTheme="minorEastAsia" w:hAnsiTheme="minorEastAsia" w:eastAsiaTheme="minorEastAsia"/>
                <w:color w:val="auto"/>
                <w:sz w:val="21"/>
                <w:szCs w:val="21"/>
                <w:lang w:val="en-US" w:eastAsia="zh-CN"/>
              </w:rPr>
              <w:t>PH、氨氮、氟化物、六价铬、氰化物、挥发性酚类、阴离子表面活性剂、铜、锌、铅、镉、汞、砷、硒、硫化物共15项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continue"/>
            <w:vAlign w:val="center"/>
          </w:tcPr>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影响分析</w:t>
            </w:r>
          </w:p>
        </w:tc>
        <w:tc>
          <w:tcPr>
            <w:tcW w:w="5469" w:type="dxa"/>
            <w:vAlign w:val="center"/>
          </w:tcPr>
          <w:p>
            <w:pPr>
              <w:pStyle w:val="138"/>
              <w:spacing w:line="240" w:lineRule="auto"/>
              <w:ind w:firstLine="0" w:firstLineChars="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snapToGrid w:val="0"/>
                <w:color w:val="auto"/>
                <w:kern w:val="0"/>
                <w:sz w:val="21"/>
                <w:szCs w:val="21"/>
                <w:lang w:val="en-US" w:eastAsia="zh-CN"/>
              </w:rPr>
              <w:t>COD、BOD</w:t>
            </w:r>
            <w:r>
              <w:rPr>
                <w:rFonts w:hint="eastAsia" w:asciiTheme="minorEastAsia" w:hAnsiTheme="minorEastAsia" w:eastAsiaTheme="minorEastAsia"/>
                <w:color w:val="auto"/>
                <w:kern w:val="0"/>
                <w:sz w:val="21"/>
                <w:szCs w:val="21"/>
                <w:vertAlign w:val="subscript"/>
                <w:lang w:val="en-US" w:eastAsia="zh-CN"/>
              </w:rPr>
              <w:t>5</w:t>
            </w:r>
            <w:r>
              <w:rPr>
                <w:rFonts w:hint="eastAsia" w:asciiTheme="minorEastAsia" w:hAnsiTheme="minorEastAsia" w:eastAsiaTheme="minorEastAsia"/>
                <w:snapToGrid w:val="0"/>
                <w:color w:val="auto"/>
                <w:kern w:val="0"/>
                <w:sz w:val="21"/>
                <w:szCs w:val="21"/>
                <w:lang w:val="en-US" w:eastAsia="zh-CN"/>
              </w:rPr>
              <w:t>、SS、氨氮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restart"/>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生态环境</w:t>
            </w:r>
          </w:p>
        </w:tc>
        <w:tc>
          <w:tcPr>
            <w:tcW w:w="153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现状评价</w:t>
            </w:r>
          </w:p>
        </w:tc>
        <w:tc>
          <w:tcPr>
            <w:tcW w:w="5469"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植被类型、动物、土壤类型、植被覆盖率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continue"/>
            <w:vAlign w:val="center"/>
          </w:tcPr>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影响分析</w:t>
            </w:r>
          </w:p>
        </w:tc>
        <w:tc>
          <w:tcPr>
            <w:tcW w:w="5469" w:type="dxa"/>
            <w:vAlign w:val="center"/>
          </w:tcPr>
          <w:p>
            <w:pPr>
              <w:pStyle w:val="164"/>
              <w:rPr>
                <w:rFonts w:asciiTheme="minorEastAsia" w:hAnsiTheme="minorEastAsia" w:eastAsiaTheme="minorEastAsia"/>
              </w:rPr>
            </w:pPr>
            <w:r>
              <w:rPr>
                <w:rFonts w:hint="eastAsia" w:asciiTheme="minorEastAsia" w:hAnsiTheme="minorEastAsia" w:eastAsiaTheme="minorEastAsia"/>
              </w:rPr>
              <w:t>动物影响、植被变化、水土流失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restart"/>
            <w:vAlign w:val="center"/>
          </w:tcPr>
          <w:p>
            <w:pPr>
              <w:pStyle w:val="164"/>
              <w:rPr>
                <w:rFonts w:asciiTheme="minorEastAsia" w:hAnsiTheme="minorEastAsia" w:eastAsiaTheme="minorEastAsia"/>
              </w:rPr>
            </w:pPr>
            <w:r>
              <w:rPr>
                <w:rFonts w:hint="eastAsia" w:asciiTheme="minorEastAsia" w:hAnsiTheme="minorEastAsia" w:eastAsiaTheme="minorEastAsia"/>
              </w:rPr>
              <w:t>固废</w:t>
            </w:r>
          </w:p>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污染源分析</w:t>
            </w:r>
          </w:p>
        </w:tc>
        <w:tc>
          <w:tcPr>
            <w:tcW w:w="5469" w:type="dxa"/>
            <w:vAlign w:val="center"/>
          </w:tcPr>
          <w:p>
            <w:pPr>
              <w:pStyle w:val="164"/>
              <w:rPr>
                <w:rFonts w:asciiTheme="minorEastAsia" w:hAnsiTheme="minorEastAsia" w:eastAsiaTheme="minorEastAsia"/>
              </w:rPr>
            </w:pPr>
            <w:r>
              <w:rPr>
                <w:color w:val="000000"/>
              </w:rPr>
              <w:t>分拣废物</w:t>
            </w:r>
            <w:r>
              <w:rPr>
                <w:rFonts w:hint="eastAsia"/>
                <w:color w:val="000000"/>
              </w:rPr>
              <w:t>、</w:t>
            </w:r>
            <w:r>
              <w:rPr>
                <w:color w:val="000000"/>
              </w:rPr>
              <w:t>沉淀池污泥</w:t>
            </w:r>
            <w:r>
              <w:rPr>
                <w:rFonts w:hint="eastAsia" w:asciiTheme="minorEastAsia" w:hAnsiTheme="minorEastAsia" w:eastAsiaTheme="minorEastAsia"/>
              </w:rPr>
              <w:t>、</w:t>
            </w:r>
            <w:r>
              <w:rPr>
                <w:color w:val="000000"/>
              </w:rPr>
              <w:t>不合格产品</w:t>
            </w:r>
            <w:r>
              <w:rPr>
                <w:rFonts w:hint="eastAsia" w:asciiTheme="minorEastAsia" w:hAnsiTheme="minorEastAsia" w:eastAsiaTheme="minorEastAsia"/>
              </w:rPr>
              <w:t>、</w:t>
            </w:r>
            <w:r>
              <w:rPr>
                <w:rFonts w:hint="eastAsia"/>
                <w:color w:val="000000"/>
              </w:rPr>
              <w:t>废活性炭</w:t>
            </w:r>
            <w:r>
              <w:rPr>
                <w:rFonts w:hint="eastAsia" w:asciiTheme="minorEastAsia" w:hAnsiTheme="minorEastAsia" w:eastAsiaTheme="minorEastAsia"/>
              </w:rPr>
              <w:t>、</w:t>
            </w:r>
            <w:r>
              <w:rPr>
                <w:rFonts w:hint="eastAsia"/>
                <w:color w:val="000000"/>
              </w:rPr>
              <w:t>废灯管</w:t>
            </w:r>
            <w:r>
              <w:rPr>
                <w:rFonts w:hint="eastAsia" w:asciiTheme="minorEastAsia" w:hAnsiTheme="minorEastAsia" w:eastAsiaTheme="minorEastAsia"/>
              </w:rPr>
              <w:t>和生活垃圾。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continue"/>
            <w:tcBorders>
              <w:bottom w:val="single" w:color="auto" w:sz="12" w:space="0"/>
            </w:tcBorders>
            <w:vAlign w:val="center"/>
          </w:tcPr>
          <w:p>
            <w:pPr>
              <w:pStyle w:val="164"/>
              <w:rPr>
                <w:rFonts w:asciiTheme="minorEastAsia" w:hAnsiTheme="minorEastAsia" w:eastAsiaTheme="minorEastAsia"/>
              </w:rPr>
            </w:pPr>
          </w:p>
        </w:tc>
        <w:tc>
          <w:tcPr>
            <w:tcW w:w="1536" w:type="dxa"/>
            <w:tcBorders>
              <w:bottom w:val="single" w:color="auto" w:sz="12" w:space="0"/>
            </w:tcBorders>
            <w:vAlign w:val="center"/>
          </w:tcPr>
          <w:p>
            <w:pPr>
              <w:pStyle w:val="164"/>
              <w:rPr>
                <w:rFonts w:asciiTheme="minorEastAsia" w:hAnsiTheme="minorEastAsia" w:eastAsiaTheme="minorEastAsia"/>
              </w:rPr>
            </w:pPr>
            <w:r>
              <w:rPr>
                <w:rFonts w:hint="eastAsia" w:asciiTheme="minorEastAsia" w:hAnsiTheme="minorEastAsia" w:eastAsiaTheme="minorEastAsia"/>
              </w:rPr>
              <w:t>影响分析</w:t>
            </w:r>
          </w:p>
        </w:tc>
        <w:tc>
          <w:tcPr>
            <w:tcW w:w="5469" w:type="dxa"/>
            <w:tcBorders>
              <w:bottom w:val="single" w:color="auto" w:sz="12" w:space="0"/>
            </w:tcBorders>
            <w:vAlign w:val="center"/>
          </w:tcPr>
          <w:p>
            <w:pPr>
              <w:pStyle w:val="164"/>
              <w:rPr>
                <w:rFonts w:asciiTheme="minorEastAsia" w:hAnsiTheme="minorEastAsia" w:eastAsiaTheme="minorEastAsia"/>
              </w:rPr>
            </w:pPr>
            <w:r>
              <w:rPr>
                <w:color w:val="000000"/>
              </w:rPr>
              <w:t>分拣废物</w:t>
            </w:r>
            <w:r>
              <w:rPr>
                <w:rFonts w:hint="eastAsia"/>
                <w:color w:val="000000"/>
              </w:rPr>
              <w:t>、</w:t>
            </w:r>
            <w:r>
              <w:rPr>
                <w:color w:val="000000"/>
              </w:rPr>
              <w:t>沉淀池污泥</w:t>
            </w:r>
            <w:r>
              <w:rPr>
                <w:rFonts w:hint="eastAsia" w:asciiTheme="minorEastAsia" w:hAnsiTheme="minorEastAsia" w:eastAsiaTheme="minorEastAsia"/>
              </w:rPr>
              <w:t>、</w:t>
            </w:r>
            <w:r>
              <w:rPr>
                <w:color w:val="000000"/>
              </w:rPr>
              <w:t>不合格产品</w:t>
            </w:r>
            <w:r>
              <w:rPr>
                <w:rFonts w:hint="eastAsia" w:asciiTheme="minorEastAsia" w:hAnsiTheme="minorEastAsia" w:eastAsiaTheme="minorEastAsia"/>
              </w:rPr>
              <w:t>、</w:t>
            </w:r>
            <w:r>
              <w:rPr>
                <w:rFonts w:hint="eastAsia"/>
                <w:color w:val="000000"/>
              </w:rPr>
              <w:t>废活性炭</w:t>
            </w:r>
            <w:r>
              <w:rPr>
                <w:rFonts w:hint="eastAsia" w:asciiTheme="minorEastAsia" w:hAnsiTheme="minorEastAsia" w:eastAsiaTheme="minorEastAsia"/>
              </w:rPr>
              <w:t>、</w:t>
            </w:r>
            <w:r>
              <w:rPr>
                <w:rFonts w:hint="eastAsia"/>
                <w:color w:val="000000"/>
              </w:rPr>
              <w:t>废灯管</w:t>
            </w:r>
            <w:r>
              <w:rPr>
                <w:rFonts w:hint="eastAsia" w:asciiTheme="minorEastAsia" w:hAnsiTheme="minorEastAsia" w:eastAsiaTheme="minorEastAsia"/>
              </w:rPr>
              <w:t>和生活垃圾。</w:t>
            </w:r>
          </w:p>
        </w:tc>
      </w:tr>
    </w:tbl>
    <w:p>
      <w:pPr>
        <w:pStyle w:val="3"/>
        <w:spacing w:before="0" w:after="0" w:line="500" w:lineRule="exact"/>
        <w:rPr>
          <w:rFonts w:ascii="Times New Roman" w:hAnsi="Times New Roman" w:eastAsia="华文中宋"/>
        </w:rPr>
      </w:pPr>
      <w:bookmarkStart w:id="56" w:name="_Toc8247"/>
      <w:r>
        <w:rPr>
          <w:rFonts w:ascii="Times New Roman" w:hAnsi="Times New Roman" w:eastAsia="华文中宋"/>
        </w:rPr>
        <w:t>2.4</w:t>
      </w:r>
      <w:r>
        <w:rPr>
          <w:rFonts w:hint="eastAsia" w:ascii="Times New Roman" w:hAnsi="Times New Roman" w:eastAsia="华文中宋"/>
        </w:rPr>
        <w:t>评价等级及评价范围</w:t>
      </w:r>
      <w:bookmarkEnd w:id="56"/>
    </w:p>
    <w:p>
      <w:pPr>
        <w:pStyle w:val="4"/>
        <w:spacing w:before="0" w:after="0" w:line="500" w:lineRule="exact"/>
        <w:rPr>
          <w:rFonts w:eastAsia="华文中宋"/>
          <w:sz w:val="28"/>
        </w:rPr>
      </w:pPr>
      <w:bookmarkStart w:id="57" w:name="_Toc233630292"/>
      <w:r>
        <w:rPr>
          <w:rFonts w:eastAsia="华文中宋"/>
          <w:sz w:val="28"/>
        </w:rPr>
        <w:t>2.4.1</w:t>
      </w:r>
      <w:bookmarkEnd w:id="57"/>
      <w:r>
        <w:rPr>
          <w:rFonts w:hint="eastAsia" w:eastAsia="华文中宋"/>
          <w:sz w:val="28"/>
        </w:rPr>
        <w:t>环境空气评价等级</w:t>
      </w:r>
    </w:p>
    <w:p>
      <w:pPr>
        <w:spacing w:line="50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）判定依据</w:t>
      </w:r>
    </w:p>
    <w:p>
      <w:pPr>
        <w:pStyle w:val="22"/>
        <w:spacing w:line="500" w:lineRule="exact"/>
        <w:ind w:firstLine="480" w:firstLineChars="200"/>
        <w:rPr>
          <w:rFonts w:hAnsi="宋体"/>
          <w:sz w:val="24"/>
          <w:szCs w:val="24"/>
        </w:rPr>
      </w:pPr>
      <w:r>
        <w:rPr>
          <w:rFonts w:hAnsi="宋体"/>
          <w:sz w:val="24"/>
          <w:szCs w:val="24"/>
        </w:rPr>
        <w:t>根据工程特点和污染特征以及周围环境状况，采用《环境影响评价技术导则 大气环境》(HJ2.2-2018)</w:t>
      </w:r>
      <w:r>
        <w:rPr>
          <w:rFonts w:hint="eastAsia" w:hAnsi="宋体"/>
          <w:sz w:val="24"/>
          <w:szCs w:val="24"/>
        </w:rPr>
        <w:t>中</w:t>
      </w:r>
      <w:r>
        <w:rPr>
          <w:rFonts w:hAnsi="宋体"/>
          <w:sz w:val="24"/>
          <w:szCs w:val="24"/>
        </w:rPr>
        <w:t>5.3</w:t>
      </w:r>
      <w:r>
        <w:rPr>
          <w:rFonts w:hint="eastAsia" w:hAnsi="宋体"/>
          <w:sz w:val="24"/>
          <w:szCs w:val="24"/>
        </w:rPr>
        <w:t>“评价等级判定”规定的方法核算，计算公式如下：</w:t>
      </w:r>
    </w:p>
    <w:p>
      <w:pPr>
        <w:pStyle w:val="22"/>
        <w:spacing w:line="500" w:lineRule="exact"/>
        <w:ind w:firstLine="480" w:firstLineChars="200"/>
        <w:rPr>
          <w:rFonts w:hAnsi="宋体"/>
          <w:sz w:val="24"/>
          <w:szCs w:val="24"/>
          <w:highlight w:val="yellow"/>
        </w:rPr>
      </w:pPr>
      <w:r>
        <w:rPr>
          <w:rFonts w:hAnsi="宋体"/>
          <w:sz w:val="24"/>
          <w:szCs w:val="24"/>
        </w:rPr>
        <w:t>P</w:t>
      </w:r>
      <w:r>
        <w:rPr>
          <w:rFonts w:hAnsi="宋体"/>
          <w:sz w:val="24"/>
          <w:szCs w:val="24"/>
          <w:vertAlign w:val="subscript"/>
        </w:rPr>
        <w:t>i</w:t>
      </w:r>
      <w:r>
        <w:rPr>
          <w:rFonts w:hint="eastAsia" w:hAnsi="宋体"/>
          <w:sz w:val="24"/>
          <w:szCs w:val="24"/>
        </w:rPr>
        <w:t>= （</w:t>
      </w:r>
      <w:r>
        <w:rPr>
          <w:rFonts w:hAnsi="宋体"/>
        </w:rPr>
        <w:t>C</w:t>
      </w:r>
      <w:r>
        <w:rPr>
          <w:rFonts w:hAnsi="宋体"/>
          <w:vertAlign w:val="subscript"/>
        </w:rPr>
        <w:t>i</w:t>
      </w:r>
      <w:r>
        <w:rPr>
          <w:rFonts w:hint="eastAsia" w:hAnsi="宋体"/>
        </w:rPr>
        <w:t xml:space="preserve">/ </w:t>
      </w:r>
      <w:r>
        <w:rPr>
          <w:rFonts w:hAnsi="宋体"/>
        </w:rPr>
        <w:t xml:space="preserve"> C</w:t>
      </w:r>
      <w:r>
        <w:rPr>
          <w:rFonts w:hAnsi="宋体"/>
          <w:vertAlign w:val="subscript"/>
        </w:rPr>
        <w:t>oi</w:t>
      </w:r>
      <w:r>
        <w:rPr>
          <w:rFonts w:hint="eastAsia" w:hAnsi="宋体"/>
          <w:sz w:val="24"/>
          <w:szCs w:val="24"/>
        </w:rPr>
        <w:t>）</w:t>
      </w:r>
      <w:r>
        <w:rPr>
          <w:rFonts w:ascii="Arial" w:hAnsi="Arial" w:cs="Arial"/>
          <w:sz w:val="24"/>
          <w:szCs w:val="24"/>
        </w:rPr>
        <w:t>×</w:t>
      </w:r>
      <w:r>
        <w:rPr>
          <w:rFonts w:hint="eastAsia" w:hAnsi="宋体"/>
          <w:sz w:val="24"/>
          <w:szCs w:val="24"/>
        </w:rPr>
        <w:t xml:space="preserve"> 100%</w:t>
      </w:r>
    </w:p>
    <w:p>
      <w:pPr>
        <w:spacing w:line="500" w:lineRule="exact"/>
        <w:ind w:firstLine="240" w:firstLineChars="100"/>
        <w:rPr>
          <w:rFonts w:ascii="宋体" w:hAnsi="宋体"/>
          <w:sz w:val="24"/>
          <w:szCs w:val="24"/>
        </w:rPr>
      </w:pPr>
      <w:r>
        <w:rPr>
          <w:rFonts w:hint="eastAsia" w:ascii="宋体" w:hAnsi="宋体"/>
          <w:sz w:val="24"/>
          <w:szCs w:val="24"/>
        </w:rPr>
        <w:t>式中：</w:t>
      </w:r>
      <w:r>
        <w:rPr>
          <w:rFonts w:ascii="宋体" w:hAnsi="宋体"/>
          <w:sz w:val="24"/>
          <w:szCs w:val="24"/>
        </w:rPr>
        <w:t>P</w:t>
      </w:r>
      <w:r>
        <w:rPr>
          <w:rFonts w:ascii="宋体" w:hAnsi="宋体"/>
          <w:sz w:val="24"/>
          <w:szCs w:val="24"/>
          <w:vertAlign w:val="subscript"/>
        </w:rPr>
        <w:t>i</w:t>
      </w:r>
      <w:r>
        <w:rPr>
          <w:rFonts w:ascii="宋体" w:hAnsi="宋体"/>
          <w:sz w:val="24"/>
          <w:szCs w:val="24"/>
        </w:rPr>
        <w:t>—</w:t>
      </w:r>
      <w:r>
        <w:rPr>
          <w:rFonts w:hint="eastAsia" w:ascii="宋体" w:hAnsi="宋体"/>
          <w:sz w:val="24"/>
          <w:szCs w:val="24"/>
        </w:rPr>
        <w:t>第</w:t>
      </w:r>
      <w:r>
        <w:rPr>
          <w:rFonts w:ascii="宋体" w:hAnsi="宋体"/>
          <w:sz w:val="24"/>
          <w:szCs w:val="24"/>
        </w:rPr>
        <w:t>i</w:t>
      </w:r>
      <w:r>
        <w:rPr>
          <w:rFonts w:hint="eastAsia" w:ascii="宋体" w:hAnsi="宋体"/>
          <w:sz w:val="24"/>
          <w:szCs w:val="24"/>
        </w:rPr>
        <w:t>个污染物的最大地面浓度占标率，</w:t>
      </w:r>
      <w:r>
        <w:rPr>
          <w:rFonts w:ascii="宋体" w:hAnsi="宋体"/>
          <w:sz w:val="24"/>
          <w:szCs w:val="24"/>
        </w:rPr>
        <w:t>%</w:t>
      </w:r>
      <w:r>
        <w:rPr>
          <w:rFonts w:hint="eastAsia" w:ascii="宋体" w:hAnsi="宋体"/>
          <w:sz w:val="24"/>
          <w:szCs w:val="24"/>
        </w:rPr>
        <w:t>；</w:t>
      </w:r>
    </w:p>
    <w:p>
      <w:pPr>
        <w:pStyle w:val="52"/>
        <w:spacing w:line="500" w:lineRule="exact"/>
        <w:ind w:firstLine="240" w:firstLineChars="100"/>
        <w:rPr>
          <w:rFonts w:hAnsi="宋体"/>
        </w:rPr>
      </w:pPr>
      <w:r>
        <w:rPr>
          <w:rFonts w:hAnsi="宋体"/>
        </w:rPr>
        <w:t>C</w:t>
      </w:r>
      <w:r>
        <w:rPr>
          <w:rFonts w:hAnsi="宋体"/>
          <w:vertAlign w:val="subscript"/>
        </w:rPr>
        <w:t>i</w:t>
      </w:r>
      <w:r>
        <w:rPr>
          <w:rFonts w:hAnsi="宋体"/>
        </w:rPr>
        <w:t>—</w:t>
      </w:r>
      <w:r>
        <w:rPr>
          <w:rFonts w:hAnsi="宋体" w:cs="Times New Roman"/>
          <w:color w:val="auto"/>
        </w:rPr>
        <w:t>采用估算模型计算出的第i</w:t>
      </w:r>
      <w:r>
        <w:rPr>
          <w:rFonts w:hint="eastAsia" w:hAnsi="宋体"/>
          <w:color w:val="auto"/>
        </w:rPr>
        <w:t>个污染物的最大</w:t>
      </w:r>
      <w:r>
        <w:rPr>
          <w:rFonts w:hAnsi="宋体" w:cs="Times New Roman"/>
          <w:color w:val="auto"/>
        </w:rPr>
        <w:t>1h</w:t>
      </w:r>
      <w:r>
        <w:rPr>
          <w:rFonts w:hint="eastAsia" w:hAnsi="宋体"/>
          <w:color w:val="auto"/>
        </w:rPr>
        <w:t>地面空气质量浓度，</w:t>
      </w:r>
      <w:r>
        <w:rPr>
          <w:rFonts w:hAnsi="宋体" w:cs="Times New Roman"/>
          <w:color w:val="auto"/>
        </w:rPr>
        <w:t>μg/m</w:t>
      </w:r>
      <w:r>
        <w:rPr>
          <w:rFonts w:hAnsi="宋体" w:cs="Times New Roman"/>
          <w:color w:val="auto"/>
          <w:vertAlign w:val="superscript"/>
        </w:rPr>
        <w:t>3</w:t>
      </w:r>
      <w:r>
        <w:rPr>
          <w:rFonts w:hint="eastAsia" w:hAnsi="宋体"/>
          <w:color w:val="auto"/>
        </w:rPr>
        <w:t>；</w:t>
      </w:r>
    </w:p>
    <w:p>
      <w:pPr>
        <w:pStyle w:val="52"/>
        <w:spacing w:line="500" w:lineRule="exact"/>
        <w:rPr>
          <w:rFonts w:hAnsi="宋体" w:cs="Times New Roman"/>
        </w:rPr>
      </w:pPr>
      <w:r>
        <w:rPr>
          <w:rFonts w:hAnsi="宋体"/>
        </w:rPr>
        <w:t xml:space="preserve">  C</w:t>
      </w:r>
      <w:r>
        <w:rPr>
          <w:rFonts w:hAnsi="宋体"/>
          <w:vertAlign w:val="subscript"/>
        </w:rPr>
        <w:t>oi</w:t>
      </w:r>
      <w:r>
        <w:rPr>
          <w:rFonts w:hAnsi="宋体"/>
        </w:rPr>
        <w:t>—</w:t>
      </w:r>
      <w:r>
        <w:rPr>
          <w:rFonts w:hAnsi="宋体" w:cs="Times New Roman"/>
          <w:color w:val="auto"/>
        </w:rPr>
        <w:t xml:space="preserve">第i </w:t>
      </w:r>
      <w:r>
        <w:rPr>
          <w:rFonts w:hint="eastAsia" w:hAnsi="宋体"/>
          <w:color w:val="auto"/>
        </w:rPr>
        <w:t>个污染物环境空气质量标准，</w:t>
      </w:r>
      <w:r>
        <w:rPr>
          <w:rFonts w:hAnsi="宋体" w:cs="Times New Roman"/>
          <w:color w:val="auto"/>
        </w:rPr>
        <w:t>μg/m</w:t>
      </w:r>
      <w:r>
        <w:rPr>
          <w:rFonts w:hAnsi="宋体" w:cs="Times New Roman"/>
          <w:color w:val="auto"/>
          <w:vertAlign w:val="superscript"/>
        </w:rPr>
        <w:t>3</w:t>
      </w:r>
      <w:r>
        <w:rPr>
          <w:rFonts w:hint="eastAsia" w:hAnsi="宋体"/>
          <w:color w:val="auto"/>
        </w:rPr>
        <w:t>；</w:t>
      </w:r>
    </w:p>
    <w:p>
      <w:pPr>
        <w:spacing w:line="500" w:lineRule="exact"/>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根据《环境影响评价技术导则 大气环境》（HJ2.2-2018），大气环境影响评价工作等级判定见表 2.</w:t>
      </w: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zh-CN"/>
        </w:rPr>
        <w:t>-1。</w:t>
      </w:r>
    </w:p>
    <w:p>
      <w:pPr>
        <w:spacing w:line="500" w:lineRule="exact"/>
        <w:ind w:firstLine="838" w:firstLineChars="349"/>
        <w:rPr>
          <w:lang w:val="zh-CN"/>
        </w:rPr>
      </w:pPr>
      <w:r>
        <w:rPr>
          <w:rFonts w:hint="eastAsia" w:eastAsia="华文中宋"/>
          <w:b/>
          <w:sz w:val="24"/>
          <w:szCs w:val="24"/>
        </w:rPr>
        <w:t>表</w:t>
      </w:r>
      <w:r>
        <w:rPr>
          <w:rFonts w:eastAsia="华文中宋"/>
          <w:b/>
          <w:sz w:val="24"/>
          <w:szCs w:val="24"/>
        </w:rPr>
        <w:t>2.</w:t>
      </w:r>
      <w:r>
        <w:rPr>
          <w:rFonts w:hint="eastAsia" w:eastAsia="华文中宋"/>
          <w:b/>
          <w:sz w:val="24"/>
          <w:szCs w:val="24"/>
        </w:rPr>
        <w:t>4</w:t>
      </w:r>
      <w:r>
        <w:rPr>
          <w:rFonts w:eastAsia="华文中宋"/>
          <w:b/>
          <w:sz w:val="24"/>
          <w:szCs w:val="24"/>
        </w:rPr>
        <w:t>-</w:t>
      </w:r>
      <w:r>
        <w:rPr>
          <w:rFonts w:hint="eastAsia" w:eastAsia="华文中宋"/>
          <w:b/>
          <w:sz w:val="24"/>
          <w:szCs w:val="24"/>
        </w:rPr>
        <w:t>1大气环境影响评价工作等级划分</w:t>
      </w:r>
    </w:p>
    <w:tbl>
      <w:tblPr>
        <w:tblStyle w:val="42"/>
        <w:tblW w:w="79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6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12" w:type="dxa"/>
            <w:tcBorders>
              <w:top w:val="single" w:color="auto" w:sz="12" w:space="0"/>
            </w:tcBorders>
            <w:vAlign w:val="center"/>
          </w:tcPr>
          <w:p>
            <w:pPr>
              <w:pStyle w:val="138"/>
              <w:spacing w:line="500" w:lineRule="exact"/>
              <w:ind w:firstLine="0" w:firstLineChars="0"/>
              <w:jc w:val="center"/>
              <w:rPr>
                <w:rFonts w:eastAsia="华文中宋"/>
                <w:color w:val="auto"/>
                <w:sz w:val="21"/>
                <w:szCs w:val="21"/>
                <w:lang w:val="en-US" w:eastAsia="zh-CN"/>
              </w:rPr>
            </w:pPr>
            <w:r>
              <w:rPr>
                <w:rFonts w:hint="eastAsia" w:eastAsia="华文中宋"/>
                <w:color w:val="auto"/>
                <w:sz w:val="21"/>
                <w:szCs w:val="21"/>
                <w:lang w:val="en-US" w:eastAsia="zh-CN"/>
              </w:rPr>
              <w:t>评价工作等级</w:t>
            </w:r>
          </w:p>
        </w:tc>
        <w:tc>
          <w:tcPr>
            <w:tcW w:w="6469" w:type="dxa"/>
            <w:tcBorders>
              <w:top w:val="single" w:color="auto" w:sz="12" w:space="0"/>
            </w:tcBorders>
            <w:vAlign w:val="center"/>
          </w:tcPr>
          <w:p>
            <w:pPr>
              <w:pStyle w:val="172"/>
              <w:spacing w:line="500" w:lineRule="exact"/>
              <w:ind w:firstLine="0" w:firstLineChars="0"/>
              <w:jc w:val="center"/>
              <w:rPr>
                <w:rFonts w:ascii="Times New Roman" w:hAnsi="Times New Roman" w:eastAsia="华文中宋"/>
                <w:sz w:val="21"/>
                <w:szCs w:val="21"/>
              </w:rPr>
            </w:pPr>
            <w:r>
              <w:rPr>
                <w:rFonts w:hint="eastAsia" w:ascii="Times New Roman" w:hAnsi="Times New Roman" w:eastAsia="华文中宋"/>
                <w:sz w:val="21"/>
                <w:szCs w:val="21"/>
              </w:rPr>
              <w:t>评价工作等级分级判据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2" w:type="dxa"/>
            <w:vAlign w:val="center"/>
          </w:tcPr>
          <w:p>
            <w:pPr>
              <w:pStyle w:val="138"/>
              <w:spacing w:line="500" w:lineRule="exact"/>
              <w:ind w:firstLine="0" w:firstLineChars="0"/>
              <w:jc w:val="center"/>
              <w:rPr>
                <w:rFonts w:eastAsia="华文中宋"/>
                <w:color w:val="auto"/>
                <w:sz w:val="21"/>
                <w:szCs w:val="21"/>
                <w:lang w:val="en-US" w:eastAsia="zh-CN"/>
              </w:rPr>
            </w:pPr>
            <w:r>
              <w:rPr>
                <w:rFonts w:hint="eastAsia" w:eastAsia="华文中宋"/>
                <w:color w:val="auto"/>
                <w:sz w:val="21"/>
                <w:szCs w:val="21"/>
                <w:lang w:val="en-US" w:eastAsia="zh-CN"/>
              </w:rPr>
              <w:t>一级</w:t>
            </w:r>
          </w:p>
        </w:tc>
        <w:tc>
          <w:tcPr>
            <w:tcW w:w="6469" w:type="dxa"/>
            <w:vAlign w:val="center"/>
          </w:tcPr>
          <w:p>
            <w:pPr>
              <w:widowControl/>
              <w:spacing w:line="5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P</w:t>
            </w:r>
            <w:r>
              <w:rPr>
                <w:rFonts w:hint="eastAsia" w:cs="宋体" w:asciiTheme="minorEastAsia" w:hAnsiTheme="minorEastAsia" w:eastAsiaTheme="minorEastAsia"/>
                <w:kern w:val="0"/>
                <w:szCs w:val="21"/>
                <w:vertAlign w:val="subscript"/>
              </w:rPr>
              <w:t>max</w:t>
            </w:r>
            <w:r>
              <w:rPr>
                <w:rFonts w:hint="eastAsia" w:cs="宋体" w:asciiTheme="minorEastAsia" w:hAnsiTheme="minorEastAsia" w:eastAsiaTheme="minorEastAsia"/>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2" w:type="dxa"/>
            <w:vAlign w:val="center"/>
          </w:tcPr>
          <w:p>
            <w:pPr>
              <w:pStyle w:val="138"/>
              <w:spacing w:line="500" w:lineRule="exact"/>
              <w:ind w:firstLine="0" w:firstLineChars="0"/>
              <w:jc w:val="center"/>
              <w:rPr>
                <w:rFonts w:eastAsia="华文中宋"/>
                <w:color w:val="auto"/>
                <w:sz w:val="21"/>
                <w:szCs w:val="21"/>
                <w:lang w:val="en-US" w:eastAsia="zh-CN"/>
              </w:rPr>
            </w:pPr>
            <w:r>
              <w:rPr>
                <w:rFonts w:hint="eastAsia" w:eastAsia="华文中宋"/>
                <w:color w:val="auto"/>
                <w:sz w:val="21"/>
                <w:szCs w:val="21"/>
                <w:lang w:val="en-US" w:eastAsia="zh-CN"/>
              </w:rPr>
              <w:t>二级</w:t>
            </w:r>
          </w:p>
        </w:tc>
        <w:tc>
          <w:tcPr>
            <w:tcW w:w="6469" w:type="dxa"/>
            <w:vAlign w:val="center"/>
          </w:tcPr>
          <w:p>
            <w:pPr>
              <w:widowControl/>
              <w:spacing w:line="5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1%≤P</w:t>
            </w:r>
            <w:r>
              <w:rPr>
                <w:rFonts w:hint="eastAsia" w:cs="宋体" w:asciiTheme="minorEastAsia" w:hAnsiTheme="minorEastAsia" w:eastAsiaTheme="minorEastAsia"/>
                <w:kern w:val="0"/>
                <w:szCs w:val="21"/>
                <w:vertAlign w:val="subscript"/>
              </w:rPr>
              <w:t>max</w:t>
            </w:r>
            <w:r>
              <w:rPr>
                <w:rFonts w:hint="eastAsia" w:cs="宋体" w:asciiTheme="minorEastAsia" w:hAnsiTheme="minorEastAsia" w:eastAsiaTheme="minorEastAsia"/>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12" w:type="dxa"/>
            <w:vAlign w:val="center"/>
          </w:tcPr>
          <w:p>
            <w:pPr>
              <w:pStyle w:val="138"/>
              <w:spacing w:line="500" w:lineRule="exact"/>
              <w:ind w:firstLine="0" w:firstLineChars="0"/>
              <w:jc w:val="center"/>
              <w:rPr>
                <w:rFonts w:eastAsia="华文中宋"/>
                <w:color w:val="auto"/>
                <w:sz w:val="21"/>
                <w:szCs w:val="21"/>
                <w:lang w:val="en-US" w:eastAsia="zh-CN"/>
              </w:rPr>
            </w:pPr>
            <w:r>
              <w:rPr>
                <w:rFonts w:hint="eastAsia" w:eastAsia="华文中宋"/>
                <w:color w:val="auto"/>
                <w:sz w:val="21"/>
                <w:szCs w:val="21"/>
                <w:lang w:val="en-US" w:eastAsia="zh-CN"/>
              </w:rPr>
              <w:t>三级</w:t>
            </w:r>
          </w:p>
        </w:tc>
        <w:tc>
          <w:tcPr>
            <w:tcW w:w="6469" w:type="dxa"/>
            <w:vAlign w:val="center"/>
          </w:tcPr>
          <w:p>
            <w:pPr>
              <w:widowControl/>
              <w:spacing w:line="5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P</w:t>
            </w:r>
            <w:r>
              <w:rPr>
                <w:rFonts w:hint="eastAsia" w:cs="宋体" w:asciiTheme="minorEastAsia" w:hAnsiTheme="minorEastAsia" w:eastAsiaTheme="minorEastAsia"/>
                <w:kern w:val="0"/>
                <w:szCs w:val="21"/>
                <w:vertAlign w:val="subscript"/>
              </w:rPr>
              <w:t>max</w:t>
            </w:r>
            <w:r>
              <w:rPr>
                <w:rFonts w:hint="eastAsia" w:cs="宋体" w:asciiTheme="minorEastAsia" w:hAnsiTheme="minorEastAsia" w:eastAsiaTheme="minorEastAsia"/>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12" w:type="dxa"/>
            <w:tcBorders>
              <w:bottom w:val="single" w:color="auto" w:sz="12" w:space="0"/>
            </w:tcBorders>
            <w:vAlign w:val="center"/>
          </w:tcPr>
          <w:p>
            <w:pPr>
              <w:pStyle w:val="138"/>
              <w:spacing w:line="500" w:lineRule="exact"/>
              <w:ind w:firstLine="0" w:firstLineChars="0"/>
              <w:jc w:val="center"/>
              <w:rPr>
                <w:rFonts w:eastAsia="华文中宋"/>
                <w:color w:val="auto"/>
                <w:sz w:val="21"/>
                <w:szCs w:val="21"/>
                <w:lang w:val="en-US" w:eastAsia="zh-CN"/>
              </w:rPr>
            </w:pPr>
            <w:r>
              <w:rPr>
                <w:rFonts w:hint="eastAsia" w:eastAsia="华文中宋"/>
                <w:color w:val="auto"/>
                <w:sz w:val="21"/>
                <w:szCs w:val="21"/>
                <w:lang w:val="en-US" w:eastAsia="zh-CN"/>
              </w:rPr>
              <w:t>备注</w:t>
            </w:r>
          </w:p>
        </w:tc>
        <w:tc>
          <w:tcPr>
            <w:tcW w:w="6469" w:type="dxa"/>
            <w:tcBorders>
              <w:bottom w:val="single" w:color="auto" w:sz="12" w:space="0"/>
            </w:tcBorders>
            <w:vAlign w:val="center"/>
          </w:tcPr>
          <w:p>
            <w:pPr>
              <w:pStyle w:val="138"/>
              <w:spacing w:line="500" w:lineRule="exact"/>
              <w:ind w:firstLine="0" w:firstLineChars="0"/>
              <w:jc w:val="center"/>
              <w:rPr>
                <w:rFonts w:eastAsia="华文中宋"/>
                <w:color w:val="auto"/>
                <w:sz w:val="21"/>
                <w:szCs w:val="21"/>
                <w:lang w:val="en-US" w:eastAsia="zh-CN"/>
              </w:rPr>
            </w:pPr>
            <w:r>
              <w:rPr>
                <w:rFonts w:eastAsia="华文中宋"/>
                <w:color w:val="auto"/>
                <w:sz w:val="21"/>
                <w:szCs w:val="21"/>
                <w:lang w:val="en-US" w:eastAsia="zh-CN"/>
              </w:rPr>
              <w:t>P</w:t>
            </w:r>
            <w:r>
              <w:rPr>
                <w:rFonts w:eastAsia="华文中宋"/>
                <w:color w:val="auto"/>
                <w:sz w:val="21"/>
                <w:szCs w:val="21"/>
                <w:vertAlign w:val="subscript"/>
                <w:lang w:val="en-US" w:eastAsia="zh-CN"/>
              </w:rPr>
              <w:t>max</w:t>
            </w:r>
            <w:r>
              <w:rPr>
                <w:rFonts w:hint="eastAsia" w:eastAsia="华文中宋"/>
                <w:color w:val="auto"/>
                <w:sz w:val="21"/>
                <w:szCs w:val="21"/>
                <w:lang w:val="en-US" w:eastAsia="zh-CN"/>
              </w:rPr>
              <w:t>为某种污染物的最大地面浓度占标率；</w:t>
            </w:r>
          </w:p>
          <w:p>
            <w:pPr>
              <w:pStyle w:val="138"/>
              <w:spacing w:line="500" w:lineRule="exact"/>
              <w:ind w:firstLine="0" w:firstLineChars="0"/>
              <w:jc w:val="center"/>
              <w:rPr>
                <w:rFonts w:eastAsia="华文中宋"/>
                <w:color w:val="auto"/>
                <w:szCs w:val="24"/>
                <w:lang w:val="en-US" w:eastAsia="zh-CN"/>
              </w:rPr>
            </w:pPr>
            <w:r>
              <w:rPr>
                <w:rFonts w:eastAsia="华文中宋"/>
                <w:color w:val="auto"/>
                <w:sz w:val="21"/>
                <w:szCs w:val="21"/>
                <w:lang w:val="en-US" w:eastAsia="zh-CN"/>
              </w:rPr>
              <w:t>D</w:t>
            </w:r>
            <w:r>
              <w:rPr>
                <w:rFonts w:hint="eastAsia" w:eastAsia="华文中宋"/>
                <w:color w:val="auto"/>
                <w:sz w:val="21"/>
                <w:szCs w:val="21"/>
                <w:vertAlign w:val="subscript"/>
                <w:lang w:val="en-US" w:eastAsia="zh-CN"/>
              </w:rPr>
              <w:t>10%</w:t>
            </w:r>
            <w:r>
              <w:rPr>
                <w:rFonts w:hint="eastAsia" w:eastAsia="华文中宋"/>
                <w:color w:val="auto"/>
                <w:sz w:val="21"/>
                <w:szCs w:val="21"/>
                <w:lang w:val="en-US" w:eastAsia="zh-CN"/>
              </w:rPr>
              <w:t>为某种污染物地面浓度达标准限值</w:t>
            </w:r>
            <w:r>
              <w:rPr>
                <w:rFonts w:eastAsia="华文中宋"/>
                <w:color w:val="auto"/>
                <w:sz w:val="21"/>
                <w:szCs w:val="21"/>
                <w:lang w:val="en-US" w:eastAsia="zh-CN"/>
              </w:rPr>
              <w:t>10%</w:t>
            </w:r>
            <w:r>
              <w:rPr>
                <w:rFonts w:hint="eastAsia" w:eastAsia="华文中宋"/>
                <w:color w:val="auto"/>
                <w:sz w:val="21"/>
                <w:szCs w:val="21"/>
                <w:lang w:val="en-US" w:eastAsia="zh-CN"/>
              </w:rPr>
              <w:t>时所对应的最远距离。</w:t>
            </w:r>
          </w:p>
        </w:tc>
      </w:tr>
    </w:tbl>
    <w:p>
      <w:pPr>
        <w:pStyle w:val="52"/>
        <w:spacing w:line="500" w:lineRule="exact"/>
      </w:pPr>
    </w:p>
    <w:p>
      <w:pPr>
        <w:spacing w:line="500" w:lineRule="exac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）判别估算过程</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本项目主要大气污染源因子</w:t>
      </w:r>
      <w:r>
        <w:rPr>
          <w:rFonts w:hint="eastAsia" w:asciiTheme="minorEastAsia" w:hAnsiTheme="minorEastAsia" w:eastAsiaTheme="minorEastAsia"/>
          <w:sz w:val="24"/>
          <w:szCs w:val="24"/>
          <w:lang w:val="zh-CN"/>
        </w:rPr>
        <w:t>为非甲烷总烃</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本次评价</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 xml:space="preserve"> 《环境影响评价技术导则 大气环境》（HJ2.2-2018）推荐的 AERSCREEN 估算模型计算评价等级</w:t>
      </w:r>
      <w:r>
        <w:rPr>
          <w:rFonts w:asciiTheme="minorEastAsia" w:hAnsiTheme="minorEastAsia" w:eastAsiaTheme="minorEastAsia"/>
          <w:sz w:val="24"/>
          <w:szCs w:val="24"/>
        </w:rPr>
        <w:t>，</w:t>
      </w:r>
      <w:r>
        <w:rPr>
          <w:rFonts w:hint="eastAsia" w:asciiTheme="minorEastAsia" w:hAnsiTheme="minorEastAsia" w:eastAsiaTheme="minorEastAsia"/>
          <w:sz w:val="24"/>
          <w:szCs w:val="24"/>
        </w:rPr>
        <w:t>估算模型参数表见表2.4-2。</w:t>
      </w:r>
    </w:p>
    <w:p>
      <w:pPr>
        <w:spacing w:line="500" w:lineRule="exact"/>
        <w:ind w:firstLine="1320" w:firstLineChars="548"/>
        <w:rPr>
          <w:rFonts w:asciiTheme="minorEastAsia" w:hAnsiTheme="minorEastAsia" w:eastAsiaTheme="minorEastAsia"/>
          <w:b/>
          <w:sz w:val="24"/>
          <w:szCs w:val="24"/>
        </w:rPr>
      </w:pPr>
      <w:r>
        <w:rPr>
          <w:rFonts w:hint="eastAsia" w:asciiTheme="minorEastAsia" w:hAnsiTheme="minorEastAsia" w:eastAsiaTheme="minorEastAsia"/>
          <w:b/>
          <w:sz w:val="24"/>
          <w:szCs w:val="24"/>
        </w:rPr>
        <w:t>表</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估算模型参数表</w:t>
      </w:r>
    </w:p>
    <w:tbl>
      <w:tblPr>
        <w:tblStyle w:val="42"/>
        <w:tblW w:w="8181"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2603"/>
        <w:gridCol w:w="255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9" w:type="dxa"/>
            <w:gridSpan w:val="2"/>
            <w:tcBorders>
              <w:tl2br w:val="nil"/>
              <w:tr2bl w:val="nil"/>
            </w:tcBorders>
            <w:vAlign w:val="center"/>
          </w:tcPr>
          <w:p>
            <w:pPr>
              <w:snapToGrid w:val="0"/>
              <w:jc w:val="center"/>
              <w:rPr>
                <w:b/>
                <w:bCs/>
                <w:color w:val="000000"/>
                <w:szCs w:val="21"/>
              </w:rPr>
            </w:pPr>
            <w:r>
              <w:rPr>
                <w:rFonts w:hint="eastAsia"/>
                <w:b/>
                <w:bCs/>
                <w:color w:val="000000"/>
                <w:szCs w:val="21"/>
              </w:rPr>
              <w:t>参数</w:t>
            </w:r>
          </w:p>
        </w:tc>
        <w:tc>
          <w:tcPr>
            <w:tcW w:w="2552" w:type="dxa"/>
            <w:tcBorders>
              <w:tl2br w:val="nil"/>
              <w:tr2bl w:val="nil"/>
            </w:tcBorders>
            <w:vAlign w:val="center"/>
          </w:tcPr>
          <w:p>
            <w:pPr>
              <w:snapToGrid w:val="0"/>
              <w:jc w:val="center"/>
              <w:rPr>
                <w:b/>
                <w:bCs/>
                <w:color w:val="000000"/>
                <w:szCs w:val="21"/>
              </w:rPr>
            </w:pPr>
            <w:r>
              <w:rPr>
                <w:rFonts w:hint="eastAsia"/>
                <w:b/>
                <w:bCs/>
                <w:color w:val="000000"/>
                <w:szCs w:val="21"/>
              </w:rPr>
              <w:t>取值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城市/农村选项</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城市/农村</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农村</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人口数（城市选项时）</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最高环境温度/℃</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40.1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最低环境温度/℃</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-26.8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土地利用类型</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荒漠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区域湿度条件</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干燥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是否考虑地形</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考虑地形</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地形数据分辨率/m</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是否考虑岸线熏烟</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考虑岸线熏烟</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岸线距离/km</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岸线方向/°</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bl>
    <w:p>
      <w:pPr>
        <w:adjustRightInd w:val="0"/>
        <w:snapToGrid w:val="0"/>
        <w:spacing w:line="500" w:lineRule="exact"/>
        <w:jc w:val="left"/>
        <w:rPr>
          <w:rFonts w:asciiTheme="minorEastAsia" w:hAnsiTheme="minorEastAsia" w:eastAsiaTheme="minorEastAsia"/>
          <w:sz w:val="24"/>
          <w:szCs w:val="24"/>
        </w:rPr>
      </w:pPr>
      <w:r>
        <w:rPr>
          <w:rFonts w:hint="eastAsia" w:ascii="宋体" w:cs="宋体"/>
          <w:color w:val="000000"/>
          <w:kern w:val="0"/>
          <w:sz w:val="24"/>
          <w:szCs w:val="24"/>
        </w:rPr>
        <w:t xml:space="preserve">    </w:t>
      </w:r>
      <w:r>
        <w:rPr>
          <w:color w:val="000000"/>
          <w:sz w:val="24"/>
        </w:rPr>
        <w:t>根据工程分析可知，本项目运营期产生的大气污染物包括破碎工序产生的粉尘，造粒车间熔融挤出工序</w:t>
      </w:r>
      <w:r>
        <w:rPr>
          <w:rFonts w:hint="eastAsia"/>
          <w:color w:val="000000"/>
          <w:sz w:val="24"/>
        </w:rPr>
        <w:t>、地膜吹塑工序、滴灌带</w:t>
      </w:r>
      <w:r>
        <w:rPr>
          <w:color w:val="000000"/>
          <w:sz w:val="24"/>
        </w:rPr>
        <w:t>熔融挤出工序产生的</w:t>
      </w:r>
      <w:r>
        <w:rPr>
          <w:rFonts w:hint="eastAsia"/>
          <w:color w:val="000000"/>
          <w:sz w:val="24"/>
        </w:rPr>
        <w:t>有组织</w:t>
      </w:r>
      <w:r>
        <w:rPr>
          <w:color w:val="000000"/>
          <w:sz w:val="24"/>
        </w:rPr>
        <w:t>非甲烷总烃，</w:t>
      </w:r>
      <w:r>
        <w:rPr>
          <w:rFonts w:hint="eastAsia"/>
          <w:color w:val="000000"/>
          <w:sz w:val="24"/>
        </w:rPr>
        <w:t>无组织非甲烷总烃</w:t>
      </w:r>
      <w:r>
        <w:rPr>
          <w:color w:val="000000"/>
          <w:sz w:val="24"/>
        </w:rPr>
        <w:t>。其中粉尘、非甲烷总烃为本项目主要污染物，本次环评选取颗粒物、非甲烷总烃作为评价因子。</w:t>
      </w:r>
      <w:r>
        <w:rPr>
          <w:rFonts w:cs="宋体" w:asciiTheme="minorEastAsia" w:hAnsiTheme="minorEastAsia" w:eastAsiaTheme="minorEastAsia"/>
          <w:kern w:val="0"/>
          <w:sz w:val="24"/>
          <w:szCs w:val="24"/>
        </w:rPr>
        <w:t>估算模式预测参数详见表</w:t>
      </w:r>
      <w:r>
        <w:rPr>
          <w:rFonts w:hint="eastAsia" w:cs="宋体" w:asciiTheme="minorEastAsia" w:hAnsiTheme="minorEastAsia" w:eastAsiaTheme="minorEastAsia"/>
          <w:kern w:val="0"/>
          <w:sz w:val="24"/>
          <w:szCs w:val="24"/>
        </w:rPr>
        <w:t>2.4-3</w:t>
      </w:r>
      <w:r>
        <w:rPr>
          <w:rFonts w:hint="eastAsia" w:asciiTheme="minorEastAsia" w:hAnsiTheme="minorEastAsia" w:eastAsiaTheme="minorEastAsia"/>
          <w:sz w:val="24"/>
          <w:szCs w:val="24"/>
        </w:rPr>
        <w:t>。</w:t>
      </w:r>
    </w:p>
    <w:p>
      <w:pPr>
        <w:spacing w:line="400" w:lineRule="exact"/>
        <w:ind w:firstLine="1320" w:firstLineChars="548"/>
        <w:rPr>
          <w:rFonts w:asciiTheme="minorEastAsia" w:hAnsiTheme="minorEastAsia" w:eastAsiaTheme="minorEastAsia"/>
          <w:b/>
          <w:sz w:val="24"/>
          <w:szCs w:val="24"/>
        </w:rPr>
      </w:pPr>
      <w:r>
        <w:rPr>
          <w:rFonts w:asciiTheme="minorEastAsia" w:hAnsiTheme="minorEastAsia" w:eastAsiaTheme="minorEastAsia"/>
          <w:b/>
          <w:sz w:val="24"/>
          <w:szCs w:val="24"/>
        </w:rPr>
        <w:t>表</w:t>
      </w:r>
      <w:r>
        <w:rPr>
          <w:rFonts w:hint="eastAsia" w:asciiTheme="minorEastAsia" w:hAnsiTheme="minorEastAsia" w:eastAsiaTheme="minorEastAsia"/>
          <w:b/>
          <w:sz w:val="24"/>
          <w:szCs w:val="24"/>
        </w:rPr>
        <w:t>2.4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 xml:space="preserve">    点源</w:t>
      </w:r>
      <w:r>
        <w:rPr>
          <w:rFonts w:hint="eastAsia" w:asciiTheme="minorEastAsia" w:hAnsiTheme="minorEastAsia" w:eastAsiaTheme="minorEastAsia"/>
          <w:b/>
          <w:sz w:val="24"/>
          <w:szCs w:val="24"/>
        </w:rPr>
        <w:t>、面源</w:t>
      </w:r>
      <w:r>
        <w:rPr>
          <w:rFonts w:asciiTheme="minorEastAsia" w:hAnsiTheme="minorEastAsia" w:eastAsiaTheme="minorEastAsia"/>
          <w:b/>
          <w:sz w:val="24"/>
          <w:szCs w:val="24"/>
        </w:rPr>
        <w:t>预测参数</w:t>
      </w:r>
    </w:p>
    <w:tbl>
      <w:tblPr>
        <w:tblStyle w:val="42"/>
        <w:tblW w:w="8222" w:type="dxa"/>
        <w:tblInd w:w="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
      <w:tblGrid>
        <w:gridCol w:w="567"/>
        <w:gridCol w:w="1418"/>
        <w:gridCol w:w="1276"/>
        <w:gridCol w:w="1134"/>
        <w:gridCol w:w="850"/>
        <w:gridCol w:w="709"/>
        <w:gridCol w:w="850"/>
        <w:gridCol w:w="709"/>
        <w:gridCol w:w="70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56" w:hRule="atLeast"/>
        </w:trPr>
        <w:tc>
          <w:tcPr>
            <w:tcW w:w="567" w:type="dxa"/>
            <w:vMerge w:val="restart"/>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418" w:type="dxa"/>
            <w:vMerge w:val="restart"/>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污染源</w:t>
            </w:r>
          </w:p>
        </w:tc>
        <w:tc>
          <w:tcPr>
            <w:tcW w:w="1276"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污染物</w:t>
            </w:r>
          </w:p>
        </w:tc>
        <w:tc>
          <w:tcPr>
            <w:tcW w:w="1134"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污染源强</w:t>
            </w:r>
          </w:p>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（kg/h）</w:t>
            </w:r>
          </w:p>
        </w:tc>
        <w:tc>
          <w:tcPr>
            <w:tcW w:w="850"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排气温度（℃）</w:t>
            </w:r>
          </w:p>
        </w:tc>
        <w:tc>
          <w:tcPr>
            <w:tcW w:w="1559" w:type="dxa"/>
            <w:gridSpan w:val="2"/>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排气筒（m）</w:t>
            </w:r>
          </w:p>
        </w:tc>
        <w:tc>
          <w:tcPr>
            <w:tcW w:w="709"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排气量</w:t>
            </w:r>
          </w:p>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（m</w:t>
            </w:r>
            <w:r>
              <w:rPr>
                <w:rFonts w:asciiTheme="minorEastAsia" w:hAnsiTheme="minorEastAsia" w:eastAsiaTheme="minorEastAsia"/>
                <w:color w:val="000000"/>
                <w:szCs w:val="21"/>
                <w:vertAlign w:val="superscript"/>
              </w:rPr>
              <w:t>3</w:t>
            </w:r>
            <w:r>
              <w:rPr>
                <w:rFonts w:asciiTheme="minorEastAsia" w:hAnsiTheme="minorEastAsia" w:eastAsiaTheme="minorEastAsia"/>
                <w:color w:val="000000"/>
                <w:szCs w:val="21"/>
              </w:rPr>
              <w:t>/h）</w:t>
            </w:r>
          </w:p>
        </w:tc>
        <w:tc>
          <w:tcPr>
            <w:tcW w:w="709"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w:t>
            </w:r>
          </w:p>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性质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01" w:hRule="atLeast"/>
        </w:trPr>
        <w:tc>
          <w:tcPr>
            <w:tcW w:w="567"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141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1276"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1134"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850"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高度</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内径</w:t>
            </w:r>
          </w:p>
        </w:tc>
        <w:tc>
          <w:tcPr>
            <w:tcW w:w="709"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709" w:type="dxa"/>
            <w:vMerge w:val="continue"/>
            <w:tcBorders>
              <w:tl2br w:val="nil"/>
              <w:tr2bl w:val="nil"/>
            </w:tcBorders>
            <w:vAlign w:val="center"/>
          </w:tcPr>
          <w:p>
            <w:pPr>
              <w:jc w:val="center"/>
              <w:rPr>
                <w:rFonts w:asciiTheme="minorEastAsia" w:hAnsiTheme="minorEastAsia" w:eastAsiaTheme="minorEastAsia"/>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5" w:hRule="atLeast"/>
        </w:trPr>
        <w:tc>
          <w:tcPr>
            <w:tcW w:w="56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41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造粒车间熔融挤出工序</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有组织</w:t>
            </w:r>
            <w:r>
              <w:rPr>
                <w:rFonts w:asciiTheme="minorEastAsia" w:hAnsiTheme="minorEastAsia" w:eastAsiaTheme="minorEastAsia"/>
                <w:color w:val="000000"/>
                <w:szCs w:val="21"/>
              </w:rPr>
              <w:t>非甲烷总烃</w:t>
            </w:r>
          </w:p>
        </w:tc>
        <w:tc>
          <w:tcPr>
            <w:tcW w:w="1134"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16</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25</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0.4</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r>
              <w:rPr>
                <w:rFonts w:asciiTheme="minorEastAsia" w:hAnsiTheme="minorEastAsia" w:eastAsiaTheme="minorEastAsia"/>
                <w:color w:val="000000"/>
                <w:szCs w:val="21"/>
              </w:rPr>
              <w:t>000</w:t>
            </w:r>
          </w:p>
        </w:tc>
        <w:tc>
          <w:tcPr>
            <w:tcW w:w="709"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点源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31" w:hRule="atLeast"/>
        </w:trPr>
        <w:tc>
          <w:tcPr>
            <w:tcW w:w="567"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418"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地膜吹塑工序</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有组织</w:t>
            </w:r>
            <w:r>
              <w:rPr>
                <w:rFonts w:asciiTheme="minorEastAsia" w:hAnsiTheme="minorEastAsia" w:eastAsiaTheme="minorEastAsia"/>
                <w:color w:val="000000"/>
                <w:szCs w:val="21"/>
              </w:rPr>
              <w:t>非甲烷总烃</w:t>
            </w:r>
          </w:p>
        </w:tc>
        <w:tc>
          <w:tcPr>
            <w:tcW w:w="1134"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02</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25</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0.4</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r>
              <w:rPr>
                <w:rFonts w:asciiTheme="minorEastAsia" w:hAnsiTheme="minorEastAsia" w:eastAsiaTheme="minorEastAsia"/>
                <w:color w:val="000000"/>
                <w:szCs w:val="21"/>
              </w:rPr>
              <w:t>000</w:t>
            </w:r>
          </w:p>
        </w:tc>
        <w:tc>
          <w:tcPr>
            <w:tcW w:w="709" w:type="dxa"/>
            <w:vMerge w:val="continue"/>
            <w:tcBorders>
              <w:tl2br w:val="nil"/>
              <w:tr2bl w:val="nil"/>
            </w:tcBorders>
            <w:vAlign w:val="center"/>
          </w:tcPr>
          <w:p>
            <w:pPr>
              <w:jc w:val="center"/>
              <w:rPr>
                <w:rFonts w:asciiTheme="minorEastAsia" w:hAnsiTheme="minorEastAsia" w:eastAsiaTheme="minorEastAsia"/>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31" w:hRule="atLeast"/>
        </w:trPr>
        <w:tc>
          <w:tcPr>
            <w:tcW w:w="567"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418"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滴灌带</w:t>
            </w:r>
            <w:r>
              <w:rPr>
                <w:rFonts w:asciiTheme="minorEastAsia" w:hAnsiTheme="minorEastAsia" w:eastAsiaTheme="minorEastAsia"/>
                <w:color w:val="000000"/>
                <w:szCs w:val="21"/>
              </w:rPr>
              <w:t>熔融挤出工序</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有组织</w:t>
            </w:r>
            <w:r>
              <w:rPr>
                <w:rFonts w:asciiTheme="minorEastAsia" w:hAnsiTheme="minorEastAsia" w:eastAsiaTheme="minorEastAsia"/>
                <w:color w:val="000000"/>
                <w:szCs w:val="21"/>
              </w:rPr>
              <w:t>非甲烷总烃</w:t>
            </w:r>
          </w:p>
        </w:tc>
        <w:tc>
          <w:tcPr>
            <w:tcW w:w="1134"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14</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25</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0.4</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r>
              <w:rPr>
                <w:rFonts w:asciiTheme="minorEastAsia" w:hAnsiTheme="minorEastAsia" w:eastAsiaTheme="minorEastAsia"/>
                <w:color w:val="000000"/>
                <w:szCs w:val="21"/>
              </w:rPr>
              <w:t>000</w:t>
            </w:r>
          </w:p>
        </w:tc>
        <w:tc>
          <w:tcPr>
            <w:tcW w:w="709" w:type="dxa"/>
            <w:vMerge w:val="continue"/>
            <w:tcBorders>
              <w:tl2br w:val="nil"/>
              <w:tr2bl w:val="nil"/>
            </w:tcBorders>
            <w:vAlign w:val="center"/>
          </w:tcPr>
          <w:p>
            <w:pPr>
              <w:jc w:val="center"/>
              <w:rPr>
                <w:rFonts w:asciiTheme="minorEastAsia" w:hAnsiTheme="minorEastAsia" w:eastAsiaTheme="minorEastAsia"/>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573" w:hRule="atLeast"/>
        </w:trPr>
        <w:tc>
          <w:tcPr>
            <w:tcW w:w="567"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w:t>
            </w:r>
            <w:r>
              <w:rPr>
                <w:rFonts w:asciiTheme="minorEastAsia" w:hAnsiTheme="minorEastAsia" w:eastAsiaTheme="minorEastAsia"/>
                <w:color w:val="000000"/>
                <w:szCs w:val="21"/>
              </w:rPr>
              <w:t>号</w:t>
            </w:r>
          </w:p>
        </w:tc>
        <w:tc>
          <w:tcPr>
            <w:tcW w:w="141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污染物</w:t>
            </w:r>
          </w:p>
        </w:tc>
        <w:tc>
          <w:tcPr>
            <w:tcW w:w="1134"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污染源强</w:t>
            </w:r>
          </w:p>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（kg/h）</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面源长度（m）</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面源宽度（m）</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面源有效排放高度(m)</w:t>
            </w:r>
          </w:p>
        </w:tc>
        <w:tc>
          <w:tcPr>
            <w:tcW w:w="1418" w:type="dxa"/>
            <w:gridSpan w:val="2"/>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w:t>
            </w:r>
          </w:p>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性质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48" w:hRule="atLeast"/>
        </w:trPr>
        <w:tc>
          <w:tcPr>
            <w:tcW w:w="56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41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破碎工序</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无组织粉尘</w:t>
            </w:r>
          </w:p>
        </w:tc>
        <w:tc>
          <w:tcPr>
            <w:tcW w:w="1134"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0.0</w:t>
            </w:r>
            <w:r>
              <w:rPr>
                <w:rFonts w:hint="eastAsia" w:asciiTheme="minorEastAsia" w:hAnsiTheme="minorEastAsia" w:eastAsiaTheme="minorEastAsia"/>
                <w:color w:val="000000"/>
                <w:szCs w:val="21"/>
              </w:rPr>
              <w:t>2</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45</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c>
          <w:tcPr>
            <w:tcW w:w="1418" w:type="dxa"/>
            <w:gridSpan w:val="2"/>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面源排放</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56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41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造粒工序</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无组织</w:t>
            </w:r>
            <w:r>
              <w:rPr>
                <w:rFonts w:asciiTheme="minorEastAsia" w:hAnsiTheme="minorEastAsia" w:eastAsiaTheme="minorEastAsia"/>
                <w:color w:val="000000"/>
                <w:szCs w:val="21"/>
              </w:rPr>
              <w:t>非甲烷总烃</w:t>
            </w:r>
          </w:p>
        </w:tc>
        <w:tc>
          <w:tcPr>
            <w:tcW w:w="1134"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0.0</w:t>
            </w:r>
            <w:r>
              <w:rPr>
                <w:rFonts w:hint="eastAsia" w:asciiTheme="minorEastAsia" w:hAnsiTheme="minorEastAsia" w:eastAsiaTheme="minorEastAsia"/>
                <w:color w:val="000000"/>
                <w:szCs w:val="21"/>
              </w:rPr>
              <w:t>6</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50</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c>
          <w:tcPr>
            <w:tcW w:w="1418" w:type="dxa"/>
            <w:gridSpan w:val="2"/>
            <w:vMerge w:val="continue"/>
            <w:tcBorders>
              <w:tl2br w:val="nil"/>
              <w:tr2bl w:val="nil"/>
            </w:tcBorders>
            <w:vAlign w:val="center"/>
          </w:tcPr>
          <w:p>
            <w:pPr>
              <w:jc w:val="center"/>
              <w:rPr>
                <w:rFonts w:asciiTheme="minorEastAsia" w:hAnsiTheme="minorEastAsia" w:eastAsiaTheme="minorEastAsia"/>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567"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41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地膜吹塑工序</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无组织</w:t>
            </w:r>
            <w:r>
              <w:rPr>
                <w:rFonts w:asciiTheme="minorEastAsia" w:hAnsiTheme="minorEastAsia" w:eastAsiaTheme="minorEastAsia"/>
                <w:color w:val="000000"/>
                <w:szCs w:val="21"/>
              </w:rPr>
              <w:t>非甲烷总烃</w:t>
            </w:r>
          </w:p>
        </w:tc>
        <w:tc>
          <w:tcPr>
            <w:tcW w:w="1134"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0.01</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1418" w:type="dxa"/>
            <w:gridSpan w:val="2"/>
            <w:vMerge w:val="continue"/>
            <w:tcBorders>
              <w:tl2br w:val="nil"/>
              <w:tr2bl w:val="nil"/>
            </w:tcBorders>
            <w:vAlign w:val="center"/>
          </w:tcPr>
          <w:p>
            <w:pPr>
              <w:jc w:val="center"/>
              <w:rPr>
                <w:rFonts w:asciiTheme="minorEastAsia" w:hAnsiTheme="minorEastAsia" w:eastAsiaTheme="minorEastAsia"/>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12" w:hRule="atLeast"/>
        </w:trPr>
        <w:tc>
          <w:tcPr>
            <w:tcW w:w="567"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41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滴灌带挤塑工序</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无组织</w:t>
            </w:r>
            <w:r>
              <w:rPr>
                <w:rFonts w:asciiTheme="minorEastAsia" w:hAnsiTheme="minorEastAsia" w:eastAsiaTheme="minorEastAsia"/>
                <w:color w:val="000000"/>
                <w:szCs w:val="21"/>
              </w:rPr>
              <w:t>非甲烷总烃</w:t>
            </w:r>
          </w:p>
        </w:tc>
        <w:tc>
          <w:tcPr>
            <w:tcW w:w="1134"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0.0</w:t>
            </w:r>
            <w:r>
              <w:rPr>
                <w:rFonts w:hint="eastAsia" w:asciiTheme="minorEastAsia" w:hAnsiTheme="minorEastAsia" w:eastAsiaTheme="minorEastAsia"/>
                <w:color w:val="000000"/>
                <w:szCs w:val="21"/>
              </w:rPr>
              <w:t>5</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65</w:t>
            </w:r>
          </w:p>
        </w:tc>
        <w:tc>
          <w:tcPr>
            <w:tcW w:w="709"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c>
          <w:tcPr>
            <w:tcW w:w="1418" w:type="dxa"/>
            <w:gridSpan w:val="2"/>
            <w:vMerge w:val="continue"/>
            <w:tcBorders>
              <w:tl2br w:val="nil"/>
              <w:tr2bl w:val="nil"/>
            </w:tcBorders>
            <w:vAlign w:val="center"/>
          </w:tcPr>
          <w:p>
            <w:pPr>
              <w:jc w:val="center"/>
              <w:rPr>
                <w:rFonts w:asciiTheme="minorEastAsia" w:hAnsiTheme="minorEastAsia" w:eastAsiaTheme="minorEastAsia"/>
                <w:color w:val="000000"/>
                <w:szCs w:val="21"/>
              </w:rPr>
            </w:pPr>
          </w:p>
        </w:tc>
      </w:tr>
    </w:tbl>
    <w:p>
      <w:pPr>
        <w:adjustRightInd w:val="0"/>
        <w:snapToGrid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（3）评价等级判定结果</w:t>
      </w:r>
    </w:p>
    <w:p>
      <w:pPr>
        <w:adjustRightInd w:val="0"/>
        <w:snapToGrid w:val="0"/>
        <w:spacing w:line="500" w:lineRule="exact"/>
        <w:ind w:firstLine="480" w:firstLineChars="200"/>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本项目</w:t>
      </w:r>
      <w:r>
        <w:rPr>
          <w:color w:val="000000"/>
          <w:sz w:val="24"/>
          <w:szCs w:val="24"/>
        </w:rPr>
        <w:t>估算模式预测结果</w:t>
      </w:r>
      <w:r>
        <w:rPr>
          <w:rFonts w:asciiTheme="minorEastAsia" w:hAnsiTheme="minorEastAsia" w:eastAsiaTheme="minorEastAsia"/>
          <w:sz w:val="24"/>
          <w:szCs w:val="24"/>
        </w:rPr>
        <w:t>见表2.4-</w:t>
      </w: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zh-CN"/>
        </w:rPr>
        <w:t>。</w:t>
      </w:r>
    </w:p>
    <w:p>
      <w:pPr>
        <w:spacing w:line="400" w:lineRule="exact"/>
        <w:ind w:firstLine="1320" w:firstLineChars="548"/>
        <w:rPr>
          <w:rFonts w:asciiTheme="minorEastAsia" w:hAnsiTheme="minorEastAsia" w:eastAsiaTheme="minorEastAsia"/>
          <w:b/>
          <w:sz w:val="24"/>
          <w:szCs w:val="24"/>
        </w:rPr>
      </w:pPr>
      <w:r>
        <w:rPr>
          <w:rFonts w:hint="eastAsia" w:asciiTheme="minorEastAsia" w:hAnsiTheme="minorEastAsia" w:eastAsiaTheme="minorEastAsia"/>
          <w:b/>
          <w:sz w:val="24"/>
          <w:szCs w:val="24"/>
        </w:rPr>
        <w:t>表</w:t>
      </w:r>
      <w:r>
        <w:rPr>
          <w:rFonts w:asciiTheme="minorEastAsia" w:hAnsiTheme="minorEastAsia" w:eastAsiaTheme="minorEastAsia"/>
          <w:b/>
          <w:sz w:val="24"/>
          <w:szCs w:val="24"/>
        </w:rPr>
        <w:t>2.4-</w:t>
      </w:r>
      <w:r>
        <w:rPr>
          <w:rFonts w:hint="eastAsia" w:asciiTheme="minorEastAsia" w:hAnsiTheme="minorEastAsia" w:eastAsiaTheme="minorEastAsia"/>
          <w:b/>
          <w:sz w:val="24"/>
          <w:szCs w:val="24"/>
        </w:rPr>
        <w:t xml:space="preserve">4    </w:t>
      </w:r>
      <w:r>
        <w:rPr>
          <w:rFonts w:asciiTheme="minorEastAsia" w:hAnsiTheme="minorEastAsia" w:eastAsiaTheme="minorEastAsia"/>
          <w:b/>
          <w:sz w:val="24"/>
          <w:szCs w:val="24"/>
        </w:rPr>
        <w:t>大气污染物预测结果表</w:t>
      </w:r>
    </w:p>
    <w:tbl>
      <w:tblPr>
        <w:tblStyle w:val="42"/>
        <w:tblW w:w="8222"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38"/>
        <w:gridCol w:w="1070"/>
        <w:gridCol w:w="932"/>
        <w:gridCol w:w="1338"/>
        <w:gridCol w:w="1418"/>
        <w:gridCol w:w="1275"/>
        <w:gridCol w:w="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8" w:hRule="atLeast"/>
        </w:trPr>
        <w:tc>
          <w:tcPr>
            <w:tcW w:w="1338"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w:t>
            </w:r>
          </w:p>
        </w:tc>
        <w:tc>
          <w:tcPr>
            <w:tcW w:w="1070"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污染物</w:t>
            </w:r>
          </w:p>
        </w:tc>
        <w:tc>
          <w:tcPr>
            <w:tcW w:w="93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污染源强</w:t>
            </w:r>
          </w:p>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（kg/h）</w:t>
            </w:r>
          </w:p>
        </w:tc>
        <w:tc>
          <w:tcPr>
            <w:tcW w:w="1338" w:type="dxa"/>
            <w:tcBorders>
              <w:tl2br w:val="nil"/>
              <w:tr2bl w:val="nil"/>
            </w:tcBorders>
            <w:vAlign w:val="center"/>
          </w:tcPr>
          <w:p>
            <w:pPr>
              <w:spacing w:line="28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最大地面浓度占标率Pi（%）</w:t>
            </w:r>
          </w:p>
        </w:tc>
        <w:tc>
          <w:tcPr>
            <w:tcW w:w="1418" w:type="dxa"/>
            <w:tcBorders>
              <w:tl2br w:val="nil"/>
              <w:tr2bl w:val="nil"/>
            </w:tcBorders>
            <w:vAlign w:val="center"/>
          </w:tcPr>
          <w:p>
            <w:pPr>
              <w:spacing w:line="28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最大地面质量浓度Ci（ug/m</w:t>
            </w:r>
            <w:r>
              <w:rPr>
                <w:rFonts w:asciiTheme="minorEastAsia" w:hAnsiTheme="minorEastAsia" w:eastAsiaTheme="minorEastAsia"/>
                <w:color w:val="000000"/>
                <w:szCs w:val="21"/>
                <w:vertAlign w:val="superscript"/>
              </w:rPr>
              <w:t>3</w:t>
            </w:r>
            <w:r>
              <w:rPr>
                <w:rFonts w:asciiTheme="minorEastAsia" w:hAnsiTheme="minorEastAsia" w:eastAsiaTheme="minorEastAsia"/>
                <w:color w:val="000000"/>
                <w:szCs w:val="21"/>
              </w:rPr>
              <w:t>）</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环境空气质量浓度标准C</w:t>
            </w:r>
            <w:r>
              <w:rPr>
                <w:rFonts w:asciiTheme="minorEastAsia" w:hAnsiTheme="minorEastAsia" w:eastAsiaTheme="minorEastAsia"/>
                <w:color w:val="000000"/>
                <w:szCs w:val="21"/>
                <w:vertAlign w:val="subscript"/>
              </w:rPr>
              <w:t>0i</w:t>
            </w:r>
            <w:r>
              <w:rPr>
                <w:rFonts w:asciiTheme="minorEastAsia" w:hAnsiTheme="minorEastAsia" w:eastAsiaTheme="minorEastAsia"/>
                <w:color w:val="000000"/>
                <w:szCs w:val="21"/>
              </w:rPr>
              <w:t>（ug/m</w:t>
            </w:r>
            <w:r>
              <w:rPr>
                <w:rFonts w:asciiTheme="minorEastAsia" w:hAnsiTheme="minorEastAsia" w:eastAsiaTheme="minorEastAsia"/>
                <w:color w:val="000000"/>
                <w:szCs w:val="21"/>
                <w:vertAlign w:val="superscript"/>
              </w:rPr>
              <w:t>3</w:t>
            </w:r>
            <w:r>
              <w:rPr>
                <w:rFonts w:asciiTheme="minorEastAsia" w:hAnsiTheme="minorEastAsia" w:eastAsiaTheme="minorEastAsia"/>
                <w:color w:val="000000"/>
                <w:szCs w:val="21"/>
              </w:rPr>
              <w:t>）</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D</w:t>
            </w:r>
            <w:r>
              <w:rPr>
                <w:rFonts w:asciiTheme="minorEastAsia" w:hAnsiTheme="minorEastAsia" w:eastAsiaTheme="minorEastAsia"/>
                <w:color w:val="000000"/>
                <w:szCs w:val="21"/>
                <w:vertAlign w:val="subscript"/>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8" w:hRule="atLeast"/>
        </w:trPr>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造粒工序</w:t>
            </w:r>
          </w:p>
        </w:tc>
        <w:tc>
          <w:tcPr>
            <w:tcW w:w="107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有组织非甲烷总烃</w:t>
            </w:r>
          </w:p>
        </w:tc>
        <w:tc>
          <w:tcPr>
            <w:tcW w:w="93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0.16</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1.9</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38.014</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滴灌带挤塑工序</w:t>
            </w:r>
          </w:p>
        </w:tc>
        <w:tc>
          <w:tcPr>
            <w:tcW w:w="107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有组织非甲烷总烃</w:t>
            </w:r>
          </w:p>
        </w:tc>
        <w:tc>
          <w:tcPr>
            <w:tcW w:w="93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0.14</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1.64</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32.853</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atLeast"/>
        </w:trPr>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color w:val="000000"/>
                <w:szCs w:val="21"/>
              </w:rPr>
              <w:t>地膜吹塑工序</w:t>
            </w:r>
          </w:p>
        </w:tc>
        <w:tc>
          <w:tcPr>
            <w:tcW w:w="107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有组织非甲烷总烃</w:t>
            </w:r>
          </w:p>
        </w:tc>
        <w:tc>
          <w:tcPr>
            <w:tcW w:w="93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0.0</w:t>
            </w:r>
            <w:r>
              <w:rPr>
                <w:rFonts w:hint="eastAsia" w:asciiTheme="minorEastAsia" w:hAnsiTheme="minorEastAsia" w:eastAsiaTheme="minorEastAsia"/>
                <w:color w:val="000000"/>
                <w:szCs w:val="21"/>
              </w:rPr>
              <w:t>2</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0.24</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4.753</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9" w:hRule="atLeast"/>
        </w:trPr>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snapToGrid w:val="0"/>
                <w:color w:val="000000"/>
                <w:szCs w:val="21"/>
              </w:rPr>
              <w:t>破碎工序</w:t>
            </w:r>
          </w:p>
        </w:tc>
        <w:tc>
          <w:tcPr>
            <w:tcW w:w="107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无组织粉尘</w:t>
            </w:r>
          </w:p>
        </w:tc>
        <w:tc>
          <w:tcPr>
            <w:tcW w:w="93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0.02</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0.4</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3.555</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4" w:hRule="atLeast"/>
        </w:trPr>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asciiTheme="minorEastAsia" w:hAnsiTheme="minorEastAsia" w:eastAsiaTheme="minorEastAsia"/>
                <w:snapToGrid w:val="0"/>
                <w:szCs w:val="21"/>
              </w:rPr>
              <w:t>造粒工序</w:t>
            </w:r>
          </w:p>
        </w:tc>
        <w:tc>
          <w:tcPr>
            <w:tcW w:w="107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无组织</w:t>
            </w:r>
            <w:r>
              <w:rPr>
                <w:rFonts w:asciiTheme="minorEastAsia" w:hAnsiTheme="minorEastAsia" w:eastAsiaTheme="minorEastAsia"/>
                <w:snapToGrid w:val="0"/>
                <w:color w:val="000000"/>
                <w:szCs w:val="21"/>
              </w:rPr>
              <w:t>非甲烷总烃</w:t>
            </w:r>
          </w:p>
        </w:tc>
        <w:tc>
          <w:tcPr>
            <w:tcW w:w="932"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0.06</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4.16</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18.72</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atLeast"/>
        </w:trPr>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szCs w:val="21"/>
              </w:rPr>
            </w:pPr>
            <w:r>
              <w:rPr>
                <w:rFonts w:asciiTheme="minorEastAsia" w:hAnsiTheme="minorEastAsia" w:eastAsiaTheme="minorEastAsia"/>
                <w:szCs w:val="21"/>
              </w:rPr>
              <w:t>地膜吹塑</w:t>
            </w:r>
            <w:r>
              <w:rPr>
                <w:rFonts w:hint="eastAsia" w:asciiTheme="minorEastAsia" w:hAnsiTheme="minorEastAsia" w:eastAsiaTheme="minorEastAsia"/>
                <w:szCs w:val="21"/>
              </w:rPr>
              <w:t>工序</w:t>
            </w:r>
          </w:p>
        </w:tc>
        <w:tc>
          <w:tcPr>
            <w:tcW w:w="107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无组织</w:t>
            </w:r>
            <w:r>
              <w:rPr>
                <w:rFonts w:asciiTheme="minorEastAsia" w:hAnsiTheme="minorEastAsia" w:eastAsiaTheme="minorEastAsia"/>
                <w:snapToGrid w:val="0"/>
                <w:color w:val="000000"/>
                <w:szCs w:val="21"/>
              </w:rPr>
              <w:t>非甲烷总烃</w:t>
            </w:r>
          </w:p>
        </w:tc>
        <w:tc>
          <w:tcPr>
            <w:tcW w:w="932"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0.01</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3.19</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63.82</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atLeast"/>
        </w:trPr>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snapToGrid w:val="0"/>
                <w:color w:val="000000"/>
                <w:szCs w:val="21"/>
              </w:rPr>
              <w:t>滴灌带挤塑工序</w:t>
            </w:r>
          </w:p>
        </w:tc>
        <w:tc>
          <w:tcPr>
            <w:tcW w:w="107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无组织</w:t>
            </w:r>
            <w:r>
              <w:rPr>
                <w:rFonts w:asciiTheme="minorEastAsia" w:hAnsiTheme="minorEastAsia" w:eastAsiaTheme="minorEastAsia"/>
                <w:snapToGrid w:val="0"/>
                <w:color w:val="000000"/>
                <w:szCs w:val="21"/>
              </w:rPr>
              <w:t>非甲烷总烃</w:t>
            </w:r>
          </w:p>
        </w:tc>
        <w:tc>
          <w:tcPr>
            <w:tcW w:w="93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0.05</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2.36</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47.19</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3340" w:type="dxa"/>
            <w:gridSpan w:val="3"/>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最大值</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4.16</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bl>
    <w:p>
      <w:pPr>
        <w:pStyle w:val="349"/>
        <w:adjustRightInd w:val="0"/>
        <w:snapToGrid w:val="0"/>
        <w:spacing w:line="500" w:lineRule="exact"/>
        <w:ind w:firstLine="0"/>
        <w:rPr>
          <w:rFonts w:cs="Times New Roman"/>
          <w:color w:val="000000"/>
          <w:kern w:val="2"/>
          <w:sz w:val="24"/>
        </w:rPr>
      </w:pPr>
      <w:r>
        <w:rPr>
          <w:rFonts w:hint="eastAsia" w:eastAsia="华文中宋" w:cs="Times New Roman"/>
          <w:kern w:val="2"/>
          <w:sz w:val="24"/>
        </w:rPr>
        <w:t xml:space="preserve">   </w:t>
      </w:r>
      <w:r>
        <w:rPr>
          <w:rFonts w:hint="eastAsia" w:cs="Times New Roman"/>
          <w:color w:val="000000"/>
          <w:kern w:val="2"/>
          <w:sz w:val="24"/>
        </w:rPr>
        <w:t>由表</w:t>
      </w:r>
      <w:r>
        <w:rPr>
          <w:rFonts w:cs="Times New Roman"/>
          <w:color w:val="000000"/>
          <w:kern w:val="2"/>
          <w:sz w:val="24"/>
        </w:rPr>
        <w:t>2.</w:t>
      </w:r>
      <w:r>
        <w:rPr>
          <w:rFonts w:hint="eastAsia" w:cs="Times New Roman"/>
          <w:color w:val="000000"/>
          <w:kern w:val="2"/>
          <w:sz w:val="24"/>
        </w:rPr>
        <w:t>4</w:t>
      </w:r>
      <w:r>
        <w:rPr>
          <w:rFonts w:cs="Times New Roman"/>
          <w:color w:val="000000"/>
          <w:kern w:val="2"/>
          <w:sz w:val="24"/>
        </w:rPr>
        <w:t>-</w:t>
      </w:r>
      <w:r>
        <w:rPr>
          <w:rFonts w:hint="eastAsia" w:cs="Times New Roman"/>
          <w:color w:val="000000"/>
          <w:kern w:val="2"/>
          <w:sz w:val="24"/>
        </w:rPr>
        <w:t>4计算结果可知：</w:t>
      </w:r>
      <w:r>
        <w:rPr>
          <w:rFonts w:cs="Times New Roman"/>
          <w:color w:val="000000"/>
          <w:kern w:val="2"/>
          <w:sz w:val="24"/>
        </w:rPr>
        <w:t>污染物的最大地面浓度占标率来自造粒工序无组织排放的非甲烷总烃，其最大占标率为</w:t>
      </w:r>
      <w:r>
        <w:rPr>
          <w:rFonts w:hint="eastAsia" w:cs="Times New Roman"/>
          <w:color w:val="000000"/>
          <w:kern w:val="2"/>
          <w:sz w:val="24"/>
        </w:rPr>
        <w:t>4.16</w:t>
      </w:r>
      <w:r>
        <w:rPr>
          <w:rFonts w:cs="Times New Roman"/>
          <w:color w:val="000000"/>
          <w:kern w:val="2"/>
          <w:sz w:val="24"/>
        </w:rPr>
        <w:t>%。根据评价等级判别标准，确定该项目大气环境影响评价等级为</w:t>
      </w:r>
      <w:r>
        <w:rPr>
          <w:rFonts w:hint="eastAsia" w:cs="Times New Roman"/>
          <w:color w:val="000000"/>
          <w:kern w:val="2"/>
          <w:sz w:val="24"/>
        </w:rPr>
        <w:t>二</w:t>
      </w:r>
      <w:r>
        <w:rPr>
          <w:rFonts w:cs="Times New Roman"/>
          <w:color w:val="000000"/>
          <w:kern w:val="2"/>
          <w:sz w:val="24"/>
        </w:rPr>
        <w:t>级。</w:t>
      </w:r>
    </w:p>
    <w:p>
      <w:pPr>
        <w:pStyle w:val="4"/>
        <w:spacing w:before="0" w:after="0" w:line="500" w:lineRule="exact"/>
        <w:rPr>
          <w:rFonts w:eastAsia="华文中宋"/>
          <w:sz w:val="28"/>
        </w:rPr>
      </w:pPr>
      <w:r>
        <w:rPr>
          <w:rFonts w:eastAsia="华文中宋"/>
          <w:sz w:val="28"/>
        </w:rPr>
        <w:t>2.4.</w:t>
      </w:r>
      <w:r>
        <w:rPr>
          <w:rFonts w:hint="eastAsia" w:eastAsia="华文中宋"/>
          <w:sz w:val="28"/>
        </w:rPr>
        <w:t>2地表水环境评价等级</w:t>
      </w:r>
    </w:p>
    <w:p>
      <w:pPr>
        <w:autoSpaceDE w:val="0"/>
        <w:autoSpaceDN w:val="0"/>
        <w:adjustRightInd w:val="0"/>
        <w:spacing w:line="500" w:lineRule="exact"/>
        <w:ind w:firstLine="480" w:firstLineChars="200"/>
        <w:jc w:val="left"/>
        <w:rPr>
          <w:color w:val="000000"/>
          <w:sz w:val="24"/>
        </w:rPr>
      </w:pPr>
      <w:r>
        <w:rPr>
          <w:color w:val="000000"/>
          <w:sz w:val="24"/>
        </w:rPr>
        <w:t>本项目生产过程中冷却水循环使用，原料清洗废水</w:t>
      </w:r>
      <w:r>
        <w:rPr>
          <w:rFonts w:hint="eastAsia"/>
          <w:color w:val="000000"/>
          <w:sz w:val="24"/>
        </w:rPr>
        <w:t>和</w:t>
      </w:r>
      <w:r>
        <w:rPr>
          <w:color w:val="000000"/>
          <w:sz w:val="24"/>
        </w:rPr>
        <w:t>脱水机脱下的水均排入沉淀池，进行沉淀处理</w:t>
      </w:r>
      <w:r>
        <w:rPr>
          <w:rFonts w:hint="eastAsia"/>
          <w:color w:val="000000"/>
          <w:sz w:val="24"/>
        </w:rPr>
        <w:t>后循环使用</w:t>
      </w:r>
      <w:r>
        <w:rPr>
          <w:color w:val="000000"/>
          <w:sz w:val="24"/>
        </w:rPr>
        <w:t>，不排入地表水体</w:t>
      </w:r>
      <w:r>
        <w:rPr>
          <w:rFonts w:hint="eastAsia"/>
          <w:color w:val="000000"/>
          <w:sz w:val="24"/>
        </w:rPr>
        <w:t>；</w:t>
      </w:r>
      <w:r>
        <w:rPr>
          <w:rFonts w:hint="eastAsia" w:hAnsi="宋体"/>
          <w:color w:val="000000"/>
          <w:sz w:val="24"/>
        </w:rPr>
        <w:t>厨房废水先经隔油池处理后同生活废水一起</w:t>
      </w:r>
      <w:r>
        <w:rPr>
          <w:rFonts w:hint="eastAsia" w:asciiTheme="minorEastAsia" w:hAnsiTheme="minorEastAsia" w:eastAsiaTheme="minorEastAsia" w:cstheme="minorEastAsia"/>
          <w:bCs/>
          <w:sz w:val="24"/>
        </w:rPr>
        <w:t>排入自建化粪池，定期由吸污车清运至新和县污水处理厂处理，</w:t>
      </w:r>
      <w:r>
        <w:rPr>
          <w:color w:val="000000"/>
          <w:sz w:val="24"/>
        </w:rPr>
        <w:t>故不会对地表水产生影响</w:t>
      </w:r>
      <w:r>
        <w:rPr>
          <w:rFonts w:hint="eastAsia"/>
          <w:color w:val="000000"/>
          <w:sz w:val="24"/>
        </w:rPr>
        <w:t>。因此本项目与地表水没有直接的水力联系，排放方式为间接排放，地表水评价工作等级为三级B，本项目主要对项目排入</w:t>
      </w:r>
      <w:r>
        <w:rPr>
          <w:rFonts w:hint="eastAsia" w:asciiTheme="minorEastAsia" w:hAnsiTheme="minorEastAsia" w:eastAsiaTheme="minorEastAsia" w:cstheme="minorEastAsia"/>
          <w:bCs/>
          <w:sz w:val="24"/>
        </w:rPr>
        <w:t>新和县污水处理厂</w:t>
      </w:r>
      <w:r>
        <w:rPr>
          <w:rFonts w:hint="eastAsia"/>
          <w:color w:val="000000"/>
          <w:sz w:val="24"/>
        </w:rPr>
        <w:t>可行性进行分析</w:t>
      </w:r>
      <w:r>
        <w:rPr>
          <w:color w:val="000000"/>
          <w:sz w:val="24"/>
        </w:rPr>
        <w:t>。</w:t>
      </w:r>
    </w:p>
    <w:p>
      <w:pPr>
        <w:pStyle w:val="4"/>
        <w:spacing w:before="0" w:after="0" w:line="500" w:lineRule="exact"/>
        <w:rPr>
          <w:rFonts w:eastAsia="华文中宋"/>
          <w:sz w:val="28"/>
        </w:rPr>
      </w:pPr>
      <w:r>
        <w:rPr>
          <w:rFonts w:eastAsia="华文中宋"/>
          <w:sz w:val="28"/>
        </w:rPr>
        <w:t>2.4.</w:t>
      </w:r>
      <w:r>
        <w:rPr>
          <w:rFonts w:hint="eastAsia" w:eastAsia="华文中宋"/>
          <w:sz w:val="28"/>
        </w:rPr>
        <w:t>3地下水环境评价等级</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（1）项目类别</w:t>
      </w:r>
    </w:p>
    <w:p>
      <w:pPr>
        <w:spacing w:line="500" w:lineRule="exact"/>
        <w:ind w:firstLine="480" w:firstLineChars="200"/>
        <w:rPr>
          <w:rFonts w:asciiTheme="minorEastAsia" w:hAnsiTheme="minorEastAsia" w:eastAsiaTheme="minorEastAsia"/>
          <w:sz w:val="24"/>
        </w:rPr>
      </w:pPr>
      <w:r>
        <w:rPr>
          <w:bCs/>
          <w:color w:val="000000"/>
          <w:kern w:val="0"/>
          <w:sz w:val="24"/>
        </w:rPr>
        <w:t>根据《环境影响评价技术导则—地下水环境》（HJ610-2016）附录A，本项目属于U城镇基础设施及房地产类别中第155项中废塑料再生利用项目，此项目地下水环境影响评价项目类别为Ⅲ类项目</w:t>
      </w:r>
      <w:r>
        <w:rPr>
          <w:rFonts w:hint="eastAsia" w:asciiTheme="minorEastAsia" w:hAnsiTheme="minorEastAsia" w:eastAsiaTheme="minorEastAsia"/>
          <w:sz w:val="24"/>
        </w:rPr>
        <w:t>。</w:t>
      </w:r>
    </w:p>
    <w:p>
      <w:pPr>
        <w:numPr>
          <w:ilvl w:val="0"/>
          <w:numId w:val="5"/>
        </w:num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地下水环境敏感程度</w:t>
      </w:r>
    </w:p>
    <w:p>
      <w:pPr>
        <w:spacing w:line="500" w:lineRule="exact"/>
        <w:ind w:firstLine="480" w:firstLineChars="200"/>
        <w:rPr>
          <w:rFonts w:eastAsia="华文中宋"/>
          <w:b/>
          <w:sz w:val="24"/>
          <w:szCs w:val="24"/>
        </w:rPr>
      </w:pPr>
      <w:r>
        <w:rPr>
          <w:rFonts w:hint="eastAsia" w:ascii="宋体" w:hAnsi="宋体"/>
          <w:sz w:val="24"/>
          <w:lang w:val="zh-CN"/>
        </w:rPr>
        <w:t>项目所在区域不属于集中式饮用水水源准保护区、不属于热水、矿泉水、温泉等特殊地下水源保护区、也不属于补给径流区，</w:t>
      </w:r>
      <w:r>
        <w:rPr>
          <w:rFonts w:hint="eastAsia" w:asciiTheme="minorEastAsia" w:hAnsiTheme="minorEastAsia" w:eastAsiaTheme="minorEastAsia"/>
          <w:kern w:val="0"/>
          <w:sz w:val="24"/>
        </w:rPr>
        <w:t>依据《环境影响评价技术导则</w:t>
      </w:r>
      <w:r>
        <w:rPr>
          <w:rFonts w:asciiTheme="minorEastAsia" w:hAnsiTheme="minorEastAsia" w:eastAsiaTheme="minorEastAsia"/>
          <w:kern w:val="0"/>
          <w:sz w:val="24"/>
        </w:rPr>
        <w:t>-</w:t>
      </w:r>
      <w:r>
        <w:rPr>
          <w:rFonts w:hint="eastAsia" w:asciiTheme="minorEastAsia" w:hAnsiTheme="minorEastAsia" w:eastAsiaTheme="minorEastAsia"/>
          <w:kern w:val="0"/>
          <w:sz w:val="24"/>
        </w:rPr>
        <w:t>地下水环境》（</w:t>
      </w:r>
      <w:r>
        <w:rPr>
          <w:rFonts w:asciiTheme="minorEastAsia" w:hAnsiTheme="minorEastAsia" w:eastAsiaTheme="minorEastAsia"/>
          <w:kern w:val="0"/>
          <w:sz w:val="24"/>
        </w:rPr>
        <w:t>HJ 610-2016</w:t>
      </w:r>
      <w:r>
        <w:rPr>
          <w:rFonts w:hint="eastAsia" w:asciiTheme="minorEastAsia" w:hAnsiTheme="minorEastAsia" w:eastAsiaTheme="minorEastAsia"/>
          <w:kern w:val="0"/>
          <w:sz w:val="24"/>
        </w:rPr>
        <w:t>）中的地下水环境敏感程度分级表，确定本项目所在区域的地下水环境敏感程度为不敏感。具体见表 2.4-5。</w:t>
      </w:r>
    </w:p>
    <w:p>
      <w:pPr>
        <w:spacing w:line="400" w:lineRule="exact"/>
        <w:ind w:firstLine="838" w:firstLineChars="349"/>
        <w:rPr>
          <w:rFonts w:eastAsia="华文中宋"/>
          <w:b/>
          <w:sz w:val="24"/>
          <w:szCs w:val="24"/>
        </w:rPr>
      </w:pPr>
      <w:r>
        <w:rPr>
          <w:rFonts w:hint="eastAsia" w:eastAsia="华文中宋"/>
          <w:b/>
          <w:sz w:val="24"/>
          <w:szCs w:val="24"/>
        </w:rPr>
        <w:t>表</w:t>
      </w:r>
      <w:r>
        <w:rPr>
          <w:rFonts w:eastAsia="华文中宋"/>
          <w:b/>
          <w:sz w:val="24"/>
          <w:szCs w:val="24"/>
        </w:rPr>
        <w:t>2.</w:t>
      </w:r>
      <w:r>
        <w:rPr>
          <w:rFonts w:hint="eastAsia" w:eastAsia="华文中宋"/>
          <w:b/>
          <w:sz w:val="24"/>
          <w:szCs w:val="24"/>
        </w:rPr>
        <w:t>4</w:t>
      </w:r>
      <w:r>
        <w:rPr>
          <w:rFonts w:eastAsia="华文中宋"/>
          <w:b/>
          <w:sz w:val="24"/>
          <w:szCs w:val="24"/>
        </w:rPr>
        <w:t>-</w:t>
      </w:r>
      <w:r>
        <w:rPr>
          <w:rFonts w:hint="eastAsia" w:eastAsia="华文中宋"/>
          <w:b/>
          <w:sz w:val="24"/>
          <w:szCs w:val="24"/>
        </w:rPr>
        <w:t>5地下水环境敏感程度分级</w:t>
      </w:r>
    </w:p>
    <w:tbl>
      <w:tblPr>
        <w:tblStyle w:val="42"/>
        <w:tblW w:w="82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7363"/>
      </w:tblGrid>
      <w:tr>
        <w:tblPrEx>
          <w:tblCellMar>
            <w:top w:w="0" w:type="dxa"/>
            <w:left w:w="108" w:type="dxa"/>
            <w:bottom w:w="0" w:type="dxa"/>
            <w:right w:w="108" w:type="dxa"/>
          </w:tblCellMar>
        </w:tblPrEx>
        <w:trPr>
          <w:trHeight w:val="19" w:hRule="atLeast"/>
          <w:jc w:val="center"/>
        </w:trPr>
        <w:tc>
          <w:tcPr>
            <w:tcW w:w="910" w:type="dxa"/>
            <w:tcBorders>
              <w:top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分级</w:t>
            </w:r>
          </w:p>
        </w:tc>
        <w:tc>
          <w:tcPr>
            <w:tcW w:w="7363" w:type="dxa"/>
            <w:tcBorders>
              <w:top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项目场地的地下水环境敏感特征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910" w:type="dxa"/>
            <w:vAlign w:val="center"/>
          </w:tcPr>
          <w:p>
            <w:pPr>
              <w:jc w:val="center"/>
              <w:rPr>
                <w:rFonts w:asciiTheme="minorEastAsia" w:hAnsiTheme="minorEastAsia" w:eastAsiaTheme="minorEastAsia"/>
              </w:rPr>
            </w:pPr>
            <w:r>
              <w:rPr>
                <w:rFonts w:hint="eastAsia" w:asciiTheme="minorEastAsia" w:hAnsiTheme="minorEastAsia" w:eastAsiaTheme="minorEastAsia"/>
              </w:rPr>
              <w:t>敏感</w:t>
            </w:r>
          </w:p>
        </w:tc>
        <w:tc>
          <w:tcPr>
            <w:tcW w:w="7363" w:type="dxa"/>
            <w:vAlign w:val="center"/>
          </w:tcPr>
          <w:p>
            <w:pPr>
              <w:jc w:val="center"/>
              <w:rPr>
                <w:rFonts w:asciiTheme="minorEastAsia" w:hAnsiTheme="minorEastAsia" w:eastAsiaTheme="minorEastAsia"/>
              </w:rPr>
            </w:pPr>
            <w:r>
              <w:rPr>
                <w:rFonts w:hint="eastAsia" w:asciiTheme="minorEastAsia" w:hAnsiTheme="minorEastAsia" w:eastAsiaTheme="minorEastAsia"/>
              </w:rPr>
              <w:t>集中式饮用水水源</w:t>
            </w:r>
            <w:r>
              <w:rPr>
                <w:rFonts w:asciiTheme="minorEastAsia" w:hAnsiTheme="minorEastAsia" w:eastAsiaTheme="minorEastAsia"/>
              </w:rPr>
              <w:t>(</w:t>
            </w:r>
            <w:r>
              <w:rPr>
                <w:rFonts w:hint="eastAsia" w:asciiTheme="minorEastAsia" w:hAnsiTheme="minorEastAsia" w:eastAsiaTheme="minorEastAsia"/>
              </w:rPr>
              <w:t>包括已建成的在用、备用、应急水源地，在建和规划的饮用水水源</w:t>
            </w:r>
            <w:r>
              <w:rPr>
                <w:rFonts w:asciiTheme="minorEastAsia" w:hAnsiTheme="minorEastAsia" w:eastAsiaTheme="minorEastAsia"/>
              </w:rPr>
              <w:t>)</w:t>
            </w:r>
            <w:r>
              <w:rPr>
                <w:rFonts w:hint="eastAsia" w:asciiTheme="minorEastAsia" w:hAnsiTheme="minorEastAsia" w:eastAsiaTheme="minorEastAsia"/>
              </w:rPr>
              <w:t>准保护区；除集中式饮用水水源以外的国家或地方政府设定的与地下水环境相关的其它保护区，如热水、矿泉水、温泉等特殊地下水资源保护区。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910" w:type="dxa"/>
            <w:vAlign w:val="center"/>
          </w:tcPr>
          <w:p>
            <w:pPr>
              <w:jc w:val="center"/>
              <w:rPr>
                <w:rFonts w:asciiTheme="minorEastAsia" w:hAnsiTheme="minorEastAsia" w:eastAsiaTheme="minorEastAsia"/>
              </w:rPr>
            </w:pPr>
            <w:r>
              <w:rPr>
                <w:rFonts w:hint="eastAsia" w:asciiTheme="minorEastAsia" w:hAnsiTheme="minorEastAsia" w:eastAsiaTheme="minorEastAsia"/>
              </w:rPr>
              <w:t>较敏感</w:t>
            </w:r>
          </w:p>
        </w:tc>
        <w:tc>
          <w:tcPr>
            <w:tcW w:w="7363" w:type="dxa"/>
            <w:vAlign w:val="center"/>
          </w:tcPr>
          <w:p>
            <w:pPr>
              <w:jc w:val="center"/>
              <w:rPr>
                <w:rFonts w:asciiTheme="minorEastAsia" w:hAnsiTheme="minorEastAsia" w:eastAsiaTheme="minorEastAsia"/>
              </w:rPr>
            </w:pPr>
            <w:r>
              <w:rPr>
                <w:rFonts w:hint="eastAsia" w:asciiTheme="minorEastAsia" w:hAnsiTheme="minorEastAsia" w:eastAsiaTheme="minorEastAsia"/>
              </w:rPr>
              <w:t>集中式饮用水水源</w:t>
            </w:r>
            <w:r>
              <w:rPr>
                <w:rFonts w:asciiTheme="minorEastAsia" w:hAnsiTheme="minorEastAsia" w:eastAsiaTheme="minorEastAsia"/>
              </w:rPr>
              <w:t>(</w:t>
            </w:r>
            <w:r>
              <w:rPr>
                <w:rFonts w:hint="eastAsia" w:asciiTheme="minorEastAsia" w:hAnsiTheme="minorEastAsia" w:eastAsiaTheme="minorEastAsia"/>
              </w:rPr>
              <w:t>包括已建成的在用、备用、应急水源，在建和规划的饮用水水源</w:t>
            </w:r>
            <w:r>
              <w:rPr>
                <w:rFonts w:asciiTheme="minorEastAsia" w:hAnsiTheme="minorEastAsia" w:eastAsiaTheme="minorEastAsia"/>
              </w:rPr>
              <w:t>)</w:t>
            </w:r>
            <w:r>
              <w:rPr>
                <w:rFonts w:hint="eastAsia" w:asciiTheme="minorEastAsia" w:hAnsiTheme="minorEastAsia" w:eastAsiaTheme="minorEastAsia"/>
              </w:rPr>
              <w:t>准保护区以外的补给径流区；未划定准保护区的集中式饮用水水源，其保护区以外的补给径流区；分散式饮用水水源地；特殊地下水资源（矿泉水、温泉等）保护区以外的分布区等其它未列入上述敏感分级的环境敏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910" w:type="dxa"/>
            <w:tcBorders>
              <w:bottom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不敏感</w:t>
            </w:r>
          </w:p>
        </w:tc>
        <w:tc>
          <w:tcPr>
            <w:tcW w:w="7363" w:type="dxa"/>
            <w:tcBorders>
              <w:bottom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上述地区之外的其它地区。</w:t>
            </w:r>
          </w:p>
        </w:tc>
      </w:tr>
    </w:tbl>
    <w:p>
      <w:pPr>
        <w:spacing w:line="500" w:lineRule="exact"/>
        <w:rPr>
          <w:rFonts w:asciiTheme="minorEastAsia" w:hAnsiTheme="minorEastAsia" w:eastAsiaTheme="minorEastAsia"/>
          <w:sz w:val="24"/>
        </w:rPr>
      </w:pPr>
      <w:r>
        <w:rPr>
          <w:rFonts w:hint="eastAsia" w:asciiTheme="minorEastAsia" w:hAnsiTheme="minorEastAsia" w:eastAsiaTheme="minorEastAsia"/>
          <w:sz w:val="24"/>
        </w:rPr>
        <w:t xml:space="preserve">     (3)评价工作等级判定</w:t>
      </w:r>
    </w:p>
    <w:p>
      <w:pPr>
        <w:pStyle w:val="52"/>
        <w:spacing w:line="500" w:lineRule="exact"/>
        <w:ind w:left="420" w:leftChars="200" w:firstLine="240" w:firstLineChars="100"/>
        <w:rPr>
          <w:rFonts w:eastAsia="华文中宋"/>
          <w:b/>
        </w:rPr>
      </w:pPr>
      <w:r>
        <w:rPr>
          <w:rFonts w:hint="eastAsia" w:cs="Times New Roman" w:asciiTheme="minorEastAsia" w:hAnsiTheme="minorEastAsia" w:eastAsiaTheme="minorEastAsia"/>
          <w:color w:val="auto"/>
          <w:kern w:val="2"/>
          <w:szCs w:val="20"/>
        </w:rPr>
        <w:t>按照《环境影响评价技术导则 地下水环境》（HJ610-2016）中表 2 评价</w:t>
      </w:r>
      <w:r>
        <w:rPr>
          <w:rFonts w:hint="eastAsia" w:hAnsi="宋体" w:cs="Times New Roman"/>
          <w:color w:val="auto"/>
          <w:kern w:val="2"/>
          <w:szCs w:val="20"/>
        </w:rPr>
        <w:t>工作等级分级表评价工作等级的划分方法进行确定，其判据详见表 2.4-6。</w:t>
      </w:r>
    </w:p>
    <w:p>
      <w:pPr>
        <w:spacing w:line="400" w:lineRule="exact"/>
        <w:ind w:firstLine="838" w:firstLineChars="349"/>
        <w:rPr>
          <w:rFonts w:eastAsia="华文中宋"/>
          <w:b/>
          <w:sz w:val="24"/>
          <w:szCs w:val="24"/>
        </w:rPr>
      </w:pPr>
      <w:r>
        <w:rPr>
          <w:rFonts w:hint="eastAsia" w:eastAsia="华文中宋"/>
          <w:b/>
          <w:sz w:val="24"/>
          <w:szCs w:val="24"/>
        </w:rPr>
        <w:t>表</w:t>
      </w:r>
      <w:r>
        <w:rPr>
          <w:rFonts w:eastAsia="华文中宋"/>
          <w:b/>
          <w:sz w:val="24"/>
          <w:szCs w:val="24"/>
        </w:rPr>
        <w:t>2.</w:t>
      </w:r>
      <w:r>
        <w:rPr>
          <w:rFonts w:hint="eastAsia" w:eastAsia="华文中宋"/>
          <w:b/>
          <w:sz w:val="24"/>
          <w:szCs w:val="24"/>
        </w:rPr>
        <w:t>4</w:t>
      </w:r>
      <w:r>
        <w:rPr>
          <w:rFonts w:eastAsia="华文中宋"/>
          <w:b/>
          <w:sz w:val="24"/>
          <w:szCs w:val="24"/>
        </w:rPr>
        <w:t>-</w:t>
      </w:r>
      <w:r>
        <w:rPr>
          <w:rFonts w:hint="eastAsia" w:eastAsia="华文中宋"/>
          <w:b/>
          <w:sz w:val="24"/>
          <w:szCs w:val="24"/>
        </w:rPr>
        <w:t>6评价区地下水环境影响评价工作等级划分</w:t>
      </w:r>
    </w:p>
    <w:tbl>
      <w:tblPr>
        <w:tblStyle w:val="42"/>
        <w:tblW w:w="8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45"/>
        <w:gridCol w:w="1887"/>
        <w:gridCol w:w="2067"/>
        <w:gridCol w:w="2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 w:hRule="atLeast"/>
          <w:jc w:val="center"/>
        </w:trPr>
        <w:tc>
          <w:tcPr>
            <w:tcW w:w="2245" w:type="dxa"/>
            <w:tcBorders>
              <w:top w:val="single" w:color="auto" w:sz="12" w:space="0"/>
            </w:tcBorders>
          </w:tcPr>
          <w:p>
            <w:pPr>
              <w:adjustRightInd w:val="0"/>
              <w:snapToGrid w:val="0"/>
              <w:spacing w:line="400" w:lineRule="exact"/>
              <w:ind w:firstLine="1050" w:firstLineChars="500"/>
              <w:jc w:val="center"/>
              <w:rPr>
                <w:rFonts w:asciiTheme="minorEastAsia" w:hAnsiTheme="minorEastAsia" w:eastAsiaTheme="minorEastAsia"/>
              </w:rPr>
            </w:pPr>
            <w:r>
              <w:rPr>
                <w:rFonts w:asciiTheme="minorEastAsia" w:hAnsiTheme="minorEastAsia" w:eastAsiaTheme="minorEastAsia"/>
              </w:rPr>
              <w:pict>
                <v:shape id="_x0000_s2050" o:spid="_x0000_s2050" o:spt="32" type="#_x0000_t32" style="position:absolute;left:0pt;margin-left:-5.5pt;margin-top:-0.05pt;height:38.8pt;width:105.85pt;z-index:1024;mso-width-relative:page;mso-height-relative:page;" filled="f" coordsize="21600,21600" o:gfxdata="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FcL2bWAAAACAEAAA8AAAAAAAAAAQAgAAAAIgAAAGRycy9kb3ducmV2LnhtbFBLAQIUABQAAAAI&#10;AIdO4kC9DMeZ7wEAALUDAAAOAAAAAAAAAAEAIAAAACUBAABkcnMvZTJvRG9jLnhtbFBLBQYAAAAA&#10;BgAGAFkBAACGBQAAAAA=&#10;">
                  <v:path arrowok="t"/>
                  <v:fill on="f" focussize="0,0"/>
                  <v:stroke weight="0.5pt"/>
                  <v:imagedata o:title=""/>
                  <o:lock v:ext="edit"/>
                </v:shape>
              </w:pict>
            </w:r>
            <w:r>
              <w:rPr>
                <w:rFonts w:hint="eastAsia" w:asciiTheme="minorEastAsia" w:hAnsiTheme="minorEastAsia" w:eastAsiaTheme="minorEastAsia"/>
              </w:rPr>
              <w:t>项目类别</w:t>
            </w:r>
          </w:p>
          <w:p>
            <w:pPr>
              <w:adjustRightInd w:val="0"/>
              <w:snapToGrid w:val="0"/>
              <w:spacing w:line="400" w:lineRule="exact"/>
              <w:rPr>
                <w:rFonts w:asciiTheme="minorEastAsia" w:hAnsiTheme="minorEastAsia" w:eastAsiaTheme="minorEastAsia"/>
              </w:rPr>
            </w:pPr>
            <w:r>
              <w:rPr>
                <w:rFonts w:hint="eastAsia" w:asciiTheme="minorEastAsia" w:hAnsiTheme="minorEastAsia" w:eastAsiaTheme="minorEastAsia"/>
              </w:rPr>
              <w:t>环境敏感程度</w:t>
            </w:r>
          </w:p>
        </w:tc>
        <w:tc>
          <w:tcPr>
            <w:tcW w:w="1887"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类项目</w:t>
            </w:r>
          </w:p>
        </w:tc>
        <w:tc>
          <w:tcPr>
            <w:tcW w:w="2067"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类项目</w:t>
            </w:r>
          </w:p>
        </w:tc>
        <w:tc>
          <w:tcPr>
            <w:tcW w:w="2000"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III</w:t>
            </w:r>
            <w:r>
              <w:rPr>
                <w:rFonts w:hint="eastAsia" w:asciiTheme="minorEastAsia" w:hAnsiTheme="minorEastAsia" w:eastAsiaTheme="minorEastAsia"/>
              </w:rPr>
              <w:t>类项目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 w:hRule="atLeast"/>
          <w:jc w:val="center"/>
        </w:trPr>
        <w:tc>
          <w:tcPr>
            <w:tcW w:w="2245"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敏感</w:t>
            </w:r>
          </w:p>
        </w:tc>
        <w:tc>
          <w:tcPr>
            <w:tcW w:w="1887"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一</w:t>
            </w:r>
          </w:p>
        </w:tc>
        <w:tc>
          <w:tcPr>
            <w:tcW w:w="2067"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一</w:t>
            </w:r>
          </w:p>
        </w:tc>
        <w:tc>
          <w:tcPr>
            <w:tcW w:w="2000"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 w:hRule="atLeast"/>
          <w:jc w:val="center"/>
        </w:trPr>
        <w:tc>
          <w:tcPr>
            <w:tcW w:w="2245"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较敏感</w:t>
            </w:r>
          </w:p>
        </w:tc>
        <w:tc>
          <w:tcPr>
            <w:tcW w:w="1887"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一</w:t>
            </w:r>
          </w:p>
        </w:tc>
        <w:tc>
          <w:tcPr>
            <w:tcW w:w="2067"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二</w:t>
            </w:r>
          </w:p>
        </w:tc>
        <w:tc>
          <w:tcPr>
            <w:tcW w:w="2000"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 w:hRule="atLeast"/>
          <w:jc w:val="center"/>
        </w:trPr>
        <w:tc>
          <w:tcPr>
            <w:tcW w:w="2245"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不敏感</w:t>
            </w:r>
          </w:p>
        </w:tc>
        <w:tc>
          <w:tcPr>
            <w:tcW w:w="1887"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二</w:t>
            </w:r>
          </w:p>
        </w:tc>
        <w:tc>
          <w:tcPr>
            <w:tcW w:w="2067"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三</w:t>
            </w:r>
          </w:p>
        </w:tc>
        <w:tc>
          <w:tcPr>
            <w:tcW w:w="2000"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三</w:t>
            </w:r>
          </w:p>
        </w:tc>
      </w:tr>
    </w:tbl>
    <w:p>
      <w:pPr>
        <w:spacing w:line="500" w:lineRule="exact"/>
        <w:ind w:firstLine="480" w:firstLineChars="200"/>
        <w:rPr>
          <w:rFonts w:ascii="宋体" w:hAnsi="宋体"/>
          <w:sz w:val="24"/>
          <w:lang w:val="zh-CN"/>
        </w:rPr>
      </w:pPr>
      <w:r>
        <w:rPr>
          <w:rFonts w:hint="eastAsia" w:ascii="宋体" w:hAnsi="宋体"/>
          <w:sz w:val="24"/>
          <w:lang w:val="zh-CN"/>
        </w:rPr>
        <w:t>本项目地下水环境影响评价项目类别</w:t>
      </w:r>
      <w:r>
        <w:rPr>
          <w:rFonts w:asciiTheme="minorEastAsia" w:hAnsiTheme="minorEastAsia" w:eastAsiaTheme="minorEastAsia"/>
        </w:rPr>
        <w:t>III</w:t>
      </w:r>
      <w:r>
        <w:rPr>
          <w:rFonts w:hint="eastAsia" w:ascii="宋体" w:hAnsi="宋体"/>
          <w:sz w:val="24"/>
          <w:lang w:val="zh-CN"/>
        </w:rPr>
        <w:t>类，项目场地地下水敏感程度为不敏感。对照地下水评价工作等级分级表可知，本项目地下水环境影响评价等级为三级。</w:t>
      </w:r>
    </w:p>
    <w:p>
      <w:pPr>
        <w:pStyle w:val="4"/>
        <w:spacing w:before="0" w:after="0" w:line="500" w:lineRule="exact"/>
        <w:rPr>
          <w:rFonts w:eastAsia="华文中宋"/>
          <w:sz w:val="28"/>
        </w:rPr>
      </w:pPr>
      <w:r>
        <w:rPr>
          <w:rFonts w:hint="eastAsia" w:eastAsia="华文中宋"/>
          <w:sz w:val="28"/>
        </w:rPr>
        <w:t>2.4.4声环境评价等级</w:t>
      </w:r>
    </w:p>
    <w:p>
      <w:pPr>
        <w:spacing w:line="500" w:lineRule="exact"/>
        <w:ind w:firstLine="480" w:firstLineChars="200"/>
        <w:rPr>
          <w:rFonts w:ascii="宋体" w:hAnsi="宋体"/>
          <w:sz w:val="24"/>
          <w:lang w:val="zh-CN"/>
        </w:rPr>
      </w:pPr>
      <w:bookmarkStart w:id="58" w:name="_Toc296179941"/>
      <w:bookmarkStart w:id="59" w:name="_Toc318380472"/>
      <w:bookmarkStart w:id="60" w:name="_Toc233630293"/>
      <w:bookmarkStart w:id="61" w:name="_Toc296179352"/>
      <w:bookmarkStart w:id="62" w:name="_Toc363049952"/>
      <w:bookmarkStart w:id="63" w:name="_Toc296258599"/>
      <w:bookmarkStart w:id="64" w:name="_Toc261445733"/>
      <w:bookmarkStart w:id="65" w:name="_Toc296180372"/>
      <w:bookmarkStart w:id="66" w:name="_Toc332727819"/>
      <w:r>
        <w:rPr>
          <w:rFonts w:hint="eastAsia" w:ascii="宋体" w:hAnsi="宋体"/>
          <w:sz w:val="24"/>
          <w:lang w:val="zh-CN"/>
        </w:rPr>
        <w:t>项目位于工业园区，</w:t>
      </w:r>
      <w:r>
        <w:rPr>
          <w:color w:val="000000"/>
          <w:sz w:val="24"/>
        </w:rPr>
        <w:t>其处在GB3096-2008规定的3类区域</w:t>
      </w:r>
      <w:r>
        <w:rPr>
          <w:rFonts w:hint="eastAsia"/>
          <w:color w:val="000000"/>
          <w:sz w:val="24"/>
        </w:rPr>
        <w:t>；</w:t>
      </w:r>
      <w:r>
        <w:rPr>
          <w:color w:val="000000"/>
          <w:sz w:val="24"/>
        </w:rPr>
        <w:t>项目噪声声源主要是</w:t>
      </w:r>
      <w:r>
        <w:rPr>
          <w:rFonts w:hint="eastAsia"/>
          <w:color w:val="000000"/>
          <w:sz w:val="24"/>
        </w:rPr>
        <w:t>造粒</w:t>
      </w:r>
      <w:r>
        <w:rPr>
          <w:color w:val="000000"/>
          <w:sz w:val="24"/>
        </w:rPr>
        <w:t>、</w:t>
      </w:r>
      <w:r>
        <w:rPr>
          <w:rFonts w:hint="eastAsia"/>
          <w:color w:val="000000"/>
          <w:sz w:val="24"/>
        </w:rPr>
        <w:t>挤塑</w:t>
      </w:r>
      <w:r>
        <w:rPr>
          <w:color w:val="000000"/>
          <w:sz w:val="24"/>
        </w:rPr>
        <w:t>等各类生产设备，通过室内隔声和距离衰减，设备经隔声降振措施处理后，预计项目建设前后区域周边噪声级别值无明显变化，处于3dB（A）范围内</w:t>
      </w:r>
      <w:r>
        <w:rPr>
          <w:rFonts w:hint="eastAsia" w:ascii="宋体" w:hAnsi="宋体"/>
          <w:sz w:val="24"/>
          <w:lang w:val="zh-CN"/>
        </w:rPr>
        <w:t>。</w:t>
      </w:r>
      <w:r>
        <w:rPr>
          <w:color w:val="000000"/>
          <w:sz w:val="24"/>
        </w:rPr>
        <w:t>根据《环境影响评价技术导则·声环境》（HJ2.4-2009）中的评价等级确定原则，</w:t>
      </w:r>
      <w:r>
        <w:rPr>
          <w:rFonts w:hint="eastAsia" w:ascii="宋体" w:hAnsi="宋体"/>
          <w:sz w:val="24"/>
          <w:lang w:val="zh-CN"/>
        </w:rPr>
        <w:t>本项目声环境评价等级定为三级。</w:t>
      </w:r>
      <w:r>
        <w:rPr>
          <w:sz w:val="24"/>
          <w:szCs w:val="24"/>
        </w:rPr>
        <w:t>声环境</w:t>
      </w:r>
      <w:r>
        <w:rPr>
          <w:rFonts w:hint="eastAsia" w:ascii="宋体" w:hAnsi="宋体"/>
          <w:sz w:val="24"/>
          <w:lang w:val="zh-CN"/>
        </w:rPr>
        <w:t>等级判定见表 2.4-</w:t>
      </w:r>
      <w:r>
        <w:rPr>
          <w:rFonts w:hint="eastAsia" w:ascii="宋体" w:hAnsi="宋体"/>
          <w:sz w:val="24"/>
        </w:rPr>
        <w:t>7</w:t>
      </w:r>
      <w:r>
        <w:rPr>
          <w:rFonts w:hint="eastAsia" w:ascii="宋体" w:hAnsi="宋体"/>
          <w:sz w:val="24"/>
          <w:lang w:val="zh-CN"/>
        </w:rPr>
        <w:t>。</w:t>
      </w:r>
    </w:p>
    <w:p>
      <w:pPr>
        <w:spacing w:line="400" w:lineRule="exact"/>
        <w:ind w:firstLine="841" w:firstLineChars="34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 2.4-7   环境噪声影响评价工作等级判定依据表</w:t>
      </w:r>
    </w:p>
    <w:tbl>
      <w:tblPr>
        <w:tblStyle w:val="42"/>
        <w:tblW w:w="8379" w:type="dxa"/>
        <w:tblInd w:w="0" w:type="dxa"/>
        <w:tblLayout w:type="fixed"/>
        <w:tblCellMar>
          <w:top w:w="0" w:type="dxa"/>
          <w:left w:w="0" w:type="dxa"/>
          <w:bottom w:w="0" w:type="dxa"/>
          <w:right w:w="0" w:type="dxa"/>
        </w:tblCellMar>
      </w:tblPr>
      <w:tblGrid>
        <w:gridCol w:w="1149"/>
        <w:gridCol w:w="1985"/>
        <w:gridCol w:w="2977"/>
        <w:gridCol w:w="2268"/>
      </w:tblGrid>
      <w:tr>
        <w:tblPrEx>
          <w:tblCellMar>
            <w:top w:w="0" w:type="dxa"/>
            <w:left w:w="0" w:type="dxa"/>
            <w:bottom w:w="0" w:type="dxa"/>
            <w:right w:w="0" w:type="dxa"/>
          </w:tblCellMar>
        </w:tblPrEx>
        <w:trPr>
          <w:trHeight w:val="609" w:hRule="atLeast"/>
        </w:trPr>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判别依据</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声环境功能区类别</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建设前后评价范围内敏感目标噪声级增高量</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受噪声影响范围内的人口数量</w:t>
            </w:r>
          </w:p>
        </w:tc>
      </w:tr>
      <w:tr>
        <w:tblPrEx>
          <w:tblCellMar>
            <w:top w:w="0" w:type="dxa"/>
            <w:left w:w="0" w:type="dxa"/>
            <w:bottom w:w="0" w:type="dxa"/>
            <w:right w:w="0" w:type="dxa"/>
          </w:tblCellMar>
        </w:tblPrEx>
        <w:trPr>
          <w:trHeight w:val="434" w:hRule="atLeast"/>
        </w:trPr>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三级评价</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3、4 类地区</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小于 3dB(A)（不含 5dB(A)）</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变化不大</w:t>
            </w:r>
          </w:p>
        </w:tc>
      </w:tr>
      <w:tr>
        <w:tblPrEx>
          <w:tblCellMar>
            <w:top w:w="0" w:type="dxa"/>
            <w:left w:w="0" w:type="dxa"/>
            <w:bottom w:w="0" w:type="dxa"/>
            <w:right w:w="0" w:type="dxa"/>
          </w:tblCellMar>
        </w:tblPrEx>
        <w:trPr>
          <w:trHeight w:val="460" w:hRule="atLeast"/>
        </w:trPr>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本工程</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 类区</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小于 3dB(A)</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变化不大</w:t>
            </w:r>
          </w:p>
        </w:tc>
      </w:tr>
      <w:tr>
        <w:tblPrEx>
          <w:tblCellMar>
            <w:top w:w="0" w:type="dxa"/>
            <w:left w:w="0" w:type="dxa"/>
            <w:bottom w:w="0" w:type="dxa"/>
            <w:right w:w="0" w:type="dxa"/>
          </w:tblCellMar>
        </w:tblPrEx>
        <w:trPr>
          <w:trHeight w:val="460" w:hRule="atLeast"/>
        </w:trPr>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评价等级</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三级评价</w:t>
            </w:r>
          </w:p>
        </w:tc>
      </w:tr>
      <w:bookmarkEnd w:id="58"/>
      <w:bookmarkEnd w:id="59"/>
      <w:bookmarkEnd w:id="60"/>
      <w:bookmarkEnd w:id="61"/>
      <w:bookmarkEnd w:id="62"/>
      <w:bookmarkEnd w:id="63"/>
      <w:bookmarkEnd w:id="64"/>
      <w:bookmarkEnd w:id="65"/>
      <w:bookmarkEnd w:id="66"/>
    </w:tbl>
    <w:p>
      <w:pPr>
        <w:pStyle w:val="4"/>
        <w:spacing w:before="0" w:after="0" w:line="500" w:lineRule="exact"/>
        <w:rPr>
          <w:rFonts w:eastAsia="华文中宋"/>
          <w:sz w:val="28"/>
        </w:rPr>
      </w:pPr>
      <w:r>
        <w:rPr>
          <w:rFonts w:hint="eastAsia" w:eastAsia="华文中宋"/>
          <w:sz w:val="28"/>
        </w:rPr>
        <w:t>2.4.5生态环境评价等级</w:t>
      </w:r>
    </w:p>
    <w:p>
      <w:pPr>
        <w:spacing w:line="500" w:lineRule="exact"/>
        <w:ind w:firstLine="480" w:firstLineChars="200"/>
        <w:rPr>
          <w:rFonts w:ascii="宋体" w:hAnsi="宋体"/>
          <w:sz w:val="24"/>
          <w:lang w:val="zh-CN"/>
        </w:rPr>
      </w:pPr>
      <w:r>
        <w:rPr>
          <w:rFonts w:hint="eastAsia" w:ascii="宋体" w:hAnsi="宋体"/>
          <w:sz w:val="24"/>
          <w:lang w:val="zh-CN"/>
        </w:rPr>
        <w:t>本项目生态影响评价等级判定见表 2.4-</w:t>
      </w:r>
      <w:r>
        <w:rPr>
          <w:rFonts w:hint="eastAsia" w:ascii="宋体" w:hAnsi="宋体"/>
          <w:sz w:val="24"/>
        </w:rPr>
        <w:t>8</w:t>
      </w:r>
      <w:r>
        <w:rPr>
          <w:rFonts w:hint="eastAsia" w:ascii="宋体" w:hAnsi="宋体"/>
          <w:sz w:val="24"/>
          <w:lang w:val="zh-CN"/>
        </w:rPr>
        <w:t>。本项目本次建设占地面积</w:t>
      </w:r>
      <w:r>
        <w:rPr>
          <w:rFonts w:hint="eastAsia"/>
          <w:color w:val="000000"/>
          <w:sz w:val="24"/>
        </w:rPr>
        <w:t>32369</w:t>
      </w:r>
      <w:r>
        <w:rPr>
          <w:color w:val="000000"/>
          <w:sz w:val="24"/>
        </w:rPr>
        <w:t>m</w:t>
      </w:r>
      <w:r>
        <w:rPr>
          <w:color w:val="000000"/>
          <w:sz w:val="24"/>
          <w:vertAlign w:val="superscript"/>
        </w:rPr>
        <w:t>2</w:t>
      </w:r>
      <w:r>
        <w:rPr>
          <w:rFonts w:hint="eastAsia" w:ascii="宋体" w:hAnsi="宋体"/>
          <w:sz w:val="24"/>
          <w:lang w:val="zh-CN"/>
        </w:rPr>
        <w:t>，</w:t>
      </w:r>
      <w:r>
        <w:rPr>
          <w:rFonts w:ascii="宋体" w:hAnsi="宋体"/>
          <w:sz w:val="24"/>
          <w:lang w:val="zh-CN"/>
        </w:rPr>
        <w:t>占地区域没有珍稀野生动植物，无生态敏感保护目标</w:t>
      </w:r>
      <w:r>
        <w:rPr>
          <w:rFonts w:hint="eastAsia" w:ascii="宋体" w:hAnsi="宋体"/>
          <w:sz w:val="24"/>
          <w:lang w:val="zh-CN"/>
        </w:rPr>
        <w:t>,生态敏感性为一般区域，因此评价等级判定为三级。</w:t>
      </w:r>
    </w:p>
    <w:p>
      <w:pPr>
        <w:spacing w:line="400" w:lineRule="exact"/>
        <w:ind w:firstLine="838" w:firstLineChars="349"/>
        <w:rPr>
          <w:rFonts w:eastAsia="华文中宋"/>
          <w:b/>
          <w:sz w:val="24"/>
          <w:szCs w:val="24"/>
        </w:rPr>
      </w:pPr>
      <w:r>
        <w:rPr>
          <w:rFonts w:hint="eastAsia" w:eastAsia="华文中宋"/>
          <w:b/>
          <w:sz w:val="24"/>
          <w:szCs w:val="24"/>
        </w:rPr>
        <w:t>表 2.4-8  生态影响评价工作等级划分表</w:t>
      </w:r>
    </w:p>
    <w:tbl>
      <w:tblPr>
        <w:tblStyle w:val="42"/>
        <w:tblW w:w="8237" w:type="dxa"/>
        <w:tblInd w:w="0" w:type="dxa"/>
        <w:tblLayout w:type="fixed"/>
        <w:tblCellMar>
          <w:top w:w="0" w:type="dxa"/>
          <w:left w:w="0" w:type="dxa"/>
          <w:bottom w:w="0" w:type="dxa"/>
          <w:right w:w="0" w:type="dxa"/>
        </w:tblCellMar>
      </w:tblPr>
      <w:tblGrid>
        <w:gridCol w:w="1950"/>
        <w:gridCol w:w="2176"/>
        <w:gridCol w:w="2268"/>
        <w:gridCol w:w="1843"/>
      </w:tblGrid>
      <w:tr>
        <w:tblPrEx>
          <w:tblCellMar>
            <w:top w:w="0" w:type="dxa"/>
            <w:left w:w="0" w:type="dxa"/>
            <w:bottom w:w="0" w:type="dxa"/>
            <w:right w:w="0" w:type="dxa"/>
          </w:tblCellMar>
        </w:tblPrEx>
        <w:trPr>
          <w:trHeight w:val="420" w:hRule="atLeast"/>
        </w:trPr>
        <w:tc>
          <w:tcPr>
            <w:tcW w:w="19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影响区域生态敏感性</w:t>
            </w:r>
          </w:p>
        </w:tc>
        <w:tc>
          <w:tcPr>
            <w:tcW w:w="62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工程占地（水域）范围</w:t>
            </w:r>
          </w:p>
        </w:tc>
      </w:tr>
      <w:tr>
        <w:tblPrEx>
          <w:tblCellMar>
            <w:top w:w="0" w:type="dxa"/>
            <w:left w:w="0" w:type="dxa"/>
            <w:bottom w:w="0" w:type="dxa"/>
            <w:right w:w="0" w:type="dxa"/>
          </w:tblCellMar>
        </w:tblPrEx>
        <w:trPr>
          <w:trHeight w:val="570" w:hRule="atLeast"/>
        </w:trPr>
        <w:tc>
          <w:tcPr>
            <w:tcW w:w="19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20"/>
              <w:jc w:val="center"/>
              <w:rPr>
                <w:rFonts w:cs="宋体" w:asciiTheme="minorEastAsia" w:hAnsiTheme="minorEastAsia" w:eastAsiaTheme="minorEastAsia"/>
                <w:color w:val="000000"/>
                <w:szCs w:val="21"/>
              </w:rPr>
            </w:pPr>
          </w:p>
        </w:tc>
        <w:tc>
          <w:tcPr>
            <w:tcW w:w="2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420"/>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面积≥20k</w:t>
            </w:r>
            <w:r>
              <w:rPr>
                <w:rFonts w:hint="eastAsia" w:asciiTheme="minorEastAsia" w:hAnsiTheme="minorEastAsia" w:eastAsiaTheme="minorEastAsia"/>
                <w:bCs/>
                <w:szCs w:val="21"/>
              </w:rPr>
              <w:t>m</w:t>
            </w:r>
            <w:r>
              <w:rPr>
                <w:rFonts w:hint="eastAsia" w:asciiTheme="minorEastAsia" w:hAnsiTheme="minorEastAsia" w:eastAsiaTheme="minorEastAsia"/>
                <w:bCs/>
                <w:szCs w:val="21"/>
                <w:vertAlign w:val="superscript"/>
              </w:rPr>
              <w:t>2</w:t>
            </w:r>
            <w:r>
              <w:rPr>
                <w:rFonts w:hint="eastAsia" w:cs="宋体" w:asciiTheme="minorEastAsia" w:hAnsiTheme="minorEastAsia" w:eastAsiaTheme="minorEastAsia"/>
                <w:color w:val="000000"/>
                <w:kern w:val="0"/>
                <w:szCs w:val="21"/>
              </w:rPr>
              <w:t>或长度≥100km</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面积 2k</w:t>
            </w:r>
            <w:r>
              <w:rPr>
                <w:rFonts w:hint="eastAsia" w:asciiTheme="minorEastAsia" w:hAnsiTheme="minorEastAsia" w:eastAsiaTheme="minorEastAsia"/>
                <w:bCs/>
                <w:szCs w:val="21"/>
              </w:rPr>
              <w:t>m</w:t>
            </w:r>
            <w:r>
              <w:rPr>
                <w:rFonts w:hint="eastAsia" w:asciiTheme="minorEastAsia" w:hAnsiTheme="minorEastAsia" w:eastAsiaTheme="minorEastAsia"/>
                <w:bCs/>
                <w:szCs w:val="21"/>
                <w:vertAlign w:val="superscript"/>
              </w:rPr>
              <w:t>2</w:t>
            </w:r>
            <w:r>
              <w:rPr>
                <w:rFonts w:hint="eastAsia" w:cs="宋体" w:asciiTheme="minorEastAsia" w:hAnsiTheme="minorEastAsia" w:eastAsiaTheme="minorEastAsia"/>
                <w:color w:val="000000"/>
                <w:kern w:val="0"/>
                <w:szCs w:val="21"/>
              </w:rPr>
              <w:t>～20k</w:t>
            </w:r>
            <w:r>
              <w:rPr>
                <w:rFonts w:hint="eastAsia" w:asciiTheme="minorEastAsia" w:hAnsiTheme="minorEastAsia" w:eastAsiaTheme="minorEastAsia"/>
                <w:bCs/>
                <w:szCs w:val="21"/>
              </w:rPr>
              <w:t>m</w:t>
            </w:r>
            <w:r>
              <w:rPr>
                <w:rFonts w:hint="eastAsia" w:asciiTheme="minorEastAsia" w:hAnsiTheme="minorEastAsia" w:eastAsiaTheme="minorEastAsia"/>
                <w:bCs/>
                <w:szCs w:val="21"/>
                <w:vertAlign w:val="superscript"/>
              </w:rPr>
              <w:t>2</w:t>
            </w:r>
            <w:r>
              <w:rPr>
                <w:rFonts w:hint="eastAsia" w:cs="宋体" w:asciiTheme="minorEastAsia" w:hAnsiTheme="minorEastAsia" w:eastAsiaTheme="minorEastAsia"/>
                <w:color w:val="000000"/>
                <w:kern w:val="0"/>
                <w:szCs w:val="21"/>
              </w:rPr>
              <w:t>或长度 50km～100km</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面积≤2k</w:t>
            </w:r>
            <w:r>
              <w:rPr>
                <w:rFonts w:hint="eastAsia" w:asciiTheme="minorEastAsia" w:hAnsiTheme="minorEastAsia" w:eastAsiaTheme="minorEastAsia"/>
                <w:bCs/>
                <w:szCs w:val="21"/>
              </w:rPr>
              <w:t>m</w:t>
            </w:r>
            <w:r>
              <w:rPr>
                <w:rFonts w:hint="eastAsia" w:asciiTheme="minorEastAsia" w:hAnsiTheme="minorEastAsia" w:eastAsiaTheme="minorEastAsia"/>
                <w:bCs/>
                <w:szCs w:val="21"/>
                <w:vertAlign w:val="superscript"/>
              </w:rPr>
              <w:t>2</w:t>
            </w:r>
            <w:r>
              <w:rPr>
                <w:rFonts w:hint="eastAsia" w:cs="宋体" w:asciiTheme="minorEastAsia" w:hAnsiTheme="minorEastAsia" w:eastAsiaTheme="minorEastAsia"/>
                <w:color w:val="000000"/>
                <w:kern w:val="0"/>
                <w:szCs w:val="21"/>
              </w:rPr>
              <w:t>或长度≤50km</w:t>
            </w:r>
          </w:p>
        </w:tc>
      </w:tr>
      <w:tr>
        <w:tblPrEx>
          <w:tblCellMar>
            <w:top w:w="0" w:type="dxa"/>
            <w:left w:w="0" w:type="dxa"/>
            <w:bottom w:w="0" w:type="dxa"/>
            <w:right w:w="0" w:type="dxa"/>
          </w:tblCellMar>
        </w:tblPrEx>
        <w:trPr>
          <w:trHeight w:val="420"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特殊生态敏感区</w:t>
            </w:r>
          </w:p>
        </w:tc>
        <w:tc>
          <w:tcPr>
            <w:tcW w:w="2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一级</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一级</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一级</w:t>
            </w:r>
          </w:p>
        </w:tc>
      </w:tr>
      <w:tr>
        <w:tblPrEx>
          <w:tblCellMar>
            <w:top w:w="0" w:type="dxa"/>
            <w:left w:w="0" w:type="dxa"/>
            <w:bottom w:w="0" w:type="dxa"/>
            <w:right w:w="0" w:type="dxa"/>
          </w:tblCellMar>
        </w:tblPrEx>
        <w:trPr>
          <w:trHeight w:val="440"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重要生态敏感区</w:t>
            </w:r>
          </w:p>
        </w:tc>
        <w:tc>
          <w:tcPr>
            <w:tcW w:w="2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一级</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二级</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w:t>
            </w:r>
          </w:p>
        </w:tc>
      </w:tr>
      <w:tr>
        <w:tblPrEx>
          <w:tblCellMar>
            <w:top w:w="0" w:type="dxa"/>
            <w:left w:w="0" w:type="dxa"/>
            <w:bottom w:w="0" w:type="dxa"/>
            <w:right w:w="0" w:type="dxa"/>
          </w:tblCellMar>
        </w:tblPrEx>
        <w:trPr>
          <w:trHeight w:val="440"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一般区域</w:t>
            </w:r>
          </w:p>
        </w:tc>
        <w:tc>
          <w:tcPr>
            <w:tcW w:w="2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二级</w:t>
            </w:r>
          </w:p>
        </w:tc>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w:t>
            </w: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w:t>
            </w:r>
          </w:p>
        </w:tc>
      </w:tr>
    </w:tbl>
    <w:p>
      <w:pPr>
        <w:pStyle w:val="4"/>
        <w:spacing w:before="0" w:after="0" w:line="500" w:lineRule="exact"/>
        <w:rPr>
          <w:rFonts w:eastAsia="华文中宋"/>
          <w:sz w:val="28"/>
        </w:rPr>
      </w:pPr>
      <w:r>
        <w:rPr>
          <w:rFonts w:hint="eastAsia" w:eastAsia="华文中宋"/>
          <w:sz w:val="28"/>
        </w:rPr>
        <w:t>2.4.6土壤环境评价等级</w:t>
      </w:r>
    </w:p>
    <w:p>
      <w:pPr>
        <w:spacing w:line="500" w:lineRule="exact"/>
        <w:ind w:firstLine="480" w:firstLineChars="200"/>
        <w:rPr>
          <w:rFonts w:ascii="宋体" w:hAnsi="宋体"/>
          <w:sz w:val="24"/>
          <w:lang w:val="zh-CN"/>
        </w:rPr>
      </w:pPr>
      <w:r>
        <w:rPr>
          <w:rFonts w:hint="eastAsia" w:ascii="宋体" w:hAnsi="宋体"/>
          <w:sz w:val="24"/>
          <w:lang w:val="zh-CN"/>
        </w:rPr>
        <w:t>本项目对土壤的污染不涉及生态影响，主要为土壤的污染性影响。项目建设占地面积</w:t>
      </w:r>
      <w:r>
        <w:rPr>
          <w:rFonts w:ascii="Arial" w:hAnsi="Arial" w:cs="Arial"/>
          <w:sz w:val="24"/>
          <w:lang w:val="zh-CN"/>
        </w:rPr>
        <w:t>≤</w:t>
      </w:r>
      <w:r>
        <w:rPr>
          <w:rFonts w:hint="eastAsia" w:ascii="宋体" w:hAnsi="宋体"/>
          <w:sz w:val="24"/>
        </w:rPr>
        <w:t>5h</w:t>
      </w:r>
      <w:r>
        <w:rPr>
          <w:rFonts w:hint="eastAsia" w:ascii="宋体" w:hAnsi="宋体"/>
          <w:sz w:val="24"/>
          <w:lang w:val="zh-CN"/>
        </w:rPr>
        <w:t>m</w:t>
      </w:r>
      <w:r>
        <w:rPr>
          <w:rFonts w:hint="eastAsia" w:ascii="宋体" w:hAnsi="宋体"/>
          <w:sz w:val="24"/>
          <w:vertAlign w:val="superscript"/>
          <w:lang w:val="zh-CN"/>
        </w:rPr>
        <w:t>2</w:t>
      </w:r>
      <w:r>
        <w:rPr>
          <w:rFonts w:hint="eastAsia" w:ascii="宋体" w:hAnsi="宋体"/>
          <w:sz w:val="24"/>
          <w:lang w:val="zh-CN"/>
        </w:rPr>
        <w:t>，占地规模为小型；建设项目</w:t>
      </w:r>
      <w:r>
        <w:rPr>
          <w:rFonts w:hint="eastAsia" w:ascii="宋体" w:hAnsi="宋体"/>
          <w:sz w:val="24"/>
          <w:szCs w:val="22"/>
          <w:lang w:val="zh-CN"/>
        </w:rPr>
        <w:t>位于工业园区内，</w:t>
      </w:r>
      <w:r>
        <w:rPr>
          <w:color w:val="000000"/>
          <w:sz w:val="24"/>
        </w:rPr>
        <w:t>周边无饮用水水源地、学校、居民区、医院、疗养院等土壤环境敏感目标，故判定为不敏感区</w:t>
      </w:r>
      <w:r>
        <w:rPr>
          <w:rFonts w:hint="eastAsia" w:ascii="宋体" w:hAnsi="宋体"/>
          <w:sz w:val="24"/>
          <w:szCs w:val="22"/>
          <w:lang w:val="zh-CN"/>
        </w:rPr>
        <w:t>；</w:t>
      </w:r>
      <w:r>
        <w:rPr>
          <w:color w:val="000000"/>
          <w:kern w:val="0"/>
          <w:sz w:val="24"/>
        </w:rPr>
        <w:t>本项目属于废旧资源加工、再生利用行业，根据</w:t>
      </w:r>
      <w:r>
        <w:rPr>
          <w:color w:val="000000"/>
          <w:sz w:val="24"/>
        </w:rPr>
        <w:t>《环境影响评价技术导则 土壤环境（试行）》（HJ 964—2018）中附录A，表A.1土壤环境影响评价项目类别，本项目属于</w:t>
      </w:r>
      <w:r>
        <w:rPr>
          <w:color w:val="000000"/>
          <w:sz w:val="24"/>
        </w:rPr>
        <w:fldChar w:fldCharType="begin"/>
      </w:r>
      <w:r>
        <w:rPr>
          <w:color w:val="000000"/>
          <w:sz w:val="24"/>
        </w:rPr>
        <w:instrText xml:space="preserve"> = 3 \* ROMAN \* MERGEFORMAT </w:instrText>
      </w:r>
      <w:r>
        <w:rPr>
          <w:color w:val="000000"/>
          <w:sz w:val="24"/>
        </w:rPr>
        <w:fldChar w:fldCharType="separate"/>
      </w:r>
      <w:r>
        <w:rPr>
          <w:color w:val="000000"/>
          <w:sz w:val="24"/>
        </w:rPr>
        <w:t>III</w:t>
      </w:r>
      <w:r>
        <w:rPr>
          <w:color w:val="000000"/>
          <w:sz w:val="24"/>
        </w:rPr>
        <w:fldChar w:fldCharType="end"/>
      </w:r>
      <w:r>
        <w:rPr>
          <w:color w:val="000000"/>
          <w:sz w:val="24"/>
        </w:rPr>
        <w:t>类项目</w:t>
      </w:r>
      <w:r>
        <w:rPr>
          <w:rFonts w:hint="eastAsia" w:ascii="宋体" w:hAnsi="宋体"/>
          <w:sz w:val="24"/>
          <w:szCs w:val="22"/>
          <w:lang w:val="zh-CN"/>
        </w:rPr>
        <w:t>，根据导则本项目</w:t>
      </w:r>
      <w:r>
        <w:rPr>
          <w:rFonts w:hint="eastAsia" w:ascii="宋体" w:hAnsi="宋体"/>
          <w:sz w:val="24"/>
          <w:szCs w:val="22"/>
        </w:rPr>
        <w:t>可不开展土壤环境影响评价</w:t>
      </w:r>
      <w:r>
        <w:rPr>
          <w:rFonts w:hint="eastAsia" w:ascii="宋体" w:hAnsi="宋体"/>
          <w:sz w:val="24"/>
          <w:szCs w:val="22"/>
          <w:lang w:val="zh-CN"/>
        </w:rPr>
        <w:t>。</w:t>
      </w:r>
      <w:r>
        <w:rPr>
          <w:rFonts w:hint="eastAsia" w:ascii="宋体" w:hAnsi="宋体"/>
          <w:sz w:val="24"/>
          <w:lang w:val="zh-CN"/>
        </w:rPr>
        <w:t>本项目土壤环境影响评价工作等级判定见表 2.4-</w:t>
      </w:r>
      <w:r>
        <w:rPr>
          <w:rFonts w:hint="eastAsia" w:ascii="宋体" w:hAnsi="宋体"/>
          <w:sz w:val="24"/>
        </w:rPr>
        <w:t>8</w:t>
      </w:r>
      <w:r>
        <w:rPr>
          <w:rFonts w:hint="eastAsia" w:ascii="宋体" w:hAnsi="宋体"/>
          <w:sz w:val="24"/>
          <w:lang w:val="zh-CN"/>
        </w:rPr>
        <w:t>。</w:t>
      </w:r>
    </w:p>
    <w:p>
      <w:pPr>
        <w:spacing w:line="400" w:lineRule="exact"/>
        <w:ind w:firstLine="838" w:firstLineChars="349"/>
        <w:rPr>
          <w:rFonts w:eastAsia="华文中宋"/>
          <w:b/>
          <w:sz w:val="24"/>
          <w:szCs w:val="24"/>
        </w:rPr>
      </w:pPr>
      <w:r>
        <w:rPr>
          <w:rFonts w:hint="eastAsia" w:eastAsia="华文中宋"/>
          <w:b/>
          <w:sz w:val="24"/>
          <w:szCs w:val="24"/>
        </w:rPr>
        <w:t>表 2.4-8  土壤污染影响型评价工作等级划分表</w:t>
      </w:r>
    </w:p>
    <w:tbl>
      <w:tblPr>
        <w:tblStyle w:val="42"/>
        <w:tblW w:w="7965" w:type="dxa"/>
        <w:tblInd w:w="0" w:type="dxa"/>
        <w:tblLayout w:type="fixed"/>
        <w:tblCellMar>
          <w:top w:w="0" w:type="dxa"/>
          <w:left w:w="0" w:type="dxa"/>
          <w:bottom w:w="0" w:type="dxa"/>
          <w:right w:w="0" w:type="dxa"/>
        </w:tblCellMar>
      </w:tblPr>
      <w:tblGrid>
        <w:gridCol w:w="2295"/>
        <w:gridCol w:w="630"/>
        <w:gridCol w:w="630"/>
        <w:gridCol w:w="630"/>
        <w:gridCol w:w="630"/>
        <w:gridCol w:w="630"/>
        <w:gridCol w:w="630"/>
        <w:gridCol w:w="630"/>
        <w:gridCol w:w="630"/>
        <w:gridCol w:w="630"/>
      </w:tblGrid>
      <w:tr>
        <w:tblPrEx>
          <w:tblCellMar>
            <w:top w:w="0" w:type="dxa"/>
            <w:left w:w="0" w:type="dxa"/>
            <w:bottom w:w="0" w:type="dxa"/>
            <w:right w:w="0" w:type="dxa"/>
          </w:tblCellMar>
        </w:tblPrEx>
        <w:trPr>
          <w:trHeight w:val="640" w:hRule="atLeast"/>
        </w:trPr>
        <w:tc>
          <w:tcPr>
            <w:tcW w:w="22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pict>
                <v:shape id="直接连接符_1" o:spid="_x0000_s2051" o:spt="75" type="#_x0000_t75" style="position:absolute;left:0pt;margin-left:0.1pt;margin-top:29.25pt;height:32.75pt;width:113.9pt;z-index:1024;mso-width-relative:page;mso-height-relative:page;" filled="f" o:preferrelative="t" stroked="f" coordsize="21600,21600">
                  <v:path/>
                  <v:fill on="f" focussize="0,0"/>
                  <v:stroke on="f" joinstyle="miter"/>
                  <v:imagedata r:id="rId24" o:title=""/>
                  <o:lock v:ext="edit" aspectratio="t"/>
                </v:shape>
              </w:pict>
            </w:r>
            <w:r>
              <w:rPr>
                <w:rFonts w:ascii="宋体" w:hAnsi="宋体" w:cs="宋体"/>
                <w:color w:val="000000"/>
                <w:kern w:val="0"/>
                <w:sz w:val="18"/>
                <w:szCs w:val="18"/>
              </w:rPr>
              <w:pict>
                <v:shape id="组合_6" o:spid="_x0000_s2052" o:spt="75" type="#_x0000_t75" style="position:absolute;left:0pt;margin-left:3.8pt;margin-top:1.5pt;height:60.5pt;width:110.95pt;z-index:1024;mso-width-relative:page;mso-height-relative:page;" filled="f" o:preferrelative="t" stroked="f" coordsize="21600,21600">
                  <v:path/>
                  <v:fill on="f" focussize="0,0"/>
                  <v:stroke on="f" joinstyle="miter"/>
                  <v:imagedata r:id="rId25" o:title=""/>
                  <o:lock v:ext="edit" aspectratio="t"/>
                </v:shape>
              </w:pict>
            </w:r>
          </w:p>
        </w:tc>
        <w:tc>
          <w:tcPr>
            <w:tcW w:w="1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I类</w:t>
            </w:r>
          </w:p>
        </w:tc>
        <w:tc>
          <w:tcPr>
            <w:tcW w:w="1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Ⅱ类</w:t>
            </w:r>
          </w:p>
        </w:tc>
        <w:tc>
          <w:tcPr>
            <w:tcW w:w="1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Ш类</w:t>
            </w:r>
          </w:p>
        </w:tc>
      </w:tr>
      <w:tr>
        <w:tblPrEx>
          <w:tblCellMar>
            <w:top w:w="0" w:type="dxa"/>
            <w:left w:w="0" w:type="dxa"/>
            <w:bottom w:w="0" w:type="dxa"/>
            <w:right w:w="0" w:type="dxa"/>
          </w:tblCellMar>
        </w:tblPrEx>
        <w:trPr>
          <w:trHeight w:val="620" w:hRule="atLeast"/>
        </w:trPr>
        <w:tc>
          <w:tcPr>
            <w:tcW w:w="22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中</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小</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中</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小</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中</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小</w:t>
            </w:r>
          </w:p>
        </w:tc>
      </w:tr>
      <w:tr>
        <w:tblPrEx>
          <w:tblCellMar>
            <w:top w:w="0" w:type="dxa"/>
            <w:left w:w="0" w:type="dxa"/>
            <w:bottom w:w="0" w:type="dxa"/>
            <w:right w:w="0" w:type="dxa"/>
          </w:tblCellMar>
        </w:tblPrEx>
        <w:trPr>
          <w:trHeight w:val="242" w:hRule="atLeast"/>
        </w:trPr>
        <w:tc>
          <w:tcPr>
            <w:tcW w:w="2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敏感</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三级</w:t>
            </w:r>
          </w:p>
        </w:tc>
      </w:tr>
      <w:tr>
        <w:tblPrEx>
          <w:tblCellMar>
            <w:top w:w="0" w:type="dxa"/>
            <w:left w:w="0" w:type="dxa"/>
            <w:bottom w:w="0" w:type="dxa"/>
            <w:right w:w="0" w:type="dxa"/>
          </w:tblCellMar>
        </w:tblPrEx>
        <w:trPr>
          <w:trHeight w:val="190" w:hRule="atLeast"/>
        </w:trPr>
        <w:tc>
          <w:tcPr>
            <w:tcW w:w="2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较敏感</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380" w:hRule="atLeast"/>
        </w:trPr>
        <w:tc>
          <w:tcPr>
            <w:tcW w:w="2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不敏感</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w:t>
            </w:r>
          </w:p>
        </w:tc>
      </w:tr>
    </w:tbl>
    <w:p>
      <w:pPr>
        <w:pStyle w:val="4"/>
        <w:spacing w:before="0" w:after="0" w:line="500" w:lineRule="exact"/>
        <w:rPr>
          <w:rFonts w:eastAsia="华文中宋"/>
          <w:sz w:val="28"/>
        </w:rPr>
      </w:pPr>
      <w:r>
        <w:rPr>
          <w:rFonts w:hint="eastAsia" w:eastAsia="华文中宋"/>
          <w:sz w:val="28"/>
        </w:rPr>
        <w:t>2.4.7 风险评价等级</w:t>
      </w:r>
    </w:p>
    <w:p>
      <w:pPr>
        <w:spacing w:line="500" w:lineRule="exact"/>
        <w:ind w:firstLine="48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建设项目环境风险评价技术导则》（HJ169-2018）中关于风险评价等级的划分原则，《环境风险评价技术导则》将环境风险评价工作划分为一、二、三级。根据建设项目涉及的物质及工艺系统危险性和所在地的环境敏感确定的环境敏感性确定环境风险潜势，风险潜势为Ⅳ及以上，进行一级评价；风险潜势为Ⅲ，进行二级评价；风险潜势为Ⅱ，进行三级评价；风险潜势为Ⅰ，可开展简单分析。评价工作等级划分见表2.4-9。</w:t>
      </w:r>
    </w:p>
    <w:p>
      <w:pPr>
        <w:spacing w:line="360" w:lineRule="auto"/>
        <w:ind w:firstLine="420"/>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表2.4-9  风险评价评价工作级别</w:t>
      </w:r>
    </w:p>
    <w:tbl>
      <w:tblPr>
        <w:tblStyle w:val="42"/>
        <w:tblW w:w="81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34"/>
        <w:gridCol w:w="1441"/>
        <w:gridCol w:w="1410"/>
        <w:gridCol w:w="1380"/>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5" w:hRule="atLeast"/>
        </w:trPr>
        <w:tc>
          <w:tcPr>
            <w:tcW w:w="1534" w:type="dxa"/>
            <w:noWrap/>
            <w:vAlign w:val="center"/>
          </w:tcPr>
          <w:p>
            <w:pPr>
              <w:jc w:val="center"/>
              <w:rPr>
                <w:b/>
                <w:color w:val="000000"/>
                <w:szCs w:val="21"/>
              </w:rPr>
            </w:pPr>
            <w:r>
              <w:rPr>
                <w:b/>
                <w:color w:val="000000"/>
                <w:szCs w:val="21"/>
              </w:rPr>
              <w:t>环境风险潜势</w:t>
            </w:r>
          </w:p>
        </w:tc>
        <w:tc>
          <w:tcPr>
            <w:tcW w:w="1441" w:type="dxa"/>
            <w:noWrap/>
            <w:vAlign w:val="center"/>
          </w:tcPr>
          <w:p>
            <w:pPr>
              <w:jc w:val="center"/>
              <w:rPr>
                <w:b/>
                <w:color w:val="000000"/>
                <w:szCs w:val="21"/>
              </w:rPr>
            </w:pPr>
            <w:r>
              <w:rPr>
                <w:b/>
                <w:color w:val="000000"/>
                <w:szCs w:val="21"/>
              </w:rPr>
              <w:t>Ⅵ、Ⅳ</w:t>
            </w:r>
            <w:r>
              <w:rPr>
                <w:b/>
                <w:color w:val="000000"/>
                <w:szCs w:val="21"/>
                <w:vertAlign w:val="superscript"/>
              </w:rPr>
              <w:t>+</w:t>
            </w:r>
          </w:p>
        </w:tc>
        <w:tc>
          <w:tcPr>
            <w:tcW w:w="1410" w:type="dxa"/>
            <w:noWrap/>
            <w:vAlign w:val="center"/>
          </w:tcPr>
          <w:p>
            <w:pPr>
              <w:jc w:val="center"/>
              <w:rPr>
                <w:b/>
                <w:color w:val="000000"/>
                <w:szCs w:val="21"/>
              </w:rPr>
            </w:pPr>
            <w:r>
              <w:rPr>
                <w:b/>
                <w:color w:val="000000"/>
                <w:szCs w:val="21"/>
              </w:rPr>
              <w:t>Ⅲ</w:t>
            </w:r>
          </w:p>
        </w:tc>
        <w:tc>
          <w:tcPr>
            <w:tcW w:w="1380" w:type="dxa"/>
            <w:noWrap/>
            <w:vAlign w:val="center"/>
          </w:tcPr>
          <w:p>
            <w:pPr>
              <w:jc w:val="center"/>
              <w:rPr>
                <w:b/>
                <w:color w:val="000000"/>
                <w:szCs w:val="21"/>
              </w:rPr>
            </w:pPr>
            <w:r>
              <w:rPr>
                <w:b/>
                <w:color w:val="000000"/>
                <w:szCs w:val="21"/>
              </w:rPr>
              <w:t>Ⅱ</w:t>
            </w:r>
          </w:p>
        </w:tc>
        <w:tc>
          <w:tcPr>
            <w:tcW w:w="2340" w:type="dxa"/>
            <w:noWrap/>
            <w:vAlign w:val="center"/>
          </w:tcPr>
          <w:p>
            <w:pPr>
              <w:jc w:val="center"/>
              <w:rPr>
                <w:b/>
                <w:color w:val="000000"/>
                <w:szCs w:val="21"/>
              </w:rPr>
            </w:pPr>
            <w:r>
              <w:rPr>
                <w:b/>
                <w:color w:val="000000"/>
                <w:szCs w:val="21"/>
              </w:rPr>
              <w:t>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8" w:hRule="atLeast"/>
        </w:trPr>
        <w:tc>
          <w:tcPr>
            <w:tcW w:w="1534" w:type="dxa"/>
            <w:noWrap/>
            <w:vAlign w:val="center"/>
          </w:tcPr>
          <w:p>
            <w:pPr>
              <w:jc w:val="center"/>
              <w:rPr>
                <w:color w:val="000000"/>
                <w:szCs w:val="21"/>
              </w:rPr>
            </w:pPr>
            <w:r>
              <w:rPr>
                <w:color w:val="000000"/>
                <w:szCs w:val="21"/>
              </w:rPr>
              <w:t>评价工作等级</w:t>
            </w:r>
          </w:p>
        </w:tc>
        <w:tc>
          <w:tcPr>
            <w:tcW w:w="1441" w:type="dxa"/>
            <w:noWrap/>
            <w:vAlign w:val="center"/>
          </w:tcPr>
          <w:p>
            <w:pPr>
              <w:jc w:val="center"/>
              <w:rPr>
                <w:color w:val="000000"/>
                <w:szCs w:val="21"/>
              </w:rPr>
            </w:pPr>
            <w:r>
              <w:rPr>
                <w:color w:val="000000"/>
                <w:szCs w:val="21"/>
              </w:rPr>
              <w:t>一</w:t>
            </w:r>
          </w:p>
        </w:tc>
        <w:tc>
          <w:tcPr>
            <w:tcW w:w="1410" w:type="dxa"/>
            <w:noWrap/>
            <w:vAlign w:val="center"/>
          </w:tcPr>
          <w:p>
            <w:pPr>
              <w:jc w:val="center"/>
              <w:rPr>
                <w:color w:val="000000"/>
                <w:szCs w:val="21"/>
              </w:rPr>
            </w:pPr>
            <w:r>
              <w:rPr>
                <w:color w:val="000000"/>
                <w:szCs w:val="21"/>
              </w:rPr>
              <w:t>二</w:t>
            </w:r>
          </w:p>
        </w:tc>
        <w:tc>
          <w:tcPr>
            <w:tcW w:w="1380" w:type="dxa"/>
            <w:noWrap/>
            <w:vAlign w:val="center"/>
          </w:tcPr>
          <w:p>
            <w:pPr>
              <w:jc w:val="center"/>
              <w:rPr>
                <w:color w:val="000000"/>
                <w:szCs w:val="21"/>
              </w:rPr>
            </w:pPr>
            <w:r>
              <w:rPr>
                <w:color w:val="000000"/>
                <w:szCs w:val="21"/>
              </w:rPr>
              <w:t>三</w:t>
            </w:r>
          </w:p>
        </w:tc>
        <w:tc>
          <w:tcPr>
            <w:tcW w:w="2340" w:type="dxa"/>
            <w:noWrap/>
            <w:vAlign w:val="center"/>
          </w:tcPr>
          <w:p>
            <w:pPr>
              <w:jc w:val="center"/>
              <w:rPr>
                <w:color w:val="000000"/>
                <w:szCs w:val="21"/>
              </w:rPr>
            </w:pPr>
            <w:r>
              <w:rPr>
                <w:color w:val="000000"/>
                <w:szCs w:val="21"/>
              </w:rPr>
              <w:t>简单分析</w:t>
            </w:r>
            <w:r>
              <w:rPr>
                <w:color w:val="000000"/>
                <w:szCs w:val="21"/>
                <w:vertAlign w:val="superscript"/>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6" w:hRule="atLeast"/>
        </w:trPr>
        <w:tc>
          <w:tcPr>
            <w:tcW w:w="8105" w:type="dxa"/>
            <w:gridSpan w:val="5"/>
            <w:noWrap/>
            <w:vAlign w:val="center"/>
          </w:tcPr>
          <w:p>
            <w:pPr>
              <w:jc w:val="left"/>
              <w:rPr>
                <w:color w:val="000000"/>
                <w:szCs w:val="21"/>
              </w:rPr>
            </w:pPr>
            <w:r>
              <w:rPr>
                <w:color w:val="000000"/>
                <w:szCs w:val="21"/>
              </w:rPr>
              <w:t>a是相对于详细评价工作内容而言，在描述危险物质、环境影响途径、环境危害后果、风险防范措施等方面给出定性的说明。见附录A。</w:t>
            </w:r>
          </w:p>
        </w:tc>
      </w:tr>
    </w:tbl>
    <w:p>
      <w:pPr>
        <w:spacing w:beforeLines="50"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所涉及的风险物质主要为聚乙烯（PE），未被列入《危险化学品重大危险源辨识》（GB18218-2014）监控目录，也未被列入《建设项目环境风险评价技术导则》（HJ169-2018）附录B规定的重点关注的危险物质，本项目位于</w:t>
      </w:r>
      <w:r>
        <w:rPr>
          <w:rFonts w:hint="eastAsia" w:asciiTheme="minorEastAsia" w:hAnsiTheme="minorEastAsia" w:eastAsiaTheme="minorEastAsia" w:cstheme="minorEastAsia"/>
          <w:kern w:val="0"/>
          <w:sz w:val="24"/>
        </w:rPr>
        <w:t>新和县工业园</w:t>
      </w:r>
      <w:r>
        <w:rPr>
          <w:rFonts w:hint="eastAsia" w:asciiTheme="minorEastAsia" w:hAnsiTheme="minorEastAsia" w:eastAsiaTheme="minorEastAsia" w:cstheme="minorEastAsia"/>
          <w:sz w:val="24"/>
        </w:rPr>
        <w:t>，不属于《建设项目环境影响评价分类管理名录》中列出的环境敏感区。由此判定环境风险潜势为Ⅰ类。根据评价导则要求，本次评价参照标准进行风险识别和对事故风险进行简单分析，定性分析危险物质、环境影响途径、环境危害后果、风险防范措施等。</w:t>
      </w:r>
    </w:p>
    <w:p>
      <w:pPr>
        <w:pStyle w:val="4"/>
        <w:spacing w:before="0" w:after="0" w:line="500" w:lineRule="exact"/>
        <w:rPr>
          <w:rFonts w:eastAsia="华文中宋"/>
          <w:sz w:val="28"/>
        </w:rPr>
      </w:pPr>
      <w:r>
        <w:rPr>
          <w:rFonts w:eastAsia="华文中宋"/>
          <w:sz w:val="28"/>
        </w:rPr>
        <w:t>2.4.</w:t>
      </w:r>
      <w:r>
        <w:rPr>
          <w:rFonts w:hint="eastAsia" w:eastAsia="华文中宋"/>
          <w:sz w:val="28"/>
        </w:rPr>
        <w:t>8</w:t>
      </w:r>
      <w:r>
        <w:rPr>
          <w:rFonts w:eastAsia="华文中宋"/>
          <w:sz w:val="28"/>
        </w:rPr>
        <w:t>评价范围</w:t>
      </w:r>
    </w:p>
    <w:p>
      <w:pPr>
        <w:pStyle w:val="106"/>
        <w:snapToGrid w:val="0"/>
        <w:spacing w:line="500" w:lineRule="exact"/>
        <w:ind w:firstLine="482"/>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（1）大气环境评价范围</w:t>
      </w:r>
    </w:p>
    <w:p>
      <w:pPr>
        <w:pStyle w:val="106"/>
        <w:snapToGrid w:val="0"/>
        <w:spacing w:line="500" w:lineRule="exact"/>
        <w:ind w:firstLine="482"/>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根据导则规定，评价范围为厂址中心边长为5km的矩形区域。</w:t>
      </w:r>
    </w:p>
    <w:p>
      <w:pPr>
        <w:pStyle w:val="106"/>
        <w:snapToGrid w:val="0"/>
        <w:spacing w:line="500" w:lineRule="exact"/>
        <w:ind w:firstLine="482"/>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（2）</w:t>
      </w:r>
      <w:r>
        <w:rPr>
          <w:rFonts w:hint="eastAsia" w:asciiTheme="minorEastAsia" w:hAnsiTheme="minorEastAsia" w:eastAsiaTheme="minorEastAsia" w:cstheme="minorEastAsia"/>
          <w:szCs w:val="24"/>
          <w:lang w:val="zh-CN"/>
        </w:rPr>
        <w:t>地表水评价范围</w:t>
      </w:r>
    </w:p>
    <w:p>
      <w:pPr>
        <w:spacing w:line="50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本项目生产废水全部循环利用不外排，生活污水排入新和县污水处理厂，所有废水不进入地表水体，因此不进行地面水环境影响评价，</w:t>
      </w:r>
      <w:r>
        <w:rPr>
          <w:rFonts w:hint="eastAsia" w:asciiTheme="minorEastAsia" w:hAnsiTheme="minorEastAsia" w:eastAsiaTheme="minorEastAsia" w:cstheme="minorEastAsia"/>
          <w:sz w:val="24"/>
          <w:szCs w:val="24"/>
        </w:rPr>
        <w:t>只进行简单的水环境影响分析，故不涉及地表水评价范围。</w:t>
      </w:r>
    </w:p>
    <w:p>
      <w:pPr>
        <w:pStyle w:val="350"/>
        <w:spacing w:line="500" w:lineRule="exact"/>
        <w:ind w:firstLine="482"/>
        <w:jc w:val="both"/>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（3）地下水评价范围：</w:t>
      </w:r>
      <w:r>
        <w:rPr>
          <w:rFonts w:hint="eastAsia" w:asciiTheme="minorEastAsia" w:hAnsiTheme="minorEastAsia" w:eastAsiaTheme="minorEastAsia" w:cstheme="minorEastAsia"/>
          <w:color w:val="000000"/>
          <w:sz w:val="24"/>
          <w:szCs w:val="24"/>
        </w:rPr>
        <w:t>根据查表法，评价范围确定为：东西3km，南北2km，厂区周边6km</w:t>
      </w:r>
      <w:r>
        <w:rPr>
          <w:rFonts w:hint="eastAsia" w:asciiTheme="minorEastAsia" w:hAnsiTheme="minorEastAsia" w:eastAsiaTheme="minorEastAsia" w:cstheme="minorEastAsia"/>
          <w:color w:val="000000"/>
          <w:sz w:val="24"/>
          <w:szCs w:val="24"/>
          <w:vertAlign w:val="superscript"/>
        </w:rPr>
        <w:t>2</w:t>
      </w:r>
      <w:r>
        <w:rPr>
          <w:rFonts w:hint="eastAsia" w:asciiTheme="minorEastAsia" w:hAnsiTheme="minorEastAsia" w:eastAsiaTheme="minorEastAsia" w:cstheme="minorEastAsia"/>
          <w:color w:val="000000"/>
          <w:sz w:val="24"/>
          <w:szCs w:val="24"/>
        </w:rPr>
        <w:t>范围。</w:t>
      </w:r>
    </w:p>
    <w:p>
      <w:pPr>
        <w:pStyle w:val="106"/>
        <w:snapToGrid w:val="0"/>
        <w:spacing w:line="500" w:lineRule="exact"/>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（4）声评价范围</w:t>
      </w:r>
    </w:p>
    <w:p>
      <w:pPr>
        <w:pStyle w:val="106"/>
        <w:snapToGrid w:val="0"/>
        <w:spacing w:line="500" w:lineRule="exact"/>
        <w:ind w:firstLine="482"/>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厂界外1m以内范围作为声环境评价范围。</w:t>
      </w:r>
    </w:p>
    <w:p>
      <w:pPr>
        <w:adjustRightInd w:val="0"/>
        <w:spacing w:line="500" w:lineRule="exact"/>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（5）环境风险评价：以厂区风险源为中心，半径3.0km的范围。</w:t>
      </w:r>
    </w:p>
    <w:p>
      <w:pPr>
        <w:adjustRightInd w:val="0"/>
        <w:spacing w:line="500" w:lineRule="exact"/>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（6）生态环境影响评价：项目区。</w:t>
      </w:r>
    </w:p>
    <w:p>
      <w:pPr>
        <w:pStyle w:val="106"/>
        <w:snapToGrid w:val="0"/>
        <w:spacing w:line="500" w:lineRule="exact"/>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本项目评价范围见评价范围示意图2.4-1。</w:t>
      </w:r>
    </w:p>
    <w:p>
      <w:pPr>
        <w:pStyle w:val="3"/>
        <w:spacing w:before="0" w:after="0" w:line="500" w:lineRule="exact"/>
        <w:rPr>
          <w:color w:val="000000"/>
        </w:rPr>
      </w:pPr>
      <w:bookmarkStart w:id="67" w:name="_Toc29977"/>
      <w:r>
        <w:rPr>
          <w:rFonts w:hint="eastAsia"/>
          <w:color w:val="000000"/>
        </w:rPr>
        <w:t>2.5</w:t>
      </w:r>
      <w:r>
        <w:rPr>
          <w:color w:val="000000"/>
        </w:rPr>
        <w:t>环境功能区划</w:t>
      </w:r>
      <w:bookmarkEnd w:id="67"/>
    </w:p>
    <w:p>
      <w:pPr>
        <w:spacing w:line="500" w:lineRule="exact"/>
        <w:ind w:firstLine="480" w:firstLineChars="200"/>
        <w:rPr>
          <w:color w:val="000000"/>
          <w:sz w:val="24"/>
        </w:rPr>
      </w:pPr>
      <w:r>
        <w:rPr>
          <w:color w:val="000000"/>
          <w:sz w:val="24"/>
        </w:rPr>
        <w:t>依据《新疆水环境功能区划》、《环境空气质量标准》（GB3095-2012）、《声环境噪声标准》（GB3096-2008）及《新疆生态功能区划》，确定评价区环境功能。</w:t>
      </w:r>
    </w:p>
    <w:p>
      <w:pPr>
        <w:spacing w:line="500" w:lineRule="exact"/>
        <w:ind w:firstLine="480" w:firstLineChars="200"/>
        <w:rPr>
          <w:color w:val="000000"/>
          <w:sz w:val="24"/>
        </w:rPr>
      </w:pPr>
      <w:r>
        <w:rPr>
          <w:color w:val="000000"/>
          <w:sz w:val="24"/>
        </w:rPr>
        <w:t>（1）环境空气功能区划</w:t>
      </w:r>
    </w:p>
    <w:p>
      <w:pPr>
        <w:spacing w:line="500" w:lineRule="exact"/>
        <w:ind w:firstLine="480" w:firstLineChars="200"/>
        <w:rPr>
          <w:color w:val="000000"/>
          <w:sz w:val="24"/>
        </w:rPr>
      </w:pPr>
      <w:r>
        <w:rPr>
          <w:color w:val="000000"/>
          <w:sz w:val="24"/>
        </w:rPr>
        <w:t>项目所在地环境空气功能区为二类区。</w:t>
      </w:r>
    </w:p>
    <w:p>
      <w:pPr>
        <w:spacing w:line="500" w:lineRule="exact"/>
        <w:ind w:firstLine="480" w:firstLineChars="200"/>
        <w:rPr>
          <w:color w:val="000000"/>
          <w:sz w:val="24"/>
        </w:rPr>
      </w:pPr>
      <w:r>
        <w:rPr>
          <w:color w:val="000000"/>
          <w:sz w:val="24"/>
        </w:rPr>
        <w:t>（2）水环境功能区划</w:t>
      </w:r>
    </w:p>
    <w:p>
      <w:pPr>
        <w:spacing w:line="500" w:lineRule="exact"/>
        <w:ind w:firstLine="480" w:firstLineChars="200"/>
        <w:rPr>
          <w:color w:val="000000"/>
          <w:sz w:val="24"/>
        </w:rPr>
      </w:pPr>
      <w:r>
        <w:rPr>
          <w:color w:val="000000"/>
          <w:sz w:val="24"/>
        </w:rPr>
        <w:t>本项目所在区域地下水为《地下水质量标准》（GB/T14848-2017）Ⅲ类标准。</w:t>
      </w:r>
    </w:p>
    <w:p>
      <w:pPr>
        <w:spacing w:line="500" w:lineRule="exact"/>
        <w:ind w:firstLine="480" w:firstLineChars="200"/>
        <w:rPr>
          <w:color w:val="000000"/>
          <w:sz w:val="24"/>
        </w:rPr>
      </w:pPr>
      <w:r>
        <w:rPr>
          <w:color w:val="000000"/>
          <w:sz w:val="24"/>
        </w:rPr>
        <w:t>（3）声环境功能区划</w:t>
      </w:r>
    </w:p>
    <w:p>
      <w:pPr>
        <w:spacing w:line="500" w:lineRule="exact"/>
        <w:ind w:firstLine="480" w:firstLineChars="200"/>
        <w:rPr>
          <w:color w:val="000000"/>
          <w:sz w:val="24"/>
        </w:rPr>
      </w:pPr>
      <w:r>
        <w:rPr>
          <w:color w:val="000000"/>
          <w:sz w:val="24"/>
        </w:rPr>
        <w:t>项目区位于工业园区，为3类声环境功能区。</w:t>
      </w:r>
    </w:p>
    <w:p>
      <w:pPr>
        <w:spacing w:line="500" w:lineRule="exact"/>
        <w:ind w:firstLine="480" w:firstLineChars="200"/>
        <w:rPr>
          <w:color w:val="000000"/>
          <w:sz w:val="24"/>
        </w:rPr>
      </w:pPr>
      <w:r>
        <w:rPr>
          <w:color w:val="000000"/>
          <w:sz w:val="24"/>
        </w:rPr>
        <w:t>（</w:t>
      </w:r>
      <w:r>
        <w:rPr>
          <w:rFonts w:hint="eastAsia"/>
          <w:color w:val="000000"/>
          <w:sz w:val="24"/>
        </w:rPr>
        <w:t>4</w:t>
      </w:r>
      <w:r>
        <w:rPr>
          <w:color w:val="000000"/>
          <w:sz w:val="24"/>
        </w:rPr>
        <w:t>）生态功能区划</w:t>
      </w:r>
    </w:p>
    <w:p>
      <w:pPr>
        <w:spacing w:line="500" w:lineRule="exact"/>
        <w:ind w:firstLine="480" w:firstLineChars="200"/>
        <w:rPr>
          <w:color w:val="000000"/>
          <w:sz w:val="24"/>
        </w:rPr>
      </w:pPr>
      <w:r>
        <w:rPr>
          <w:color w:val="000000"/>
          <w:sz w:val="24"/>
        </w:rPr>
        <w:t>根据新疆生态功能区划，本项目所在区域</w:t>
      </w:r>
      <w:r>
        <w:rPr>
          <w:rFonts w:hint="eastAsia"/>
          <w:color w:val="000000"/>
          <w:kern w:val="0"/>
          <w:sz w:val="24"/>
        </w:rPr>
        <w:t>属于塔里木盆地暖温荒漠及绿洲农业生态区——塔里木盆地西部、北部荒漠及绿洲农业生态亚区——渭干河三角洲绿洲农业盐渍化敏感生态功能区。</w:t>
      </w:r>
    </w:p>
    <w:p>
      <w:pPr>
        <w:pStyle w:val="3"/>
        <w:spacing w:before="0" w:after="0" w:line="500" w:lineRule="exact"/>
        <w:rPr>
          <w:color w:val="000000"/>
        </w:rPr>
      </w:pPr>
      <w:r>
        <w:rPr>
          <w:rFonts w:hint="eastAsia"/>
          <w:color w:val="000000"/>
        </w:rPr>
        <w:t>2.6评价标准</w:t>
      </w:r>
      <w:bookmarkEnd w:id="55"/>
    </w:p>
    <w:p>
      <w:pPr>
        <w:spacing w:line="500" w:lineRule="exact"/>
        <w:rPr>
          <w:rFonts w:eastAsia="华文中宋"/>
          <w:b/>
          <w:bCs/>
          <w:sz w:val="28"/>
          <w:szCs w:val="32"/>
          <w:lang w:val="zh-CN"/>
        </w:rPr>
      </w:pPr>
      <w:r>
        <w:rPr>
          <w:rFonts w:hint="eastAsia" w:eastAsia="华文中宋"/>
          <w:b/>
          <w:bCs/>
          <w:sz w:val="28"/>
          <w:szCs w:val="32"/>
        </w:rPr>
        <w:t>2.6.1</w:t>
      </w:r>
      <w:r>
        <w:rPr>
          <w:rFonts w:hint="eastAsia" w:eastAsia="华文中宋"/>
          <w:b/>
          <w:bCs/>
          <w:sz w:val="28"/>
          <w:szCs w:val="32"/>
          <w:lang w:val="zh-CN"/>
        </w:rPr>
        <w:t>环境质量标准</w:t>
      </w:r>
    </w:p>
    <w:p>
      <w:pPr>
        <w:pStyle w:val="2"/>
        <w:spacing w:before="0" w:beforeAutospacing="0" w:after="0" w:afterAutospacing="0" w:line="500" w:lineRule="exact"/>
        <w:rPr>
          <w:rFonts w:asciiTheme="minorEastAsia" w:hAnsiTheme="minorEastAsia" w:eastAsiaTheme="minorEastAsia"/>
          <w:b w:val="0"/>
          <w:kern w:val="2"/>
          <w:sz w:val="24"/>
          <w:szCs w:val="28"/>
          <w:lang w:val="zh-CN"/>
        </w:rPr>
      </w:pPr>
      <w:r>
        <w:rPr>
          <w:rFonts w:hint="eastAsia" w:asciiTheme="minorEastAsia" w:hAnsiTheme="minorEastAsia" w:eastAsiaTheme="minorEastAsia"/>
          <w:b w:val="0"/>
          <w:kern w:val="2"/>
          <w:sz w:val="24"/>
          <w:szCs w:val="28"/>
          <w:lang w:val="zh-CN"/>
        </w:rPr>
        <w:t>（</w:t>
      </w:r>
      <w:r>
        <w:rPr>
          <w:rFonts w:hint="eastAsia" w:asciiTheme="minorEastAsia" w:hAnsiTheme="minorEastAsia" w:eastAsiaTheme="minorEastAsia"/>
          <w:b w:val="0"/>
          <w:kern w:val="2"/>
          <w:sz w:val="24"/>
          <w:szCs w:val="28"/>
        </w:rPr>
        <w:t>1</w:t>
      </w:r>
      <w:r>
        <w:rPr>
          <w:rFonts w:hint="eastAsia" w:asciiTheme="minorEastAsia" w:hAnsiTheme="minorEastAsia" w:eastAsiaTheme="minorEastAsia"/>
          <w:b w:val="0"/>
          <w:kern w:val="2"/>
          <w:sz w:val="24"/>
          <w:szCs w:val="28"/>
          <w:lang w:val="zh-CN"/>
        </w:rPr>
        <w:t>）环境空气</w:t>
      </w:r>
    </w:p>
    <w:p>
      <w:pPr>
        <w:spacing w:line="50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bCs/>
          <w:sz w:val="24"/>
          <w:szCs w:val="28"/>
          <w:lang w:val="zh-CN"/>
        </w:rPr>
        <w:t>项目所在地位于环境空气质量二类功能区，</w:t>
      </w:r>
      <w:r>
        <w:rPr>
          <w:rFonts w:asciiTheme="minorEastAsia" w:hAnsiTheme="minorEastAsia" w:eastAsiaTheme="minorEastAsia"/>
          <w:bCs/>
          <w:sz w:val="24"/>
          <w:szCs w:val="28"/>
          <w:lang w:val="zh-CN"/>
        </w:rPr>
        <w:t>SO</w:t>
      </w:r>
      <w:r>
        <w:rPr>
          <w:rFonts w:asciiTheme="minorEastAsia" w:hAnsiTheme="minorEastAsia" w:eastAsiaTheme="minorEastAsia"/>
          <w:bCs/>
          <w:sz w:val="24"/>
          <w:szCs w:val="28"/>
          <w:vertAlign w:val="subscript"/>
          <w:lang w:val="zh-CN"/>
        </w:rPr>
        <w:t>2</w:t>
      </w:r>
      <w:r>
        <w:rPr>
          <w:rFonts w:hint="eastAsia" w:asciiTheme="minorEastAsia" w:hAnsiTheme="minorEastAsia" w:eastAsiaTheme="minorEastAsia"/>
          <w:bCs/>
          <w:sz w:val="24"/>
          <w:szCs w:val="28"/>
          <w:lang w:val="zh-CN"/>
        </w:rPr>
        <w:t>、</w:t>
      </w:r>
      <w:r>
        <w:rPr>
          <w:rFonts w:asciiTheme="minorEastAsia" w:hAnsiTheme="minorEastAsia" w:eastAsiaTheme="minorEastAsia"/>
          <w:bCs/>
          <w:sz w:val="24"/>
          <w:szCs w:val="28"/>
          <w:lang w:val="zh-CN"/>
        </w:rPr>
        <w:t>NO</w:t>
      </w:r>
      <w:r>
        <w:rPr>
          <w:rFonts w:asciiTheme="minorEastAsia" w:hAnsiTheme="minorEastAsia" w:eastAsiaTheme="minorEastAsia"/>
          <w:bCs/>
          <w:sz w:val="24"/>
          <w:szCs w:val="28"/>
          <w:vertAlign w:val="subscript"/>
          <w:lang w:val="zh-CN"/>
        </w:rPr>
        <w:t>2</w:t>
      </w:r>
      <w:r>
        <w:rPr>
          <w:rFonts w:hint="eastAsia" w:asciiTheme="minorEastAsia" w:hAnsiTheme="minorEastAsia" w:eastAsiaTheme="minorEastAsia"/>
          <w:bCs/>
          <w:sz w:val="24"/>
          <w:szCs w:val="28"/>
          <w:lang w:val="zh-CN"/>
        </w:rPr>
        <w:t>、</w:t>
      </w:r>
      <w:r>
        <w:rPr>
          <w:rFonts w:hint="eastAsia" w:asciiTheme="minorEastAsia" w:hAnsiTheme="minorEastAsia" w:eastAsiaTheme="minorEastAsia"/>
          <w:sz w:val="24"/>
          <w:szCs w:val="24"/>
        </w:rPr>
        <w:t>CO、O</w:t>
      </w:r>
      <w:r>
        <w:rPr>
          <w:rFonts w:hint="eastAsia" w:asciiTheme="minorEastAsia" w:hAnsiTheme="minorEastAsia" w:eastAsiaTheme="minorEastAsia"/>
          <w:sz w:val="24"/>
          <w:szCs w:val="24"/>
          <w:vertAlign w:val="subscript"/>
        </w:rPr>
        <w:t>3</w:t>
      </w:r>
      <w:r>
        <w:rPr>
          <w:rFonts w:hint="eastAsia" w:asciiTheme="minorEastAsia" w:hAnsiTheme="minorEastAsia" w:eastAsiaTheme="minorEastAsia"/>
          <w:sz w:val="24"/>
          <w:szCs w:val="24"/>
        </w:rPr>
        <w:t>、</w:t>
      </w:r>
      <w:r>
        <w:rPr>
          <w:rFonts w:asciiTheme="minorEastAsia" w:hAnsiTheme="minorEastAsia" w:eastAsiaTheme="minorEastAsia"/>
          <w:bCs/>
          <w:sz w:val="24"/>
          <w:szCs w:val="28"/>
          <w:lang w:val="zh-CN"/>
        </w:rPr>
        <w:t>PM</w:t>
      </w:r>
      <w:r>
        <w:rPr>
          <w:rFonts w:asciiTheme="minorEastAsia" w:hAnsiTheme="minorEastAsia" w:eastAsiaTheme="minorEastAsia"/>
          <w:bCs/>
          <w:sz w:val="24"/>
          <w:szCs w:val="28"/>
          <w:vertAlign w:val="subscript"/>
          <w:lang w:val="zh-CN"/>
        </w:rPr>
        <w:t>10</w:t>
      </w:r>
      <w:r>
        <w:rPr>
          <w:rFonts w:hint="eastAsia" w:asciiTheme="minorEastAsia" w:hAnsiTheme="minorEastAsia" w:eastAsiaTheme="minorEastAsia"/>
          <w:bCs/>
          <w:sz w:val="24"/>
          <w:szCs w:val="28"/>
          <w:lang w:val="zh-CN"/>
        </w:rPr>
        <w:t>、</w:t>
      </w:r>
      <w:r>
        <w:rPr>
          <w:rFonts w:asciiTheme="minorEastAsia" w:hAnsiTheme="minorEastAsia" w:eastAsiaTheme="minorEastAsia"/>
          <w:bCs/>
          <w:sz w:val="24"/>
          <w:szCs w:val="28"/>
          <w:lang w:val="zh-CN"/>
        </w:rPr>
        <w:t>PM</w:t>
      </w:r>
      <w:r>
        <w:rPr>
          <w:rFonts w:asciiTheme="minorEastAsia" w:hAnsiTheme="minorEastAsia" w:eastAsiaTheme="minorEastAsia"/>
          <w:bCs/>
          <w:sz w:val="24"/>
          <w:szCs w:val="28"/>
          <w:vertAlign w:val="subscript"/>
          <w:lang w:val="zh-CN"/>
        </w:rPr>
        <w:t>2.5</w:t>
      </w:r>
      <w:r>
        <w:rPr>
          <w:rFonts w:hint="eastAsia" w:asciiTheme="minorEastAsia" w:hAnsiTheme="minorEastAsia" w:eastAsiaTheme="minorEastAsia"/>
          <w:bCs/>
          <w:sz w:val="24"/>
          <w:szCs w:val="28"/>
          <w:lang w:val="zh-CN"/>
        </w:rPr>
        <w:t>执行《环境空</w:t>
      </w:r>
      <w:r>
        <w:rPr>
          <w:rFonts w:hint="eastAsia" w:asciiTheme="minorEastAsia" w:hAnsiTheme="minorEastAsia" w:eastAsiaTheme="minorEastAsia"/>
          <w:bCs/>
          <w:sz w:val="24"/>
          <w:lang w:val="zh-CN"/>
        </w:rPr>
        <w:t>气质量标准》</w:t>
      </w:r>
      <w:r>
        <w:rPr>
          <w:rFonts w:hint="eastAsia" w:asciiTheme="minorEastAsia" w:hAnsiTheme="minorEastAsia" w:eastAsiaTheme="minorEastAsia"/>
          <w:sz w:val="24"/>
        </w:rPr>
        <w:t>（</w:t>
      </w:r>
      <w:r>
        <w:rPr>
          <w:rFonts w:asciiTheme="minorEastAsia" w:hAnsiTheme="minorEastAsia" w:eastAsiaTheme="minorEastAsia"/>
          <w:bCs/>
          <w:sz w:val="24"/>
          <w:szCs w:val="28"/>
          <w:lang w:val="zh-CN"/>
        </w:rPr>
        <w:t>GB3095-2012</w:t>
      </w:r>
      <w:r>
        <w:rPr>
          <w:rFonts w:hint="eastAsia" w:asciiTheme="minorEastAsia" w:hAnsiTheme="minorEastAsia" w:eastAsiaTheme="minorEastAsia"/>
          <w:sz w:val="24"/>
        </w:rPr>
        <w:t>）中的二级标准</w:t>
      </w:r>
      <w:r>
        <w:rPr>
          <w:rFonts w:hint="eastAsia" w:asciiTheme="minorEastAsia" w:hAnsiTheme="minorEastAsia" w:eastAsiaTheme="minorEastAsia"/>
          <w:bCs/>
          <w:sz w:val="24"/>
          <w:szCs w:val="28"/>
          <w:lang w:val="zh-CN"/>
        </w:rPr>
        <w:t>。</w:t>
      </w:r>
      <w:r>
        <w:rPr>
          <w:rFonts w:hint="eastAsia" w:asciiTheme="minorEastAsia" w:hAnsiTheme="minorEastAsia" w:eastAsiaTheme="minorEastAsia"/>
          <w:sz w:val="24"/>
          <w:lang w:val="zh-CN"/>
        </w:rPr>
        <w:t>因</w:t>
      </w:r>
      <w:r>
        <w:rPr>
          <w:rFonts w:hint="eastAsia" w:asciiTheme="minorEastAsia" w:hAnsiTheme="minorEastAsia" w:eastAsiaTheme="minorEastAsia"/>
          <w:sz w:val="24"/>
        </w:rPr>
        <w:t>环境空气质量标准中没有非甲烷总烃的标准，本次环评</w:t>
      </w:r>
      <w:r>
        <w:rPr>
          <w:rFonts w:hint="eastAsia" w:asciiTheme="minorEastAsia" w:hAnsiTheme="minorEastAsia" w:eastAsiaTheme="minorEastAsia"/>
          <w:sz w:val="24"/>
          <w:lang w:val="zh-CN"/>
        </w:rPr>
        <w:t>引用</w:t>
      </w:r>
      <w:r>
        <w:rPr>
          <w:rFonts w:hint="eastAsia" w:asciiTheme="minorEastAsia" w:hAnsiTheme="minorEastAsia" w:eastAsiaTheme="minorEastAsia"/>
          <w:sz w:val="24"/>
        </w:rPr>
        <w:t>中国环境科学出版社出版的国家环境保护局科技标准司中《大气污染物综合排放标准详解》（具体第244页）</w:t>
      </w:r>
      <w:r>
        <w:rPr>
          <w:rFonts w:hint="eastAsia" w:asciiTheme="minorEastAsia" w:hAnsiTheme="minorEastAsia" w:eastAsiaTheme="minorEastAsia"/>
          <w:bCs/>
          <w:sz w:val="24"/>
          <w:szCs w:val="28"/>
          <w:lang w:val="zh-CN"/>
        </w:rPr>
        <w:t>中的推荐限</w:t>
      </w:r>
      <w:r>
        <w:rPr>
          <w:rFonts w:asciiTheme="minorEastAsia" w:hAnsiTheme="minorEastAsia" w:eastAsiaTheme="minorEastAsia"/>
          <w:bCs/>
          <w:sz w:val="24"/>
          <w:szCs w:val="28"/>
          <w:lang w:val="zh-CN"/>
        </w:rPr>
        <w:t>值</w:t>
      </w:r>
      <w:r>
        <w:rPr>
          <w:rFonts w:hint="eastAsia" w:asciiTheme="minorEastAsia" w:hAnsiTheme="minorEastAsia" w:eastAsiaTheme="minorEastAsia"/>
          <w:bCs/>
          <w:sz w:val="24"/>
          <w:szCs w:val="28"/>
          <w:lang w:val="zh-CN"/>
        </w:rPr>
        <w:t>，</w:t>
      </w:r>
      <w:r>
        <w:rPr>
          <w:rFonts w:hint="eastAsia" w:asciiTheme="minorEastAsia" w:hAnsiTheme="minorEastAsia" w:eastAsiaTheme="minorEastAsia"/>
          <w:sz w:val="24"/>
          <w:lang w:val="zh-CN"/>
        </w:rPr>
        <w:t>即</w:t>
      </w:r>
      <w:r>
        <w:rPr>
          <w:rFonts w:hint="eastAsia" w:asciiTheme="minorEastAsia" w:hAnsiTheme="minorEastAsia" w:eastAsiaTheme="minorEastAsia"/>
          <w:sz w:val="24"/>
        </w:rPr>
        <w:t>2mg/m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作为小时标准</w:t>
      </w:r>
      <w:r>
        <w:rPr>
          <w:rFonts w:hint="eastAsia" w:asciiTheme="minorEastAsia" w:hAnsiTheme="minorEastAsia" w:eastAsiaTheme="minorEastAsia"/>
          <w:sz w:val="24"/>
          <w:lang w:val="zh-CN"/>
        </w:rPr>
        <w:t>。</w:t>
      </w:r>
      <w:r>
        <w:rPr>
          <w:rFonts w:hint="eastAsia" w:asciiTheme="minorEastAsia" w:hAnsiTheme="minorEastAsia" w:eastAsiaTheme="minorEastAsia"/>
          <w:bCs/>
          <w:sz w:val="24"/>
          <w:szCs w:val="28"/>
          <w:lang w:val="zh-CN"/>
        </w:rPr>
        <w:t>具体见表</w:t>
      </w:r>
      <w:r>
        <w:rPr>
          <w:rFonts w:asciiTheme="minorEastAsia" w:hAnsiTheme="minorEastAsia" w:eastAsiaTheme="minorEastAsia"/>
          <w:bCs/>
          <w:sz w:val="24"/>
          <w:szCs w:val="28"/>
          <w:lang w:val="zh-CN"/>
        </w:rPr>
        <w:t>2.</w:t>
      </w:r>
      <w:r>
        <w:rPr>
          <w:rFonts w:hint="eastAsia" w:asciiTheme="minorEastAsia" w:hAnsiTheme="minorEastAsia" w:eastAsiaTheme="minorEastAsia"/>
          <w:bCs/>
          <w:sz w:val="24"/>
          <w:szCs w:val="28"/>
        </w:rPr>
        <w:t>6</w:t>
      </w:r>
      <w:r>
        <w:rPr>
          <w:rFonts w:asciiTheme="minorEastAsia" w:hAnsiTheme="minorEastAsia" w:eastAsiaTheme="minorEastAsia"/>
          <w:bCs/>
          <w:sz w:val="24"/>
          <w:szCs w:val="28"/>
          <w:lang w:val="zh-CN"/>
        </w:rPr>
        <w:t>-</w:t>
      </w:r>
      <w:r>
        <w:rPr>
          <w:rFonts w:hint="eastAsia" w:asciiTheme="minorEastAsia" w:hAnsiTheme="minorEastAsia" w:eastAsiaTheme="minorEastAsia"/>
          <w:bCs/>
          <w:sz w:val="24"/>
          <w:szCs w:val="28"/>
        </w:rPr>
        <w:t>1</w:t>
      </w:r>
      <w:r>
        <w:rPr>
          <w:rFonts w:hint="eastAsia" w:asciiTheme="minorEastAsia" w:hAnsiTheme="minorEastAsia" w:eastAsiaTheme="minorEastAsia"/>
          <w:bCs/>
          <w:sz w:val="24"/>
          <w:szCs w:val="28"/>
          <w:lang w:val="zh-CN"/>
        </w:rPr>
        <w:t>。</w:t>
      </w:r>
    </w:p>
    <w:p>
      <w:pPr>
        <w:spacing w:line="500" w:lineRule="exact"/>
        <w:ind w:firstLine="841" w:firstLineChars="34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表2.6-1     环境空气质量评价标准 </w:t>
      </w:r>
    </w:p>
    <w:tbl>
      <w:tblPr>
        <w:tblStyle w:val="42"/>
        <w:tblW w:w="85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34"/>
        <w:gridCol w:w="1335"/>
        <w:gridCol w:w="960"/>
        <w:gridCol w:w="3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4" w:type="dxa"/>
            <w:vAlign w:val="center"/>
          </w:tcPr>
          <w:p>
            <w:pPr>
              <w:snapToGrid w:val="0"/>
              <w:spacing w:line="192" w:lineRule="auto"/>
              <w:jc w:val="center"/>
              <w:rPr>
                <w:rFonts w:asciiTheme="minorEastAsia" w:hAnsiTheme="minorEastAsia" w:eastAsiaTheme="minorEastAsia"/>
              </w:rPr>
            </w:pPr>
            <w:r>
              <w:rPr>
                <w:rFonts w:hint="eastAsia" w:asciiTheme="minorEastAsia" w:hAnsiTheme="minorEastAsia" w:eastAsiaTheme="minorEastAsia"/>
              </w:rPr>
              <w:t>污染物</w:t>
            </w:r>
          </w:p>
        </w:tc>
        <w:tc>
          <w:tcPr>
            <w:tcW w:w="2134" w:type="dxa"/>
            <w:vAlign w:val="center"/>
          </w:tcPr>
          <w:p>
            <w:pPr>
              <w:snapToGrid w:val="0"/>
              <w:spacing w:line="192" w:lineRule="auto"/>
              <w:jc w:val="center"/>
              <w:rPr>
                <w:rFonts w:asciiTheme="minorEastAsia" w:hAnsiTheme="minorEastAsia" w:eastAsiaTheme="minorEastAsia"/>
              </w:rPr>
            </w:pPr>
            <w:r>
              <w:rPr>
                <w:rFonts w:hint="eastAsia" w:asciiTheme="minorEastAsia" w:hAnsiTheme="minorEastAsia" w:eastAsiaTheme="minorEastAsia"/>
              </w:rPr>
              <w:t>平均时间</w:t>
            </w:r>
          </w:p>
        </w:tc>
        <w:tc>
          <w:tcPr>
            <w:tcW w:w="1335" w:type="dxa"/>
            <w:vAlign w:val="center"/>
          </w:tcPr>
          <w:p>
            <w:pPr>
              <w:snapToGrid w:val="0"/>
              <w:spacing w:line="192" w:lineRule="auto"/>
              <w:jc w:val="center"/>
              <w:rPr>
                <w:rFonts w:asciiTheme="minorEastAsia" w:hAnsiTheme="minorEastAsia" w:eastAsiaTheme="minorEastAsia"/>
              </w:rPr>
            </w:pPr>
            <w:r>
              <w:rPr>
                <w:rFonts w:hint="eastAsia" w:asciiTheme="minorEastAsia" w:hAnsiTheme="minorEastAsia" w:eastAsiaTheme="minorEastAsia"/>
              </w:rPr>
              <w:t>浓度限值</w:t>
            </w:r>
          </w:p>
        </w:tc>
        <w:tc>
          <w:tcPr>
            <w:tcW w:w="960" w:type="dxa"/>
            <w:vAlign w:val="center"/>
          </w:tcPr>
          <w:p>
            <w:pPr>
              <w:snapToGrid w:val="0"/>
              <w:spacing w:line="192" w:lineRule="auto"/>
              <w:jc w:val="center"/>
              <w:rPr>
                <w:rFonts w:asciiTheme="minorEastAsia" w:hAnsiTheme="minorEastAsia" w:eastAsiaTheme="minorEastAsia"/>
              </w:rPr>
            </w:pPr>
            <w:r>
              <w:rPr>
                <w:rFonts w:hint="eastAsia" w:asciiTheme="minorEastAsia" w:hAnsiTheme="minorEastAsia" w:eastAsiaTheme="minorEastAsia"/>
              </w:rPr>
              <w:t>单位</w:t>
            </w:r>
          </w:p>
        </w:tc>
        <w:tc>
          <w:tcPr>
            <w:tcW w:w="3136" w:type="dxa"/>
            <w:vAlign w:val="center"/>
          </w:tcPr>
          <w:p>
            <w:pPr>
              <w:snapToGrid w:val="0"/>
              <w:spacing w:line="192" w:lineRule="auto"/>
              <w:jc w:val="center"/>
              <w:rPr>
                <w:rFonts w:asciiTheme="minorEastAsia" w:hAnsiTheme="minorEastAsia" w:eastAsiaTheme="minorEastAsia"/>
              </w:rPr>
            </w:pPr>
            <w:r>
              <w:rPr>
                <w:rFonts w:hint="eastAsia" w:asciiTheme="minorEastAsia" w:hAnsiTheme="minorEastAsia" w:eastAsiaTheme="minorEastAsia"/>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SO</w:t>
            </w:r>
            <w:r>
              <w:rPr>
                <w:rFonts w:hint="eastAsia" w:asciiTheme="minorEastAsia" w:hAnsiTheme="minorEastAsia" w:eastAsiaTheme="minorEastAsia" w:cstheme="minorEastAsia"/>
                <w:szCs w:val="21"/>
                <w:vertAlign w:val="subscript"/>
              </w:rPr>
              <w:t>2</w:t>
            </w: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年平均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w:t>
            </w:r>
          </w:p>
        </w:tc>
        <w:tc>
          <w:tcPr>
            <w:tcW w:w="960" w:type="dxa"/>
            <w:vMerge w:val="restart"/>
            <w:vAlign w:val="center"/>
          </w:tcPr>
          <w:p>
            <w:pPr>
              <w:snapToGrid w:val="0"/>
              <w:spacing w:line="19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µg/m</w:t>
            </w:r>
            <w:r>
              <w:rPr>
                <w:rFonts w:hint="eastAsia" w:asciiTheme="minorEastAsia" w:hAnsiTheme="minorEastAsia" w:eastAsiaTheme="minorEastAsia" w:cstheme="minorEastAsia"/>
                <w:szCs w:val="21"/>
                <w:vertAlign w:val="superscript"/>
              </w:rPr>
              <w:t>3</w:t>
            </w:r>
          </w:p>
        </w:tc>
        <w:tc>
          <w:tcPr>
            <w:tcW w:w="3136"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《环境空气质量标准》</w:t>
            </w:r>
          </w:p>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（GB3095-2012）二级标准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24小时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150</w:t>
            </w:r>
          </w:p>
        </w:tc>
        <w:tc>
          <w:tcPr>
            <w:tcW w:w="960"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1小时平均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NO</w:t>
            </w:r>
            <w:r>
              <w:rPr>
                <w:rFonts w:hint="eastAsia" w:asciiTheme="minorEastAsia" w:hAnsiTheme="minorEastAsia" w:eastAsiaTheme="minorEastAsia" w:cstheme="minorEastAsia"/>
                <w:szCs w:val="21"/>
                <w:vertAlign w:val="subscript"/>
              </w:rPr>
              <w:t>2</w:t>
            </w: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年平均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24小时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1小时平均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PM</w:t>
            </w:r>
            <w:r>
              <w:rPr>
                <w:rFonts w:hint="eastAsia" w:asciiTheme="minorEastAsia" w:hAnsiTheme="minorEastAsia" w:eastAsiaTheme="minorEastAsia" w:cstheme="minorEastAsia"/>
                <w:szCs w:val="21"/>
                <w:vertAlign w:val="subscript"/>
              </w:rPr>
              <w:t>10</w:t>
            </w: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年平均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PM</w:t>
            </w:r>
            <w:r>
              <w:rPr>
                <w:rFonts w:hint="eastAsia" w:asciiTheme="minorEastAsia" w:hAnsiTheme="minorEastAsia" w:eastAsiaTheme="minorEastAsia" w:cstheme="minorEastAsia"/>
                <w:szCs w:val="21"/>
                <w:vertAlign w:val="subscript"/>
              </w:rPr>
              <w:t>2.5</w:t>
            </w: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年平均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75</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CO</w:t>
            </w: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60" w:type="dxa"/>
            <w:vMerge w:val="restart"/>
            <w:vAlign w:val="center"/>
          </w:tcPr>
          <w:p>
            <w:pPr>
              <w:snapToGrid w:val="0"/>
              <w:spacing w:line="19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mg/m</w:t>
            </w:r>
            <w:r>
              <w:rPr>
                <w:rFonts w:hint="eastAsia" w:asciiTheme="minorEastAsia" w:hAnsiTheme="minorEastAsia" w:eastAsiaTheme="minorEastAsia" w:cstheme="minorEastAsia"/>
                <w:szCs w:val="21"/>
                <w:vertAlign w:val="superscript"/>
              </w:rPr>
              <w:t>3</w:t>
            </w: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1小时平均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w:t>
            </w:r>
            <w:r>
              <w:rPr>
                <w:rFonts w:hint="eastAsia" w:asciiTheme="minorEastAsia" w:hAnsiTheme="minorEastAsia" w:eastAsiaTheme="minorEastAsia" w:cstheme="minorEastAsia"/>
                <w:szCs w:val="21"/>
                <w:vertAlign w:val="subscript"/>
              </w:rPr>
              <w:t>3</w:t>
            </w: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日最大8小时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160</w:t>
            </w:r>
          </w:p>
        </w:tc>
        <w:tc>
          <w:tcPr>
            <w:tcW w:w="960" w:type="dxa"/>
            <w:vMerge w:val="restart"/>
            <w:vAlign w:val="center"/>
          </w:tcPr>
          <w:p>
            <w:pPr>
              <w:snapToGrid w:val="0"/>
              <w:spacing w:line="19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µg/m</w:t>
            </w:r>
            <w:r>
              <w:rPr>
                <w:rFonts w:hint="eastAsia" w:asciiTheme="minorEastAsia" w:hAnsiTheme="minorEastAsia" w:eastAsiaTheme="minorEastAsia" w:cstheme="minorEastAsia"/>
                <w:szCs w:val="21"/>
                <w:vertAlign w:val="superscript"/>
              </w:rPr>
              <w:t>3</w:t>
            </w: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1小时平均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tcBorders>
              <w:bottom w:val="single" w:color="auto" w:sz="12" w:space="0"/>
            </w:tcBorders>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2134" w:type="dxa"/>
            <w:tcBorders>
              <w:bottom w:val="single" w:color="auto" w:sz="12" w:space="0"/>
            </w:tcBorders>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1小时</w:t>
            </w:r>
          </w:p>
        </w:tc>
        <w:tc>
          <w:tcPr>
            <w:tcW w:w="1335" w:type="dxa"/>
            <w:tcBorders>
              <w:bottom w:val="single" w:color="auto" w:sz="12" w:space="0"/>
            </w:tcBorders>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60" w:type="dxa"/>
            <w:tcBorders>
              <w:bottom w:val="single" w:color="auto" w:sz="12" w:space="0"/>
            </w:tcBorders>
            <w:vAlign w:val="center"/>
          </w:tcPr>
          <w:p>
            <w:pPr>
              <w:snapToGrid w:val="0"/>
              <w:spacing w:line="19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mg/m</w:t>
            </w:r>
            <w:r>
              <w:rPr>
                <w:rFonts w:hint="eastAsia" w:asciiTheme="minorEastAsia" w:hAnsiTheme="minorEastAsia" w:eastAsiaTheme="minorEastAsia" w:cstheme="minorEastAsia"/>
                <w:szCs w:val="21"/>
                <w:vertAlign w:val="superscript"/>
              </w:rPr>
              <w:t>3</w:t>
            </w:r>
          </w:p>
        </w:tc>
        <w:tc>
          <w:tcPr>
            <w:tcW w:w="3136" w:type="dxa"/>
            <w:tcBorders>
              <w:bottom w:val="single" w:color="auto" w:sz="12" w:space="0"/>
            </w:tcBorders>
            <w:vAlign w:val="center"/>
          </w:tcPr>
          <w:p>
            <w:pPr>
              <w:snapToGrid w:val="0"/>
              <w:spacing w:line="19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参照《大气污染物综合排放标准详解》中的环境管理推荐限值</w:t>
            </w:r>
          </w:p>
        </w:tc>
      </w:tr>
    </w:tbl>
    <w:p>
      <w:pPr>
        <w:pStyle w:val="36"/>
        <w:adjustRightInd w:val="0"/>
        <w:snapToGrid w:val="0"/>
        <w:spacing w:after="0" w:line="500" w:lineRule="exact"/>
        <w:jc w:val="left"/>
        <w:rPr>
          <w:rFonts w:asciiTheme="minorEastAsia" w:hAnsiTheme="minorEastAsia" w:eastAsiaTheme="minorEastAsia"/>
          <w:bCs/>
          <w:sz w:val="24"/>
          <w:szCs w:val="28"/>
          <w:lang w:val="zh-CN"/>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bCs/>
          <w:sz w:val="24"/>
          <w:szCs w:val="28"/>
          <w:lang w:val="zh-CN"/>
        </w:rPr>
        <w:t>（</w:t>
      </w:r>
      <w:r>
        <w:rPr>
          <w:rFonts w:asciiTheme="minorEastAsia" w:hAnsiTheme="minorEastAsia" w:eastAsiaTheme="minorEastAsia"/>
          <w:bCs/>
          <w:sz w:val="24"/>
          <w:szCs w:val="28"/>
          <w:lang w:val="zh-CN"/>
        </w:rPr>
        <w:t>2</w:t>
      </w:r>
      <w:r>
        <w:rPr>
          <w:rFonts w:hint="eastAsia" w:asciiTheme="minorEastAsia" w:hAnsiTheme="minorEastAsia" w:eastAsiaTheme="minorEastAsia"/>
          <w:bCs/>
          <w:sz w:val="24"/>
          <w:szCs w:val="28"/>
          <w:lang w:val="zh-CN"/>
        </w:rPr>
        <w:t>）地下水</w:t>
      </w:r>
    </w:p>
    <w:p>
      <w:pPr>
        <w:adjustRightInd w:val="0"/>
        <w:snapToGrid w:val="0"/>
        <w:spacing w:line="500" w:lineRule="exact"/>
        <w:ind w:firstLine="480" w:firstLineChars="200"/>
        <w:jc w:val="left"/>
        <w:rPr>
          <w:rFonts w:asciiTheme="minorEastAsia" w:hAnsiTheme="minorEastAsia" w:eastAsiaTheme="minorEastAsia"/>
          <w:bCs/>
          <w:sz w:val="24"/>
          <w:szCs w:val="28"/>
          <w:lang w:val="zh-CN"/>
        </w:rPr>
      </w:pPr>
      <w:r>
        <w:rPr>
          <w:rFonts w:hint="eastAsia" w:asciiTheme="minorEastAsia" w:hAnsiTheme="minorEastAsia" w:eastAsiaTheme="minorEastAsia"/>
          <w:bCs/>
          <w:sz w:val="24"/>
          <w:szCs w:val="28"/>
          <w:lang w:val="zh-CN"/>
        </w:rPr>
        <w:t>地下水质量标准：执行《地下水质量标准》（</w:t>
      </w:r>
      <w:r>
        <w:rPr>
          <w:rFonts w:asciiTheme="minorEastAsia" w:hAnsiTheme="minorEastAsia" w:eastAsiaTheme="minorEastAsia"/>
          <w:bCs/>
          <w:sz w:val="24"/>
          <w:szCs w:val="28"/>
          <w:lang w:val="zh-CN"/>
        </w:rPr>
        <w:t>GB/T14848-2017</w:t>
      </w:r>
      <w:r>
        <w:rPr>
          <w:rFonts w:hint="eastAsia" w:asciiTheme="minorEastAsia" w:hAnsiTheme="minorEastAsia" w:eastAsiaTheme="minorEastAsia"/>
          <w:bCs/>
          <w:sz w:val="24"/>
          <w:szCs w:val="28"/>
          <w:lang w:val="zh-CN"/>
        </w:rPr>
        <w:t>）中的</w:t>
      </w:r>
      <w:r>
        <w:rPr>
          <w:rFonts w:hint="eastAsia" w:cs="宋体" w:asciiTheme="minorEastAsia" w:hAnsiTheme="minorEastAsia" w:eastAsiaTheme="minorEastAsia"/>
          <w:bCs/>
          <w:sz w:val="24"/>
          <w:szCs w:val="28"/>
          <w:lang w:val="zh-CN"/>
        </w:rPr>
        <w:t>Ⅲ</w:t>
      </w:r>
      <w:r>
        <w:rPr>
          <w:rFonts w:hint="eastAsia" w:asciiTheme="minorEastAsia" w:hAnsiTheme="minorEastAsia" w:eastAsiaTheme="minorEastAsia"/>
          <w:bCs/>
          <w:sz w:val="24"/>
          <w:szCs w:val="28"/>
          <w:lang w:val="zh-CN"/>
        </w:rPr>
        <w:t>类标准，标准值见表</w:t>
      </w:r>
      <w:r>
        <w:rPr>
          <w:rFonts w:asciiTheme="minorEastAsia" w:hAnsiTheme="minorEastAsia" w:eastAsiaTheme="minorEastAsia"/>
          <w:bCs/>
          <w:sz w:val="24"/>
          <w:szCs w:val="28"/>
          <w:lang w:val="zh-CN"/>
        </w:rPr>
        <w:t>2.</w:t>
      </w:r>
      <w:r>
        <w:rPr>
          <w:rFonts w:hint="eastAsia" w:asciiTheme="minorEastAsia" w:hAnsiTheme="minorEastAsia" w:eastAsiaTheme="minorEastAsia"/>
          <w:bCs/>
          <w:sz w:val="24"/>
          <w:szCs w:val="28"/>
        </w:rPr>
        <w:t>6</w:t>
      </w:r>
      <w:r>
        <w:rPr>
          <w:rFonts w:asciiTheme="minorEastAsia" w:hAnsiTheme="minorEastAsia" w:eastAsiaTheme="minorEastAsia"/>
          <w:bCs/>
          <w:sz w:val="24"/>
          <w:szCs w:val="28"/>
          <w:lang w:val="zh-CN"/>
        </w:rPr>
        <w:t>-</w:t>
      </w:r>
      <w:r>
        <w:rPr>
          <w:rFonts w:hint="eastAsia" w:asciiTheme="minorEastAsia" w:hAnsiTheme="minorEastAsia" w:eastAsiaTheme="minorEastAsia"/>
          <w:bCs/>
          <w:sz w:val="24"/>
          <w:szCs w:val="28"/>
        </w:rPr>
        <w:t>2</w:t>
      </w:r>
      <w:r>
        <w:rPr>
          <w:rFonts w:hint="eastAsia" w:asciiTheme="minorEastAsia" w:hAnsiTheme="minorEastAsia" w:eastAsiaTheme="minorEastAsia"/>
          <w:bCs/>
          <w:sz w:val="24"/>
          <w:szCs w:val="28"/>
          <w:lang w:val="zh-CN"/>
        </w:rPr>
        <w:t>。</w:t>
      </w:r>
    </w:p>
    <w:p>
      <w:pPr>
        <w:spacing w:line="500" w:lineRule="exact"/>
        <w:ind w:firstLine="841" w:firstLineChars="34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表2.6-2  地下水质量标准（Ⅲ类）（单位：mg/L，pH除外）</w:t>
      </w:r>
    </w:p>
    <w:tbl>
      <w:tblPr>
        <w:tblStyle w:val="42"/>
        <w:tblW w:w="81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3137"/>
        <w:gridCol w:w="3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Borders>
              <w:top w:val="single" w:color="auto" w:sz="12" w:space="0"/>
            </w:tcBorders>
            <w:vAlign w:val="center"/>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序号</w:t>
            </w:r>
          </w:p>
        </w:tc>
        <w:tc>
          <w:tcPr>
            <w:tcW w:w="3137" w:type="dxa"/>
            <w:tcBorders>
              <w:top w:val="single" w:color="auto" w:sz="12" w:space="0"/>
            </w:tcBorders>
            <w:vAlign w:val="center"/>
          </w:tcPr>
          <w:p>
            <w:pPr>
              <w:autoSpaceDE w:val="0"/>
              <w:autoSpaceDN w:val="0"/>
              <w:adjustRightInd w:val="0"/>
              <w:snapToGrid w:val="0"/>
              <w:spacing w:line="200" w:lineRule="exact"/>
              <w:ind w:firstLine="1365" w:firstLineChars="650"/>
              <w:rPr>
                <w:rFonts w:asciiTheme="minorEastAsia" w:hAnsiTheme="minorEastAsia" w:eastAsiaTheme="minorEastAsia"/>
                <w:szCs w:val="21"/>
                <w:lang w:val="zh-CN"/>
              </w:rPr>
            </w:pPr>
            <w:r>
              <w:rPr>
                <w:rFonts w:hint="eastAsia" w:asciiTheme="minorEastAsia" w:hAnsiTheme="minorEastAsia" w:eastAsiaTheme="minorEastAsia"/>
                <w:szCs w:val="21"/>
                <w:lang w:val="zh-CN"/>
              </w:rPr>
              <w:t>项目</w:t>
            </w:r>
          </w:p>
        </w:tc>
        <w:tc>
          <w:tcPr>
            <w:tcW w:w="3315" w:type="dxa"/>
            <w:tcBorders>
              <w:top w:val="single" w:color="auto" w:sz="12" w:space="0"/>
            </w:tcBorders>
            <w:vAlign w:val="center"/>
          </w:tcPr>
          <w:p>
            <w:pPr>
              <w:autoSpaceDE w:val="0"/>
              <w:autoSpaceDN w:val="0"/>
              <w:adjustRightInd w:val="0"/>
              <w:snapToGrid w:val="0"/>
              <w:spacing w:line="200" w:lineRule="exact"/>
              <w:ind w:firstLine="420"/>
              <w:jc w:val="center"/>
              <w:rPr>
                <w:rFonts w:asciiTheme="minorEastAsia" w:hAnsiTheme="minorEastAsia" w:eastAsiaTheme="minorEastAsia"/>
                <w:szCs w:val="21"/>
                <w:lang w:val="zh-CN"/>
              </w:rPr>
            </w:pPr>
            <w:r>
              <w:rPr>
                <w:rFonts w:hint="eastAsia" w:cs="宋体" w:asciiTheme="minorEastAsia" w:hAnsiTheme="minorEastAsia" w:eastAsiaTheme="minorEastAsia"/>
                <w:bCs/>
                <w:szCs w:val="21"/>
                <w:lang w:val="zh-CN"/>
              </w:rPr>
              <w:t>Ⅲ</w:t>
            </w:r>
            <w:r>
              <w:rPr>
                <w:rFonts w:hint="eastAsia" w:asciiTheme="minorEastAsia" w:hAnsiTheme="minorEastAsia" w:eastAsiaTheme="minorEastAsia"/>
                <w:bCs/>
                <w:szCs w:val="21"/>
                <w:lang w:val="zh-CN"/>
              </w:rPr>
              <w:t>类</w:t>
            </w:r>
            <w:r>
              <w:rPr>
                <w:rFonts w:hint="eastAsia" w:asciiTheme="minorEastAsia" w:hAnsiTheme="minorEastAsia" w:eastAsiaTheme="minorEastAsia"/>
                <w:szCs w:val="21"/>
                <w:lang w:val="zh-CN"/>
              </w:rPr>
              <w:t>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trPr>
        <w:tc>
          <w:tcPr>
            <w:tcW w:w="1674" w:type="dxa"/>
          </w:tcPr>
          <w:p>
            <w:pPr>
              <w:autoSpaceDE w:val="0"/>
              <w:autoSpaceDN w:val="0"/>
              <w:adjustRightInd w:val="0"/>
              <w:snapToGrid w:val="0"/>
              <w:spacing w:line="200" w:lineRule="exact"/>
              <w:ind w:firstLine="630" w:firstLineChars="300"/>
              <w:rPr>
                <w:rFonts w:asciiTheme="minorEastAsia" w:hAnsiTheme="minorEastAsia" w:eastAsiaTheme="minorEastAsia"/>
                <w:szCs w:val="21"/>
                <w:lang w:val="zh-CN"/>
              </w:rPr>
            </w:pPr>
            <w:r>
              <w:rPr>
                <w:rFonts w:asciiTheme="minorEastAsia" w:hAnsiTheme="minorEastAsia" w:eastAsiaTheme="minorEastAsia"/>
                <w:szCs w:val="21"/>
                <w:lang w:val="zh-CN"/>
              </w:rPr>
              <w:t>1</w:t>
            </w:r>
          </w:p>
        </w:tc>
        <w:tc>
          <w:tcPr>
            <w:tcW w:w="3137" w:type="dxa"/>
          </w:tcPr>
          <w:p>
            <w:pPr>
              <w:spacing w:line="200" w:lineRule="exact"/>
              <w:jc w:val="center"/>
              <w:rPr>
                <w:rFonts w:asciiTheme="minorEastAsia" w:hAnsiTheme="minorEastAsia" w:eastAsiaTheme="minorEastAsia"/>
              </w:rPr>
            </w:pPr>
            <w:r>
              <w:rPr>
                <w:rFonts w:asciiTheme="minorEastAsia" w:hAnsiTheme="minorEastAsia" w:eastAsiaTheme="minorEastAsia"/>
              </w:rPr>
              <w:t>pH</w:t>
            </w:r>
          </w:p>
        </w:tc>
        <w:tc>
          <w:tcPr>
            <w:tcW w:w="3315" w:type="dxa"/>
          </w:tcPr>
          <w:p>
            <w:pPr>
              <w:spacing w:line="200" w:lineRule="exact"/>
              <w:jc w:val="center"/>
              <w:rPr>
                <w:rFonts w:asciiTheme="minorEastAsia" w:hAnsiTheme="minorEastAsia" w:eastAsiaTheme="minorEastAsia"/>
              </w:rPr>
            </w:pPr>
            <w:r>
              <w:rPr>
                <w:rFonts w:asciiTheme="minorEastAsia" w:hAnsiTheme="minorEastAsia" w:eastAsiaTheme="minorEastAsia"/>
              </w:rPr>
              <w:t>6.5</w:t>
            </w:r>
            <w:r>
              <w:rPr>
                <w:rFonts w:hint="eastAsia" w:asciiTheme="minorEastAsia" w:hAnsiTheme="minorEastAsia" w:eastAsiaTheme="minorEastAsia"/>
              </w:rPr>
              <w:t>～</w:t>
            </w:r>
            <w:r>
              <w:rPr>
                <w:rFonts w:asciiTheme="minorEastAsia" w:hAnsiTheme="minorEastAsia" w:eastAsiaTheme="minorEastAsia"/>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asciiTheme="minorEastAsia" w:hAnsiTheme="minorEastAsia" w:eastAsiaTheme="minorEastAsia"/>
                <w:szCs w:val="21"/>
                <w:lang w:val="zh-CN"/>
              </w:rPr>
              <w:t>2</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总硬度</w:t>
            </w:r>
          </w:p>
        </w:tc>
        <w:tc>
          <w:tcPr>
            <w:tcW w:w="3315" w:type="dxa"/>
          </w:tcPr>
          <w:p>
            <w:pPr>
              <w:spacing w:line="200" w:lineRule="exact"/>
              <w:jc w:val="center"/>
              <w:rPr>
                <w:rFonts w:asciiTheme="minorEastAsia" w:hAnsiTheme="minorEastAsia" w:eastAsiaTheme="minorEastAsia"/>
              </w:rPr>
            </w:pPr>
            <w:r>
              <w:rPr>
                <w:szCs w:val="21"/>
              </w:rPr>
              <w:t>≤</w:t>
            </w:r>
            <w:r>
              <w:rPr>
                <w:rFonts w:asciiTheme="minorEastAsia" w:hAnsiTheme="minorEastAsia" w:eastAsiaTheme="minorEastAsia"/>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asciiTheme="minorEastAsia" w:hAnsiTheme="minorEastAsia" w:eastAsiaTheme="minorEastAsia"/>
                <w:szCs w:val="21"/>
                <w:lang w:val="zh-CN"/>
              </w:rPr>
              <w:t>3</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溶解性总固体</w:t>
            </w:r>
          </w:p>
        </w:tc>
        <w:tc>
          <w:tcPr>
            <w:tcW w:w="3315" w:type="dxa"/>
          </w:tcPr>
          <w:p>
            <w:pPr>
              <w:spacing w:line="200" w:lineRule="exact"/>
              <w:jc w:val="center"/>
              <w:rPr>
                <w:rFonts w:asciiTheme="minorEastAsia" w:hAnsiTheme="minorEastAsia" w:eastAsiaTheme="minorEastAsia"/>
              </w:rPr>
            </w:pPr>
            <w:r>
              <w:rPr>
                <w:szCs w:val="21"/>
              </w:rPr>
              <w:t>≤</w:t>
            </w:r>
            <w:r>
              <w:rPr>
                <w:rFonts w:asciiTheme="minorEastAsia" w:hAnsiTheme="minorEastAsia" w:eastAsiaTheme="minorEastAsia"/>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4</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氯化物</w:t>
            </w:r>
          </w:p>
        </w:tc>
        <w:tc>
          <w:tcPr>
            <w:tcW w:w="3315" w:type="dxa"/>
          </w:tcPr>
          <w:p>
            <w:pPr>
              <w:spacing w:line="200" w:lineRule="exact"/>
              <w:jc w:val="center"/>
              <w:rPr>
                <w:rFonts w:asciiTheme="minorEastAsia" w:hAnsiTheme="minorEastAsia" w:eastAsiaTheme="minorEastAsia"/>
              </w:rPr>
            </w:pPr>
            <w:r>
              <w:rPr>
                <w:szCs w:val="21"/>
              </w:rPr>
              <w:t>≤</w:t>
            </w:r>
            <w:r>
              <w:rPr>
                <w:rFonts w:asciiTheme="minorEastAsia" w:hAnsiTheme="minorEastAsia" w:eastAsiaTheme="minorEastAsia"/>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5</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氨氮</w:t>
            </w:r>
          </w:p>
        </w:tc>
        <w:tc>
          <w:tcPr>
            <w:tcW w:w="3315" w:type="dxa"/>
          </w:tcPr>
          <w:p>
            <w:pPr>
              <w:spacing w:line="200" w:lineRule="exact"/>
              <w:jc w:val="center"/>
              <w:rPr>
                <w:rFonts w:asciiTheme="minorEastAsia" w:hAnsiTheme="minorEastAsia" w:eastAsiaTheme="minorEastAsia"/>
              </w:rPr>
            </w:pPr>
            <w:r>
              <w:rPr>
                <w:szCs w:val="21"/>
              </w:rPr>
              <w:t>≤</w:t>
            </w:r>
            <w:r>
              <w:rPr>
                <w:rFonts w:asciiTheme="minorEastAsia" w:hAnsiTheme="minorEastAsia" w:eastAsiaTheme="minorEastAsia"/>
              </w:rPr>
              <w:t>0.</w:t>
            </w:r>
            <w:r>
              <w:rPr>
                <w:rFonts w:hint="eastAsia" w:asciiTheme="minorEastAsia" w:hAnsiTheme="minorEastAsia" w:eastAsiaTheme="minor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6</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硝酸盐氮</w:t>
            </w:r>
          </w:p>
        </w:tc>
        <w:tc>
          <w:tcPr>
            <w:tcW w:w="3315" w:type="dxa"/>
          </w:tcPr>
          <w:p>
            <w:pPr>
              <w:spacing w:line="200" w:lineRule="exact"/>
              <w:jc w:val="center"/>
              <w:rPr>
                <w:rFonts w:asciiTheme="minorEastAsia" w:hAnsiTheme="minorEastAsia" w:eastAsiaTheme="minorEastAsia"/>
              </w:rPr>
            </w:pPr>
            <w:r>
              <w:rPr>
                <w:szCs w:val="21"/>
              </w:rPr>
              <w:t>≤</w:t>
            </w:r>
            <w:r>
              <w:rPr>
                <w:rFonts w:asciiTheme="minorEastAsia" w:hAnsiTheme="minorEastAsia" w:eastAsiaTheme="minorEastAsia"/>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7</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亚硝酸盐氮</w:t>
            </w:r>
          </w:p>
        </w:tc>
        <w:tc>
          <w:tcPr>
            <w:tcW w:w="3315" w:type="dxa"/>
          </w:tcPr>
          <w:p>
            <w:pPr>
              <w:spacing w:line="200" w:lineRule="exact"/>
              <w:jc w:val="center"/>
              <w:rPr>
                <w:rFonts w:asciiTheme="minorEastAsia" w:hAnsiTheme="minorEastAsia" w:eastAsiaTheme="minorEastAsia"/>
              </w:rPr>
            </w:pPr>
            <w:r>
              <w:rPr>
                <w:szCs w:val="21"/>
              </w:rPr>
              <w:t>≤</w:t>
            </w:r>
            <w:r>
              <w:rPr>
                <w:rFonts w:hint="eastAsia" w:asciiTheme="minorEastAsia" w:hAnsiTheme="minorEastAsia" w:eastAsiaTheme="minorEastAsi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8</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挥发酚</w:t>
            </w:r>
          </w:p>
        </w:tc>
        <w:tc>
          <w:tcPr>
            <w:tcW w:w="3315" w:type="dxa"/>
          </w:tcPr>
          <w:p>
            <w:pPr>
              <w:spacing w:line="200" w:lineRule="exact"/>
              <w:jc w:val="center"/>
              <w:rPr>
                <w:rFonts w:asciiTheme="minorEastAsia" w:hAnsiTheme="minorEastAsia" w:eastAsiaTheme="minorEastAsia"/>
              </w:rPr>
            </w:pPr>
            <w:r>
              <w:rPr>
                <w:szCs w:val="21"/>
              </w:rPr>
              <w:t>≤</w:t>
            </w:r>
            <w:r>
              <w:rPr>
                <w:rFonts w:asciiTheme="minorEastAsia" w:hAnsiTheme="minorEastAsia" w:eastAsiaTheme="minorEastAsia"/>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9</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氟化物</w:t>
            </w:r>
          </w:p>
        </w:tc>
        <w:tc>
          <w:tcPr>
            <w:tcW w:w="3315" w:type="dxa"/>
          </w:tcPr>
          <w:p>
            <w:pPr>
              <w:spacing w:line="200" w:lineRule="exact"/>
              <w:jc w:val="center"/>
              <w:rPr>
                <w:rFonts w:asciiTheme="minorEastAsia" w:hAnsiTheme="minorEastAsia" w:eastAsiaTheme="minorEastAsia"/>
              </w:rPr>
            </w:pPr>
            <w:r>
              <w:rPr>
                <w:szCs w:val="21"/>
              </w:rPr>
              <w:t>≤</w:t>
            </w:r>
            <w:r>
              <w:rPr>
                <w:rFonts w:asciiTheme="minorEastAsia" w:hAnsiTheme="minorEastAsia" w:eastAsiaTheme="minorEastAsi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10</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硫酸盐</w:t>
            </w:r>
          </w:p>
        </w:tc>
        <w:tc>
          <w:tcPr>
            <w:tcW w:w="3315" w:type="dxa"/>
          </w:tcPr>
          <w:p>
            <w:pPr>
              <w:spacing w:line="200" w:lineRule="exact"/>
              <w:jc w:val="center"/>
              <w:rPr>
                <w:rFonts w:asciiTheme="minorEastAsia" w:hAnsiTheme="minorEastAsia" w:eastAsiaTheme="minorEastAsia"/>
              </w:rPr>
            </w:pPr>
            <w:r>
              <w:rPr>
                <w:szCs w:val="21"/>
              </w:rPr>
              <w:t>≤</w:t>
            </w:r>
            <w:r>
              <w:rPr>
                <w:rFonts w:asciiTheme="minorEastAsia" w:hAnsiTheme="minorEastAsia" w:eastAsiaTheme="minorEastAsia"/>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11</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锌</w:t>
            </w:r>
          </w:p>
        </w:tc>
        <w:tc>
          <w:tcPr>
            <w:tcW w:w="3315" w:type="dxa"/>
          </w:tcPr>
          <w:p>
            <w:pPr>
              <w:spacing w:line="200" w:lineRule="exact"/>
              <w:jc w:val="center"/>
              <w:rPr>
                <w:rFonts w:asciiTheme="minorEastAsia" w:hAnsiTheme="minorEastAsia" w:eastAsiaTheme="minorEastAsia"/>
              </w:rPr>
            </w:pPr>
            <w:r>
              <w:rPr>
                <w:szCs w:val="21"/>
              </w:rPr>
              <w:t>≤</w:t>
            </w:r>
            <w:r>
              <w:rPr>
                <w:rFonts w:hint="eastAsia" w:asciiTheme="minorEastAsia" w:hAnsiTheme="minorEastAsia" w:eastAsiaTheme="minor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12</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铜</w:t>
            </w:r>
          </w:p>
        </w:tc>
        <w:tc>
          <w:tcPr>
            <w:tcW w:w="3315" w:type="dxa"/>
          </w:tcPr>
          <w:p>
            <w:pPr>
              <w:spacing w:line="200" w:lineRule="exact"/>
              <w:jc w:val="center"/>
              <w:rPr>
                <w:rFonts w:asciiTheme="minorEastAsia" w:hAnsiTheme="minorEastAsia" w:eastAsiaTheme="minorEastAsia"/>
              </w:rPr>
            </w:pPr>
            <w:r>
              <w:rPr>
                <w:szCs w:val="21"/>
              </w:rPr>
              <w:t>≤</w:t>
            </w:r>
            <w:r>
              <w:rPr>
                <w:rFonts w:hint="eastAsia" w:asciiTheme="minorEastAsia" w:hAnsiTheme="minorEastAsia" w:eastAsiaTheme="minor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13</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锰</w:t>
            </w:r>
          </w:p>
        </w:tc>
        <w:tc>
          <w:tcPr>
            <w:tcW w:w="3315" w:type="dxa"/>
          </w:tcPr>
          <w:p>
            <w:pPr>
              <w:spacing w:line="200" w:lineRule="exact"/>
              <w:jc w:val="center"/>
              <w:rPr>
                <w:rFonts w:asciiTheme="minorEastAsia" w:hAnsiTheme="minorEastAsia" w:eastAsiaTheme="minorEastAsia"/>
              </w:rPr>
            </w:pPr>
            <w:r>
              <w:rPr>
                <w:szCs w:val="21"/>
              </w:rPr>
              <w:t>≤</w:t>
            </w:r>
            <w:r>
              <w:rPr>
                <w:rFonts w:asciiTheme="minorEastAsia" w:hAnsiTheme="minorEastAsia" w:eastAsiaTheme="minorEastAsia"/>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14</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镉</w:t>
            </w:r>
          </w:p>
        </w:tc>
        <w:tc>
          <w:tcPr>
            <w:tcW w:w="3315" w:type="dxa"/>
          </w:tcPr>
          <w:p>
            <w:pPr>
              <w:spacing w:line="200" w:lineRule="exact"/>
              <w:jc w:val="center"/>
              <w:rPr>
                <w:rFonts w:asciiTheme="minorEastAsia" w:hAnsiTheme="minorEastAsia" w:eastAsiaTheme="minorEastAsia"/>
              </w:rPr>
            </w:pPr>
            <w:r>
              <w:rPr>
                <w:szCs w:val="21"/>
              </w:rPr>
              <w:t>≤</w:t>
            </w:r>
            <w:r>
              <w:rPr>
                <w:rFonts w:hint="eastAsia" w:asciiTheme="minorEastAsia" w:hAnsiTheme="minorEastAsia" w:eastAsiaTheme="minorEastAsia"/>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 w:hRule="atLeast"/>
        </w:trPr>
        <w:tc>
          <w:tcPr>
            <w:tcW w:w="1674" w:type="dxa"/>
          </w:tcPr>
          <w:p>
            <w:pPr>
              <w:autoSpaceDE w:val="0"/>
              <w:autoSpaceDN w:val="0"/>
              <w:adjustRightInd w:val="0"/>
              <w:snapToGrid w:val="0"/>
              <w:spacing w:line="200" w:lineRule="exact"/>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15</w:t>
            </w:r>
          </w:p>
        </w:tc>
        <w:tc>
          <w:tcPr>
            <w:tcW w:w="3137" w:type="dxa"/>
          </w:tcPr>
          <w:p>
            <w:pPr>
              <w:spacing w:line="200" w:lineRule="exact"/>
              <w:jc w:val="center"/>
              <w:rPr>
                <w:rFonts w:asciiTheme="minorEastAsia" w:hAnsiTheme="minorEastAsia" w:eastAsiaTheme="minorEastAsia"/>
              </w:rPr>
            </w:pPr>
            <w:r>
              <w:rPr>
                <w:rFonts w:hint="eastAsia" w:asciiTheme="minorEastAsia" w:hAnsiTheme="minorEastAsia" w:eastAsiaTheme="minorEastAsia"/>
              </w:rPr>
              <w:t>砷</w:t>
            </w:r>
          </w:p>
        </w:tc>
        <w:tc>
          <w:tcPr>
            <w:tcW w:w="3315" w:type="dxa"/>
          </w:tcPr>
          <w:p>
            <w:pPr>
              <w:spacing w:line="200" w:lineRule="exact"/>
              <w:jc w:val="center"/>
              <w:rPr>
                <w:rFonts w:asciiTheme="minorEastAsia" w:hAnsiTheme="minorEastAsia" w:eastAsiaTheme="minorEastAsia"/>
              </w:rPr>
            </w:pPr>
            <w:r>
              <w:rPr>
                <w:szCs w:val="21"/>
              </w:rPr>
              <w:t>≤</w:t>
            </w:r>
            <w:r>
              <w:rPr>
                <w:rFonts w:asciiTheme="minorEastAsia" w:hAnsiTheme="minorEastAsia" w:eastAsiaTheme="minorEastAsia"/>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1674" w:type="dxa"/>
            <w:vAlign w:val="center"/>
          </w:tcPr>
          <w:p>
            <w:pPr>
              <w:spacing w:line="200" w:lineRule="exact"/>
              <w:jc w:val="center"/>
              <w:rPr>
                <w:szCs w:val="21"/>
              </w:rPr>
            </w:pPr>
            <w:r>
              <w:rPr>
                <w:rFonts w:hint="eastAsia"/>
                <w:szCs w:val="21"/>
              </w:rPr>
              <w:t>16</w:t>
            </w:r>
          </w:p>
        </w:tc>
        <w:tc>
          <w:tcPr>
            <w:tcW w:w="3137" w:type="dxa"/>
            <w:vAlign w:val="center"/>
          </w:tcPr>
          <w:p>
            <w:pPr>
              <w:spacing w:line="200" w:lineRule="exact"/>
              <w:jc w:val="center"/>
              <w:rPr>
                <w:szCs w:val="21"/>
              </w:rPr>
            </w:pPr>
            <w:r>
              <w:rPr>
                <w:rFonts w:hint="eastAsia" w:asciiTheme="minorEastAsia" w:hAnsiTheme="minorEastAsia" w:eastAsiaTheme="minorEastAsia"/>
              </w:rPr>
              <w:t>铬(六价)</w:t>
            </w:r>
          </w:p>
        </w:tc>
        <w:tc>
          <w:tcPr>
            <w:tcW w:w="3315" w:type="dxa"/>
            <w:vAlign w:val="center"/>
          </w:tcPr>
          <w:p>
            <w:pPr>
              <w:spacing w:line="200" w:lineRule="exact"/>
              <w:jc w:val="center"/>
              <w:rPr>
                <w:szCs w:val="21"/>
              </w:rPr>
            </w:pPr>
            <w:r>
              <w:rPr>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trPr>
        <w:tc>
          <w:tcPr>
            <w:tcW w:w="1674" w:type="dxa"/>
            <w:vAlign w:val="center"/>
          </w:tcPr>
          <w:p>
            <w:pPr>
              <w:spacing w:line="200" w:lineRule="exact"/>
              <w:jc w:val="center"/>
              <w:rPr>
                <w:szCs w:val="21"/>
              </w:rPr>
            </w:pPr>
            <w:r>
              <w:rPr>
                <w:rFonts w:hint="eastAsia"/>
                <w:szCs w:val="21"/>
              </w:rPr>
              <w:t>17</w:t>
            </w:r>
          </w:p>
        </w:tc>
        <w:tc>
          <w:tcPr>
            <w:tcW w:w="3137" w:type="dxa"/>
            <w:vAlign w:val="center"/>
          </w:tcPr>
          <w:p>
            <w:pPr>
              <w:spacing w:line="200" w:lineRule="exact"/>
              <w:jc w:val="center"/>
              <w:rPr>
                <w:szCs w:val="21"/>
              </w:rPr>
            </w:pPr>
            <w:r>
              <w:rPr>
                <w:szCs w:val="21"/>
              </w:rPr>
              <w:t>硫化物</w:t>
            </w:r>
          </w:p>
        </w:tc>
        <w:tc>
          <w:tcPr>
            <w:tcW w:w="3315" w:type="dxa"/>
            <w:vAlign w:val="center"/>
          </w:tcPr>
          <w:p>
            <w:pPr>
              <w:spacing w:line="200" w:lineRule="exact"/>
              <w:jc w:val="center"/>
              <w:rPr>
                <w:szCs w:val="21"/>
              </w:rPr>
            </w:pPr>
            <w:r>
              <w:rPr>
                <w:szCs w:val="21"/>
              </w:rPr>
              <w:t>≤0.02</w:t>
            </w:r>
          </w:p>
        </w:tc>
      </w:tr>
    </w:tbl>
    <w:p>
      <w:pPr>
        <w:pStyle w:val="36"/>
        <w:adjustRightInd w:val="0"/>
        <w:snapToGrid w:val="0"/>
        <w:spacing w:before="120" w:after="0" w:line="500" w:lineRule="exact"/>
        <w:ind w:firstLine="480" w:firstLineChars="200"/>
        <w:jc w:val="left"/>
        <w:rPr>
          <w:rFonts w:asciiTheme="minorEastAsia" w:hAnsiTheme="minorEastAsia" w:eastAsiaTheme="minorEastAsia"/>
          <w:bCs/>
          <w:sz w:val="24"/>
          <w:szCs w:val="28"/>
          <w:lang w:val="zh-CN"/>
        </w:rPr>
      </w:pPr>
      <w:r>
        <w:rPr>
          <w:rFonts w:hint="eastAsia" w:asciiTheme="minorEastAsia" w:hAnsiTheme="minorEastAsia" w:eastAsiaTheme="minorEastAsia"/>
          <w:bCs/>
          <w:sz w:val="24"/>
          <w:szCs w:val="28"/>
          <w:lang w:val="zh-CN"/>
        </w:rPr>
        <w:t>（3）声环境</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napToGrid w:val="0"/>
          <w:kern w:val="0"/>
          <w:sz w:val="24"/>
        </w:rPr>
        <w:t>本项目运营期厂界执行《声环境质量标准》（</w:t>
      </w:r>
      <w:r>
        <w:rPr>
          <w:rFonts w:asciiTheme="minorEastAsia" w:hAnsiTheme="minorEastAsia" w:eastAsiaTheme="minorEastAsia"/>
          <w:snapToGrid w:val="0"/>
          <w:kern w:val="0"/>
          <w:sz w:val="24"/>
        </w:rPr>
        <w:t>GB3096-2008</w:t>
      </w:r>
      <w:r>
        <w:rPr>
          <w:rFonts w:hint="eastAsia" w:asciiTheme="minorEastAsia" w:hAnsiTheme="minorEastAsia" w:eastAsiaTheme="minorEastAsia"/>
          <w:snapToGrid w:val="0"/>
          <w:kern w:val="0"/>
          <w:sz w:val="24"/>
        </w:rPr>
        <w:t>）中</w:t>
      </w:r>
      <w:r>
        <w:rPr>
          <w:rFonts w:asciiTheme="minorEastAsia" w:hAnsiTheme="minorEastAsia" w:eastAsiaTheme="minorEastAsia"/>
          <w:snapToGrid w:val="0"/>
          <w:kern w:val="0"/>
          <w:sz w:val="24"/>
        </w:rPr>
        <w:t>3</w:t>
      </w:r>
      <w:r>
        <w:rPr>
          <w:rFonts w:hint="eastAsia" w:asciiTheme="minorEastAsia" w:hAnsiTheme="minorEastAsia" w:eastAsiaTheme="minorEastAsia"/>
          <w:snapToGrid w:val="0"/>
          <w:kern w:val="0"/>
          <w:sz w:val="24"/>
        </w:rPr>
        <w:t>类标准，</w:t>
      </w:r>
      <w:r>
        <w:rPr>
          <w:rFonts w:hint="eastAsia" w:asciiTheme="minorEastAsia" w:hAnsiTheme="minorEastAsia" w:eastAsiaTheme="minorEastAsia"/>
          <w:sz w:val="24"/>
        </w:rPr>
        <w:t>详见表</w:t>
      </w: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3。</w:t>
      </w:r>
    </w:p>
    <w:p>
      <w:pPr>
        <w:spacing w:line="500" w:lineRule="exact"/>
        <w:ind w:firstLine="838" w:firstLineChars="349"/>
        <w:rPr>
          <w:rFonts w:eastAsia="华文中宋"/>
          <w:b/>
          <w:sz w:val="24"/>
          <w:szCs w:val="24"/>
        </w:rPr>
      </w:pPr>
      <w:r>
        <w:rPr>
          <w:rFonts w:hint="eastAsia" w:eastAsia="华文中宋"/>
          <w:b/>
          <w:sz w:val="24"/>
          <w:szCs w:val="24"/>
        </w:rPr>
        <w:t>表</w:t>
      </w:r>
      <w:r>
        <w:rPr>
          <w:rFonts w:eastAsia="华文中宋"/>
          <w:b/>
          <w:sz w:val="24"/>
          <w:szCs w:val="24"/>
        </w:rPr>
        <w:t>2.</w:t>
      </w:r>
      <w:r>
        <w:rPr>
          <w:rFonts w:hint="eastAsia" w:eastAsia="华文中宋"/>
          <w:b/>
          <w:sz w:val="24"/>
          <w:szCs w:val="24"/>
        </w:rPr>
        <w:t>6</w:t>
      </w:r>
      <w:r>
        <w:rPr>
          <w:rFonts w:eastAsia="华文中宋"/>
          <w:b/>
          <w:sz w:val="24"/>
          <w:szCs w:val="24"/>
        </w:rPr>
        <w:t>-</w:t>
      </w:r>
      <w:r>
        <w:rPr>
          <w:rFonts w:hint="eastAsia" w:eastAsia="华文中宋"/>
          <w:b/>
          <w:sz w:val="24"/>
          <w:szCs w:val="24"/>
        </w:rPr>
        <w:t>3声环境质量标准</w:t>
      </w:r>
    </w:p>
    <w:tbl>
      <w:tblPr>
        <w:tblStyle w:val="42"/>
        <w:tblW w:w="82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1695"/>
        <w:gridCol w:w="1928"/>
        <w:gridCol w:w="24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trPr>
        <w:tc>
          <w:tcPr>
            <w:tcW w:w="2093" w:type="dxa"/>
            <w:vMerge w:val="restart"/>
            <w:tcBorders>
              <w:top w:val="single" w:color="auto" w:sz="12" w:space="0"/>
            </w:tcBorders>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适应区域</w:t>
            </w:r>
          </w:p>
        </w:tc>
        <w:tc>
          <w:tcPr>
            <w:tcW w:w="3623" w:type="dxa"/>
            <w:gridSpan w:val="2"/>
            <w:tcBorders>
              <w:top w:val="single" w:color="auto" w:sz="12" w:space="0"/>
            </w:tcBorders>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标准值</w:t>
            </w:r>
            <w:r>
              <w:rPr>
                <w:rFonts w:asciiTheme="minorEastAsia" w:hAnsiTheme="minorEastAsia" w:eastAsiaTheme="minorEastAsia"/>
                <w:szCs w:val="21"/>
              </w:rPr>
              <w:t>dB(A)</w:t>
            </w:r>
          </w:p>
        </w:tc>
        <w:tc>
          <w:tcPr>
            <w:tcW w:w="2496" w:type="dxa"/>
            <w:vMerge w:val="restart"/>
            <w:tcBorders>
              <w:top w:val="single" w:color="auto" w:sz="12" w:space="0"/>
            </w:tcBorders>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2093" w:type="dxa"/>
            <w:vMerge w:val="continue"/>
            <w:vAlign w:val="center"/>
          </w:tcPr>
          <w:p>
            <w:pPr>
              <w:spacing w:line="500" w:lineRule="exact"/>
              <w:jc w:val="center"/>
              <w:rPr>
                <w:rFonts w:asciiTheme="minorEastAsia" w:hAnsiTheme="minorEastAsia" w:eastAsiaTheme="minorEastAsia"/>
                <w:szCs w:val="21"/>
              </w:rPr>
            </w:pPr>
          </w:p>
        </w:tc>
        <w:tc>
          <w:tcPr>
            <w:tcW w:w="1695" w:type="dxa"/>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昼间</w:t>
            </w:r>
          </w:p>
        </w:tc>
        <w:tc>
          <w:tcPr>
            <w:tcW w:w="1928" w:type="dxa"/>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夜间</w:t>
            </w:r>
          </w:p>
        </w:tc>
        <w:tc>
          <w:tcPr>
            <w:tcW w:w="2496" w:type="dxa"/>
            <w:vMerge w:val="continue"/>
            <w:vAlign w:val="center"/>
          </w:tcPr>
          <w:p>
            <w:pPr>
              <w:spacing w:line="500" w:lineRule="exact"/>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 w:hRule="atLeast"/>
        </w:trPr>
        <w:tc>
          <w:tcPr>
            <w:tcW w:w="2093" w:type="dxa"/>
            <w:tcBorders>
              <w:bottom w:val="single" w:color="auto" w:sz="12"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类</w:t>
            </w:r>
          </w:p>
        </w:tc>
        <w:tc>
          <w:tcPr>
            <w:tcW w:w="1695" w:type="dxa"/>
            <w:tcBorders>
              <w:bottom w:val="single" w:color="auto" w:sz="12"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65</w:t>
            </w:r>
          </w:p>
        </w:tc>
        <w:tc>
          <w:tcPr>
            <w:tcW w:w="1928" w:type="dxa"/>
            <w:tcBorders>
              <w:bottom w:val="single" w:color="auto" w:sz="12"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55</w:t>
            </w:r>
          </w:p>
        </w:tc>
        <w:tc>
          <w:tcPr>
            <w:tcW w:w="2496" w:type="dxa"/>
            <w:tcBorders>
              <w:bottom w:val="single" w:color="auto" w:sz="12" w:space="0"/>
            </w:tcBorders>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GB3096-2008</w:t>
            </w: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类</w:t>
            </w:r>
          </w:p>
        </w:tc>
      </w:tr>
    </w:tbl>
    <w:p>
      <w:pPr>
        <w:pStyle w:val="18"/>
        <w:rPr>
          <w:rFonts w:asciiTheme="minorEastAsia" w:hAnsiTheme="minorEastAsia" w:eastAsiaTheme="minorEastAsia" w:cstheme="minorEastAsia"/>
          <w:b/>
          <w:color w:val="000000"/>
          <w:sz w:val="24"/>
          <w:szCs w:val="24"/>
        </w:rPr>
      </w:pPr>
    </w:p>
    <w:p>
      <w:pPr>
        <w:pStyle w:val="4"/>
        <w:spacing w:before="0" w:after="0" w:line="500" w:lineRule="exact"/>
        <w:rPr>
          <w:rFonts w:eastAsia="华文中宋"/>
          <w:sz w:val="28"/>
        </w:rPr>
      </w:pPr>
      <w:bookmarkStart w:id="68" w:name="_Toc233630299"/>
      <w:r>
        <w:rPr>
          <w:rFonts w:eastAsia="华文中宋"/>
          <w:sz w:val="28"/>
        </w:rPr>
        <w:t>2.</w:t>
      </w:r>
      <w:r>
        <w:rPr>
          <w:rFonts w:hint="eastAsia" w:eastAsia="华文中宋"/>
          <w:sz w:val="28"/>
        </w:rPr>
        <w:t>6</w:t>
      </w:r>
      <w:r>
        <w:rPr>
          <w:rFonts w:eastAsia="华文中宋"/>
          <w:sz w:val="28"/>
        </w:rPr>
        <w:t>.</w:t>
      </w:r>
      <w:r>
        <w:rPr>
          <w:rFonts w:hint="eastAsia" w:eastAsia="华文中宋"/>
          <w:sz w:val="28"/>
        </w:rPr>
        <w:t>2污染物控制标准</w:t>
      </w:r>
      <w:bookmarkEnd w:id="68"/>
    </w:p>
    <w:p>
      <w:pPr>
        <w:pStyle w:val="5"/>
        <w:spacing w:line="50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2.6.2.1 废气</w:t>
      </w:r>
    </w:p>
    <w:p>
      <w:pPr>
        <w:spacing w:line="500" w:lineRule="exact"/>
        <w:ind w:left="105" w:leftChars="50" w:firstLine="480" w:firstLineChars="200"/>
        <w:rPr>
          <w:color w:val="000000"/>
          <w:sz w:val="24"/>
        </w:rPr>
      </w:pPr>
      <w:r>
        <w:rPr>
          <w:color w:val="000000"/>
          <w:sz w:val="24"/>
        </w:rPr>
        <w:t>本项目的大气污染物包括颗粒物和非甲烷总烃，颗粒物主要来源于</w:t>
      </w:r>
      <w:r>
        <w:rPr>
          <w:rFonts w:hint="eastAsia"/>
          <w:color w:val="000000"/>
          <w:sz w:val="24"/>
        </w:rPr>
        <w:t>破碎</w:t>
      </w:r>
      <w:r>
        <w:rPr>
          <w:color w:val="000000"/>
          <w:sz w:val="24"/>
        </w:rPr>
        <w:t>工序产生的粉尘，非甲烷总烃主要来源于</w:t>
      </w:r>
      <w:r>
        <w:rPr>
          <w:rFonts w:hint="eastAsia"/>
          <w:color w:val="000000"/>
          <w:sz w:val="24"/>
        </w:rPr>
        <w:t>造粒热熔挤出工序、滴灌带热熔挤塑工序、地膜热熔吹塑工序</w:t>
      </w:r>
      <w:r>
        <w:rPr>
          <w:color w:val="000000"/>
          <w:sz w:val="24"/>
        </w:rPr>
        <w:t>。</w:t>
      </w:r>
    </w:p>
    <w:p>
      <w:pPr>
        <w:tabs>
          <w:tab w:val="left" w:leader="dot" w:pos="8770"/>
        </w:tabs>
        <w:spacing w:line="500" w:lineRule="exact"/>
        <w:ind w:firstLine="480" w:firstLineChars="200"/>
        <w:rPr>
          <w:color w:val="000000"/>
          <w:sz w:val="24"/>
        </w:rPr>
      </w:pPr>
      <w:r>
        <w:rPr>
          <w:rFonts w:hint="eastAsia"/>
          <w:color w:val="000000"/>
          <w:sz w:val="24"/>
        </w:rPr>
        <w:t>（1）</w:t>
      </w:r>
      <w:r>
        <w:rPr>
          <w:color w:val="000000"/>
          <w:sz w:val="24"/>
        </w:rPr>
        <w:t xml:space="preserve"> 粉尘</w:t>
      </w:r>
    </w:p>
    <w:p>
      <w:pPr>
        <w:tabs>
          <w:tab w:val="left" w:leader="dot" w:pos="8770"/>
        </w:tabs>
        <w:spacing w:line="500" w:lineRule="exact"/>
        <w:ind w:firstLine="480" w:firstLineChars="200"/>
        <w:rPr>
          <w:color w:val="000000"/>
          <w:sz w:val="24"/>
        </w:rPr>
      </w:pPr>
      <w:r>
        <w:rPr>
          <w:color w:val="000000"/>
          <w:sz w:val="24"/>
        </w:rPr>
        <w:t>无组织粉尘执行《合成树脂工业污染物排放标准》（GB31572-2015）表9中企业边界颗粒物浓度限值要求。详见表</w:t>
      </w:r>
      <w:r>
        <w:rPr>
          <w:rFonts w:hint="eastAsia"/>
          <w:color w:val="000000"/>
          <w:sz w:val="24"/>
        </w:rPr>
        <w:t>2.6-5</w:t>
      </w:r>
      <w:r>
        <w:rPr>
          <w:color w:val="000000"/>
          <w:sz w:val="24"/>
        </w:rPr>
        <w:t>。</w:t>
      </w:r>
    </w:p>
    <w:p>
      <w:pPr>
        <w:tabs>
          <w:tab w:val="left" w:leader="dot" w:pos="8770"/>
        </w:tabs>
        <w:spacing w:line="500" w:lineRule="exact"/>
        <w:ind w:firstLine="480" w:firstLineChars="200"/>
        <w:rPr>
          <w:color w:val="000000"/>
          <w:sz w:val="24"/>
        </w:rPr>
      </w:pPr>
      <w:r>
        <w:rPr>
          <w:rFonts w:hint="eastAsia"/>
          <w:color w:val="000000"/>
          <w:sz w:val="24"/>
        </w:rPr>
        <w:t>（2）</w:t>
      </w:r>
      <w:r>
        <w:rPr>
          <w:color w:val="000000"/>
          <w:sz w:val="24"/>
        </w:rPr>
        <w:t>非甲烷总烃</w:t>
      </w:r>
    </w:p>
    <w:p>
      <w:pPr>
        <w:tabs>
          <w:tab w:val="left" w:leader="dot" w:pos="8770"/>
        </w:tabs>
        <w:spacing w:line="500" w:lineRule="exact"/>
        <w:ind w:firstLine="480" w:firstLineChars="200"/>
        <w:rPr>
          <w:color w:val="000000"/>
          <w:sz w:val="24"/>
        </w:rPr>
      </w:pPr>
      <w:r>
        <w:rPr>
          <w:color w:val="000000"/>
          <w:sz w:val="24"/>
        </w:rPr>
        <w:t>有组织非甲烷总烃执行《合成树脂工业污染物排放标准》（GB31572-2015）表4中非甲烷总烃排放限值要求，详见表</w:t>
      </w:r>
      <w:r>
        <w:rPr>
          <w:rFonts w:hint="eastAsia"/>
          <w:color w:val="000000"/>
          <w:sz w:val="24"/>
        </w:rPr>
        <w:t>2.6-4</w:t>
      </w:r>
      <w:r>
        <w:rPr>
          <w:color w:val="000000"/>
          <w:sz w:val="24"/>
        </w:rPr>
        <w:t>；无组织非甲烷总烃执行《合成树脂工业污染物排放标准》（GB31572-2015）</w:t>
      </w:r>
      <w:r>
        <w:rPr>
          <w:rFonts w:hint="eastAsia"/>
          <w:color w:val="000000"/>
          <w:sz w:val="24"/>
        </w:rPr>
        <w:t>表9排放限值，并满足</w:t>
      </w:r>
      <w:r>
        <w:rPr>
          <w:bCs/>
          <w:color w:val="000000"/>
          <w:sz w:val="24"/>
        </w:rPr>
        <w:t>《</w:t>
      </w:r>
      <w:r>
        <w:rPr>
          <w:rFonts w:hint="eastAsia"/>
          <w:bCs/>
          <w:color w:val="000000"/>
          <w:sz w:val="24"/>
        </w:rPr>
        <w:t>挥发性有机物无组织排放控制</w:t>
      </w:r>
      <w:r>
        <w:rPr>
          <w:bCs/>
          <w:color w:val="000000"/>
          <w:sz w:val="24"/>
        </w:rPr>
        <w:t>标准》（GB</w:t>
      </w:r>
      <w:r>
        <w:rPr>
          <w:rFonts w:hint="eastAsia"/>
          <w:bCs/>
          <w:color w:val="000000"/>
          <w:sz w:val="24"/>
        </w:rPr>
        <w:t>37822</w:t>
      </w:r>
      <w:r>
        <w:rPr>
          <w:bCs/>
          <w:color w:val="000000"/>
          <w:sz w:val="24"/>
        </w:rPr>
        <w:t>-</w:t>
      </w:r>
      <w:r>
        <w:rPr>
          <w:rFonts w:hint="eastAsia"/>
          <w:bCs/>
          <w:color w:val="000000"/>
          <w:sz w:val="24"/>
        </w:rPr>
        <w:t>2019</w:t>
      </w:r>
      <w:r>
        <w:rPr>
          <w:bCs/>
          <w:color w:val="000000"/>
          <w:sz w:val="24"/>
        </w:rPr>
        <w:t>）</w:t>
      </w:r>
      <w:r>
        <w:rPr>
          <w:rFonts w:hint="eastAsia"/>
          <w:bCs/>
          <w:color w:val="000000"/>
          <w:sz w:val="24"/>
        </w:rPr>
        <w:t>中</w:t>
      </w:r>
      <w:r>
        <w:rPr>
          <w:bCs/>
          <w:color w:val="000000"/>
          <w:sz w:val="24"/>
        </w:rPr>
        <w:t>表</w:t>
      </w:r>
      <w:r>
        <w:rPr>
          <w:rFonts w:hint="eastAsia"/>
          <w:bCs/>
          <w:color w:val="000000"/>
          <w:sz w:val="24"/>
        </w:rPr>
        <w:t>A.1排放限值</w:t>
      </w:r>
      <w:r>
        <w:rPr>
          <w:rFonts w:hint="eastAsia"/>
          <w:color w:val="000000"/>
          <w:sz w:val="24"/>
        </w:rPr>
        <w:t>。</w:t>
      </w:r>
      <w:r>
        <w:rPr>
          <w:color w:val="000000"/>
          <w:sz w:val="24"/>
        </w:rPr>
        <w:t>详见表</w:t>
      </w:r>
      <w:r>
        <w:rPr>
          <w:rFonts w:hint="eastAsia"/>
          <w:color w:val="000000"/>
          <w:sz w:val="24"/>
        </w:rPr>
        <w:t>2.6-5</w:t>
      </w:r>
      <w:r>
        <w:rPr>
          <w:color w:val="000000"/>
          <w:sz w:val="24"/>
        </w:rPr>
        <w:t>。</w:t>
      </w:r>
    </w:p>
    <w:p>
      <w:pPr>
        <w:tabs>
          <w:tab w:val="left" w:leader="dot" w:pos="8770"/>
        </w:tabs>
        <w:spacing w:line="360" w:lineRule="auto"/>
        <w:jc w:val="center"/>
        <w:rPr>
          <w:rFonts w:eastAsia="黑体"/>
          <w:b/>
          <w:bCs/>
          <w:color w:val="000000"/>
          <w:szCs w:val="21"/>
        </w:rPr>
      </w:pPr>
      <w:r>
        <w:rPr>
          <w:rFonts w:eastAsia="黑体"/>
          <w:b/>
          <w:bCs/>
          <w:color w:val="000000"/>
          <w:szCs w:val="21"/>
        </w:rPr>
        <w:t>表</w:t>
      </w:r>
      <w:r>
        <w:rPr>
          <w:rFonts w:hint="eastAsia" w:eastAsia="黑体"/>
          <w:b/>
          <w:bCs/>
          <w:color w:val="000000"/>
          <w:szCs w:val="21"/>
        </w:rPr>
        <w:t>2.6</w:t>
      </w:r>
      <w:r>
        <w:rPr>
          <w:rFonts w:eastAsia="黑体"/>
          <w:b/>
          <w:bCs/>
          <w:color w:val="000000"/>
          <w:szCs w:val="21"/>
        </w:rPr>
        <w:t>-</w:t>
      </w:r>
      <w:r>
        <w:rPr>
          <w:rFonts w:hint="eastAsia" w:eastAsia="黑体"/>
          <w:b/>
          <w:bCs/>
          <w:color w:val="000000"/>
          <w:szCs w:val="21"/>
        </w:rPr>
        <w:t>4</w:t>
      </w:r>
      <w:r>
        <w:rPr>
          <w:rFonts w:eastAsia="黑体"/>
          <w:b/>
          <w:bCs/>
          <w:color w:val="000000"/>
          <w:szCs w:val="21"/>
        </w:rPr>
        <w:t xml:space="preserve">    有组织非甲烷总烃排放标准</w:t>
      </w:r>
    </w:p>
    <w:tbl>
      <w:tblPr>
        <w:tblStyle w:val="42"/>
        <w:tblW w:w="852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9"/>
        <w:gridCol w:w="1213"/>
        <w:gridCol w:w="1989"/>
        <w:gridCol w:w="2127"/>
        <w:gridCol w:w="226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9"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污染物</w:t>
            </w:r>
          </w:p>
        </w:tc>
        <w:tc>
          <w:tcPr>
            <w:tcW w:w="1213"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排放限值（mg/m</w:t>
            </w:r>
            <w:r>
              <w:rPr>
                <w:rFonts w:hint="eastAsia" w:asciiTheme="minorEastAsia" w:hAnsiTheme="minorEastAsia" w:eastAsiaTheme="minorEastAsia" w:cstheme="minorEastAsia"/>
                <w:color w:val="000000"/>
                <w:sz w:val="18"/>
                <w:szCs w:val="18"/>
                <w:vertAlign w:val="superscript"/>
              </w:rPr>
              <w:t>3</w:t>
            </w:r>
            <w:r>
              <w:rPr>
                <w:rFonts w:hint="eastAsia" w:asciiTheme="minorEastAsia" w:hAnsiTheme="minorEastAsia" w:eastAsiaTheme="minorEastAsia" w:cstheme="minorEastAsia"/>
                <w:color w:val="000000"/>
                <w:sz w:val="18"/>
                <w:szCs w:val="18"/>
              </w:rPr>
              <w:t>）</w:t>
            </w:r>
          </w:p>
        </w:tc>
        <w:tc>
          <w:tcPr>
            <w:tcW w:w="1989"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适用的合成树脂类型</w:t>
            </w:r>
          </w:p>
        </w:tc>
        <w:tc>
          <w:tcPr>
            <w:tcW w:w="2127"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污染物排放监控位置</w:t>
            </w:r>
          </w:p>
        </w:tc>
        <w:tc>
          <w:tcPr>
            <w:tcW w:w="2268"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标准来源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9"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非甲烷总烃</w:t>
            </w:r>
          </w:p>
        </w:tc>
        <w:tc>
          <w:tcPr>
            <w:tcW w:w="1213"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1989"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所有合成树脂</w:t>
            </w:r>
          </w:p>
        </w:tc>
        <w:tc>
          <w:tcPr>
            <w:tcW w:w="2127"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车间或生产设施排气筒</w:t>
            </w:r>
          </w:p>
        </w:tc>
        <w:tc>
          <w:tcPr>
            <w:tcW w:w="2268"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《合成树脂工业污染物排放标准》GB31572-2015</w:t>
            </w:r>
          </w:p>
        </w:tc>
      </w:tr>
    </w:tbl>
    <w:p>
      <w:pPr>
        <w:tabs>
          <w:tab w:val="left" w:leader="dot" w:pos="8770"/>
        </w:tabs>
        <w:spacing w:beforeLines="50" w:line="360" w:lineRule="auto"/>
        <w:jc w:val="center"/>
        <w:rPr>
          <w:rFonts w:eastAsia="黑体"/>
          <w:b/>
          <w:bCs/>
          <w:color w:val="000000"/>
          <w:szCs w:val="21"/>
        </w:rPr>
      </w:pPr>
      <w:r>
        <w:rPr>
          <w:rFonts w:eastAsia="黑体"/>
          <w:b/>
          <w:bCs/>
          <w:color w:val="000000"/>
          <w:szCs w:val="21"/>
        </w:rPr>
        <w:t>表</w:t>
      </w:r>
      <w:r>
        <w:rPr>
          <w:rFonts w:hint="eastAsia" w:eastAsia="黑体"/>
          <w:b/>
          <w:bCs/>
          <w:color w:val="000000"/>
          <w:szCs w:val="21"/>
        </w:rPr>
        <w:t>2.6</w:t>
      </w:r>
      <w:r>
        <w:rPr>
          <w:rFonts w:eastAsia="黑体"/>
          <w:b/>
          <w:bCs/>
          <w:color w:val="000000"/>
          <w:szCs w:val="21"/>
        </w:rPr>
        <w:t>-</w:t>
      </w:r>
      <w:r>
        <w:rPr>
          <w:rFonts w:hint="eastAsia" w:eastAsia="黑体"/>
          <w:b/>
          <w:bCs/>
          <w:color w:val="000000"/>
          <w:szCs w:val="21"/>
        </w:rPr>
        <w:t>5</w:t>
      </w:r>
      <w:r>
        <w:rPr>
          <w:rFonts w:eastAsia="黑体"/>
          <w:b/>
          <w:bCs/>
          <w:color w:val="000000"/>
          <w:szCs w:val="21"/>
        </w:rPr>
        <w:t xml:space="preserve">    无组织粉尘及非甲烷总烃排放标准</w:t>
      </w:r>
    </w:p>
    <w:tbl>
      <w:tblPr>
        <w:tblStyle w:val="42"/>
        <w:tblW w:w="8598"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259"/>
        <w:gridCol w:w="1803"/>
        <w:gridCol w:w="453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259" w:type="dxa"/>
            <w:noWrap/>
            <w:vAlign w:val="center"/>
          </w:tcPr>
          <w:p>
            <w:pPr>
              <w:tabs>
                <w:tab w:val="left" w:leader="dot" w:pos="8770"/>
              </w:tabs>
              <w:jc w:val="center"/>
              <w:rPr>
                <w:rFonts w:asciiTheme="minorEastAsia" w:hAnsiTheme="minorEastAsia" w:eastAsiaTheme="minorEastAsia" w:cstheme="minorEastAsia"/>
                <w:color w:val="000000"/>
                <w:sz w:val="18"/>
                <w:szCs w:val="18"/>
              </w:rPr>
            </w:pPr>
            <w:bookmarkStart w:id="69" w:name="OLE_LINK2"/>
            <w:r>
              <w:rPr>
                <w:rFonts w:hint="eastAsia" w:asciiTheme="minorEastAsia" w:hAnsiTheme="minorEastAsia" w:eastAsiaTheme="minorEastAsia" w:cstheme="minorEastAsia"/>
                <w:color w:val="000000"/>
                <w:sz w:val="18"/>
                <w:szCs w:val="18"/>
              </w:rPr>
              <w:t>污染物</w:t>
            </w:r>
          </w:p>
        </w:tc>
        <w:tc>
          <w:tcPr>
            <w:tcW w:w="1803"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排放限值（mg/m</w:t>
            </w:r>
            <w:r>
              <w:rPr>
                <w:rFonts w:hint="eastAsia" w:asciiTheme="minorEastAsia" w:hAnsiTheme="minorEastAsia" w:eastAsiaTheme="minorEastAsia" w:cstheme="minorEastAsia"/>
                <w:color w:val="000000"/>
                <w:sz w:val="18"/>
                <w:szCs w:val="18"/>
                <w:vertAlign w:val="superscript"/>
              </w:rPr>
              <w:t>3</w:t>
            </w:r>
            <w:r>
              <w:rPr>
                <w:rFonts w:hint="eastAsia" w:asciiTheme="minorEastAsia" w:hAnsiTheme="minorEastAsia" w:eastAsiaTheme="minorEastAsia" w:cstheme="minorEastAsia"/>
                <w:color w:val="000000"/>
                <w:sz w:val="18"/>
                <w:szCs w:val="18"/>
              </w:rPr>
              <w:t>）</w:t>
            </w:r>
          </w:p>
        </w:tc>
        <w:tc>
          <w:tcPr>
            <w:tcW w:w="4536"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标准来源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2259"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粉尘（颗粒物）</w:t>
            </w:r>
          </w:p>
        </w:tc>
        <w:tc>
          <w:tcPr>
            <w:tcW w:w="1803"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highlight w:val="yellow"/>
              </w:rPr>
              <w:t>1.0</w:t>
            </w:r>
          </w:p>
        </w:tc>
        <w:tc>
          <w:tcPr>
            <w:tcW w:w="4536"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《合成树脂工业污染物排放标准》GB31572-2015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2259"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非甲烷总烃</w:t>
            </w:r>
          </w:p>
        </w:tc>
        <w:tc>
          <w:tcPr>
            <w:tcW w:w="1803"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4536"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sz w:val="18"/>
                <w:szCs w:val="18"/>
              </w:rPr>
              <w:t>《挥发性有机物无组织排放控制标准》（GB37822-2019）</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259"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非甲烷总烃</w:t>
            </w:r>
          </w:p>
        </w:tc>
        <w:tc>
          <w:tcPr>
            <w:tcW w:w="1803"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4.0</w:t>
            </w:r>
          </w:p>
        </w:tc>
        <w:tc>
          <w:tcPr>
            <w:tcW w:w="4536" w:type="dxa"/>
            <w:noWrap/>
            <w:vAlign w:val="center"/>
          </w:tcPr>
          <w:p>
            <w:pPr>
              <w:tabs>
                <w:tab w:val="left" w:leader="dot" w:pos="8770"/>
              </w:tabs>
              <w:jc w:val="center"/>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color w:val="000000"/>
                <w:sz w:val="18"/>
                <w:szCs w:val="18"/>
              </w:rPr>
              <w:t>《合成树脂工业污染物排放标准》GB31572-2015</w:t>
            </w:r>
          </w:p>
        </w:tc>
      </w:tr>
      <w:bookmarkEnd w:id="69"/>
    </w:tbl>
    <w:p>
      <w:pPr>
        <w:rPr>
          <w:rFonts w:asciiTheme="minorEastAsia" w:hAnsiTheme="minorEastAsia" w:eastAsiaTheme="minorEastAsia" w:cstheme="minorEastAsia"/>
          <w:sz w:val="18"/>
          <w:szCs w:val="18"/>
        </w:rPr>
      </w:pPr>
    </w:p>
    <w:p>
      <w:pPr>
        <w:adjustRightInd w:val="0"/>
        <w:snapToGrid w:val="0"/>
        <w:spacing w:line="500" w:lineRule="exact"/>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（3）职工食堂产生的油烟执行《饮食行业油烟排放标准（试行）》（</w:t>
      </w:r>
      <w:r>
        <w:rPr>
          <w:rFonts w:asciiTheme="minorEastAsia" w:hAnsiTheme="minorEastAsia" w:eastAsiaTheme="minorEastAsia"/>
          <w:sz w:val="24"/>
        </w:rPr>
        <w:t>GB18483-2001</w:t>
      </w:r>
      <w:r>
        <w:rPr>
          <w:rFonts w:hint="eastAsia" w:asciiTheme="minorEastAsia" w:hAnsiTheme="minorEastAsia" w:eastAsiaTheme="minorEastAsia"/>
          <w:sz w:val="24"/>
        </w:rPr>
        <w:t>）中的有关规定，即最高允许排放浓度为</w:t>
      </w:r>
      <w:r>
        <w:rPr>
          <w:rFonts w:asciiTheme="minorEastAsia" w:hAnsiTheme="minorEastAsia" w:eastAsiaTheme="minorEastAsia"/>
          <w:sz w:val="24"/>
        </w:rPr>
        <w:t>2.0mg/m</w:t>
      </w:r>
      <w:r>
        <w:rPr>
          <w:rFonts w:asciiTheme="minorEastAsia" w:hAnsiTheme="minorEastAsia" w:eastAsiaTheme="minorEastAsia"/>
          <w:sz w:val="24"/>
          <w:vertAlign w:val="superscript"/>
        </w:rPr>
        <w:t>3</w:t>
      </w:r>
      <w:r>
        <w:rPr>
          <w:rFonts w:hint="eastAsia" w:asciiTheme="minorEastAsia" w:hAnsiTheme="minorEastAsia" w:eastAsiaTheme="minorEastAsia"/>
          <w:sz w:val="24"/>
        </w:rPr>
        <w:t>。标准值见表</w:t>
      </w: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6。</w:t>
      </w:r>
    </w:p>
    <w:p>
      <w:pPr>
        <w:spacing w:line="400" w:lineRule="exact"/>
        <w:ind w:firstLine="838" w:firstLineChars="349"/>
        <w:rPr>
          <w:rFonts w:eastAsia="华文中宋"/>
          <w:b/>
          <w:sz w:val="24"/>
          <w:szCs w:val="24"/>
        </w:rPr>
      </w:pPr>
      <w:r>
        <w:rPr>
          <w:rFonts w:hint="eastAsia" w:eastAsia="华文中宋"/>
          <w:b/>
          <w:sz w:val="24"/>
          <w:szCs w:val="24"/>
        </w:rPr>
        <w:t>表</w:t>
      </w:r>
      <w:r>
        <w:rPr>
          <w:rFonts w:eastAsia="华文中宋"/>
          <w:b/>
          <w:sz w:val="24"/>
          <w:szCs w:val="24"/>
        </w:rPr>
        <w:t>2.</w:t>
      </w:r>
      <w:r>
        <w:rPr>
          <w:rFonts w:hint="eastAsia" w:eastAsia="华文中宋"/>
          <w:b/>
          <w:sz w:val="24"/>
          <w:szCs w:val="24"/>
        </w:rPr>
        <w:t>6</w:t>
      </w:r>
      <w:r>
        <w:rPr>
          <w:rFonts w:eastAsia="华文中宋"/>
          <w:b/>
          <w:sz w:val="24"/>
          <w:szCs w:val="24"/>
        </w:rPr>
        <w:t>-</w:t>
      </w:r>
      <w:r>
        <w:rPr>
          <w:rFonts w:hint="eastAsia" w:eastAsia="华文中宋"/>
          <w:b/>
          <w:sz w:val="24"/>
          <w:szCs w:val="24"/>
        </w:rPr>
        <w:t>6   饮食业油烟排放标准</w:t>
      </w:r>
    </w:p>
    <w:tbl>
      <w:tblPr>
        <w:tblStyle w:val="42"/>
        <w:tblW w:w="82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36"/>
        <w:gridCol w:w="1508"/>
        <w:gridCol w:w="1696"/>
        <w:gridCol w:w="14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36"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规模</w:t>
            </w:r>
          </w:p>
        </w:tc>
        <w:tc>
          <w:tcPr>
            <w:tcW w:w="1508"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小型</w:t>
            </w:r>
          </w:p>
        </w:tc>
        <w:tc>
          <w:tcPr>
            <w:tcW w:w="1696"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中型</w:t>
            </w:r>
          </w:p>
        </w:tc>
        <w:tc>
          <w:tcPr>
            <w:tcW w:w="1442"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大型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36" w:type="dxa"/>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最高允许排放浓度（</w:t>
            </w:r>
            <w:r>
              <w:rPr>
                <w:rFonts w:asciiTheme="minorEastAsia" w:hAnsiTheme="minorEastAsia" w:eastAsiaTheme="minorEastAsia"/>
                <w:szCs w:val="21"/>
              </w:rPr>
              <w:t>mg/m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w:t>
            </w:r>
          </w:p>
        </w:tc>
        <w:tc>
          <w:tcPr>
            <w:tcW w:w="1508" w:type="dxa"/>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1696" w:type="dxa"/>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1442" w:type="dxa"/>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36"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净化设施最低去除效率（</w:t>
            </w:r>
            <w:r>
              <w:rPr>
                <w:rFonts w:asciiTheme="minorEastAsia" w:hAnsiTheme="minorEastAsia" w:eastAsiaTheme="minorEastAsia"/>
                <w:szCs w:val="21"/>
              </w:rPr>
              <w:t>%</w:t>
            </w:r>
            <w:r>
              <w:rPr>
                <w:rFonts w:hint="eastAsia" w:asciiTheme="minorEastAsia" w:hAnsiTheme="minorEastAsia" w:eastAsiaTheme="minorEastAsia"/>
                <w:szCs w:val="21"/>
              </w:rPr>
              <w:t>）</w:t>
            </w:r>
          </w:p>
        </w:tc>
        <w:tc>
          <w:tcPr>
            <w:tcW w:w="1508"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60</w:t>
            </w:r>
          </w:p>
        </w:tc>
        <w:tc>
          <w:tcPr>
            <w:tcW w:w="1696"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75</w:t>
            </w:r>
          </w:p>
        </w:tc>
        <w:tc>
          <w:tcPr>
            <w:tcW w:w="1442"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85</w:t>
            </w:r>
          </w:p>
        </w:tc>
      </w:tr>
    </w:tbl>
    <w:p>
      <w:pPr>
        <w:pStyle w:val="5"/>
        <w:spacing w:line="50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2.6.2.2 废水</w:t>
      </w:r>
    </w:p>
    <w:p>
      <w:pPr>
        <w:spacing w:line="500" w:lineRule="exact"/>
        <w:ind w:firstLine="480" w:firstLineChars="200"/>
        <w:rPr>
          <w:rFonts w:hAnsi="宋体"/>
          <w:color w:val="000000"/>
          <w:sz w:val="24"/>
        </w:rPr>
      </w:pPr>
      <w:r>
        <w:rPr>
          <w:color w:val="000000"/>
          <w:sz w:val="24"/>
        </w:rPr>
        <w:t>本项目生产过程中原料清洗废水、脱水机脱下的水均排入沉淀池，</w:t>
      </w:r>
      <w:r>
        <w:rPr>
          <w:rFonts w:hint="eastAsia"/>
          <w:color w:val="000000"/>
          <w:sz w:val="24"/>
        </w:rPr>
        <w:t>沉淀后</w:t>
      </w:r>
      <w:r>
        <w:rPr>
          <w:color w:val="000000"/>
          <w:sz w:val="24"/>
        </w:rPr>
        <w:t>作为原料清洗水循环使用，</w:t>
      </w:r>
      <w:r>
        <w:rPr>
          <w:rFonts w:hint="eastAsia"/>
          <w:color w:val="000000"/>
          <w:sz w:val="24"/>
        </w:rPr>
        <w:t>不外排；</w:t>
      </w:r>
      <w:r>
        <w:rPr>
          <w:rFonts w:hint="eastAsia" w:hAnsi="宋体"/>
          <w:color w:val="000000"/>
          <w:sz w:val="24"/>
        </w:rPr>
        <w:t>厨房废水先经隔油池处理后同生活废水一起</w:t>
      </w:r>
      <w:r>
        <w:rPr>
          <w:rFonts w:hint="eastAsia"/>
          <w:bCs/>
          <w:color w:val="000000"/>
          <w:kern w:val="0"/>
          <w:sz w:val="24"/>
        </w:rPr>
        <w:t>排入厂区自建化粪池，定期由吸污车清运至新和县污水处理厂</w:t>
      </w:r>
      <w:r>
        <w:rPr>
          <w:rFonts w:hint="eastAsia"/>
          <w:color w:val="000000"/>
          <w:kern w:val="0"/>
          <w:sz w:val="24"/>
        </w:rPr>
        <w:t>。</w:t>
      </w:r>
      <w:r>
        <w:rPr>
          <w:bCs/>
          <w:color w:val="000000"/>
          <w:kern w:val="0"/>
          <w:sz w:val="24"/>
        </w:rPr>
        <w:t>污水处理厂</w:t>
      </w:r>
      <w:r>
        <w:rPr>
          <w:color w:val="000000"/>
          <w:sz w:val="24"/>
        </w:rPr>
        <w:t>入厂水质控制指标</w:t>
      </w:r>
      <w:r>
        <w:rPr>
          <w:rFonts w:hint="eastAsia"/>
          <w:color w:val="000000"/>
          <w:sz w:val="24"/>
        </w:rPr>
        <w:t>为《污水综合排放标准》(GB8978-1996)中的三级标准</w:t>
      </w:r>
      <w:r>
        <w:rPr>
          <w:color w:val="000000"/>
          <w:sz w:val="24"/>
        </w:rPr>
        <w:t>。</w:t>
      </w:r>
      <w:bookmarkStart w:id="70" w:name="OLE_LINK1"/>
      <w:r>
        <w:rPr>
          <w:color w:val="000000"/>
          <w:sz w:val="24"/>
        </w:rPr>
        <w:t>具体见表</w:t>
      </w:r>
      <w:r>
        <w:rPr>
          <w:rFonts w:hint="eastAsia"/>
          <w:color w:val="000000"/>
          <w:sz w:val="24"/>
        </w:rPr>
        <w:t>2.6-</w:t>
      </w:r>
      <w:bookmarkEnd w:id="70"/>
      <w:r>
        <w:rPr>
          <w:rFonts w:hint="eastAsia"/>
          <w:color w:val="000000"/>
          <w:sz w:val="24"/>
        </w:rPr>
        <w:t>7</w:t>
      </w:r>
      <w:r>
        <w:rPr>
          <w:rFonts w:hAnsi="宋体"/>
          <w:color w:val="000000"/>
          <w:sz w:val="24"/>
        </w:rPr>
        <w:t>。</w:t>
      </w:r>
    </w:p>
    <w:p>
      <w:pPr>
        <w:adjustRightInd w:val="0"/>
        <w:snapToGrid w:val="0"/>
        <w:spacing w:line="600" w:lineRule="exact"/>
        <w:ind w:firstLine="420"/>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 w:val="24"/>
          <w:szCs w:val="24"/>
        </w:rPr>
        <w:t xml:space="preserve">表2.6-7    污水综合排放标准     </w:t>
      </w:r>
      <w:r>
        <w:rPr>
          <w:rFonts w:hint="eastAsia" w:asciiTheme="minorEastAsia" w:hAnsiTheme="minorEastAsia" w:eastAsiaTheme="minorEastAsia" w:cstheme="minorEastAsia"/>
          <w:b/>
          <w:color w:val="000000"/>
          <w:szCs w:val="21"/>
        </w:rPr>
        <w:t>单位：mg/L</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053"/>
        <w:gridCol w:w="1651"/>
        <w:gridCol w:w="270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6" w:type="dxa"/>
            <w:noWrap/>
            <w:vAlign w:val="center"/>
          </w:tcPr>
          <w:p>
            <w:pPr>
              <w:snapToGrid w:val="0"/>
              <w:jc w:val="center"/>
              <w:rPr>
                <w:b/>
                <w:bCs/>
                <w:color w:val="000000"/>
                <w:szCs w:val="21"/>
              </w:rPr>
            </w:pPr>
            <w:r>
              <w:rPr>
                <w:b/>
                <w:bCs/>
                <w:color w:val="000000"/>
                <w:szCs w:val="21"/>
              </w:rPr>
              <w:t>类别</w:t>
            </w:r>
          </w:p>
        </w:tc>
        <w:tc>
          <w:tcPr>
            <w:tcW w:w="3053" w:type="dxa"/>
            <w:noWrap/>
            <w:vAlign w:val="center"/>
          </w:tcPr>
          <w:p>
            <w:pPr>
              <w:snapToGrid w:val="0"/>
              <w:jc w:val="center"/>
              <w:rPr>
                <w:b/>
                <w:bCs/>
                <w:color w:val="000000"/>
                <w:szCs w:val="21"/>
              </w:rPr>
            </w:pPr>
            <w:r>
              <w:rPr>
                <w:b/>
                <w:bCs/>
                <w:color w:val="000000"/>
                <w:szCs w:val="21"/>
              </w:rPr>
              <w:t>执行标准</w:t>
            </w:r>
          </w:p>
        </w:tc>
        <w:tc>
          <w:tcPr>
            <w:tcW w:w="1651" w:type="dxa"/>
            <w:noWrap/>
            <w:vAlign w:val="center"/>
          </w:tcPr>
          <w:p>
            <w:pPr>
              <w:snapToGrid w:val="0"/>
              <w:jc w:val="center"/>
              <w:rPr>
                <w:b/>
                <w:bCs/>
                <w:color w:val="000000"/>
                <w:szCs w:val="21"/>
              </w:rPr>
            </w:pPr>
            <w:r>
              <w:rPr>
                <w:b/>
                <w:bCs/>
                <w:color w:val="000000"/>
                <w:szCs w:val="21"/>
              </w:rPr>
              <w:t>指标</w:t>
            </w:r>
          </w:p>
        </w:tc>
        <w:tc>
          <w:tcPr>
            <w:tcW w:w="2708" w:type="dxa"/>
            <w:noWrap/>
            <w:vAlign w:val="center"/>
          </w:tcPr>
          <w:p>
            <w:pPr>
              <w:snapToGrid w:val="0"/>
              <w:jc w:val="center"/>
              <w:rPr>
                <w:b/>
                <w:bCs/>
                <w:color w:val="000000"/>
                <w:szCs w:val="21"/>
              </w:rPr>
            </w:pPr>
            <w:r>
              <w:rPr>
                <w:b/>
                <w:bCs/>
                <w:color w:val="000000"/>
                <w:szCs w:val="21"/>
              </w:rPr>
              <w:t>三级标准限值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6" w:type="dxa"/>
            <w:vMerge w:val="restart"/>
            <w:noWrap/>
            <w:vAlign w:val="center"/>
          </w:tcPr>
          <w:p>
            <w:pPr>
              <w:snapToGrid w:val="0"/>
              <w:jc w:val="center"/>
              <w:rPr>
                <w:color w:val="000000"/>
                <w:szCs w:val="21"/>
              </w:rPr>
            </w:pPr>
            <w:r>
              <w:rPr>
                <w:color w:val="000000"/>
                <w:szCs w:val="21"/>
              </w:rPr>
              <w:t>项目</w:t>
            </w:r>
            <w:r>
              <w:rPr>
                <w:rFonts w:hint="eastAsia"/>
                <w:color w:val="000000"/>
                <w:szCs w:val="21"/>
              </w:rPr>
              <w:t>生活污水</w:t>
            </w:r>
          </w:p>
        </w:tc>
        <w:tc>
          <w:tcPr>
            <w:tcW w:w="3053" w:type="dxa"/>
            <w:vMerge w:val="restart"/>
            <w:noWrap/>
            <w:vAlign w:val="center"/>
          </w:tcPr>
          <w:p>
            <w:pPr>
              <w:snapToGrid w:val="0"/>
              <w:jc w:val="center"/>
              <w:rPr>
                <w:color w:val="000000"/>
                <w:szCs w:val="21"/>
              </w:rPr>
            </w:pPr>
            <w:r>
              <w:rPr>
                <w:color w:val="000000"/>
                <w:szCs w:val="21"/>
              </w:rPr>
              <w:t>《污水综合排放标准》(GB8978-1996)表4中三级标准</w:t>
            </w:r>
          </w:p>
        </w:tc>
        <w:tc>
          <w:tcPr>
            <w:tcW w:w="1651" w:type="dxa"/>
            <w:noWrap/>
            <w:vAlign w:val="center"/>
          </w:tcPr>
          <w:p>
            <w:pPr>
              <w:snapToGrid w:val="0"/>
              <w:jc w:val="center"/>
              <w:rPr>
                <w:color w:val="000000"/>
                <w:szCs w:val="21"/>
              </w:rPr>
            </w:pPr>
            <w:r>
              <w:rPr>
                <w:color w:val="000000"/>
                <w:szCs w:val="21"/>
              </w:rPr>
              <w:t>COD</w:t>
            </w:r>
          </w:p>
        </w:tc>
        <w:tc>
          <w:tcPr>
            <w:tcW w:w="2708" w:type="dxa"/>
            <w:noWrap/>
            <w:vAlign w:val="center"/>
          </w:tcPr>
          <w:p>
            <w:pPr>
              <w:snapToGrid w:val="0"/>
              <w:jc w:val="center"/>
              <w:rPr>
                <w:color w:val="000000"/>
                <w:szCs w:val="21"/>
              </w:rPr>
            </w:pPr>
            <w:r>
              <w:rPr>
                <w:color w:val="000000"/>
                <w:szCs w:val="21"/>
              </w:rPr>
              <w:t>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6" w:type="dxa"/>
            <w:vMerge w:val="continue"/>
            <w:noWrap/>
            <w:vAlign w:val="center"/>
          </w:tcPr>
          <w:p>
            <w:pPr>
              <w:snapToGrid w:val="0"/>
              <w:jc w:val="center"/>
              <w:rPr>
                <w:color w:val="000000"/>
                <w:szCs w:val="21"/>
              </w:rPr>
            </w:pPr>
          </w:p>
        </w:tc>
        <w:tc>
          <w:tcPr>
            <w:tcW w:w="3053" w:type="dxa"/>
            <w:vMerge w:val="continue"/>
            <w:noWrap/>
            <w:vAlign w:val="center"/>
          </w:tcPr>
          <w:p>
            <w:pPr>
              <w:snapToGrid w:val="0"/>
              <w:jc w:val="center"/>
              <w:rPr>
                <w:color w:val="000000"/>
                <w:szCs w:val="21"/>
              </w:rPr>
            </w:pPr>
          </w:p>
        </w:tc>
        <w:tc>
          <w:tcPr>
            <w:tcW w:w="1651" w:type="dxa"/>
            <w:noWrap/>
            <w:vAlign w:val="center"/>
          </w:tcPr>
          <w:p>
            <w:pPr>
              <w:snapToGrid w:val="0"/>
              <w:jc w:val="center"/>
              <w:rPr>
                <w:color w:val="000000"/>
                <w:szCs w:val="21"/>
              </w:rPr>
            </w:pPr>
            <w:r>
              <w:rPr>
                <w:color w:val="000000"/>
                <w:szCs w:val="21"/>
              </w:rPr>
              <w:t>SS</w:t>
            </w:r>
          </w:p>
        </w:tc>
        <w:tc>
          <w:tcPr>
            <w:tcW w:w="2708" w:type="dxa"/>
            <w:noWrap/>
            <w:vAlign w:val="center"/>
          </w:tcPr>
          <w:p>
            <w:pPr>
              <w:snapToGrid w:val="0"/>
              <w:jc w:val="center"/>
              <w:rPr>
                <w:color w:val="000000"/>
                <w:szCs w:val="21"/>
              </w:rPr>
            </w:pPr>
            <w:r>
              <w:rPr>
                <w:color w:val="000000"/>
                <w:szCs w:val="21"/>
              </w:rPr>
              <w:t>400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6" w:type="dxa"/>
            <w:vMerge w:val="continue"/>
            <w:noWrap/>
            <w:vAlign w:val="center"/>
          </w:tcPr>
          <w:p>
            <w:pPr>
              <w:snapToGrid w:val="0"/>
              <w:jc w:val="center"/>
              <w:rPr>
                <w:color w:val="000000"/>
                <w:szCs w:val="21"/>
              </w:rPr>
            </w:pPr>
          </w:p>
        </w:tc>
        <w:tc>
          <w:tcPr>
            <w:tcW w:w="3053" w:type="dxa"/>
            <w:vMerge w:val="continue"/>
            <w:noWrap/>
            <w:vAlign w:val="center"/>
          </w:tcPr>
          <w:p>
            <w:pPr>
              <w:snapToGrid w:val="0"/>
              <w:jc w:val="center"/>
              <w:rPr>
                <w:color w:val="000000"/>
                <w:szCs w:val="21"/>
              </w:rPr>
            </w:pPr>
          </w:p>
        </w:tc>
        <w:tc>
          <w:tcPr>
            <w:tcW w:w="1651" w:type="dxa"/>
            <w:noWrap/>
            <w:vAlign w:val="center"/>
          </w:tcPr>
          <w:p>
            <w:pPr>
              <w:snapToGrid w:val="0"/>
              <w:jc w:val="center"/>
              <w:rPr>
                <w:color w:val="000000"/>
                <w:szCs w:val="21"/>
              </w:rPr>
            </w:pPr>
            <w:r>
              <w:rPr>
                <w:color w:val="000000"/>
                <w:szCs w:val="21"/>
              </w:rPr>
              <w:t>BOD</w:t>
            </w:r>
            <w:r>
              <w:rPr>
                <w:color w:val="000000"/>
                <w:szCs w:val="21"/>
                <w:vertAlign w:val="subscript"/>
              </w:rPr>
              <w:t>5</w:t>
            </w:r>
          </w:p>
        </w:tc>
        <w:tc>
          <w:tcPr>
            <w:tcW w:w="2708" w:type="dxa"/>
            <w:noWrap/>
            <w:vAlign w:val="center"/>
          </w:tcPr>
          <w:p>
            <w:pPr>
              <w:snapToGrid w:val="0"/>
              <w:jc w:val="center"/>
              <w:rPr>
                <w:color w:val="000000"/>
                <w:szCs w:val="21"/>
              </w:rPr>
            </w:pPr>
            <w:r>
              <w:rPr>
                <w:color w:val="000000"/>
                <w:szCs w:val="21"/>
              </w:rPr>
              <w:t>300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6" w:type="dxa"/>
            <w:vMerge w:val="continue"/>
            <w:noWrap/>
            <w:vAlign w:val="center"/>
          </w:tcPr>
          <w:p>
            <w:pPr>
              <w:snapToGrid w:val="0"/>
              <w:jc w:val="center"/>
              <w:rPr>
                <w:color w:val="000000"/>
                <w:szCs w:val="21"/>
              </w:rPr>
            </w:pPr>
          </w:p>
        </w:tc>
        <w:tc>
          <w:tcPr>
            <w:tcW w:w="3053" w:type="dxa"/>
            <w:vMerge w:val="continue"/>
            <w:noWrap/>
            <w:vAlign w:val="center"/>
          </w:tcPr>
          <w:p>
            <w:pPr>
              <w:snapToGrid w:val="0"/>
              <w:jc w:val="center"/>
              <w:rPr>
                <w:color w:val="000000"/>
                <w:szCs w:val="21"/>
              </w:rPr>
            </w:pPr>
          </w:p>
        </w:tc>
        <w:tc>
          <w:tcPr>
            <w:tcW w:w="1651" w:type="dxa"/>
            <w:noWrap/>
            <w:vAlign w:val="center"/>
          </w:tcPr>
          <w:p>
            <w:pPr>
              <w:snapToGrid w:val="0"/>
              <w:jc w:val="center"/>
              <w:rPr>
                <w:color w:val="000000"/>
                <w:szCs w:val="21"/>
              </w:rPr>
            </w:pPr>
            <w:r>
              <w:rPr>
                <w:color w:val="000000"/>
                <w:szCs w:val="21"/>
              </w:rPr>
              <w:t>NH</w:t>
            </w:r>
            <w:r>
              <w:rPr>
                <w:color w:val="000000"/>
                <w:szCs w:val="21"/>
                <w:vertAlign w:val="subscript"/>
              </w:rPr>
              <w:t>3</w:t>
            </w:r>
            <w:r>
              <w:rPr>
                <w:color w:val="000000"/>
                <w:szCs w:val="21"/>
              </w:rPr>
              <w:t>-N</w:t>
            </w:r>
          </w:p>
        </w:tc>
        <w:tc>
          <w:tcPr>
            <w:tcW w:w="2708" w:type="dxa"/>
            <w:noWrap/>
            <w:vAlign w:val="center"/>
          </w:tcPr>
          <w:p>
            <w:pPr>
              <w:snapToGrid w:val="0"/>
              <w:jc w:val="center"/>
              <w:rPr>
                <w:color w:val="000000"/>
                <w:szCs w:val="21"/>
              </w:rPr>
            </w:pPr>
            <w:r>
              <w:rPr>
                <w:color w:val="000000"/>
                <w:szCs w:val="21"/>
              </w:rPr>
              <w:t>/</w:t>
            </w:r>
          </w:p>
        </w:tc>
      </w:tr>
    </w:tbl>
    <w:p>
      <w:pPr>
        <w:pStyle w:val="5"/>
        <w:spacing w:line="50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2.6.2.3噪声</w:t>
      </w:r>
    </w:p>
    <w:p>
      <w:pPr>
        <w:adjustRightInd w:val="0"/>
        <w:snapToGrid w:val="0"/>
        <w:spacing w:line="500" w:lineRule="exact"/>
        <w:ind w:firstLine="720" w:firstLineChars="300"/>
        <w:jc w:val="left"/>
        <w:rPr>
          <w:rFonts w:asciiTheme="minorEastAsia" w:hAnsiTheme="minorEastAsia" w:eastAsiaTheme="minorEastAsia"/>
          <w:sz w:val="24"/>
        </w:rPr>
      </w:pPr>
      <w:bookmarkStart w:id="71" w:name="_Toc332727818"/>
      <w:bookmarkStart w:id="72" w:name="_Toc296258598"/>
      <w:bookmarkStart w:id="73" w:name="_Toc21427"/>
      <w:bookmarkStart w:id="74" w:name="_Toc296180371"/>
      <w:bookmarkStart w:id="75" w:name="_Toc233630291"/>
      <w:bookmarkStart w:id="76" w:name="_Toc296179351"/>
      <w:bookmarkStart w:id="77" w:name="_Toc318380471"/>
      <w:bookmarkStart w:id="78" w:name="_Toc296179940"/>
      <w:bookmarkStart w:id="79" w:name="_Toc363049951"/>
      <w:bookmarkStart w:id="80" w:name="_Toc261445732"/>
      <w:r>
        <w:rPr>
          <w:rFonts w:hint="eastAsia" w:asciiTheme="minorEastAsia" w:hAnsiTheme="minorEastAsia" w:eastAsiaTheme="minorEastAsia"/>
          <w:sz w:val="24"/>
        </w:rPr>
        <w:t>本项目施工期施工场界噪声执行《建筑施工场界环境噪声排放标准》</w:t>
      </w:r>
    </w:p>
    <w:p>
      <w:pPr>
        <w:adjustRightInd w:val="0"/>
        <w:snapToGrid w:val="0"/>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（GB12523-2011）标准，营运期厂界噪声排放执行《工业企业厂界环境噪声排放标准》（</w:t>
      </w:r>
      <w:r>
        <w:rPr>
          <w:rFonts w:asciiTheme="minorEastAsia" w:hAnsiTheme="minorEastAsia" w:eastAsiaTheme="minorEastAsia"/>
          <w:sz w:val="24"/>
        </w:rPr>
        <w:t>GB12348-2008</w:t>
      </w:r>
      <w:r>
        <w:rPr>
          <w:rFonts w:hint="eastAsia" w:asciiTheme="minorEastAsia" w:hAnsiTheme="minorEastAsia" w:eastAsiaTheme="minorEastAsia"/>
          <w:sz w:val="24"/>
        </w:rPr>
        <w:t>）中</w:t>
      </w:r>
      <w:r>
        <w:rPr>
          <w:rFonts w:asciiTheme="minorEastAsia" w:hAnsiTheme="minorEastAsia" w:eastAsiaTheme="minorEastAsia"/>
          <w:sz w:val="24"/>
        </w:rPr>
        <w:t>3</w:t>
      </w:r>
      <w:r>
        <w:rPr>
          <w:rFonts w:hint="eastAsia" w:asciiTheme="minorEastAsia" w:hAnsiTheme="minorEastAsia" w:eastAsiaTheme="minorEastAsia"/>
          <w:sz w:val="24"/>
        </w:rPr>
        <w:t>类标准。具体见表</w:t>
      </w: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8。</w:t>
      </w:r>
    </w:p>
    <w:p>
      <w:pPr>
        <w:spacing w:beforeLines="50" w:line="400" w:lineRule="exact"/>
        <w:ind w:firstLine="1201" w:firstLineChars="500"/>
        <w:rPr>
          <w:rFonts w:eastAsia="华文中宋"/>
          <w:b/>
          <w:szCs w:val="21"/>
        </w:rPr>
      </w:pPr>
      <w:r>
        <w:rPr>
          <w:rFonts w:hint="eastAsia" w:eastAsia="华文中宋"/>
          <w:b/>
          <w:sz w:val="24"/>
          <w:szCs w:val="24"/>
        </w:rPr>
        <w:t>表</w:t>
      </w:r>
      <w:r>
        <w:rPr>
          <w:rFonts w:eastAsia="华文中宋"/>
          <w:b/>
          <w:sz w:val="24"/>
          <w:szCs w:val="24"/>
        </w:rPr>
        <w:t>2.</w:t>
      </w:r>
      <w:r>
        <w:rPr>
          <w:rFonts w:hint="eastAsia" w:eastAsia="华文中宋"/>
          <w:b/>
          <w:sz w:val="24"/>
          <w:szCs w:val="24"/>
        </w:rPr>
        <w:t>6</w:t>
      </w:r>
      <w:r>
        <w:rPr>
          <w:rFonts w:eastAsia="华文中宋"/>
          <w:b/>
          <w:sz w:val="24"/>
          <w:szCs w:val="24"/>
        </w:rPr>
        <w:t>-</w:t>
      </w:r>
      <w:r>
        <w:rPr>
          <w:rFonts w:hint="eastAsia" w:eastAsia="华文中宋"/>
          <w:b/>
          <w:sz w:val="24"/>
          <w:szCs w:val="24"/>
        </w:rPr>
        <w:t>8  环境噪声排放标准</w:t>
      </w:r>
      <w:r>
        <w:rPr>
          <w:rFonts w:hint="eastAsia" w:eastAsia="华文中宋"/>
          <w:b/>
          <w:szCs w:val="21"/>
        </w:rPr>
        <w:t>单位：</w:t>
      </w:r>
      <w:r>
        <w:rPr>
          <w:rFonts w:eastAsia="华文中宋"/>
          <w:b/>
          <w:szCs w:val="21"/>
        </w:rPr>
        <w:t>dB(A)</w:t>
      </w:r>
    </w:p>
    <w:tbl>
      <w:tblPr>
        <w:tblStyle w:val="42"/>
        <w:tblW w:w="786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
      <w:tblGrid>
        <w:gridCol w:w="2037"/>
        <w:gridCol w:w="1230"/>
        <w:gridCol w:w="1200"/>
        <w:gridCol w:w="34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55" w:hRule="atLeast"/>
          <w:jc w:val="center"/>
        </w:trPr>
        <w:tc>
          <w:tcPr>
            <w:tcW w:w="2037"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w:t>
            </w: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时段</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标准值</w:t>
            </w:r>
          </w:p>
        </w:tc>
        <w:tc>
          <w:tcPr>
            <w:tcW w:w="3401"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标准来源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55" w:hRule="atLeast"/>
          <w:jc w:val="center"/>
        </w:trPr>
        <w:tc>
          <w:tcPr>
            <w:tcW w:w="2037" w:type="dxa"/>
            <w:vMerge w:val="restart"/>
            <w:tcBorders>
              <w:top w:val="single" w:color="000000" w:sz="6" w:space="0"/>
              <w:left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施工期噪声</w:t>
            </w: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昼间</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70</w:t>
            </w:r>
          </w:p>
        </w:tc>
        <w:tc>
          <w:tcPr>
            <w:tcW w:w="3401" w:type="dxa"/>
            <w:vMerge w:val="restart"/>
            <w:tcBorders>
              <w:top w:val="single" w:color="000000" w:sz="6" w:space="0"/>
              <w:left w:val="single" w:color="000000" w:sz="6" w:space="0"/>
              <w:right w:val="single" w:color="000000" w:sz="6" w:space="0"/>
              <w:tl2br w:val="nil"/>
              <w:tr2bl w:val="nil"/>
            </w:tcBorders>
            <w:vAlign w:val="center"/>
          </w:tcPr>
          <w:p>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《建筑施工场界环境噪声排放标</w:t>
            </w:r>
          </w:p>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准》(GB12523-2011)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55" w:hRule="atLeast"/>
          <w:jc w:val="center"/>
        </w:trPr>
        <w:tc>
          <w:tcPr>
            <w:tcW w:w="2037" w:type="dxa"/>
            <w:vMerge w:val="continue"/>
            <w:tcBorders>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夜间</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55</w:t>
            </w:r>
          </w:p>
        </w:tc>
        <w:tc>
          <w:tcPr>
            <w:tcW w:w="3401" w:type="dxa"/>
            <w:vMerge w:val="continue"/>
            <w:tcBorders>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55" w:hRule="atLeast"/>
          <w:jc w:val="center"/>
        </w:trPr>
        <w:tc>
          <w:tcPr>
            <w:tcW w:w="2037" w:type="dxa"/>
            <w:vMerge w:val="restart"/>
            <w:tcBorders>
              <w:top w:val="single" w:color="000000" w:sz="6" w:space="0"/>
              <w:left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运营期噪声</w:t>
            </w: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昼间</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65</w:t>
            </w:r>
          </w:p>
        </w:tc>
        <w:tc>
          <w:tcPr>
            <w:tcW w:w="3401" w:type="dxa"/>
            <w:vMerge w:val="restart"/>
            <w:tcBorders>
              <w:top w:val="single" w:color="000000" w:sz="6" w:space="0"/>
              <w:left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《工业企业厂界环境噪声排放标准》（GB12348-2008）3类标准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88" w:hRule="atLeast"/>
          <w:jc w:val="center"/>
        </w:trPr>
        <w:tc>
          <w:tcPr>
            <w:tcW w:w="2037" w:type="dxa"/>
            <w:vMerge w:val="continue"/>
            <w:tcBorders>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夜间</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55</w:t>
            </w:r>
          </w:p>
        </w:tc>
        <w:tc>
          <w:tcPr>
            <w:tcW w:w="3401" w:type="dxa"/>
            <w:vMerge w:val="continue"/>
            <w:tcBorders>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p>
        </w:tc>
      </w:tr>
    </w:tbl>
    <w:p>
      <w:pPr>
        <w:pStyle w:val="5"/>
        <w:spacing w:line="50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2.6.2.4固体废物</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工业固体废物处置执行《一般工业固体废物贮存、处置场污染控制标准》(GB18599-2001)标准及修改单中的相关规定。废活性炭和废灯管</w:t>
      </w:r>
      <w:r>
        <w:rPr>
          <w:rFonts w:hint="eastAsia"/>
          <w:color w:val="000000"/>
          <w:sz w:val="24"/>
        </w:rPr>
        <w:t>属于危险固废，处置措施</w:t>
      </w:r>
      <w:r>
        <w:rPr>
          <w:color w:val="000000"/>
          <w:sz w:val="24"/>
        </w:rPr>
        <w:t>满足《危险废物贮存污染控制标准》（GB18597-2001及2013年修改单）</w:t>
      </w:r>
      <w:r>
        <w:rPr>
          <w:rFonts w:hint="eastAsia"/>
          <w:color w:val="000000"/>
          <w:sz w:val="24"/>
        </w:rPr>
        <w:t>要求。</w:t>
      </w:r>
    </w:p>
    <w:bookmarkEnd w:id="71"/>
    <w:bookmarkEnd w:id="72"/>
    <w:bookmarkEnd w:id="73"/>
    <w:bookmarkEnd w:id="74"/>
    <w:bookmarkEnd w:id="75"/>
    <w:bookmarkEnd w:id="76"/>
    <w:bookmarkEnd w:id="77"/>
    <w:bookmarkEnd w:id="78"/>
    <w:bookmarkEnd w:id="79"/>
    <w:bookmarkEnd w:id="80"/>
    <w:p>
      <w:pPr>
        <w:pStyle w:val="3"/>
        <w:spacing w:before="0" w:after="0" w:line="500" w:lineRule="exact"/>
        <w:rPr>
          <w:rFonts w:ascii="Times New Roman" w:hAnsi="Times New Roman" w:eastAsia="华文中宋"/>
        </w:rPr>
      </w:pPr>
      <w:bookmarkStart w:id="81" w:name="_Toc29776"/>
      <w:bookmarkStart w:id="82" w:name="_Toc27924"/>
      <w:r>
        <w:rPr>
          <w:rFonts w:ascii="Times New Roman" w:hAnsi="Times New Roman" w:eastAsia="华文中宋"/>
        </w:rPr>
        <w:t>2.</w:t>
      </w:r>
      <w:r>
        <w:rPr>
          <w:rFonts w:hint="eastAsia" w:ascii="Times New Roman" w:hAnsi="Times New Roman" w:eastAsia="华文中宋"/>
        </w:rPr>
        <w:t>5主要环境保护目标</w:t>
      </w:r>
      <w:bookmarkEnd w:id="81"/>
      <w:bookmarkEnd w:id="82"/>
    </w:p>
    <w:p>
      <w:pPr>
        <w:pStyle w:val="106"/>
        <w:snapToGrid w:val="0"/>
        <w:spacing w:line="500" w:lineRule="exact"/>
        <w:ind w:firstLine="482"/>
        <w:jc w:val="left"/>
        <w:rPr>
          <w:rFonts w:asciiTheme="minorEastAsia" w:hAnsiTheme="minorEastAsia" w:eastAsiaTheme="minorEastAsia"/>
          <w:bCs/>
          <w:color w:val="000000" w:themeColor="text1"/>
        </w:rPr>
      </w:pPr>
      <w:r>
        <w:rPr>
          <w:rFonts w:hint="eastAsia" w:asciiTheme="minorEastAsia" w:hAnsiTheme="minorEastAsia" w:eastAsiaTheme="minorEastAsia"/>
          <w:bCs/>
          <w:color w:val="000000" w:themeColor="text1"/>
        </w:rPr>
        <w:t>经过现场调查，评价区域内没有重点保护的文物单位和珍奇动植物资源，项目厂址周围无学校、医院、自然保护区、风景名胜区等敏感点，根据项目周围环境特征及项目工程性质，本</w:t>
      </w:r>
      <w:commentRangeStart w:id="0"/>
      <w:r>
        <w:rPr>
          <w:rFonts w:hint="eastAsia" w:asciiTheme="minorEastAsia" w:hAnsiTheme="minorEastAsia" w:eastAsiaTheme="minorEastAsia"/>
          <w:bCs/>
          <w:color w:val="000000" w:themeColor="text1"/>
        </w:rPr>
        <w:t>项目的主要环境保护目标详见表</w:t>
      </w:r>
      <w:r>
        <w:rPr>
          <w:rFonts w:asciiTheme="minorEastAsia" w:hAnsiTheme="minorEastAsia" w:eastAsiaTheme="minorEastAsia"/>
          <w:bCs/>
          <w:color w:val="000000" w:themeColor="text1"/>
        </w:rPr>
        <w:t>2.</w:t>
      </w:r>
      <w:r>
        <w:rPr>
          <w:rFonts w:hint="eastAsia" w:asciiTheme="minorEastAsia" w:hAnsiTheme="minorEastAsia" w:eastAsiaTheme="minorEastAsia"/>
          <w:bCs/>
          <w:color w:val="000000" w:themeColor="text1"/>
        </w:rPr>
        <w:t>5</w:t>
      </w:r>
      <w:r>
        <w:rPr>
          <w:rFonts w:asciiTheme="minorEastAsia" w:hAnsiTheme="minorEastAsia" w:eastAsiaTheme="minorEastAsia"/>
          <w:bCs/>
          <w:color w:val="000000" w:themeColor="text1"/>
        </w:rPr>
        <w:t>-1</w:t>
      </w:r>
      <w:r>
        <w:rPr>
          <w:rFonts w:hint="eastAsia" w:asciiTheme="minorEastAsia" w:hAnsiTheme="minorEastAsia" w:eastAsiaTheme="minorEastAsia"/>
          <w:bCs/>
          <w:color w:val="000000" w:themeColor="text1"/>
        </w:rPr>
        <w:t>。</w:t>
      </w:r>
      <w:commentRangeEnd w:id="0"/>
      <w:r>
        <w:rPr>
          <w:rStyle w:val="51"/>
        </w:rPr>
        <w:commentReference w:id="0"/>
      </w:r>
    </w:p>
    <w:p>
      <w:pPr>
        <w:spacing w:line="400" w:lineRule="exact"/>
        <w:ind w:firstLine="1201" w:firstLineChars="500"/>
        <w:rPr>
          <w:rFonts w:eastAsia="华文中宋"/>
          <w:b/>
          <w:sz w:val="24"/>
          <w:szCs w:val="24"/>
        </w:rPr>
      </w:pPr>
      <w:r>
        <w:rPr>
          <w:rFonts w:hint="eastAsia" w:eastAsia="华文中宋"/>
          <w:b/>
          <w:sz w:val="24"/>
          <w:szCs w:val="24"/>
        </w:rPr>
        <w:t>表</w:t>
      </w:r>
      <w:r>
        <w:rPr>
          <w:rFonts w:eastAsia="华文中宋"/>
          <w:b/>
          <w:sz w:val="24"/>
          <w:szCs w:val="24"/>
        </w:rPr>
        <w:t>2.</w:t>
      </w:r>
      <w:r>
        <w:rPr>
          <w:rFonts w:hint="eastAsia" w:eastAsia="华文中宋"/>
          <w:b/>
          <w:sz w:val="24"/>
          <w:szCs w:val="24"/>
        </w:rPr>
        <w:t>5</w:t>
      </w:r>
      <w:r>
        <w:rPr>
          <w:rFonts w:eastAsia="华文中宋"/>
          <w:b/>
          <w:sz w:val="24"/>
          <w:szCs w:val="24"/>
        </w:rPr>
        <w:t xml:space="preserve">-1      </w:t>
      </w:r>
      <w:r>
        <w:rPr>
          <w:rFonts w:hint="eastAsia" w:eastAsia="华文中宋"/>
          <w:b/>
          <w:sz w:val="24"/>
          <w:szCs w:val="24"/>
        </w:rPr>
        <w:t>项目主要环境保护目标</w:t>
      </w:r>
    </w:p>
    <w:tbl>
      <w:tblPr>
        <w:tblStyle w:val="42"/>
        <w:tblW w:w="8657" w:type="dxa"/>
        <w:jc w:val="center"/>
        <w:tblLayout w:type="fixed"/>
        <w:tblCellMar>
          <w:top w:w="0" w:type="dxa"/>
          <w:left w:w="108" w:type="dxa"/>
          <w:bottom w:w="0" w:type="dxa"/>
          <w:right w:w="108" w:type="dxa"/>
        </w:tblCellMar>
      </w:tblPr>
      <w:tblGrid>
        <w:gridCol w:w="662"/>
        <w:gridCol w:w="1740"/>
        <w:gridCol w:w="915"/>
        <w:gridCol w:w="1500"/>
        <w:gridCol w:w="1080"/>
        <w:gridCol w:w="2760"/>
      </w:tblGrid>
      <w:tr>
        <w:tblPrEx>
          <w:tblCellMar>
            <w:top w:w="0" w:type="dxa"/>
            <w:left w:w="108" w:type="dxa"/>
            <w:bottom w:w="0" w:type="dxa"/>
            <w:right w:w="108" w:type="dxa"/>
          </w:tblCellMar>
        </w:tblPrEx>
        <w:trPr>
          <w:jc w:val="center"/>
        </w:trPr>
        <w:tc>
          <w:tcPr>
            <w:tcW w:w="66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Ansi="宋体"/>
                <w:color w:val="000000"/>
                <w:lang w:val="zh-CN"/>
              </w:rPr>
              <w:t>序号</w:t>
            </w:r>
          </w:p>
        </w:tc>
        <w:tc>
          <w:tcPr>
            <w:tcW w:w="17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Ansi="宋体"/>
                <w:color w:val="000000"/>
                <w:lang w:val="zh-CN"/>
              </w:rPr>
              <w:t>关心点名称</w:t>
            </w:r>
          </w:p>
        </w:tc>
        <w:tc>
          <w:tcPr>
            <w:tcW w:w="9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Ansi="宋体"/>
                <w:color w:val="000000"/>
                <w:lang w:val="zh-CN"/>
              </w:rPr>
              <w:t>距离（</w:t>
            </w:r>
            <w:r>
              <w:rPr>
                <w:color w:val="000000"/>
              </w:rPr>
              <w:t>km</w:t>
            </w:r>
            <w:r>
              <w:rPr>
                <w:rFonts w:hAnsi="宋体"/>
                <w:color w:val="000000"/>
                <w:lang w:val="zh-CN"/>
              </w:rPr>
              <w:t>）</w:t>
            </w:r>
          </w:p>
        </w:tc>
        <w:tc>
          <w:tcPr>
            <w:tcW w:w="150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Ansi="宋体"/>
                <w:color w:val="000000"/>
                <w:lang w:val="zh-CN"/>
              </w:rPr>
              <w:t>位置</w:t>
            </w:r>
          </w:p>
        </w:tc>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rPr>
                <w:color w:val="000000"/>
              </w:rPr>
            </w:pPr>
            <w:r>
              <w:rPr>
                <w:rFonts w:hAnsi="宋体"/>
                <w:color w:val="000000"/>
                <w:lang w:val="zh-CN"/>
              </w:rPr>
              <w:t>基本情况</w:t>
            </w:r>
          </w:p>
        </w:tc>
        <w:tc>
          <w:tcPr>
            <w:tcW w:w="276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ind w:firstLine="210"/>
              <w:jc w:val="center"/>
              <w:rPr>
                <w:rFonts w:hAnsi="宋体"/>
                <w:color w:val="000000"/>
                <w:lang w:val="zh-CN"/>
              </w:rPr>
            </w:pPr>
            <w:r>
              <w:rPr>
                <w:rFonts w:hint="eastAsia" w:asciiTheme="minorEastAsia" w:hAnsiTheme="minorEastAsia" w:eastAsiaTheme="minorEastAsia"/>
                <w:szCs w:val="21"/>
              </w:rPr>
              <w:t>保护级别</w:t>
            </w:r>
          </w:p>
        </w:tc>
      </w:tr>
      <w:tr>
        <w:tblPrEx>
          <w:tblCellMar>
            <w:top w:w="0" w:type="dxa"/>
            <w:left w:w="108" w:type="dxa"/>
            <w:bottom w:w="0" w:type="dxa"/>
            <w:right w:w="108" w:type="dxa"/>
          </w:tblCellMar>
        </w:tblPrEx>
        <w:trPr>
          <w:jc w:val="center"/>
        </w:trPr>
        <w:tc>
          <w:tcPr>
            <w:tcW w:w="66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vertAlign w:val="superscript"/>
              </w:rPr>
            </w:pPr>
            <w:r>
              <w:rPr>
                <w:color w:val="000000"/>
              </w:rPr>
              <w:t>1</w:t>
            </w:r>
          </w:p>
        </w:tc>
        <w:tc>
          <w:tcPr>
            <w:tcW w:w="17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ascii="宋体" w:hAnsi="宋体"/>
                <w:color w:val="000000"/>
              </w:rPr>
              <w:t>硝依鲁克村</w:t>
            </w:r>
          </w:p>
        </w:tc>
        <w:tc>
          <w:tcPr>
            <w:tcW w:w="9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4</w:t>
            </w:r>
          </w:p>
        </w:tc>
        <w:tc>
          <w:tcPr>
            <w:tcW w:w="150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东北</w:t>
            </w:r>
          </w:p>
        </w:tc>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约200户</w:t>
            </w:r>
          </w:p>
        </w:tc>
        <w:tc>
          <w:tcPr>
            <w:tcW w:w="2760" w:type="dxa"/>
            <w:vMerge w:val="restart"/>
            <w:tcBorders>
              <w:top w:val="single" w:color="auto" w:sz="8" w:space="0"/>
              <w:left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asciiTheme="minorEastAsia" w:hAnsiTheme="minorEastAsia" w:eastAsiaTheme="minorEastAsia"/>
                <w:szCs w:val="21"/>
              </w:rPr>
              <w:t>《环境空气质量标准》二级</w:t>
            </w:r>
            <w:r>
              <w:rPr>
                <w:rFonts w:asciiTheme="minorEastAsia" w:hAnsiTheme="minorEastAsia" w:eastAsiaTheme="minorEastAsia"/>
                <w:szCs w:val="21"/>
              </w:rPr>
              <w:t>GB3095-2012</w:t>
            </w:r>
          </w:p>
        </w:tc>
      </w:tr>
      <w:tr>
        <w:tblPrEx>
          <w:tblCellMar>
            <w:top w:w="0" w:type="dxa"/>
            <w:left w:w="108" w:type="dxa"/>
            <w:bottom w:w="0" w:type="dxa"/>
            <w:right w:w="108" w:type="dxa"/>
          </w:tblCellMar>
        </w:tblPrEx>
        <w:trPr>
          <w:jc w:val="center"/>
        </w:trPr>
        <w:tc>
          <w:tcPr>
            <w:tcW w:w="66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vertAlign w:val="superscript"/>
              </w:rPr>
            </w:pPr>
            <w:r>
              <w:rPr>
                <w:color w:val="000000"/>
              </w:rPr>
              <w:t>2</w:t>
            </w:r>
          </w:p>
        </w:tc>
        <w:tc>
          <w:tcPr>
            <w:tcW w:w="17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hAnsi="宋体"/>
                <w:color w:val="000000"/>
                <w:szCs w:val="21"/>
                <w:lang w:val="zh-CN"/>
              </w:rPr>
            </w:pPr>
            <w:r>
              <w:rPr>
                <w:rFonts w:hint="eastAsia" w:ascii="宋体" w:hAnsi="宋体"/>
                <w:color w:val="000000"/>
              </w:rPr>
              <w:t>尤勒滚协海尔村</w:t>
            </w:r>
          </w:p>
        </w:tc>
        <w:tc>
          <w:tcPr>
            <w:tcW w:w="9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4</w:t>
            </w:r>
          </w:p>
        </w:tc>
        <w:tc>
          <w:tcPr>
            <w:tcW w:w="150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南</w:t>
            </w:r>
          </w:p>
        </w:tc>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约170户</w:t>
            </w:r>
          </w:p>
        </w:tc>
        <w:tc>
          <w:tcPr>
            <w:tcW w:w="2760" w:type="dxa"/>
            <w:vMerge w:val="continue"/>
            <w:tcBorders>
              <w:left w:val="single" w:color="auto" w:sz="8" w:space="0"/>
              <w:right w:val="single" w:color="auto" w:sz="8" w:space="0"/>
            </w:tcBorders>
            <w:vAlign w:val="center"/>
          </w:tcPr>
          <w:p>
            <w:pPr>
              <w:autoSpaceDE w:val="0"/>
              <w:autoSpaceDN w:val="0"/>
              <w:adjustRightInd w:val="0"/>
              <w:snapToGrid w:val="0"/>
              <w:jc w:val="center"/>
              <w:rPr>
                <w:color w:val="000000"/>
                <w:szCs w:val="21"/>
              </w:rPr>
            </w:pPr>
          </w:p>
        </w:tc>
      </w:tr>
      <w:tr>
        <w:tblPrEx>
          <w:tblCellMar>
            <w:top w:w="0" w:type="dxa"/>
            <w:left w:w="108" w:type="dxa"/>
            <w:bottom w:w="0" w:type="dxa"/>
            <w:right w:w="108" w:type="dxa"/>
          </w:tblCellMar>
        </w:tblPrEx>
        <w:trPr>
          <w:jc w:val="center"/>
        </w:trPr>
        <w:tc>
          <w:tcPr>
            <w:tcW w:w="66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vertAlign w:val="superscript"/>
              </w:rPr>
            </w:pPr>
            <w:r>
              <w:rPr>
                <w:color w:val="000000"/>
              </w:rPr>
              <w:t>3</w:t>
            </w:r>
          </w:p>
        </w:tc>
        <w:tc>
          <w:tcPr>
            <w:tcW w:w="17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ascii="宋体" w:hAnsi="宋体"/>
                <w:color w:val="000000"/>
              </w:rPr>
              <w:t>桑塔木农场</w:t>
            </w:r>
          </w:p>
        </w:tc>
        <w:tc>
          <w:tcPr>
            <w:tcW w:w="9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5</w:t>
            </w:r>
          </w:p>
        </w:tc>
        <w:tc>
          <w:tcPr>
            <w:tcW w:w="150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南</w:t>
            </w:r>
          </w:p>
        </w:tc>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约150户</w:t>
            </w:r>
          </w:p>
        </w:tc>
        <w:tc>
          <w:tcPr>
            <w:tcW w:w="2760" w:type="dxa"/>
            <w:vMerge w:val="continue"/>
            <w:tcBorders>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p>
        </w:tc>
      </w:tr>
      <w:tr>
        <w:tblPrEx>
          <w:tblCellMar>
            <w:top w:w="0" w:type="dxa"/>
            <w:left w:w="108" w:type="dxa"/>
            <w:bottom w:w="0" w:type="dxa"/>
            <w:right w:w="108" w:type="dxa"/>
          </w:tblCellMar>
        </w:tblPrEx>
        <w:trPr>
          <w:jc w:val="center"/>
        </w:trPr>
        <w:tc>
          <w:tcPr>
            <w:tcW w:w="66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4</w:t>
            </w:r>
          </w:p>
        </w:tc>
        <w:tc>
          <w:tcPr>
            <w:tcW w:w="17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hAnsi="宋体"/>
                <w:color w:val="000000"/>
                <w:lang w:val="zh-CN"/>
              </w:rPr>
              <w:t>生态环境</w:t>
            </w:r>
          </w:p>
        </w:tc>
        <w:tc>
          <w:tcPr>
            <w:tcW w:w="9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c>
          <w:tcPr>
            <w:tcW w:w="150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hAnsi="宋体"/>
                <w:color w:val="000000"/>
                <w:lang w:val="zh-CN"/>
              </w:rPr>
              <w:t>园区及周围</w:t>
            </w:r>
          </w:p>
        </w:tc>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c>
          <w:tcPr>
            <w:tcW w:w="276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r>
      <w:tr>
        <w:tblPrEx>
          <w:tblCellMar>
            <w:top w:w="0" w:type="dxa"/>
            <w:left w:w="108" w:type="dxa"/>
            <w:bottom w:w="0" w:type="dxa"/>
            <w:right w:w="108" w:type="dxa"/>
          </w:tblCellMar>
        </w:tblPrEx>
        <w:trPr>
          <w:jc w:val="center"/>
        </w:trPr>
        <w:tc>
          <w:tcPr>
            <w:tcW w:w="66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5</w:t>
            </w:r>
          </w:p>
        </w:tc>
        <w:tc>
          <w:tcPr>
            <w:tcW w:w="17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asciiTheme="minorEastAsia" w:hAnsiTheme="minorEastAsia" w:eastAsiaTheme="minorEastAsia"/>
                <w:szCs w:val="21"/>
              </w:rPr>
              <w:t>声环境</w:t>
            </w:r>
          </w:p>
        </w:tc>
        <w:tc>
          <w:tcPr>
            <w:tcW w:w="9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c>
          <w:tcPr>
            <w:tcW w:w="150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asciiTheme="minorEastAsia" w:hAnsiTheme="minorEastAsia" w:eastAsiaTheme="minorEastAsia"/>
                <w:szCs w:val="21"/>
              </w:rPr>
              <w:t>厂界外</w:t>
            </w:r>
            <w:r>
              <w:rPr>
                <w:rFonts w:asciiTheme="minorEastAsia" w:hAnsiTheme="minorEastAsia" w:eastAsiaTheme="minorEastAsia"/>
                <w:szCs w:val="21"/>
              </w:rPr>
              <w:t>1m</w:t>
            </w:r>
            <w:r>
              <w:rPr>
                <w:rFonts w:hint="eastAsia" w:asciiTheme="minorEastAsia" w:hAnsiTheme="minorEastAsia" w:eastAsiaTheme="minorEastAsia"/>
                <w:szCs w:val="21"/>
              </w:rPr>
              <w:t>范围</w:t>
            </w:r>
          </w:p>
        </w:tc>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c>
          <w:tcPr>
            <w:tcW w:w="276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asciiTheme="minorEastAsia" w:hAnsiTheme="minorEastAsia" w:eastAsiaTheme="minorEastAsia"/>
                <w:szCs w:val="21"/>
              </w:rPr>
              <w:t>保证厂界处的噪声符合《声环境质量标准》</w:t>
            </w:r>
            <w:r>
              <w:rPr>
                <w:rFonts w:asciiTheme="minorEastAsia" w:hAnsiTheme="minorEastAsia" w:eastAsiaTheme="minorEastAsia"/>
                <w:szCs w:val="21"/>
              </w:rPr>
              <w:t>(GB3096-2008)</w:t>
            </w:r>
            <w:r>
              <w:rPr>
                <w:rFonts w:hint="eastAsia" w:asciiTheme="minorEastAsia" w:hAnsiTheme="minorEastAsia" w:eastAsiaTheme="minorEastAsia"/>
                <w:szCs w:val="21"/>
              </w:rPr>
              <w:t>中的</w:t>
            </w:r>
            <w:r>
              <w:rPr>
                <w:rFonts w:asciiTheme="minorEastAsia" w:hAnsiTheme="minorEastAsia" w:eastAsiaTheme="minorEastAsia"/>
                <w:szCs w:val="21"/>
              </w:rPr>
              <w:t>3</w:t>
            </w:r>
            <w:r>
              <w:rPr>
                <w:rFonts w:hint="eastAsia" w:asciiTheme="minorEastAsia" w:hAnsiTheme="minorEastAsia" w:eastAsiaTheme="minorEastAsia"/>
                <w:szCs w:val="21"/>
              </w:rPr>
              <w:t>类标准</w:t>
            </w:r>
          </w:p>
        </w:tc>
      </w:tr>
      <w:tr>
        <w:tblPrEx>
          <w:tblCellMar>
            <w:top w:w="0" w:type="dxa"/>
            <w:left w:w="108" w:type="dxa"/>
            <w:bottom w:w="0" w:type="dxa"/>
            <w:right w:w="108" w:type="dxa"/>
          </w:tblCellMar>
        </w:tblPrEx>
        <w:trPr>
          <w:jc w:val="center"/>
        </w:trPr>
        <w:tc>
          <w:tcPr>
            <w:tcW w:w="662"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6</w:t>
            </w:r>
          </w:p>
        </w:tc>
        <w:tc>
          <w:tcPr>
            <w:tcW w:w="17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hAnsi="宋体"/>
                <w:color w:val="000000"/>
                <w:lang w:val="zh-CN"/>
              </w:rPr>
              <w:t>园区地下水</w:t>
            </w:r>
          </w:p>
        </w:tc>
        <w:tc>
          <w:tcPr>
            <w:tcW w:w="9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c>
          <w:tcPr>
            <w:tcW w:w="150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asciiTheme="minorEastAsia" w:hAnsiTheme="minorEastAsia" w:eastAsiaTheme="minorEastAsia"/>
                <w:szCs w:val="21"/>
              </w:rPr>
              <w:t>厂址区域及下游</w:t>
            </w:r>
          </w:p>
        </w:tc>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c>
          <w:tcPr>
            <w:tcW w:w="276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asciiTheme="minorEastAsia" w:hAnsiTheme="minorEastAsia" w:eastAsiaTheme="minorEastAsia"/>
                <w:szCs w:val="21"/>
              </w:rPr>
              <w:t>《地下水质量标准》</w:t>
            </w:r>
            <w:r>
              <w:rPr>
                <w:rFonts w:hint="eastAsia" w:cs="宋体" w:asciiTheme="minorEastAsia" w:hAnsiTheme="minorEastAsia" w:eastAsiaTheme="minorEastAsia"/>
                <w:szCs w:val="21"/>
              </w:rPr>
              <w:t>Ⅲ</w:t>
            </w:r>
            <w:r>
              <w:rPr>
                <w:rFonts w:hint="eastAsia" w:asciiTheme="minorEastAsia" w:hAnsiTheme="minorEastAsia" w:eastAsiaTheme="minorEastAsia"/>
                <w:szCs w:val="21"/>
              </w:rPr>
              <w:t>类</w:t>
            </w:r>
            <w:r>
              <w:rPr>
                <w:rFonts w:asciiTheme="minorEastAsia" w:hAnsiTheme="minorEastAsia" w:eastAsiaTheme="minorEastAsia"/>
                <w:szCs w:val="21"/>
              </w:rPr>
              <w:t>GB/T14848-2017</w:t>
            </w:r>
          </w:p>
        </w:tc>
      </w:tr>
    </w:tbl>
    <w:p>
      <w:pPr>
        <w:spacing w:line="400" w:lineRule="exact"/>
        <w:ind w:firstLine="601" w:firstLineChars="250"/>
        <w:rPr>
          <w:rFonts w:eastAsia="华文中宋"/>
          <w:b/>
          <w:sz w:val="24"/>
          <w:szCs w:val="24"/>
        </w:rPr>
      </w:pPr>
    </w:p>
    <w:p>
      <w:pPr>
        <w:autoSpaceDE w:val="0"/>
        <w:autoSpaceDN w:val="0"/>
        <w:adjustRightInd w:val="0"/>
        <w:snapToGrid w:val="0"/>
        <w:rPr>
          <w:rFonts w:eastAsia="华文中宋"/>
          <w:b/>
          <w:bCs/>
          <w:szCs w:val="21"/>
          <w:lang w:val="zh-CN"/>
        </w:rPr>
        <w:sectPr>
          <w:headerReference r:id="rId11" w:type="first"/>
          <w:footerReference r:id="rId14" w:type="first"/>
          <w:footerReference r:id="rId12" w:type="default"/>
          <w:headerReference r:id="rId10" w:type="even"/>
          <w:footerReference r:id="rId13" w:type="even"/>
          <w:pgSz w:w="11906" w:h="16838"/>
          <w:pgMar w:top="1440" w:right="1797" w:bottom="1440" w:left="1797" w:header="851" w:footer="992" w:gutter="0"/>
          <w:cols w:space="720" w:num="1"/>
          <w:docGrid w:type="lines" w:linePitch="312" w:charSpace="0"/>
        </w:sectPr>
      </w:pPr>
    </w:p>
    <w:p>
      <w:pPr>
        <w:pStyle w:val="2"/>
        <w:spacing w:before="0" w:beforeAutospacing="0" w:after="0" w:afterAutospacing="0" w:line="500" w:lineRule="exact"/>
        <w:rPr>
          <w:rFonts w:eastAsia="华文中宋"/>
          <w:sz w:val="36"/>
          <w:szCs w:val="36"/>
        </w:rPr>
      </w:pPr>
      <w:bookmarkStart w:id="83" w:name="_Toc332727821"/>
      <w:bookmarkStart w:id="84" w:name="_Toc363049954"/>
      <w:bookmarkStart w:id="85" w:name="_Toc25728"/>
      <w:bookmarkStart w:id="86" w:name="_Toc26065"/>
      <w:r>
        <w:rPr>
          <w:rFonts w:eastAsia="华文中宋"/>
          <w:sz w:val="36"/>
          <w:szCs w:val="36"/>
        </w:rPr>
        <w:t>3</w:t>
      </w:r>
      <w:r>
        <w:rPr>
          <w:rFonts w:hint="eastAsia" w:eastAsia="华文中宋"/>
          <w:sz w:val="36"/>
          <w:szCs w:val="36"/>
        </w:rPr>
        <w:t>建设项目工程概况</w:t>
      </w:r>
      <w:bookmarkEnd w:id="2"/>
      <w:bookmarkEnd w:id="83"/>
      <w:bookmarkEnd w:id="84"/>
      <w:bookmarkEnd w:id="85"/>
      <w:bookmarkEnd w:id="86"/>
    </w:p>
    <w:p>
      <w:pPr>
        <w:pStyle w:val="3"/>
        <w:spacing w:before="0" w:after="0" w:line="500" w:lineRule="exact"/>
        <w:rPr>
          <w:rFonts w:ascii="Times New Roman" w:hAnsi="Times New Roman" w:eastAsia="华文中宋"/>
        </w:rPr>
      </w:pPr>
      <w:bookmarkStart w:id="87" w:name="_Toc17804"/>
      <w:bookmarkStart w:id="88" w:name="_Toc11020"/>
      <w:r>
        <w:rPr>
          <w:rFonts w:ascii="Times New Roman" w:hAnsi="Times New Roman" w:eastAsia="华文中宋"/>
        </w:rPr>
        <w:t>3.1</w:t>
      </w:r>
      <w:r>
        <w:rPr>
          <w:rFonts w:hint="eastAsia" w:ascii="Times New Roman" w:hAnsi="Times New Roman" w:eastAsia="华文中宋"/>
        </w:rPr>
        <w:t>项目概况</w:t>
      </w:r>
      <w:bookmarkEnd w:id="87"/>
      <w:bookmarkEnd w:id="88"/>
    </w:p>
    <w:p>
      <w:pPr>
        <w:pStyle w:val="4"/>
        <w:spacing w:before="0" w:after="0" w:line="500" w:lineRule="exact"/>
        <w:rPr>
          <w:rFonts w:eastAsia="华文中宋"/>
          <w:sz w:val="28"/>
        </w:rPr>
      </w:pPr>
      <w:r>
        <w:rPr>
          <w:rFonts w:eastAsia="华文中宋"/>
          <w:sz w:val="28"/>
        </w:rPr>
        <w:t>3.1.1</w:t>
      </w:r>
      <w:r>
        <w:rPr>
          <w:rFonts w:hint="eastAsia" w:eastAsia="华文中宋"/>
          <w:sz w:val="28"/>
        </w:rPr>
        <w:t>项目基本情况</w:t>
      </w:r>
    </w:p>
    <w:p>
      <w:pPr>
        <w:spacing w:line="50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szCs w:val="24"/>
        </w:rPr>
        <w:t>项目名称：</w:t>
      </w:r>
      <w:r>
        <w:rPr>
          <w:rFonts w:hint="eastAsia" w:asciiTheme="minorEastAsia" w:hAnsiTheme="minorEastAsia" w:eastAsiaTheme="minorEastAsia"/>
          <w:sz w:val="24"/>
        </w:rPr>
        <w:t>新和县开源塑料制品建设项目</w:t>
      </w:r>
    </w:p>
    <w:p>
      <w:pPr>
        <w:spacing w:line="500" w:lineRule="exact"/>
        <w:ind w:left="1620" w:leftChars="200" w:hanging="1200" w:hangingChars="500"/>
        <w:jc w:val="left"/>
        <w:rPr>
          <w:rFonts w:asciiTheme="minorEastAsia" w:hAnsiTheme="minorEastAsia" w:eastAsiaTheme="minorEastAsia"/>
          <w:sz w:val="24"/>
        </w:rPr>
      </w:pPr>
      <w:r>
        <w:rPr>
          <w:rFonts w:hint="eastAsia" w:asciiTheme="minorEastAsia" w:hAnsiTheme="minorEastAsia" w:eastAsiaTheme="minorEastAsia"/>
          <w:sz w:val="24"/>
          <w:szCs w:val="24"/>
        </w:rPr>
        <w:t>建设单位：</w:t>
      </w:r>
      <w:r>
        <w:rPr>
          <w:rFonts w:hint="eastAsia" w:asciiTheme="minorEastAsia" w:hAnsiTheme="minorEastAsia" w:eastAsiaTheme="minorEastAsia"/>
          <w:sz w:val="24"/>
        </w:rPr>
        <w:t>阿克苏开源塑料制品有限公司</w:t>
      </w:r>
    </w:p>
    <w:p>
      <w:pPr>
        <w:spacing w:line="500" w:lineRule="exact"/>
        <w:ind w:left="1620" w:leftChars="200" w:hanging="1200" w:hangingChars="5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建设性质：新建</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投资规模：项目总投资1500万元，其中环保投资96万元，项目资金全部由企业自筹解决。</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生产制度：三班运转，每年11月至次年4月生产，全年工作180d，年工作4320h。</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劳动定员：本项目劳动定员80人</w:t>
      </w:r>
    </w:p>
    <w:p>
      <w:pPr>
        <w:pStyle w:val="52"/>
        <w:spacing w:line="500" w:lineRule="exact"/>
        <w:ind w:firstLine="480" w:firstLineChars="200"/>
      </w:pPr>
      <w:r>
        <w:rPr>
          <w:rFonts w:hAnsi="宋体" w:cs="Times New Roman"/>
          <w:color w:val="auto"/>
        </w:rPr>
        <w:t>建设地点：</w:t>
      </w:r>
      <w:r>
        <w:rPr>
          <w:rFonts w:hint="eastAsia" w:hAnsi="宋体"/>
          <w:color w:val="4F81BD" w:themeColor="accent1"/>
        </w:rPr>
        <w:t>本项目位于</w:t>
      </w:r>
      <w:r>
        <w:rPr>
          <w:rFonts w:hint="eastAsia"/>
          <w:color w:val="4F81BD" w:themeColor="accent1"/>
        </w:rPr>
        <w:t>阿克苏地区新和县工业园区</w:t>
      </w:r>
      <w:r>
        <w:rPr>
          <w:rFonts w:hint="eastAsia" w:hAnsi="宋体"/>
          <w:color w:val="4F81BD" w:themeColor="accent1"/>
        </w:rPr>
        <w:t>。</w:t>
      </w:r>
      <w:r>
        <w:rPr>
          <w:rFonts w:hAnsi="宋体" w:cs="Times New Roman"/>
          <w:color w:val="4F81BD" w:themeColor="accent1"/>
        </w:rPr>
        <w:t>厂区</w:t>
      </w:r>
      <w:r>
        <w:rPr>
          <w:rFonts w:hint="eastAsia" w:hAnsi="宋体"/>
          <w:color w:val="4F81BD" w:themeColor="accent1"/>
        </w:rPr>
        <w:t>南</w:t>
      </w:r>
      <w:r>
        <w:rPr>
          <w:rFonts w:hAnsi="宋体" w:cs="Times New Roman"/>
          <w:color w:val="4F81BD" w:themeColor="accent1"/>
        </w:rPr>
        <w:t>侧</w:t>
      </w:r>
      <w:r>
        <w:rPr>
          <w:rFonts w:hint="eastAsia" w:hAnsi="宋体" w:cs="Times New Roman"/>
          <w:color w:val="4F81BD" w:themeColor="accent1"/>
        </w:rPr>
        <w:t>为</w:t>
      </w:r>
      <w:r>
        <w:rPr>
          <w:rFonts w:hint="eastAsia"/>
          <w:color w:val="4F81BD" w:themeColor="accent1"/>
        </w:rPr>
        <w:t>新疆星泽塑料制品有限责任公司</w:t>
      </w:r>
      <w:r>
        <w:rPr>
          <w:rFonts w:hint="eastAsia" w:hAnsi="宋体"/>
          <w:color w:val="4F81BD" w:themeColor="accent1"/>
        </w:rPr>
        <w:t>，北侧为新和县金翔塑料加工有限公司</w:t>
      </w:r>
      <w:r>
        <w:rPr>
          <w:rFonts w:hint="eastAsia"/>
          <w:color w:val="4F81BD" w:themeColor="accent1"/>
        </w:rPr>
        <w:t>，</w:t>
      </w:r>
      <w:r>
        <w:rPr>
          <w:rFonts w:hint="eastAsia" w:hAnsi="宋体"/>
          <w:color w:val="4F81BD" w:themeColor="accent1"/>
        </w:rPr>
        <w:t>东侧与西侧为空地。</w:t>
      </w:r>
      <w:r>
        <w:rPr>
          <w:rFonts w:hint="eastAsia" w:hAnsi="宋体"/>
        </w:rPr>
        <w:t>项目区中心位置地理坐标为东经： 82°40′35</w:t>
      </w:r>
      <w:r>
        <w:t>"</w:t>
      </w:r>
      <w:r>
        <w:rPr>
          <w:rFonts w:hint="eastAsia"/>
        </w:rPr>
        <w:t>，北纬：</w:t>
      </w:r>
      <w:r>
        <w:t>41°</w:t>
      </w:r>
      <w:r>
        <w:rPr>
          <w:rFonts w:hint="eastAsia"/>
        </w:rPr>
        <w:t>39</w:t>
      </w:r>
      <w:r>
        <w:rPr>
          <w:rFonts w:hint="eastAsia" w:hAnsi="宋体"/>
        </w:rPr>
        <w:t>′</w:t>
      </w:r>
      <w:r>
        <w:rPr>
          <w:rFonts w:hint="eastAsia"/>
        </w:rPr>
        <w:t>11</w:t>
      </w:r>
      <w:r>
        <w:t>"</w:t>
      </w:r>
      <w:r>
        <w:rPr>
          <w:rFonts w:hint="eastAsia" w:hAnsi="宋体"/>
        </w:rPr>
        <w:t>。</w:t>
      </w:r>
    </w:p>
    <w:p>
      <w:pPr>
        <w:pStyle w:val="4"/>
        <w:spacing w:before="0" w:after="0" w:line="500" w:lineRule="exact"/>
        <w:rPr>
          <w:rFonts w:asciiTheme="minorEastAsia" w:hAnsiTheme="minorEastAsia" w:eastAsiaTheme="minorEastAsia"/>
          <w:sz w:val="24"/>
          <w:szCs w:val="24"/>
        </w:rPr>
      </w:pPr>
      <w:r>
        <w:rPr>
          <w:rFonts w:eastAsia="华文中宋"/>
          <w:sz w:val="28"/>
        </w:rPr>
        <w:t>3.1.2</w:t>
      </w:r>
      <w:r>
        <w:rPr>
          <w:rFonts w:hint="eastAsia" w:eastAsia="华文中宋"/>
          <w:sz w:val="28"/>
        </w:rPr>
        <w:t>项目建设内容</w:t>
      </w:r>
    </w:p>
    <w:p>
      <w:pPr>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本项目总用地面积为32369m</w:t>
      </w:r>
      <w:r>
        <w:rPr>
          <w:rFonts w:hint="eastAsia" w:ascii="宋体" w:hAnsi="宋体" w:cs="宋体"/>
          <w:sz w:val="24"/>
          <w:szCs w:val="24"/>
          <w:vertAlign w:val="superscript"/>
        </w:rPr>
        <w:t>2</w:t>
      </w:r>
      <w:r>
        <w:rPr>
          <w:rFonts w:hint="eastAsia" w:ascii="宋体" w:hAnsi="宋体" w:cs="宋体"/>
          <w:sz w:val="24"/>
          <w:szCs w:val="24"/>
        </w:rPr>
        <w:t>，厂房一次建设，设备安装分两期建设：</w:t>
      </w:r>
    </w:p>
    <w:p>
      <w:pPr>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一期：安装8台造粒机，产量为4600t/a；安装40条迷宫式滴灌带生产线，年产量为4500t；安装5台地膜生产设备，产量为1000t/a。</w:t>
      </w:r>
    </w:p>
    <w:p>
      <w:pPr>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二期：安装4条造粒机，产量为2300t/a；安装20条迷宫式滴灌带生产线，年产量为2000t。</w:t>
      </w:r>
    </w:p>
    <w:p>
      <w:pPr>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一期和二期全部投产后滴灌带60条生产线产量为6500t/a，地膜5台生产设备产量为1000t/a。</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项目工程组成情况见表</w:t>
      </w:r>
      <w:r>
        <w:rPr>
          <w:rFonts w:asciiTheme="minorEastAsia" w:hAnsiTheme="minorEastAsia" w:eastAsiaTheme="minorEastAsia"/>
          <w:sz w:val="24"/>
          <w:szCs w:val="24"/>
        </w:rPr>
        <w:t>3.1-1</w:t>
      </w:r>
      <w:r>
        <w:rPr>
          <w:rFonts w:hint="eastAsia" w:asciiTheme="minorEastAsia" w:hAnsiTheme="minorEastAsia" w:eastAsiaTheme="minorEastAsia"/>
          <w:sz w:val="24"/>
          <w:szCs w:val="24"/>
        </w:rPr>
        <w:t>。</w:t>
      </w:r>
    </w:p>
    <w:p>
      <w:pPr>
        <w:spacing w:line="400" w:lineRule="exact"/>
        <w:ind w:firstLine="1682" w:firstLineChars="700"/>
        <w:rPr>
          <w:rFonts w:eastAsia="华文中宋"/>
          <w:b/>
          <w:sz w:val="24"/>
          <w:szCs w:val="24"/>
        </w:rPr>
      </w:pPr>
      <w:r>
        <w:rPr>
          <w:rFonts w:hint="eastAsia" w:eastAsia="华文中宋"/>
          <w:b/>
          <w:sz w:val="24"/>
          <w:szCs w:val="24"/>
        </w:rPr>
        <w:t>表</w:t>
      </w:r>
      <w:r>
        <w:rPr>
          <w:rFonts w:eastAsia="华文中宋"/>
          <w:b/>
          <w:sz w:val="24"/>
          <w:szCs w:val="24"/>
        </w:rPr>
        <w:t xml:space="preserve">3.1-1         </w:t>
      </w:r>
      <w:r>
        <w:rPr>
          <w:rFonts w:hint="eastAsia" w:eastAsia="华文中宋"/>
          <w:b/>
          <w:sz w:val="24"/>
          <w:szCs w:val="24"/>
        </w:rPr>
        <w:t>项目内容及建设规模</w:t>
      </w:r>
    </w:p>
    <w:tbl>
      <w:tblPr>
        <w:tblStyle w:val="42"/>
        <w:tblW w:w="83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fixed"/>
        <w:tblCellMar>
          <w:top w:w="0" w:type="dxa"/>
          <w:left w:w="0" w:type="dxa"/>
          <w:bottom w:w="0" w:type="dxa"/>
          <w:right w:w="0" w:type="dxa"/>
        </w:tblCellMar>
      </w:tblPr>
      <w:tblGrid>
        <w:gridCol w:w="978"/>
        <w:gridCol w:w="779"/>
        <w:gridCol w:w="780"/>
        <w:gridCol w:w="5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工程分类</w:t>
            </w:r>
          </w:p>
        </w:tc>
        <w:tc>
          <w:tcPr>
            <w:tcW w:w="7371" w:type="dxa"/>
            <w:gridSpan w:val="3"/>
            <w:tcBorders>
              <w:top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具体内容及规模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restart"/>
            <w:vAlign w:val="center"/>
          </w:tcPr>
          <w:p>
            <w:pPr>
              <w:adjustRightInd w:val="0"/>
              <w:snapToGrid w:val="0"/>
              <w:spacing w:line="400" w:lineRule="exact"/>
              <w:jc w:val="center"/>
              <w:rPr>
                <w:rFonts w:asciiTheme="minorEastAsia" w:hAnsiTheme="minorEastAsia" w:eastAsiaTheme="minorEastAsia"/>
                <w:szCs w:val="21"/>
                <w:highlight w:val="yellow"/>
              </w:rPr>
            </w:pPr>
            <w:r>
              <w:rPr>
                <w:rFonts w:hint="eastAsia" w:asciiTheme="minorEastAsia" w:hAnsiTheme="minorEastAsia" w:eastAsiaTheme="minorEastAsia"/>
                <w:szCs w:val="21"/>
              </w:rPr>
              <w:t>主体工程</w:t>
            </w: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成品生产车间</w:t>
            </w:r>
          </w:p>
        </w:tc>
        <w:tc>
          <w:tcPr>
            <w:tcW w:w="5812" w:type="dxa"/>
            <w:vAlign w:val="center"/>
          </w:tcPr>
          <w:p>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面积2400</w:t>
            </w:r>
            <w:r>
              <w:rPr>
                <w:rFonts w:asciiTheme="minorEastAsia" w:hAnsiTheme="minorEastAsia" w:eastAsiaTheme="minorEastAsia"/>
                <w:szCs w:val="21"/>
              </w:rPr>
              <w:t>m</w:t>
            </w:r>
            <w:r>
              <w:rPr>
                <w:rFonts w:asciiTheme="minorEastAsia" w:hAnsiTheme="minorEastAsia" w:eastAsiaTheme="minorEastAsia"/>
                <w:szCs w:val="21"/>
                <w:vertAlign w:val="superscript"/>
              </w:rPr>
              <w:t>2</w:t>
            </w:r>
            <w:r>
              <w:rPr>
                <w:rFonts w:hint="eastAsia" w:asciiTheme="minorEastAsia" w:hAnsiTheme="minorEastAsia" w:eastAsiaTheme="minorEastAsia"/>
                <w:szCs w:val="21"/>
              </w:rPr>
              <w:t>，轻钢结构，内设滴灌带生产线 60 条和地膜生产线5 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70" w:hRule="atLeast"/>
          <w:jc w:val="center"/>
        </w:trPr>
        <w:tc>
          <w:tcPr>
            <w:tcW w:w="978" w:type="dxa"/>
            <w:vMerge w:val="continue"/>
            <w:vAlign w:val="center"/>
          </w:tcPr>
          <w:p>
            <w:pPr>
              <w:adjustRightInd w:val="0"/>
              <w:snapToGrid w:val="0"/>
              <w:spacing w:line="400" w:lineRule="exact"/>
              <w:jc w:val="center"/>
              <w:rPr>
                <w:rFonts w:asciiTheme="minorEastAsia" w:hAnsiTheme="minorEastAsia" w:eastAsiaTheme="minorEastAsia"/>
                <w:szCs w:val="21"/>
                <w:highlight w:val="yellow"/>
              </w:rPr>
            </w:pP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造粒生产车间</w:t>
            </w:r>
          </w:p>
        </w:tc>
        <w:tc>
          <w:tcPr>
            <w:tcW w:w="5812" w:type="dxa"/>
            <w:vAlign w:val="center"/>
          </w:tcPr>
          <w:p>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面积1600</w:t>
            </w:r>
            <w:r>
              <w:rPr>
                <w:rFonts w:asciiTheme="minorEastAsia" w:hAnsiTheme="minorEastAsia" w:eastAsiaTheme="minorEastAsia"/>
                <w:szCs w:val="21"/>
              </w:rPr>
              <w:t>m</w:t>
            </w:r>
            <w:r>
              <w:rPr>
                <w:rFonts w:asciiTheme="minorEastAsia" w:hAnsiTheme="minorEastAsia" w:eastAsiaTheme="minorEastAsia"/>
                <w:szCs w:val="21"/>
                <w:vertAlign w:val="superscript"/>
              </w:rPr>
              <w:t>2</w:t>
            </w:r>
            <w:r>
              <w:rPr>
                <w:rFonts w:hint="eastAsia" w:asciiTheme="minorEastAsia" w:hAnsiTheme="minorEastAsia" w:eastAsiaTheme="minorEastAsia"/>
                <w:szCs w:val="21"/>
              </w:rPr>
              <w:t>，轻钢结构，内设造粒生产线12条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70" w:hRule="atLeast"/>
          <w:jc w:val="center"/>
        </w:trPr>
        <w:tc>
          <w:tcPr>
            <w:tcW w:w="978" w:type="dxa"/>
            <w:vMerge w:val="restart"/>
            <w:vAlign w:val="center"/>
          </w:tcPr>
          <w:p>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储运工程</w:t>
            </w: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成品库</w:t>
            </w:r>
          </w:p>
        </w:tc>
        <w:tc>
          <w:tcPr>
            <w:tcW w:w="5812" w:type="dxa"/>
            <w:vAlign w:val="center"/>
          </w:tcPr>
          <w:p>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位于成品生产车间内，库房区面积900</w:t>
            </w:r>
            <w:r>
              <w:rPr>
                <w:rFonts w:asciiTheme="minorEastAsia" w:hAnsiTheme="minorEastAsia" w:eastAsiaTheme="minorEastAsia"/>
                <w:szCs w:val="21"/>
              </w:rPr>
              <w:t>m</w:t>
            </w:r>
            <w:r>
              <w:rPr>
                <w:rFonts w:asciiTheme="minorEastAsia" w:hAnsiTheme="minorEastAsia" w:eastAsiaTheme="minorEastAsia"/>
                <w:szCs w:val="21"/>
                <w:vertAlign w:val="superscript"/>
              </w:rPr>
              <w:t>2</w:t>
            </w:r>
            <w:r>
              <w:rPr>
                <w:rFonts w:hint="eastAsia" w:asciiTheme="minorEastAsia" w:hAnsiTheme="minorEastAsia" w:eastAsiaTheme="minorEastAsia"/>
                <w:szCs w:val="21"/>
              </w:rPr>
              <w:t>，成品库与成品生产车间没有明显分区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70" w:hRule="atLeast"/>
          <w:jc w:val="center"/>
        </w:trPr>
        <w:tc>
          <w:tcPr>
            <w:tcW w:w="978" w:type="dxa"/>
            <w:vMerge w:val="continue"/>
            <w:vAlign w:val="center"/>
          </w:tcPr>
          <w:p>
            <w:pPr>
              <w:adjustRightInd w:val="0"/>
              <w:snapToGrid w:val="0"/>
              <w:spacing w:line="400" w:lineRule="exact"/>
              <w:jc w:val="center"/>
              <w:rPr>
                <w:rFonts w:asciiTheme="minorEastAsia" w:hAnsiTheme="minorEastAsia" w:eastAsiaTheme="minorEastAsia"/>
                <w:szCs w:val="21"/>
              </w:rPr>
            </w:pP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原料库</w:t>
            </w:r>
          </w:p>
        </w:tc>
        <w:tc>
          <w:tcPr>
            <w:tcW w:w="5812" w:type="dxa"/>
            <w:vAlign w:val="center"/>
          </w:tcPr>
          <w:p>
            <w:pPr>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原料库面积1100</w:t>
            </w:r>
            <w:r>
              <w:rPr>
                <w:rFonts w:asciiTheme="minorEastAsia" w:hAnsiTheme="minorEastAsia" w:eastAsiaTheme="minorEastAsia"/>
                <w:szCs w:val="21"/>
              </w:rPr>
              <w:t>m</w:t>
            </w:r>
            <w:r>
              <w:rPr>
                <w:rFonts w:asciiTheme="minorEastAsia" w:hAnsiTheme="minorEastAsia" w:eastAsiaTheme="minorEastAsia"/>
                <w:szCs w:val="21"/>
                <w:vertAlign w:val="superscript"/>
              </w:rPr>
              <w:t>2</w:t>
            </w:r>
            <w:r>
              <w:rPr>
                <w:rFonts w:hint="eastAsia" w:asciiTheme="minorEastAsia" w:hAnsiTheme="minorEastAsia" w:eastAsiaTheme="minorEastAsia"/>
                <w:szCs w:val="21"/>
              </w:rPr>
              <w:t>，主要用于存放废旧滴管带与地膜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restart"/>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辅助工程</w:t>
            </w: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bCs/>
                <w:szCs w:val="21"/>
              </w:rPr>
              <w:t>沉淀池</w:t>
            </w:r>
          </w:p>
        </w:tc>
        <w:tc>
          <w:tcPr>
            <w:tcW w:w="5812" w:type="dxa"/>
            <w:vAlign w:val="center"/>
          </w:tcPr>
          <w:p>
            <w:pPr>
              <w:adjustRightInd w:val="0"/>
              <w:snapToGrid w:val="0"/>
              <w:spacing w:line="400" w:lineRule="exact"/>
              <w:jc w:val="left"/>
              <w:rPr>
                <w:rFonts w:asciiTheme="minorEastAsia" w:hAnsiTheme="minorEastAsia" w:eastAsiaTheme="minorEastAsia"/>
                <w:szCs w:val="21"/>
              </w:rPr>
            </w:pPr>
            <w:r>
              <w:rPr>
                <w:rFonts w:asciiTheme="minorEastAsia" w:hAnsiTheme="minorEastAsia" w:eastAsiaTheme="minorEastAsia"/>
                <w:bCs/>
                <w:szCs w:val="21"/>
              </w:rPr>
              <w:t>厂区设置沉淀池</w:t>
            </w:r>
            <w:r>
              <w:rPr>
                <w:rFonts w:hint="eastAsia" w:asciiTheme="minorEastAsia" w:hAnsiTheme="minorEastAsia" w:eastAsiaTheme="minorEastAsia"/>
                <w:bCs/>
                <w:szCs w:val="21"/>
              </w:rPr>
              <w:t>4</w:t>
            </w:r>
            <w:r>
              <w:rPr>
                <w:rFonts w:asciiTheme="minorEastAsia" w:hAnsiTheme="minorEastAsia" w:eastAsiaTheme="minorEastAsia"/>
                <w:bCs/>
                <w:szCs w:val="21"/>
              </w:rPr>
              <w:t>座，</w:t>
            </w:r>
            <w:r>
              <w:rPr>
                <w:rFonts w:hint="eastAsia" w:asciiTheme="minorEastAsia" w:hAnsiTheme="minorEastAsia" w:eastAsiaTheme="minorEastAsia"/>
                <w:bCs/>
                <w:szCs w:val="21"/>
              </w:rPr>
              <w:t>每座</w:t>
            </w:r>
            <w:r>
              <w:rPr>
                <w:rFonts w:asciiTheme="minorEastAsia" w:hAnsiTheme="minorEastAsia" w:eastAsiaTheme="minorEastAsia"/>
                <w:bCs/>
                <w:szCs w:val="21"/>
              </w:rPr>
              <w:t>容积</w:t>
            </w:r>
            <w:r>
              <w:rPr>
                <w:rFonts w:hint="eastAsia" w:asciiTheme="minorEastAsia" w:hAnsiTheme="minorEastAsia" w:eastAsiaTheme="minorEastAsia"/>
                <w:bCs/>
                <w:szCs w:val="21"/>
              </w:rPr>
              <w:t>6</w:t>
            </w:r>
            <w:r>
              <w:rPr>
                <w:rFonts w:asciiTheme="minorEastAsia" w:hAnsiTheme="minorEastAsia" w:eastAsiaTheme="minorEastAsia"/>
                <w:bCs/>
                <w:szCs w:val="21"/>
              </w:rPr>
              <w:t>00m</w:t>
            </w:r>
            <w:r>
              <w:rPr>
                <w:rFonts w:asciiTheme="minorEastAsia" w:hAnsiTheme="minorEastAsia" w:eastAsiaTheme="minorEastAsia"/>
                <w:bCs/>
                <w:szCs w:val="21"/>
                <w:vertAlign w:val="superscript"/>
              </w:rPr>
              <w:t>3</w:t>
            </w:r>
            <w:r>
              <w:rPr>
                <w:rFonts w:asciiTheme="minorEastAsia" w:hAnsiTheme="minorEastAsia" w:eastAsiaTheme="minorEastAsia"/>
                <w:bCs/>
                <w:szCs w:val="21"/>
              </w:rPr>
              <w:t>，</w:t>
            </w:r>
            <w:r>
              <w:rPr>
                <w:rFonts w:asciiTheme="minorEastAsia" w:hAnsiTheme="minorEastAsia" w:eastAsiaTheme="minorEastAsia"/>
                <w:szCs w:val="21"/>
              </w:rPr>
              <w:t>规格为：长</w:t>
            </w:r>
            <w:r>
              <w:rPr>
                <w:rFonts w:hint="eastAsia" w:asciiTheme="minorEastAsia" w:hAnsiTheme="minorEastAsia" w:eastAsiaTheme="minorEastAsia"/>
                <w:szCs w:val="21"/>
              </w:rPr>
              <w:t>20</w:t>
            </w:r>
            <w:r>
              <w:rPr>
                <w:rFonts w:asciiTheme="minorEastAsia" w:hAnsiTheme="minorEastAsia" w:eastAsiaTheme="minorEastAsia"/>
                <w:szCs w:val="21"/>
              </w:rPr>
              <w:t>m×宽</w:t>
            </w:r>
            <w:r>
              <w:rPr>
                <w:rFonts w:hint="eastAsia" w:asciiTheme="minorEastAsia" w:hAnsiTheme="minorEastAsia" w:eastAsiaTheme="minorEastAsia"/>
                <w:szCs w:val="21"/>
              </w:rPr>
              <w:t>10</w:t>
            </w:r>
            <w:r>
              <w:rPr>
                <w:rFonts w:asciiTheme="minorEastAsia" w:hAnsiTheme="minorEastAsia" w:eastAsiaTheme="minorEastAsia"/>
                <w:szCs w:val="21"/>
              </w:rPr>
              <w:t>m×深</w:t>
            </w:r>
            <w:r>
              <w:rPr>
                <w:rFonts w:hint="eastAsia" w:asciiTheme="minorEastAsia" w:hAnsiTheme="minorEastAsia" w:eastAsiaTheme="minorEastAsia"/>
                <w:szCs w:val="21"/>
              </w:rPr>
              <w:t>3</w:t>
            </w:r>
            <w:r>
              <w:rPr>
                <w:rFonts w:asciiTheme="minorEastAsia" w:hAnsiTheme="minorEastAsia" w:eastAsiaTheme="minorEastAsia"/>
                <w:szCs w:val="21"/>
              </w:rPr>
              <w:t>m，废水经沉淀后循环使用，不外排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spacing w:line="400" w:lineRule="exact"/>
              <w:jc w:val="center"/>
              <w:rPr>
                <w:rFonts w:asciiTheme="minorEastAsia" w:hAnsiTheme="minorEastAsia" w:eastAsiaTheme="minorEastAsia"/>
                <w:szCs w:val="21"/>
                <w:highlight w:val="yellow"/>
              </w:rPr>
            </w:pP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综合办公楼</w:t>
            </w:r>
          </w:p>
        </w:tc>
        <w:tc>
          <w:tcPr>
            <w:tcW w:w="5812" w:type="dxa"/>
            <w:vAlign w:val="center"/>
          </w:tcPr>
          <w:p>
            <w:pPr>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占地面积650</w:t>
            </w:r>
            <w:r>
              <w:rPr>
                <w:rFonts w:asciiTheme="minorEastAsia" w:hAnsiTheme="minorEastAsia" w:eastAsiaTheme="minorEastAsia"/>
                <w:szCs w:val="21"/>
              </w:rPr>
              <w:t>m</w:t>
            </w:r>
            <w:r>
              <w:rPr>
                <w:rFonts w:asciiTheme="minorEastAsia" w:hAnsiTheme="minorEastAsia" w:eastAsiaTheme="minorEastAsia"/>
                <w:szCs w:val="21"/>
                <w:vertAlign w:val="superscript"/>
              </w:rPr>
              <w:t>2</w:t>
            </w:r>
            <w:r>
              <w:rPr>
                <w:rFonts w:hint="eastAsia" w:asciiTheme="minorEastAsia" w:hAnsiTheme="minorEastAsia" w:eastAsiaTheme="minorEastAsia"/>
                <w:szCs w:val="21"/>
              </w:rPr>
              <w:t>，包含办公室、食堂、宿舍等。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spacing w:line="400" w:lineRule="exact"/>
              <w:jc w:val="center"/>
              <w:rPr>
                <w:rFonts w:asciiTheme="minorEastAsia" w:hAnsiTheme="minorEastAsia" w:eastAsiaTheme="minorEastAsia"/>
                <w:szCs w:val="21"/>
                <w:highlight w:val="yellow"/>
              </w:rPr>
            </w:pP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隔油池</w:t>
            </w:r>
          </w:p>
        </w:tc>
        <w:tc>
          <w:tcPr>
            <w:tcW w:w="5812" w:type="dxa"/>
            <w:vAlign w:val="center"/>
          </w:tcPr>
          <w:p>
            <w:pPr>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1</w:t>
            </w:r>
            <w:r>
              <w:rPr>
                <w:rFonts w:asciiTheme="minorEastAsia" w:hAnsiTheme="minorEastAsia" w:eastAsiaTheme="minorEastAsia"/>
                <w:szCs w:val="21"/>
              </w:rPr>
              <w:t>.0m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隔油池1座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restart"/>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公用工程</w:t>
            </w: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给水</w:t>
            </w:r>
          </w:p>
        </w:tc>
        <w:tc>
          <w:tcPr>
            <w:tcW w:w="5812" w:type="dxa"/>
            <w:vAlign w:val="center"/>
          </w:tcPr>
          <w:p>
            <w:pPr>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新和县工业园区供水管网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spacing w:line="400" w:lineRule="exact"/>
              <w:jc w:val="center"/>
              <w:rPr>
                <w:rFonts w:asciiTheme="minorEastAsia" w:hAnsiTheme="minorEastAsia" w:eastAsiaTheme="minorEastAsia"/>
                <w:szCs w:val="21"/>
              </w:rPr>
            </w:pP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排水</w:t>
            </w:r>
          </w:p>
        </w:tc>
        <w:tc>
          <w:tcPr>
            <w:tcW w:w="5812" w:type="dxa"/>
            <w:vAlign w:val="center"/>
          </w:tcPr>
          <w:p>
            <w:pPr>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生产废水不外排，生活废水由吸污车定期清运至新和县污水处理厂。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spacing w:line="400" w:lineRule="exact"/>
              <w:jc w:val="center"/>
              <w:rPr>
                <w:rFonts w:asciiTheme="minorEastAsia" w:hAnsiTheme="minorEastAsia" w:eastAsiaTheme="minorEastAsia"/>
                <w:szCs w:val="21"/>
              </w:rPr>
            </w:pP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供电</w:t>
            </w:r>
          </w:p>
        </w:tc>
        <w:tc>
          <w:tcPr>
            <w:tcW w:w="5812" w:type="dxa"/>
            <w:vAlign w:val="center"/>
          </w:tcPr>
          <w:p>
            <w:pPr>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本工程用电由园区供电线路满足项目供电需求。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spacing w:line="400" w:lineRule="exact"/>
              <w:jc w:val="center"/>
              <w:rPr>
                <w:rFonts w:asciiTheme="minorEastAsia" w:hAnsiTheme="minorEastAsia" w:eastAsiaTheme="minorEastAsia"/>
                <w:szCs w:val="21"/>
              </w:rPr>
            </w:pPr>
          </w:p>
        </w:tc>
        <w:tc>
          <w:tcPr>
            <w:tcW w:w="1559"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供热</w:t>
            </w:r>
          </w:p>
        </w:tc>
        <w:tc>
          <w:tcPr>
            <w:tcW w:w="5812" w:type="dxa"/>
            <w:vAlign w:val="center"/>
          </w:tcPr>
          <w:p>
            <w:pPr>
              <w:pStyle w:val="7"/>
              <w:spacing w:before="0" w:after="0" w:line="400" w:lineRule="exact"/>
              <w:jc w:val="left"/>
              <w:rPr>
                <w:rFonts w:asciiTheme="minorEastAsia" w:hAnsiTheme="minorEastAsia" w:eastAsiaTheme="minorEastAsia"/>
              </w:rPr>
            </w:pPr>
            <w:r>
              <w:rPr>
                <w:rFonts w:hint="eastAsia" w:asciiTheme="minorEastAsia" w:hAnsiTheme="minorEastAsia" w:eastAsiaTheme="minorEastAsia"/>
                <w:b w:val="0"/>
                <w:bCs w:val="0"/>
                <w:sz w:val="21"/>
                <w:szCs w:val="21"/>
              </w:rPr>
              <w:t>由厂区电采暖供应。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592" w:hRule="atLeast"/>
          <w:jc w:val="center"/>
        </w:trPr>
        <w:tc>
          <w:tcPr>
            <w:tcW w:w="978" w:type="dxa"/>
            <w:vMerge w:val="restart"/>
            <w:vAlign w:val="center"/>
          </w:tcPr>
          <w:p>
            <w:pPr>
              <w:adjustRightInd w:val="0"/>
              <w:snapToGrid w:val="0"/>
              <w:spacing w:line="400" w:lineRule="exact"/>
              <w:jc w:val="center"/>
              <w:rPr>
                <w:rFonts w:asciiTheme="minorEastAsia" w:hAnsiTheme="minorEastAsia" w:eastAsiaTheme="minorEastAsia"/>
                <w:szCs w:val="21"/>
                <w:highlight w:val="yellow"/>
              </w:rPr>
            </w:pPr>
            <w:r>
              <w:rPr>
                <w:rFonts w:hint="eastAsia" w:asciiTheme="minorEastAsia" w:hAnsiTheme="minorEastAsia" w:eastAsiaTheme="minorEastAsia"/>
                <w:szCs w:val="21"/>
              </w:rPr>
              <w:t>环保工程</w:t>
            </w:r>
          </w:p>
        </w:tc>
        <w:tc>
          <w:tcPr>
            <w:tcW w:w="779" w:type="dxa"/>
            <w:vMerge w:val="restart"/>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污水处理措施</w:t>
            </w:r>
          </w:p>
        </w:tc>
        <w:tc>
          <w:tcPr>
            <w:tcW w:w="780" w:type="dxa"/>
            <w:vAlign w:val="center"/>
          </w:tcPr>
          <w:p>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生产废水</w:t>
            </w:r>
          </w:p>
        </w:tc>
        <w:tc>
          <w:tcPr>
            <w:tcW w:w="5812" w:type="dxa"/>
            <w:vAlign w:val="center"/>
          </w:tcPr>
          <w:p>
            <w:pPr>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4个沉淀水池（各600</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）。生产废水循环使用，无生产废水排放，一个生产期结束后，循环水在循环水池内自然蒸发。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592" w:hRule="atLeast"/>
          <w:jc w:val="center"/>
        </w:trPr>
        <w:tc>
          <w:tcPr>
            <w:tcW w:w="978" w:type="dxa"/>
            <w:vMerge w:val="continue"/>
            <w:vAlign w:val="center"/>
          </w:tcPr>
          <w:p>
            <w:pPr>
              <w:adjustRightInd w:val="0"/>
              <w:snapToGrid w:val="0"/>
              <w:spacing w:line="400" w:lineRule="exact"/>
              <w:jc w:val="left"/>
            </w:pPr>
          </w:p>
        </w:tc>
        <w:tc>
          <w:tcPr>
            <w:tcW w:w="779" w:type="dxa"/>
            <w:vMerge w:val="continue"/>
            <w:vAlign w:val="center"/>
          </w:tcPr>
          <w:p>
            <w:pPr>
              <w:adjustRightInd w:val="0"/>
              <w:snapToGrid w:val="0"/>
              <w:spacing w:line="400" w:lineRule="exact"/>
              <w:jc w:val="left"/>
              <w:rPr>
                <w:rFonts w:asciiTheme="minorEastAsia" w:hAnsiTheme="minorEastAsia" w:eastAsiaTheme="minorEastAsia"/>
              </w:rPr>
            </w:pPr>
          </w:p>
        </w:tc>
        <w:tc>
          <w:tcPr>
            <w:tcW w:w="780" w:type="dxa"/>
            <w:vAlign w:val="center"/>
          </w:tcPr>
          <w:p>
            <w:pPr>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生活污水</w:t>
            </w:r>
          </w:p>
        </w:tc>
        <w:tc>
          <w:tcPr>
            <w:tcW w:w="5812" w:type="dxa"/>
            <w:vAlign w:val="center"/>
          </w:tcPr>
          <w:p>
            <w:pPr>
              <w:adjustRightInd w:val="0"/>
              <w:snapToGrid w:val="0"/>
              <w:spacing w:line="400" w:lineRule="exact"/>
              <w:jc w:val="left"/>
              <w:rPr>
                <w:rFonts w:asciiTheme="minorEastAsia" w:hAnsiTheme="minorEastAsia" w:eastAsiaTheme="minorEastAsia"/>
                <w:szCs w:val="21"/>
                <w:highlight w:val="yellow"/>
              </w:rPr>
            </w:pPr>
            <w:r>
              <w:rPr>
                <w:rFonts w:asciiTheme="minorEastAsia" w:hAnsiTheme="minorEastAsia" w:eastAsiaTheme="minorEastAsia"/>
                <w:color w:val="000000"/>
              </w:rPr>
              <w:t>餐饮废水设置隔油池</w:t>
            </w:r>
            <w:r>
              <w:rPr>
                <w:rFonts w:asciiTheme="minorEastAsia" w:hAnsiTheme="minorEastAsia" w:eastAsiaTheme="minorEastAsia"/>
                <w:color w:val="000000"/>
                <w:szCs w:val="21"/>
              </w:rPr>
              <w:t>1座</w:t>
            </w:r>
            <w:r>
              <w:rPr>
                <w:rFonts w:hint="eastAsia" w:asciiTheme="minorEastAsia" w:hAnsiTheme="minorEastAsia" w:eastAsiaTheme="minorEastAsia"/>
                <w:color w:val="000000"/>
                <w:szCs w:val="21"/>
              </w:rPr>
              <w:t>；生活废水设50</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hint="eastAsia" w:asciiTheme="minorEastAsia" w:hAnsiTheme="minorEastAsia" w:eastAsiaTheme="minorEastAsia"/>
                <w:color w:val="000000"/>
                <w:szCs w:val="21"/>
              </w:rPr>
              <w:t>化粪池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592" w:hRule="atLeast"/>
          <w:jc w:val="center"/>
        </w:trPr>
        <w:tc>
          <w:tcPr>
            <w:tcW w:w="978" w:type="dxa"/>
            <w:vMerge w:val="continue"/>
            <w:vAlign w:val="center"/>
          </w:tcPr>
          <w:p>
            <w:pPr>
              <w:adjustRightInd w:val="0"/>
              <w:snapToGrid w:val="0"/>
              <w:spacing w:line="400" w:lineRule="exact"/>
              <w:jc w:val="left"/>
            </w:pPr>
          </w:p>
        </w:tc>
        <w:tc>
          <w:tcPr>
            <w:tcW w:w="1559" w:type="dxa"/>
            <w:gridSpan w:val="2"/>
          </w:tcPr>
          <w:p>
            <w:pPr>
              <w:adjustRightInd w:val="0"/>
              <w:snapToGrid w:val="0"/>
              <w:spacing w:line="400" w:lineRule="exact"/>
              <w:jc w:val="left"/>
              <w:rPr>
                <w:rFonts w:asciiTheme="minorEastAsia" w:hAnsiTheme="minorEastAsia" w:eastAsiaTheme="minorEastAsia"/>
                <w:szCs w:val="21"/>
              </w:rPr>
            </w:pPr>
            <w:r>
              <w:rPr>
                <w:rFonts w:asciiTheme="minorEastAsia" w:hAnsiTheme="minorEastAsia" w:eastAsiaTheme="minorEastAsia"/>
                <w:color w:val="000000"/>
                <w:kern w:val="0"/>
                <w:szCs w:val="21"/>
              </w:rPr>
              <w:t>地下水防治措施</w:t>
            </w:r>
          </w:p>
        </w:tc>
        <w:tc>
          <w:tcPr>
            <w:tcW w:w="5812" w:type="dxa"/>
            <w:vAlign w:val="center"/>
          </w:tcPr>
          <w:p>
            <w:pPr>
              <w:adjustRightInd w:val="0"/>
              <w:snapToGrid w:val="0"/>
              <w:spacing w:line="400" w:lineRule="exact"/>
              <w:jc w:val="left"/>
              <w:rPr>
                <w:rFonts w:asciiTheme="minorEastAsia" w:hAnsiTheme="minorEastAsia" w:eastAsiaTheme="minorEastAsia"/>
                <w:color w:val="000000"/>
              </w:rPr>
            </w:pPr>
            <w:r>
              <w:rPr>
                <w:rFonts w:asciiTheme="minorEastAsia" w:hAnsiTheme="minorEastAsia" w:eastAsiaTheme="minorEastAsia"/>
                <w:bCs/>
                <w:color w:val="000000"/>
                <w:szCs w:val="21"/>
              </w:rPr>
              <w:t>原料库房、成品库、生产车间地面应进行固化及防渗处理</w:t>
            </w: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沉淀池等池体应做好防渗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spacing w:line="400" w:lineRule="exact"/>
              <w:jc w:val="center"/>
              <w:rPr>
                <w:rFonts w:eastAsia="华文中宋"/>
                <w:szCs w:val="21"/>
                <w:highlight w:val="yellow"/>
              </w:rPr>
            </w:pPr>
          </w:p>
        </w:tc>
        <w:tc>
          <w:tcPr>
            <w:tcW w:w="1559" w:type="dxa"/>
            <w:gridSpan w:val="2"/>
            <w:vMerge w:val="restart"/>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废气处理措施</w:t>
            </w:r>
          </w:p>
        </w:tc>
        <w:tc>
          <w:tcPr>
            <w:tcW w:w="5812" w:type="dxa"/>
            <w:vAlign w:val="center"/>
          </w:tcPr>
          <w:p>
            <w:pPr>
              <w:rPr>
                <w:rFonts w:asciiTheme="minorEastAsia" w:hAnsiTheme="minorEastAsia" w:eastAsiaTheme="minorEastAsia"/>
              </w:rPr>
            </w:pPr>
            <w:r>
              <w:rPr>
                <w:rFonts w:hint="eastAsia" w:asciiTheme="minorEastAsia" w:hAnsiTheme="minorEastAsia" w:eastAsiaTheme="minorEastAsia"/>
                <w:color w:val="000000"/>
                <w:szCs w:val="21"/>
              </w:rPr>
              <w:t>破碎工序设置喷淋洒水设施，降低粉尘排放；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spacing w:line="400" w:lineRule="exact"/>
              <w:jc w:val="center"/>
              <w:rPr>
                <w:rFonts w:eastAsia="华文中宋"/>
                <w:szCs w:val="21"/>
                <w:highlight w:val="yellow"/>
              </w:rPr>
            </w:pPr>
          </w:p>
        </w:tc>
        <w:tc>
          <w:tcPr>
            <w:tcW w:w="1559" w:type="dxa"/>
            <w:gridSpan w:val="2"/>
            <w:vMerge w:val="continue"/>
            <w:vAlign w:val="center"/>
          </w:tcPr>
          <w:p>
            <w:pPr>
              <w:adjustRightInd w:val="0"/>
              <w:snapToGrid w:val="0"/>
              <w:spacing w:line="400" w:lineRule="exact"/>
              <w:jc w:val="center"/>
              <w:rPr>
                <w:rFonts w:asciiTheme="minorEastAsia" w:hAnsiTheme="minorEastAsia" w:eastAsiaTheme="minorEastAsia"/>
                <w:szCs w:val="21"/>
                <w:highlight w:val="yellow"/>
              </w:rPr>
            </w:pPr>
          </w:p>
        </w:tc>
        <w:tc>
          <w:tcPr>
            <w:tcW w:w="5812" w:type="dxa"/>
            <w:vAlign w:val="center"/>
          </w:tcPr>
          <w:p>
            <w:pPr>
              <w:adjustRightInd w:val="0"/>
              <w:snapToGrid w:val="0"/>
              <w:spacing w:line="400" w:lineRule="exact"/>
              <w:jc w:val="left"/>
              <w:rPr>
                <w:rFonts w:asciiTheme="minorEastAsia" w:hAnsiTheme="minorEastAsia" w:eastAsiaTheme="minorEastAsia"/>
                <w:szCs w:val="21"/>
                <w:highlight w:val="yellow"/>
              </w:rPr>
            </w:pPr>
            <w:r>
              <w:rPr>
                <w:rFonts w:asciiTheme="minorEastAsia" w:hAnsiTheme="minorEastAsia" w:eastAsiaTheme="minorEastAsia"/>
                <w:color w:val="000000"/>
                <w:szCs w:val="21"/>
              </w:rPr>
              <w:t>本项目每条生产线热熔挤出工序均设置集气罩，收集后的气体均经过</w:t>
            </w:r>
            <w:r>
              <w:rPr>
                <w:rFonts w:hint="eastAsia" w:asciiTheme="minorEastAsia" w:hAnsiTheme="minorEastAsia" w:eastAsiaTheme="minorEastAsia"/>
                <w:color w:val="000000"/>
                <w:szCs w:val="21"/>
              </w:rPr>
              <w:t>活性炭吸附箱+</w:t>
            </w:r>
            <w:r>
              <w:rPr>
                <w:rFonts w:asciiTheme="minorEastAsia" w:hAnsiTheme="minorEastAsia" w:eastAsiaTheme="minorEastAsia"/>
                <w:color w:val="000000"/>
                <w:kern w:val="0"/>
                <w:szCs w:val="21"/>
              </w:rPr>
              <w:t>等离子光氧一体机</w:t>
            </w:r>
            <w:r>
              <w:rPr>
                <w:rFonts w:asciiTheme="minorEastAsia" w:hAnsiTheme="minorEastAsia" w:eastAsiaTheme="minorEastAsia"/>
                <w:color w:val="000000"/>
                <w:szCs w:val="21"/>
              </w:rPr>
              <w:t>净化装置处理后</w:t>
            </w:r>
            <w:r>
              <w:rPr>
                <w:rFonts w:hint="eastAsia" w:asciiTheme="minorEastAsia" w:hAnsiTheme="minorEastAsia" w:eastAsiaTheme="minorEastAsia"/>
                <w:color w:val="000000"/>
                <w:szCs w:val="21"/>
              </w:rPr>
              <w:t>排放，</w:t>
            </w:r>
            <w:r>
              <w:rPr>
                <w:rFonts w:asciiTheme="minorEastAsia" w:hAnsiTheme="minorEastAsia" w:eastAsiaTheme="minorEastAsia"/>
                <w:color w:val="000000"/>
                <w:szCs w:val="21"/>
              </w:rPr>
              <w:t>由15m高排气筒排放，集气罩收集效率</w:t>
            </w:r>
            <w:r>
              <w:rPr>
                <w:rFonts w:hint="eastAsia" w:asciiTheme="minorEastAsia" w:hAnsiTheme="minorEastAsia" w:eastAsiaTheme="minorEastAsia"/>
                <w:color w:val="000000"/>
                <w:szCs w:val="21"/>
              </w:rPr>
              <w:t>约</w:t>
            </w:r>
            <w:r>
              <w:rPr>
                <w:rFonts w:asciiTheme="minorEastAsia" w:hAnsiTheme="minorEastAsia" w:eastAsiaTheme="minorEastAsia"/>
                <w:color w:val="000000"/>
                <w:szCs w:val="21"/>
              </w:rPr>
              <w:t>9</w:t>
            </w:r>
            <w:r>
              <w:rPr>
                <w:rFonts w:hint="eastAsia" w:asciiTheme="minorEastAsia" w:hAnsiTheme="minorEastAsia" w:eastAsiaTheme="minorEastAsia"/>
                <w:color w:val="000000"/>
                <w:szCs w:val="21"/>
              </w:rPr>
              <w:t>0</w:t>
            </w:r>
            <w:r>
              <w:rPr>
                <w:rFonts w:asciiTheme="minorEastAsia" w:hAnsiTheme="minorEastAsia" w:eastAsiaTheme="minorEastAsia"/>
                <w:color w:val="000000"/>
                <w:szCs w:val="21"/>
              </w:rPr>
              <w:t>%，VOCs去除效率为</w:t>
            </w:r>
            <w:r>
              <w:rPr>
                <w:rFonts w:hint="eastAsia" w:asciiTheme="minorEastAsia" w:hAnsiTheme="minorEastAsia" w:eastAsiaTheme="minorEastAsia"/>
                <w:color w:val="000000"/>
                <w:szCs w:val="21"/>
              </w:rPr>
              <w:t>70</w:t>
            </w:r>
            <w:r>
              <w:rPr>
                <w:rFonts w:asciiTheme="minorEastAsia" w:hAnsiTheme="minorEastAsia" w:eastAsiaTheme="minorEastAsia"/>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spacing w:line="400" w:lineRule="exact"/>
              <w:jc w:val="center"/>
              <w:rPr>
                <w:rFonts w:eastAsia="华文中宋"/>
                <w:szCs w:val="21"/>
                <w:highlight w:val="yellow"/>
              </w:rPr>
            </w:pPr>
          </w:p>
        </w:tc>
        <w:tc>
          <w:tcPr>
            <w:tcW w:w="1559" w:type="dxa"/>
            <w:gridSpan w:val="2"/>
            <w:vMerge w:val="continue"/>
            <w:vAlign w:val="center"/>
          </w:tcPr>
          <w:p>
            <w:pPr>
              <w:adjustRightInd w:val="0"/>
              <w:snapToGrid w:val="0"/>
              <w:spacing w:line="400" w:lineRule="exact"/>
              <w:jc w:val="center"/>
              <w:rPr>
                <w:rFonts w:asciiTheme="minorEastAsia" w:hAnsiTheme="minorEastAsia" w:eastAsiaTheme="minorEastAsia"/>
                <w:szCs w:val="21"/>
                <w:highlight w:val="yellow"/>
              </w:rPr>
            </w:pPr>
          </w:p>
        </w:tc>
        <w:tc>
          <w:tcPr>
            <w:tcW w:w="5812" w:type="dxa"/>
            <w:vAlign w:val="center"/>
          </w:tcPr>
          <w:p>
            <w:pPr>
              <w:adjustRightInd w:val="0"/>
              <w:snapToGrid w:val="0"/>
              <w:spacing w:line="40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食堂采用小型普通油烟净化器处置，去除油烟率为8</w:t>
            </w:r>
            <w:r>
              <w:rPr>
                <w:rFonts w:asciiTheme="minorEastAsia" w:hAnsiTheme="minorEastAsia" w:eastAsiaTheme="minorEastAsia"/>
                <w:szCs w:val="21"/>
              </w:rPr>
              <w:t>0%</w:t>
            </w:r>
            <w:r>
              <w:rPr>
                <w:rFonts w:hint="eastAsia" w:asciiTheme="minorEastAsia" w:hAnsiTheme="minorEastAsia" w:eastAsiaTheme="minorEastAsia"/>
                <w:szCs w:val="21"/>
              </w:rPr>
              <w:t>后达标排放。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930" w:hRule="atLeast"/>
          <w:jc w:val="center"/>
        </w:trPr>
        <w:tc>
          <w:tcPr>
            <w:tcW w:w="978" w:type="dxa"/>
            <w:vMerge w:val="continue"/>
            <w:tcBorders>
              <w:bottom w:val="single" w:color="auto" w:sz="12" w:space="0"/>
            </w:tcBorders>
            <w:vAlign w:val="center"/>
          </w:tcPr>
          <w:p>
            <w:pPr>
              <w:adjustRightInd w:val="0"/>
              <w:snapToGrid w:val="0"/>
              <w:spacing w:line="400" w:lineRule="exact"/>
              <w:jc w:val="center"/>
              <w:rPr>
                <w:rFonts w:eastAsia="华文中宋"/>
                <w:szCs w:val="21"/>
                <w:highlight w:val="yellow"/>
              </w:rPr>
            </w:pPr>
          </w:p>
        </w:tc>
        <w:tc>
          <w:tcPr>
            <w:tcW w:w="1559" w:type="dxa"/>
            <w:gridSpan w:val="2"/>
            <w:tcBorders>
              <w:bottom w:val="single" w:color="auto" w:sz="12" w:space="0"/>
            </w:tcBorders>
            <w:vAlign w:val="center"/>
          </w:tcPr>
          <w:p>
            <w:pPr>
              <w:jc w:val="center"/>
              <w:rPr>
                <w:rFonts w:asciiTheme="minorEastAsia" w:hAnsiTheme="minorEastAsia" w:eastAsiaTheme="minorEastAsia"/>
                <w:szCs w:val="21"/>
              </w:rPr>
            </w:pPr>
            <w:r>
              <w:rPr>
                <w:rFonts w:asciiTheme="minorEastAsia" w:hAnsiTheme="minorEastAsia" w:eastAsiaTheme="minorEastAsia"/>
                <w:color w:val="000000"/>
                <w:kern w:val="0"/>
                <w:szCs w:val="21"/>
              </w:rPr>
              <w:t>噪声治理措施</w:t>
            </w:r>
          </w:p>
        </w:tc>
        <w:tc>
          <w:tcPr>
            <w:tcW w:w="5812" w:type="dxa"/>
            <w:tcBorders>
              <w:bottom w:val="single" w:color="auto" w:sz="12" w:space="0"/>
            </w:tcBorders>
            <w:vAlign w:val="center"/>
          </w:tcPr>
          <w:p>
            <w:pPr>
              <w:rPr>
                <w:rFonts w:asciiTheme="minorEastAsia" w:hAnsiTheme="minorEastAsia" w:eastAsiaTheme="minorEastAsia"/>
              </w:rPr>
            </w:pPr>
            <w:r>
              <w:rPr>
                <w:rFonts w:asciiTheme="minorEastAsia" w:hAnsiTheme="minorEastAsia" w:eastAsiaTheme="minorEastAsia"/>
                <w:color w:val="000000"/>
                <w:szCs w:val="21"/>
              </w:rPr>
              <w:t>新购设备选用低噪声设备，高噪声设备基础减震、车间封闭等措施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930" w:hRule="atLeast"/>
          <w:jc w:val="center"/>
        </w:trPr>
        <w:tc>
          <w:tcPr>
            <w:tcW w:w="978" w:type="dxa"/>
            <w:vMerge w:val="continue"/>
            <w:tcBorders>
              <w:bottom w:val="single" w:color="auto" w:sz="12" w:space="0"/>
            </w:tcBorders>
            <w:vAlign w:val="center"/>
          </w:tcPr>
          <w:p>
            <w:pPr>
              <w:adjustRightInd w:val="0"/>
              <w:snapToGrid w:val="0"/>
              <w:spacing w:line="400" w:lineRule="exact"/>
              <w:jc w:val="center"/>
              <w:rPr>
                <w:rFonts w:eastAsia="华文中宋"/>
                <w:szCs w:val="21"/>
                <w:highlight w:val="yellow"/>
              </w:rPr>
            </w:pPr>
          </w:p>
        </w:tc>
        <w:tc>
          <w:tcPr>
            <w:tcW w:w="1559" w:type="dxa"/>
            <w:gridSpan w:val="2"/>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固废处理措施</w:t>
            </w:r>
          </w:p>
        </w:tc>
        <w:tc>
          <w:tcPr>
            <w:tcW w:w="5812" w:type="dxa"/>
            <w:tcBorders>
              <w:bottom w:val="single" w:color="auto" w:sz="12" w:space="0"/>
            </w:tcBorders>
            <w:vAlign w:val="center"/>
          </w:tcPr>
          <w:p>
            <w:pPr>
              <w:pStyle w:val="338"/>
              <w:spacing w:line="240" w:lineRule="auto"/>
              <w:jc w:val="both"/>
              <w:rPr>
                <w:rFonts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设置危废暂存间一座</w:t>
            </w:r>
            <w:r>
              <w:rPr>
                <w:rFonts w:asciiTheme="minorEastAsia" w:hAnsiTheme="minorEastAsia" w:eastAsiaTheme="minorEastAsia"/>
                <w:color w:val="000000"/>
                <w:szCs w:val="21"/>
                <w:lang w:val="en-US" w:eastAsia="zh-CN"/>
              </w:rPr>
              <w:t>分拣废物</w:t>
            </w:r>
            <w:r>
              <w:rPr>
                <w:rFonts w:hint="eastAsia" w:asciiTheme="minorEastAsia" w:hAnsiTheme="minorEastAsia" w:eastAsiaTheme="minorEastAsia"/>
                <w:color w:val="000000"/>
                <w:szCs w:val="21"/>
                <w:lang w:val="en-US" w:eastAsia="zh-CN"/>
              </w:rPr>
              <w:t>与生活垃圾统一由环卫部门定期清运</w:t>
            </w:r>
            <w:r>
              <w:rPr>
                <w:rFonts w:asciiTheme="minorEastAsia" w:hAnsiTheme="minorEastAsia" w:eastAsiaTheme="minorEastAsia"/>
                <w:color w:val="000000"/>
                <w:szCs w:val="21"/>
                <w:lang w:val="en-US" w:eastAsia="zh-CN"/>
              </w:rPr>
              <w:t>；</w:t>
            </w:r>
          </w:p>
          <w:p>
            <w:pPr>
              <w:pStyle w:val="338"/>
              <w:spacing w:line="240" w:lineRule="auto"/>
              <w:jc w:val="both"/>
              <w:rPr>
                <w:rFonts w:asciiTheme="minorEastAsia" w:hAnsiTheme="minorEastAsia" w:eastAsiaTheme="minorEastAsia"/>
                <w:color w:val="000000"/>
                <w:szCs w:val="21"/>
                <w:lang w:val="en-US" w:eastAsia="zh-CN"/>
              </w:rPr>
            </w:pPr>
            <w:r>
              <w:rPr>
                <w:rFonts w:asciiTheme="minorEastAsia" w:hAnsiTheme="minorEastAsia" w:eastAsiaTheme="minorEastAsia"/>
                <w:color w:val="000000"/>
                <w:szCs w:val="21"/>
                <w:lang w:val="en-US" w:eastAsia="zh-CN"/>
              </w:rPr>
              <w:t>沉淀池污泥在污泥干化池内自然干化后外运填埋；</w:t>
            </w:r>
          </w:p>
          <w:p>
            <w:pPr>
              <w:pStyle w:val="338"/>
              <w:spacing w:line="240" w:lineRule="auto"/>
              <w:jc w:val="both"/>
              <w:rPr>
                <w:rFonts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不合格产品回造粒车间重新造粒；</w:t>
            </w:r>
          </w:p>
          <w:p>
            <w:pPr>
              <w:adjustRightInd w:val="0"/>
              <w:snapToGrid w:val="0"/>
              <w:spacing w:line="360" w:lineRule="exact"/>
              <w:jc w:val="left"/>
              <w:rPr>
                <w:rFonts w:asciiTheme="minorEastAsia" w:hAnsiTheme="minorEastAsia" w:eastAsiaTheme="minorEastAsia"/>
              </w:rPr>
            </w:pPr>
            <w:r>
              <w:rPr>
                <w:rFonts w:hint="eastAsia" w:asciiTheme="minorEastAsia" w:hAnsiTheme="minorEastAsia" w:eastAsiaTheme="minorEastAsia"/>
                <w:color w:val="000000"/>
                <w:szCs w:val="21"/>
              </w:rPr>
              <w:t>设置危废暂存间一座,废活性炭和废灯管委托有资质单位处理</w:t>
            </w:r>
          </w:p>
        </w:tc>
      </w:tr>
    </w:tbl>
    <w:p>
      <w:pPr>
        <w:spacing w:line="5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kern w:val="0"/>
          <w:sz w:val="24"/>
        </w:rPr>
        <w:t>本项目每年可实现回收废旧滴灌带</w:t>
      </w:r>
      <w:r>
        <w:rPr>
          <w:rFonts w:hint="eastAsia" w:asciiTheme="minorEastAsia" w:hAnsiTheme="minorEastAsia" w:eastAsiaTheme="minorEastAsia"/>
          <w:kern w:val="0"/>
          <w:sz w:val="24"/>
        </w:rPr>
        <w:t>和废旧地膜7500t，对废旧滴灌带与地膜清洗、破碎、造粒，</w:t>
      </w:r>
      <w:r>
        <w:rPr>
          <w:rFonts w:asciiTheme="minorEastAsia" w:hAnsiTheme="minorEastAsia" w:eastAsiaTheme="minorEastAsia"/>
          <w:kern w:val="0"/>
          <w:sz w:val="24"/>
        </w:rPr>
        <w:t>生产造粒</w:t>
      </w:r>
      <w:r>
        <w:rPr>
          <w:rFonts w:hint="eastAsia" w:asciiTheme="minorEastAsia" w:hAnsiTheme="minorEastAsia" w:eastAsiaTheme="minorEastAsia"/>
          <w:kern w:val="0"/>
          <w:sz w:val="24"/>
        </w:rPr>
        <w:t>约6900</w:t>
      </w:r>
      <w:r>
        <w:rPr>
          <w:rFonts w:asciiTheme="minorEastAsia" w:hAnsiTheme="minorEastAsia" w:eastAsiaTheme="minorEastAsia"/>
          <w:kern w:val="0"/>
          <w:sz w:val="24"/>
        </w:rPr>
        <w:t>t，</w:t>
      </w:r>
      <w:r>
        <w:rPr>
          <w:rFonts w:hint="eastAsia" w:asciiTheme="minorEastAsia" w:hAnsiTheme="minorEastAsia" w:eastAsiaTheme="minorEastAsia"/>
          <w:sz w:val="24"/>
          <w:szCs w:val="24"/>
        </w:rPr>
        <w:t>同时购进商品聚乙烯颗粒3090</w:t>
      </w:r>
      <w:r>
        <w:rPr>
          <w:rFonts w:asciiTheme="minorEastAsia" w:hAnsiTheme="minorEastAsia" w:eastAsiaTheme="minorEastAsia"/>
          <w:sz w:val="24"/>
          <w:szCs w:val="24"/>
        </w:rPr>
        <w:t>t</w:t>
      </w:r>
      <w:r>
        <w:rPr>
          <w:rFonts w:hint="eastAsia" w:asciiTheme="minorEastAsia" w:hAnsiTheme="minorEastAsia" w:eastAsiaTheme="minorEastAsia"/>
          <w:sz w:val="24"/>
          <w:szCs w:val="24"/>
        </w:rPr>
        <w:t>、抗老化剂及黑色母料130</w:t>
      </w:r>
      <w:r>
        <w:rPr>
          <w:rFonts w:asciiTheme="minorEastAsia" w:hAnsiTheme="minorEastAsia" w:eastAsiaTheme="minorEastAsia"/>
          <w:sz w:val="24"/>
          <w:szCs w:val="24"/>
        </w:rPr>
        <w:t>t</w:t>
      </w:r>
      <w:r>
        <w:rPr>
          <w:rFonts w:hint="eastAsia" w:asciiTheme="minorEastAsia" w:hAnsiTheme="minorEastAsia" w:eastAsiaTheme="minorEastAsia"/>
          <w:sz w:val="24"/>
          <w:szCs w:val="24"/>
        </w:rPr>
        <w:t>，生产新品滴灌带</w:t>
      </w:r>
      <w:r>
        <w:rPr>
          <w:rFonts w:asciiTheme="minorEastAsia" w:hAnsiTheme="minorEastAsia" w:eastAsiaTheme="minorEastAsia"/>
          <w:sz w:val="24"/>
          <w:szCs w:val="24"/>
        </w:rPr>
        <w:t>6</w:t>
      </w:r>
      <w:r>
        <w:rPr>
          <w:rFonts w:hint="eastAsia" w:asciiTheme="minorEastAsia" w:hAnsiTheme="minorEastAsia" w:eastAsiaTheme="minorEastAsia"/>
          <w:sz w:val="24"/>
          <w:szCs w:val="24"/>
        </w:rPr>
        <w:t>5</w:t>
      </w:r>
      <w:r>
        <w:rPr>
          <w:rFonts w:asciiTheme="minorEastAsia" w:hAnsiTheme="minorEastAsia" w:eastAsiaTheme="minorEastAsia"/>
          <w:sz w:val="24"/>
          <w:szCs w:val="24"/>
        </w:rPr>
        <w:t>00t</w:t>
      </w:r>
      <w:r>
        <w:rPr>
          <w:rFonts w:hint="eastAsia" w:asciiTheme="minorEastAsia" w:hAnsiTheme="minorEastAsia" w:eastAsiaTheme="minorEastAsia"/>
          <w:sz w:val="24"/>
          <w:szCs w:val="24"/>
        </w:rPr>
        <w:t>及地膜1</w:t>
      </w:r>
      <w:r>
        <w:rPr>
          <w:rFonts w:asciiTheme="minorEastAsia" w:hAnsiTheme="minorEastAsia" w:eastAsiaTheme="minorEastAsia"/>
          <w:sz w:val="24"/>
          <w:szCs w:val="24"/>
        </w:rPr>
        <w:t>000t</w:t>
      </w:r>
      <w:r>
        <w:rPr>
          <w:rFonts w:hint="eastAsia" w:asciiTheme="minorEastAsia" w:hAnsiTheme="minorEastAsia" w:eastAsiaTheme="minorEastAsia"/>
          <w:sz w:val="24"/>
          <w:szCs w:val="24"/>
        </w:rPr>
        <w:t>。产品主要用于大田作物、温室、果林业、绿化和草业等作物的灌溉及种植。</w:t>
      </w:r>
    </w:p>
    <w:p>
      <w:pPr>
        <w:pStyle w:val="4"/>
        <w:spacing w:before="0" w:after="0" w:line="500" w:lineRule="exact"/>
        <w:rPr>
          <w:rFonts w:eastAsia="华文中宋"/>
          <w:sz w:val="28"/>
        </w:rPr>
      </w:pPr>
      <w:r>
        <w:rPr>
          <w:rFonts w:eastAsia="华文中宋"/>
          <w:sz w:val="28"/>
        </w:rPr>
        <w:t>3.1.3</w:t>
      </w:r>
      <w:r>
        <w:rPr>
          <w:rFonts w:hint="eastAsia" w:eastAsia="华文中宋"/>
          <w:sz w:val="28"/>
        </w:rPr>
        <w:t>生产规模及产品方案</w:t>
      </w:r>
    </w:p>
    <w:p>
      <w:pPr>
        <w:spacing w:line="500" w:lineRule="exact"/>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本项目产品类别为滴灌带及农用地膜，本项目生产规模及产品方案见表</w:t>
      </w:r>
      <w:r>
        <w:rPr>
          <w:rFonts w:asciiTheme="minorEastAsia" w:hAnsiTheme="minorEastAsia" w:eastAsiaTheme="minorEastAsia"/>
          <w:sz w:val="24"/>
          <w:szCs w:val="21"/>
        </w:rPr>
        <w:t>3.1-2</w:t>
      </w:r>
      <w:r>
        <w:rPr>
          <w:rFonts w:hint="eastAsia" w:asciiTheme="minorEastAsia" w:hAnsiTheme="minorEastAsia" w:eastAsiaTheme="minorEastAsia"/>
          <w:sz w:val="24"/>
          <w:szCs w:val="21"/>
        </w:rPr>
        <w:t>。</w:t>
      </w:r>
    </w:p>
    <w:p>
      <w:pPr>
        <w:spacing w:line="400" w:lineRule="exact"/>
        <w:ind w:firstLine="721" w:firstLineChars="300"/>
        <w:rPr>
          <w:rFonts w:eastAsia="华文中宋"/>
          <w:b/>
          <w:sz w:val="24"/>
          <w:szCs w:val="24"/>
        </w:rPr>
      </w:pPr>
      <w:r>
        <w:rPr>
          <w:rFonts w:hint="eastAsia" w:eastAsia="华文中宋"/>
          <w:b/>
          <w:sz w:val="24"/>
          <w:szCs w:val="24"/>
        </w:rPr>
        <w:t>表</w:t>
      </w:r>
      <w:r>
        <w:rPr>
          <w:rFonts w:eastAsia="华文中宋"/>
          <w:b/>
          <w:sz w:val="24"/>
          <w:szCs w:val="24"/>
        </w:rPr>
        <w:t xml:space="preserve">3.1-2     </w:t>
      </w:r>
      <w:r>
        <w:rPr>
          <w:rFonts w:hint="eastAsia" w:eastAsia="华文中宋"/>
          <w:b/>
          <w:sz w:val="24"/>
          <w:szCs w:val="24"/>
        </w:rPr>
        <w:t>项目产品方案一览表</w:t>
      </w:r>
    </w:p>
    <w:tbl>
      <w:tblPr>
        <w:tblStyle w:val="42"/>
        <w:tblW w:w="819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753"/>
        <w:gridCol w:w="1251"/>
        <w:gridCol w:w="3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103" w:type="dxa"/>
            <w:tcBorders>
              <w:top w:val="single" w:color="auto" w:sz="12" w:space="0"/>
            </w:tcBorders>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序号</w:t>
            </w:r>
          </w:p>
        </w:tc>
        <w:tc>
          <w:tcPr>
            <w:tcW w:w="2753" w:type="dxa"/>
            <w:tcBorders>
              <w:top w:val="single" w:color="auto" w:sz="12" w:space="0"/>
            </w:tcBorders>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产品名称</w:t>
            </w:r>
          </w:p>
        </w:tc>
        <w:tc>
          <w:tcPr>
            <w:tcW w:w="1251" w:type="dxa"/>
            <w:tcBorders>
              <w:top w:val="single" w:color="auto" w:sz="12" w:space="0"/>
            </w:tcBorders>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生产规模</w:t>
            </w:r>
          </w:p>
        </w:tc>
        <w:tc>
          <w:tcPr>
            <w:tcW w:w="3090" w:type="dxa"/>
            <w:tcBorders>
              <w:top w:val="single" w:color="auto" w:sz="12" w:space="0"/>
            </w:tcBorders>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3" w:type="dxa"/>
            <w:vAlign w:val="center"/>
          </w:tcPr>
          <w:p>
            <w:pPr>
              <w:widowControl/>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1</w:t>
            </w:r>
          </w:p>
        </w:tc>
        <w:tc>
          <w:tcPr>
            <w:tcW w:w="2753" w:type="dxa"/>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滴灌带</w:t>
            </w:r>
          </w:p>
        </w:tc>
        <w:tc>
          <w:tcPr>
            <w:tcW w:w="1251" w:type="dxa"/>
            <w:vAlign w:val="center"/>
          </w:tcPr>
          <w:p>
            <w:pPr>
              <w:widowControl/>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6</w:t>
            </w:r>
            <w:r>
              <w:rPr>
                <w:rFonts w:hint="eastAsia" w:asciiTheme="minorEastAsia" w:hAnsiTheme="minorEastAsia" w:eastAsiaTheme="minorEastAsia"/>
                <w:bCs/>
                <w:szCs w:val="21"/>
              </w:rPr>
              <w:t>5</w:t>
            </w:r>
            <w:r>
              <w:rPr>
                <w:rFonts w:asciiTheme="minorEastAsia" w:hAnsiTheme="minorEastAsia" w:eastAsiaTheme="minorEastAsia"/>
                <w:bCs/>
                <w:szCs w:val="21"/>
              </w:rPr>
              <w:t>00t/a</w:t>
            </w:r>
          </w:p>
        </w:tc>
        <w:tc>
          <w:tcPr>
            <w:tcW w:w="3090" w:type="dxa"/>
            <w:vMerge w:val="restart"/>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外售；</w:t>
            </w:r>
          </w:p>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卷式存储；</w:t>
            </w:r>
          </w:p>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汽车运输；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03" w:type="dxa"/>
            <w:vAlign w:val="center"/>
          </w:tcPr>
          <w:p>
            <w:pPr>
              <w:widowControl/>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2</w:t>
            </w:r>
          </w:p>
        </w:tc>
        <w:tc>
          <w:tcPr>
            <w:tcW w:w="2753" w:type="dxa"/>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地膜</w:t>
            </w:r>
          </w:p>
        </w:tc>
        <w:tc>
          <w:tcPr>
            <w:tcW w:w="1251" w:type="dxa"/>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10</w:t>
            </w:r>
            <w:r>
              <w:rPr>
                <w:rFonts w:asciiTheme="minorEastAsia" w:hAnsiTheme="minorEastAsia" w:eastAsiaTheme="minorEastAsia"/>
                <w:bCs/>
                <w:szCs w:val="21"/>
              </w:rPr>
              <w:t>00 t/a</w:t>
            </w:r>
          </w:p>
        </w:tc>
        <w:tc>
          <w:tcPr>
            <w:tcW w:w="3090" w:type="dxa"/>
            <w:vMerge w:val="continue"/>
            <w:vAlign w:val="center"/>
          </w:tcPr>
          <w:p>
            <w:pPr>
              <w:widowControl/>
              <w:spacing w:line="400" w:lineRule="exact"/>
              <w:jc w:val="center"/>
              <w:rPr>
                <w:rFonts w:asciiTheme="minorEastAsia" w:hAnsiTheme="minorEastAsia"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03" w:type="dxa"/>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w:t>
            </w:r>
          </w:p>
        </w:tc>
        <w:tc>
          <w:tcPr>
            <w:tcW w:w="2753" w:type="dxa"/>
            <w:vAlign w:val="center"/>
          </w:tcPr>
          <w:p>
            <w:pPr>
              <w:widowControl/>
              <w:spacing w:line="400" w:lineRule="exact"/>
              <w:jc w:val="center"/>
              <w:rPr>
                <w:rFonts w:asciiTheme="minorEastAsia" w:hAnsiTheme="minorEastAsia" w:eastAsiaTheme="minorEastAsia"/>
                <w:bCs/>
                <w:szCs w:val="21"/>
              </w:rPr>
            </w:pPr>
            <w:r>
              <w:rPr>
                <w:color w:val="000000"/>
                <w:szCs w:val="21"/>
              </w:rPr>
              <w:t>聚乙烯再生颗粒</w:t>
            </w:r>
          </w:p>
        </w:tc>
        <w:tc>
          <w:tcPr>
            <w:tcW w:w="1251" w:type="dxa"/>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6900</w:t>
            </w:r>
            <w:r>
              <w:rPr>
                <w:rFonts w:asciiTheme="minorEastAsia" w:hAnsiTheme="minorEastAsia" w:eastAsiaTheme="minorEastAsia"/>
                <w:bCs/>
                <w:szCs w:val="21"/>
              </w:rPr>
              <w:t xml:space="preserve"> t/a</w:t>
            </w:r>
          </w:p>
        </w:tc>
        <w:tc>
          <w:tcPr>
            <w:tcW w:w="3090" w:type="dxa"/>
            <w:vAlign w:val="center"/>
          </w:tcPr>
          <w:p>
            <w:pPr>
              <w:widowControl/>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4285t自用，2615t外售</w:t>
            </w:r>
          </w:p>
        </w:tc>
      </w:tr>
    </w:tbl>
    <w:p>
      <w:pPr>
        <w:pStyle w:val="4"/>
        <w:adjustRightInd w:val="0"/>
        <w:snapToGrid w:val="0"/>
        <w:spacing w:before="0" w:after="0" w:line="500" w:lineRule="exact"/>
        <w:rPr>
          <w:rFonts w:eastAsia="华文中宋"/>
          <w:sz w:val="28"/>
        </w:rPr>
      </w:pPr>
      <w:r>
        <w:rPr>
          <w:rFonts w:eastAsia="华文中宋"/>
          <w:sz w:val="28"/>
        </w:rPr>
        <w:t>3.1.4</w:t>
      </w:r>
      <w:r>
        <w:rPr>
          <w:rFonts w:hint="eastAsia" w:eastAsia="华文中宋"/>
          <w:sz w:val="28"/>
        </w:rPr>
        <w:t>主要生产设备及原辅材料</w:t>
      </w:r>
    </w:p>
    <w:p>
      <w:pPr>
        <w:spacing w:line="500" w:lineRule="exact"/>
        <w:jc w:val="left"/>
        <w:rPr>
          <w:rFonts w:asciiTheme="minorEastAsia" w:hAnsiTheme="minorEastAsia" w:eastAsiaTheme="minorEastAsia"/>
          <w:b/>
          <w:bCs/>
          <w:sz w:val="24"/>
        </w:rPr>
      </w:pPr>
      <w:r>
        <w:rPr>
          <w:rFonts w:hint="eastAsia" w:asciiTheme="minorEastAsia" w:hAnsiTheme="minorEastAsia" w:eastAsiaTheme="minorEastAsia"/>
          <w:b/>
          <w:bCs/>
          <w:sz w:val="24"/>
        </w:rPr>
        <w:t>3.1.4.1主要生产设备</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采用较先进的生产设备，在生产装置设计、安装过程中，均执行国家和有关部门的标准、规范规定。生产装置所需用的标准设备，均选用标准的高质量设备，在装置使用的各种材料及各类材料及各类管件、配件、仪表灯均按照各自相应标准确定的范围来选用。本项目主要生产设备均在生产车间布置，生产车间为封闭型设施，有防尘、防扬撒、防雨、防晒、防渗和防火措施，设备清单见下表</w:t>
      </w:r>
      <w:r>
        <w:rPr>
          <w:rFonts w:asciiTheme="minorEastAsia" w:hAnsiTheme="minorEastAsia" w:eastAsiaTheme="minorEastAsia"/>
          <w:sz w:val="24"/>
        </w:rPr>
        <w:t>3.1-3</w:t>
      </w:r>
      <w:r>
        <w:rPr>
          <w:rFonts w:hint="eastAsia" w:asciiTheme="minorEastAsia" w:hAnsiTheme="minorEastAsia" w:eastAsiaTheme="minorEastAsia"/>
          <w:sz w:val="24"/>
        </w:rPr>
        <w:t>。</w:t>
      </w:r>
    </w:p>
    <w:p>
      <w:pPr>
        <w:spacing w:line="400" w:lineRule="exact"/>
        <w:ind w:firstLine="721" w:firstLineChars="300"/>
        <w:rPr>
          <w:rFonts w:eastAsia="华文中宋"/>
          <w:b/>
          <w:sz w:val="24"/>
          <w:szCs w:val="24"/>
        </w:rPr>
      </w:pPr>
      <w:r>
        <w:rPr>
          <w:rFonts w:hint="eastAsia" w:eastAsia="华文中宋"/>
          <w:b/>
          <w:sz w:val="24"/>
          <w:szCs w:val="24"/>
        </w:rPr>
        <w:t>表</w:t>
      </w:r>
      <w:r>
        <w:rPr>
          <w:rFonts w:eastAsia="华文中宋"/>
          <w:b/>
          <w:sz w:val="24"/>
          <w:szCs w:val="24"/>
        </w:rPr>
        <w:t xml:space="preserve">3.1-3      </w:t>
      </w:r>
      <w:r>
        <w:rPr>
          <w:rFonts w:hint="eastAsia" w:eastAsia="华文中宋"/>
          <w:b/>
          <w:sz w:val="24"/>
          <w:szCs w:val="24"/>
        </w:rPr>
        <w:t>主要生产设备清单一览表</w:t>
      </w:r>
    </w:p>
    <w:tbl>
      <w:tblPr>
        <w:tblStyle w:val="42"/>
        <w:tblW w:w="83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20"/>
        <w:gridCol w:w="1701"/>
        <w:gridCol w:w="1276"/>
        <w:gridCol w:w="1559"/>
        <w:gridCol w:w="12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分类</w:t>
            </w:r>
          </w:p>
        </w:tc>
        <w:tc>
          <w:tcPr>
            <w:tcW w:w="1720" w:type="dxa"/>
          </w:tcPr>
          <w:p>
            <w:pPr>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设备名称</w:t>
            </w:r>
          </w:p>
        </w:tc>
        <w:tc>
          <w:tcPr>
            <w:tcW w:w="1701" w:type="dxa"/>
          </w:tcPr>
          <w:p>
            <w:pPr>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型号</w:t>
            </w:r>
          </w:p>
        </w:tc>
        <w:tc>
          <w:tcPr>
            <w:tcW w:w="1276" w:type="dxa"/>
          </w:tcPr>
          <w:p>
            <w:pPr>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数量</w:t>
            </w:r>
          </w:p>
        </w:tc>
        <w:tc>
          <w:tcPr>
            <w:tcW w:w="1559" w:type="dxa"/>
          </w:tcPr>
          <w:p>
            <w:pPr>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单位</w:t>
            </w:r>
          </w:p>
        </w:tc>
        <w:tc>
          <w:tcPr>
            <w:tcW w:w="1248" w:type="dxa"/>
          </w:tcPr>
          <w:p>
            <w:pPr>
              <w:spacing w:line="240" w:lineRule="exact"/>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8" w:type="dxa"/>
            <w:vMerge w:val="restart"/>
          </w:tcPr>
          <w:p>
            <w:pPr>
              <w:spacing w:line="240" w:lineRule="exact"/>
              <w:jc w:val="center"/>
              <w:rPr>
                <w:rFonts w:cs="宋体" w:asciiTheme="minorEastAsia" w:hAnsiTheme="minorEastAsia" w:eastAsiaTheme="minorEastAsia"/>
                <w:bCs/>
                <w:kern w:val="0"/>
                <w:szCs w:val="21"/>
              </w:rPr>
            </w:pPr>
          </w:p>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造粒</w:t>
            </w:r>
          </w:p>
          <w:p>
            <w:pPr>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Cs/>
                <w:kern w:val="0"/>
                <w:szCs w:val="21"/>
              </w:rPr>
              <w:t>工段</w:t>
            </w:r>
          </w:p>
        </w:tc>
        <w:tc>
          <w:tcPr>
            <w:tcW w:w="1720"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破碎机</w:t>
            </w:r>
          </w:p>
        </w:tc>
        <w:tc>
          <w:tcPr>
            <w:tcW w:w="1701"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w:t>
            </w:r>
          </w:p>
        </w:tc>
        <w:tc>
          <w:tcPr>
            <w:tcW w:w="1276"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1559"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组</w:t>
            </w:r>
          </w:p>
        </w:tc>
        <w:tc>
          <w:tcPr>
            <w:tcW w:w="1248" w:type="dxa"/>
          </w:tcPr>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一期建设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8" w:type="dxa"/>
            <w:vMerge w:val="continue"/>
          </w:tcPr>
          <w:p>
            <w:pPr>
              <w:spacing w:line="240" w:lineRule="exact"/>
              <w:jc w:val="center"/>
              <w:rPr>
                <w:rFonts w:cs="宋体" w:asciiTheme="minorEastAsia" w:hAnsiTheme="minorEastAsia" w:eastAsiaTheme="minorEastAsia"/>
                <w:b/>
                <w:bCs/>
                <w:kern w:val="0"/>
                <w:szCs w:val="21"/>
              </w:rPr>
            </w:pPr>
          </w:p>
        </w:tc>
        <w:tc>
          <w:tcPr>
            <w:tcW w:w="1720"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搅拌机</w:t>
            </w:r>
          </w:p>
        </w:tc>
        <w:tc>
          <w:tcPr>
            <w:tcW w:w="1701"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9LT-500</w:t>
            </w:r>
          </w:p>
        </w:tc>
        <w:tc>
          <w:tcPr>
            <w:tcW w:w="1276"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r>
              <w:rPr>
                <w:rFonts w:cs="宋体" w:asciiTheme="minorEastAsia" w:hAnsiTheme="minorEastAsia" w:eastAsiaTheme="minorEastAsia"/>
                <w:bCs/>
                <w:kern w:val="0"/>
                <w:szCs w:val="21"/>
              </w:rPr>
              <w:t>2</w:t>
            </w:r>
          </w:p>
        </w:tc>
        <w:tc>
          <w:tcPr>
            <w:tcW w:w="1559"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台</w:t>
            </w:r>
          </w:p>
        </w:tc>
        <w:tc>
          <w:tcPr>
            <w:tcW w:w="1248" w:type="dxa"/>
          </w:tcPr>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一期</w:t>
            </w:r>
            <w:r>
              <w:rPr>
                <w:rFonts w:hint="eastAsia" w:cs="宋体" w:asciiTheme="minorEastAsia" w:hAnsiTheme="minorEastAsia" w:eastAsiaTheme="minorEastAsia"/>
                <w:bCs/>
                <w:kern w:val="0"/>
                <w:szCs w:val="21"/>
              </w:rPr>
              <w:t>：7台</w:t>
            </w:r>
          </w:p>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二期</w:t>
            </w:r>
            <w:r>
              <w:rPr>
                <w:rFonts w:hint="eastAsia" w:cs="宋体" w:asciiTheme="minorEastAsia" w:hAnsiTheme="minorEastAsia" w:eastAsiaTheme="minorEastAsia"/>
                <w:bCs/>
                <w:kern w:val="0"/>
                <w:szCs w:val="21"/>
              </w:rPr>
              <w:t>：5台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8" w:type="dxa"/>
            <w:vMerge w:val="continue"/>
          </w:tcPr>
          <w:p>
            <w:pPr>
              <w:spacing w:line="240" w:lineRule="exact"/>
              <w:jc w:val="center"/>
              <w:rPr>
                <w:rFonts w:cs="宋体" w:asciiTheme="minorEastAsia" w:hAnsiTheme="minorEastAsia" w:eastAsiaTheme="minorEastAsia"/>
                <w:b/>
                <w:bCs/>
                <w:kern w:val="0"/>
                <w:szCs w:val="21"/>
              </w:rPr>
            </w:pPr>
          </w:p>
        </w:tc>
        <w:tc>
          <w:tcPr>
            <w:tcW w:w="1720"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造粒机</w:t>
            </w:r>
          </w:p>
        </w:tc>
        <w:tc>
          <w:tcPr>
            <w:tcW w:w="1701"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w:t>
            </w:r>
          </w:p>
        </w:tc>
        <w:tc>
          <w:tcPr>
            <w:tcW w:w="1276"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w:t>
            </w:r>
          </w:p>
        </w:tc>
        <w:tc>
          <w:tcPr>
            <w:tcW w:w="1559"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台</w:t>
            </w:r>
          </w:p>
        </w:tc>
        <w:tc>
          <w:tcPr>
            <w:tcW w:w="1248" w:type="dxa"/>
          </w:tcPr>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一期</w:t>
            </w:r>
            <w:r>
              <w:rPr>
                <w:rFonts w:hint="eastAsia" w:cs="宋体" w:asciiTheme="minorEastAsia" w:hAnsiTheme="minorEastAsia" w:eastAsiaTheme="minorEastAsia"/>
                <w:bCs/>
                <w:kern w:val="0"/>
                <w:szCs w:val="21"/>
              </w:rPr>
              <w:t>：8台</w:t>
            </w:r>
          </w:p>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二期</w:t>
            </w:r>
            <w:r>
              <w:rPr>
                <w:rFonts w:hint="eastAsia" w:cs="宋体" w:asciiTheme="minorEastAsia" w:hAnsiTheme="minorEastAsia" w:eastAsiaTheme="minorEastAsia"/>
                <w:bCs/>
                <w:kern w:val="0"/>
                <w:szCs w:val="21"/>
              </w:rPr>
              <w:t>：4台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8" w:type="dxa"/>
            <w:vMerge w:val="continue"/>
          </w:tcPr>
          <w:p>
            <w:pPr>
              <w:spacing w:line="240" w:lineRule="exact"/>
              <w:jc w:val="center"/>
              <w:rPr>
                <w:rFonts w:cs="宋体" w:asciiTheme="minorEastAsia" w:hAnsiTheme="minorEastAsia" w:eastAsiaTheme="minorEastAsia"/>
                <w:b/>
                <w:bCs/>
                <w:kern w:val="0"/>
                <w:szCs w:val="21"/>
              </w:rPr>
            </w:pPr>
          </w:p>
        </w:tc>
        <w:tc>
          <w:tcPr>
            <w:tcW w:w="1720"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水泵</w:t>
            </w:r>
          </w:p>
        </w:tc>
        <w:tc>
          <w:tcPr>
            <w:tcW w:w="1701"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w:t>
            </w:r>
          </w:p>
        </w:tc>
        <w:tc>
          <w:tcPr>
            <w:tcW w:w="1276" w:type="dxa"/>
          </w:tcPr>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1</w:t>
            </w:r>
          </w:p>
        </w:tc>
        <w:tc>
          <w:tcPr>
            <w:tcW w:w="1559"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台</w:t>
            </w:r>
          </w:p>
        </w:tc>
        <w:tc>
          <w:tcPr>
            <w:tcW w:w="1248" w:type="dxa"/>
          </w:tcPr>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一期建设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8" w:type="dxa"/>
            <w:vMerge w:val="restart"/>
          </w:tcPr>
          <w:p>
            <w:pPr>
              <w:spacing w:line="240" w:lineRule="exact"/>
              <w:jc w:val="center"/>
              <w:rPr>
                <w:rFonts w:cs="宋体" w:asciiTheme="minorEastAsia" w:hAnsiTheme="minorEastAsia" w:eastAsiaTheme="minorEastAsia"/>
                <w:bCs/>
                <w:kern w:val="0"/>
                <w:szCs w:val="21"/>
              </w:rPr>
            </w:pPr>
          </w:p>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挤出</w:t>
            </w:r>
          </w:p>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塑化</w:t>
            </w:r>
          </w:p>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工段</w:t>
            </w:r>
          </w:p>
        </w:tc>
        <w:tc>
          <w:tcPr>
            <w:tcW w:w="1720"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地膜挤出机</w:t>
            </w:r>
          </w:p>
        </w:tc>
        <w:tc>
          <w:tcPr>
            <w:tcW w:w="1701"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w:t>
            </w:r>
          </w:p>
        </w:tc>
        <w:tc>
          <w:tcPr>
            <w:tcW w:w="1276"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w:t>
            </w:r>
          </w:p>
        </w:tc>
        <w:tc>
          <w:tcPr>
            <w:tcW w:w="1559"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组</w:t>
            </w:r>
          </w:p>
        </w:tc>
        <w:tc>
          <w:tcPr>
            <w:tcW w:w="1248" w:type="dxa"/>
          </w:tcPr>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一期</w:t>
            </w:r>
            <w:r>
              <w:rPr>
                <w:rFonts w:hint="eastAsia" w:cs="宋体" w:asciiTheme="minorEastAsia" w:hAnsiTheme="minorEastAsia" w:eastAsiaTheme="minorEastAsia"/>
                <w:bCs/>
                <w:kern w:val="0"/>
                <w:szCs w:val="21"/>
              </w:rPr>
              <w:t>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98" w:type="dxa"/>
            <w:vMerge w:val="continue"/>
          </w:tcPr>
          <w:p>
            <w:pPr>
              <w:spacing w:line="240" w:lineRule="exact"/>
              <w:jc w:val="center"/>
              <w:rPr>
                <w:rFonts w:cs="宋体" w:asciiTheme="minorEastAsia" w:hAnsiTheme="minorEastAsia" w:eastAsiaTheme="minorEastAsia"/>
                <w:bCs/>
                <w:kern w:val="0"/>
                <w:szCs w:val="21"/>
              </w:rPr>
            </w:pPr>
          </w:p>
        </w:tc>
        <w:tc>
          <w:tcPr>
            <w:tcW w:w="1720"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单翼迷宫式滴灌带挤出机</w:t>
            </w:r>
          </w:p>
        </w:tc>
        <w:tc>
          <w:tcPr>
            <w:tcW w:w="1701"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ZFSJ60型</w:t>
            </w:r>
          </w:p>
        </w:tc>
        <w:tc>
          <w:tcPr>
            <w:tcW w:w="1276"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60</w:t>
            </w:r>
          </w:p>
        </w:tc>
        <w:tc>
          <w:tcPr>
            <w:tcW w:w="1559"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组</w:t>
            </w:r>
          </w:p>
        </w:tc>
        <w:tc>
          <w:tcPr>
            <w:tcW w:w="1248" w:type="dxa"/>
          </w:tcPr>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一期</w:t>
            </w:r>
            <w:r>
              <w:rPr>
                <w:rFonts w:hint="eastAsia" w:cs="宋体" w:asciiTheme="minorEastAsia" w:hAnsiTheme="minorEastAsia" w:eastAsiaTheme="minorEastAsia"/>
                <w:bCs/>
                <w:kern w:val="0"/>
                <w:szCs w:val="21"/>
              </w:rPr>
              <w:t>：40台</w:t>
            </w:r>
          </w:p>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二期</w:t>
            </w:r>
            <w:r>
              <w:rPr>
                <w:rFonts w:hint="eastAsia" w:cs="宋体" w:asciiTheme="minorEastAsia" w:hAnsiTheme="minorEastAsia" w:eastAsiaTheme="minorEastAsia"/>
                <w:bCs/>
                <w:kern w:val="0"/>
                <w:szCs w:val="21"/>
              </w:rPr>
              <w:t>：20台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8" w:type="dxa"/>
            <w:vMerge w:val="continue"/>
          </w:tcPr>
          <w:p>
            <w:pPr>
              <w:spacing w:line="240" w:lineRule="exact"/>
              <w:jc w:val="center"/>
              <w:rPr>
                <w:rFonts w:cs="宋体" w:asciiTheme="minorEastAsia" w:hAnsiTheme="minorEastAsia" w:eastAsiaTheme="minorEastAsia"/>
                <w:bCs/>
                <w:kern w:val="0"/>
                <w:szCs w:val="21"/>
              </w:rPr>
            </w:pPr>
          </w:p>
        </w:tc>
        <w:tc>
          <w:tcPr>
            <w:tcW w:w="1720"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切割机</w:t>
            </w:r>
          </w:p>
        </w:tc>
        <w:tc>
          <w:tcPr>
            <w:tcW w:w="1701"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w:t>
            </w:r>
          </w:p>
        </w:tc>
        <w:tc>
          <w:tcPr>
            <w:tcW w:w="1276"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w:t>
            </w:r>
          </w:p>
        </w:tc>
        <w:tc>
          <w:tcPr>
            <w:tcW w:w="1559"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台</w:t>
            </w:r>
          </w:p>
        </w:tc>
        <w:tc>
          <w:tcPr>
            <w:tcW w:w="1248" w:type="dxa"/>
          </w:tcPr>
          <w:p>
            <w:pPr>
              <w:spacing w:line="240" w:lineRule="exact"/>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一期建设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8" w:type="dxa"/>
            <w:vMerge w:val="restart"/>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环保设备</w:t>
            </w:r>
          </w:p>
          <w:p>
            <w:pPr>
              <w:jc w:val="center"/>
              <w:rPr>
                <w:rFonts w:cs="宋体" w:asciiTheme="minorEastAsia" w:hAnsiTheme="minorEastAsia" w:eastAsiaTheme="minorEastAsia"/>
                <w:bCs/>
                <w:kern w:val="0"/>
                <w:szCs w:val="21"/>
              </w:rPr>
            </w:pPr>
          </w:p>
        </w:tc>
        <w:tc>
          <w:tcPr>
            <w:tcW w:w="1720" w:type="dxa"/>
          </w:tcPr>
          <w:p>
            <w:pPr>
              <w:jc w:val="center"/>
              <w:rPr>
                <w:rFonts w:cs="宋体" w:asciiTheme="minorEastAsia" w:hAnsiTheme="minorEastAsia" w:eastAsiaTheme="minorEastAsia"/>
                <w:bCs/>
                <w:kern w:val="0"/>
                <w:szCs w:val="21"/>
              </w:rPr>
            </w:pPr>
            <w:r>
              <w:rPr>
                <w:rFonts w:asciiTheme="minorEastAsia" w:hAnsiTheme="minorEastAsia" w:eastAsiaTheme="minorEastAsia"/>
                <w:szCs w:val="21"/>
              </w:rPr>
              <w:t>集气罩+</w:t>
            </w:r>
            <w:r>
              <w:rPr>
                <w:rFonts w:hint="eastAsia" w:asciiTheme="minorEastAsia" w:hAnsiTheme="minorEastAsia" w:eastAsiaTheme="minorEastAsia"/>
                <w:szCs w:val="21"/>
              </w:rPr>
              <w:t>活性炭吸附箱+</w:t>
            </w:r>
            <w:r>
              <w:rPr>
                <w:rFonts w:asciiTheme="minorEastAsia" w:hAnsiTheme="minorEastAsia" w:eastAsiaTheme="minorEastAsia"/>
                <w:szCs w:val="21"/>
              </w:rPr>
              <w:t>等离子光氧一体机</w:t>
            </w:r>
          </w:p>
        </w:tc>
        <w:tc>
          <w:tcPr>
            <w:tcW w:w="1701" w:type="dxa"/>
          </w:tcPr>
          <w:p>
            <w:pPr>
              <w:jc w:val="center"/>
              <w:rPr>
                <w:rFonts w:cs="宋体" w:asciiTheme="minorEastAsia" w:hAnsiTheme="minorEastAsia" w:eastAsiaTheme="minorEastAsia"/>
                <w:bCs/>
                <w:kern w:val="0"/>
                <w:szCs w:val="21"/>
              </w:rPr>
            </w:pPr>
            <w:r>
              <w:rPr>
                <w:rFonts w:asciiTheme="minorEastAsia" w:hAnsiTheme="minorEastAsia" w:eastAsiaTheme="minorEastAsia"/>
                <w:szCs w:val="21"/>
              </w:rPr>
              <w:t>集气罩收集率达90%，</w:t>
            </w:r>
            <w:r>
              <w:rPr>
                <w:rFonts w:hint="eastAsia" w:asciiTheme="minorEastAsia" w:hAnsiTheme="minorEastAsia" w:eastAsiaTheme="minorEastAsia"/>
                <w:szCs w:val="21"/>
              </w:rPr>
              <w:t>VOC</w:t>
            </w:r>
            <w:r>
              <w:rPr>
                <w:rFonts w:hint="eastAsia" w:asciiTheme="minorEastAsia" w:hAnsiTheme="minorEastAsia" w:eastAsiaTheme="minorEastAsia"/>
                <w:szCs w:val="21"/>
                <w:vertAlign w:val="subscript"/>
              </w:rPr>
              <w:t>s</w:t>
            </w:r>
            <w:r>
              <w:rPr>
                <w:rFonts w:asciiTheme="minorEastAsia" w:hAnsiTheme="minorEastAsia" w:eastAsiaTheme="minorEastAsia"/>
                <w:szCs w:val="21"/>
              </w:rPr>
              <w:t>去除效率达</w:t>
            </w:r>
            <w:r>
              <w:rPr>
                <w:rFonts w:hint="eastAsia" w:asciiTheme="minorEastAsia" w:hAnsiTheme="minorEastAsia" w:eastAsiaTheme="minorEastAsia"/>
                <w:szCs w:val="21"/>
              </w:rPr>
              <w:t>70</w:t>
            </w:r>
            <w:r>
              <w:rPr>
                <w:rFonts w:asciiTheme="minorEastAsia" w:hAnsiTheme="minorEastAsia" w:eastAsiaTheme="minorEastAsia"/>
                <w:szCs w:val="21"/>
              </w:rPr>
              <w:t>%</w:t>
            </w: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p>
        </w:tc>
        <w:tc>
          <w:tcPr>
            <w:tcW w:w="1559"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c>
          <w:tcPr>
            <w:tcW w:w="1248" w:type="dxa"/>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一期建设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8" w:type="dxa"/>
            <w:vMerge w:val="continue"/>
          </w:tcPr>
          <w:p>
            <w:pPr>
              <w:spacing w:line="240" w:lineRule="exact"/>
              <w:jc w:val="center"/>
              <w:rPr>
                <w:rFonts w:cs="宋体" w:asciiTheme="minorEastAsia" w:hAnsiTheme="minorEastAsia" w:eastAsiaTheme="minorEastAsia"/>
                <w:bCs/>
                <w:kern w:val="0"/>
                <w:szCs w:val="21"/>
              </w:rPr>
            </w:pPr>
          </w:p>
        </w:tc>
        <w:tc>
          <w:tcPr>
            <w:tcW w:w="1720"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离心式风机</w:t>
            </w:r>
          </w:p>
        </w:tc>
        <w:tc>
          <w:tcPr>
            <w:tcW w:w="1701"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w:t>
            </w:r>
            <w:r>
              <w:rPr>
                <w:rFonts w:cs="宋体" w:asciiTheme="minorEastAsia" w:hAnsiTheme="minorEastAsia" w:eastAsiaTheme="minorEastAsia"/>
                <w:bCs/>
                <w:kern w:val="0"/>
                <w:szCs w:val="21"/>
              </w:rPr>
              <w:t>000m</w:t>
            </w:r>
            <w:r>
              <w:rPr>
                <w:rFonts w:cs="宋体" w:asciiTheme="minorEastAsia" w:hAnsiTheme="minorEastAsia" w:eastAsiaTheme="minorEastAsia"/>
                <w:bCs/>
                <w:kern w:val="0"/>
                <w:szCs w:val="21"/>
                <w:vertAlign w:val="superscript"/>
              </w:rPr>
              <w:t>3</w:t>
            </w:r>
            <w:r>
              <w:rPr>
                <w:rFonts w:cs="宋体" w:asciiTheme="minorEastAsia" w:hAnsiTheme="minorEastAsia" w:eastAsiaTheme="minorEastAsia"/>
                <w:bCs/>
                <w:kern w:val="0"/>
                <w:szCs w:val="21"/>
              </w:rPr>
              <w:t>/h</w:t>
            </w:r>
          </w:p>
        </w:tc>
        <w:tc>
          <w:tcPr>
            <w:tcW w:w="1276"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p>
        </w:tc>
        <w:tc>
          <w:tcPr>
            <w:tcW w:w="1559" w:type="dxa"/>
          </w:tcPr>
          <w:p>
            <w:pPr>
              <w:spacing w:line="24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台</w:t>
            </w:r>
          </w:p>
        </w:tc>
        <w:tc>
          <w:tcPr>
            <w:tcW w:w="1248" w:type="dxa"/>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一期建设</w:t>
            </w:r>
          </w:p>
        </w:tc>
      </w:tr>
    </w:tbl>
    <w:p>
      <w:pPr>
        <w:spacing w:line="500" w:lineRule="exact"/>
        <w:jc w:val="left"/>
        <w:rPr>
          <w:rFonts w:asciiTheme="minorEastAsia" w:hAnsiTheme="minorEastAsia" w:eastAsiaTheme="minorEastAsia"/>
          <w:b/>
          <w:bCs/>
          <w:sz w:val="24"/>
          <w:szCs w:val="22"/>
        </w:rPr>
      </w:pPr>
      <w:r>
        <w:rPr>
          <w:rFonts w:hint="eastAsia" w:asciiTheme="minorEastAsia" w:hAnsiTheme="minorEastAsia" w:eastAsiaTheme="minorEastAsia"/>
          <w:b/>
          <w:bCs/>
          <w:sz w:val="24"/>
          <w:szCs w:val="22"/>
        </w:rPr>
        <w:t>3.1.4.2主要原辅材料及理化性质</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（1）主要原辅材料</w:t>
      </w:r>
    </w:p>
    <w:p>
      <w:pPr>
        <w:spacing w:line="500" w:lineRule="exact"/>
        <w:ind w:firstLine="480" w:firstLineChars="200"/>
      </w:pPr>
      <w:r>
        <w:rPr>
          <w:bCs/>
          <w:color w:val="000000"/>
          <w:kern w:val="0"/>
          <w:sz w:val="24"/>
        </w:rPr>
        <w:t>本项目严格控制原料进厂把关程序，严禁有毒有害废塑料包装进厂。</w:t>
      </w:r>
      <w:r>
        <w:rPr>
          <w:color w:val="000000"/>
          <w:sz w:val="24"/>
          <w:szCs w:val="32"/>
        </w:rPr>
        <w:t>主要原料为废旧滴灌带、废旧地膜、聚乙烯</w:t>
      </w:r>
      <w:r>
        <w:rPr>
          <w:rFonts w:hint="eastAsia"/>
          <w:color w:val="000000"/>
          <w:sz w:val="24"/>
          <w:szCs w:val="32"/>
        </w:rPr>
        <w:t>颗粒</w:t>
      </w:r>
      <w:r>
        <w:rPr>
          <w:color w:val="000000"/>
          <w:sz w:val="24"/>
          <w:szCs w:val="32"/>
        </w:rPr>
        <w:t>；辅料为色母料、抗老化剂</w:t>
      </w:r>
      <w:r>
        <w:rPr>
          <w:rFonts w:hint="eastAsia"/>
          <w:color w:val="000000"/>
          <w:sz w:val="24"/>
          <w:szCs w:val="32"/>
        </w:rPr>
        <w:t>；</w:t>
      </w:r>
      <w:r>
        <w:rPr>
          <w:color w:val="000000"/>
          <w:sz w:val="24"/>
          <w:szCs w:val="32"/>
        </w:rPr>
        <w:t>能耗为水、电</w:t>
      </w:r>
      <w:r>
        <w:rPr>
          <w:rFonts w:hint="eastAsia"/>
          <w:color w:val="000000"/>
          <w:sz w:val="24"/>
          <w:szCs w:val="32"/>
        </w:rPr>
        <w:t>。</w:t>
      </w:r>
      <w:r>
        <w:rPr>
          <w:color w:val="000000"/>
          <w:sz w:val="24"/>
          <w:szCs w:val="32"/>
        </w:rPr>
        <w:t>项目原辅材料消耗情况见表</w:t>
      </w:r>
      <w:r>
        <w:rPr>
          <w:rFonts w:hint="eastAsia" w:asciiTheme="minorEastAsia" w:hAnsiTheme="minorEastAsia" w:eastAsiaTheme="minorEastAsia"/>
          <w:sz w:val="24"/>
        </w:rPr>
        <w:t>表</w:t>
      </w:r>
      <w:r>
        <w:rPr>
          <w:rFonts w:asciiTheme="minorEastAsia" w:hAnsiTheme="minorEastAsia" w:eastAsiaTheme="minorEastAsia"/>
          <w:sz w:val="24"/>
        </w:rPr>
        <w:t>3.1-4</w:t>
      </w:r>
      <w:r>
        <w:rPr>
          <w:rFonts w:hint="eastAsia" w:asciiTheme="minorEastAsia" w:hAnsiTheme="minorEastAsia" w:eastAsiaTheme="minorEastAsia"/>
          <w:sz w:val="24"/>
        </w:rPr>
        <w:t>。</w:t>
      </w:r>
    </w:p>
    <w:tbl>
      <w:tblPr>
        <w:tblStyle w:val="42"/>
        <w:tblpPr w:leftFromText="180" w:rightFromText="180" w:vertAnchor="text" w:horzAnchor="page" w:tblpX="1801" w:tblpY="527"/>
        <w:tblW w:w="8261"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28" w:type="dxa"/>
          <w:bottom w:w="0" w:type="dxa"/>
          <w:right w:w="28" w:type="dxa"/>
        </w:tblCellMar>
      </w:tblPr>
      <w:tblGrid>
        <w:gridCol w:w="893"/>
        <w:gridCol w:w="1180"/>
        <w:gridCol w:w="1035"/>
        <w:gridCol w:w="1365"/>
        <w:gridCol w:w="2415"/>
        <w:gridCol w:w="1373"/>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3" w:hRule="atLeast"/>
        </w:trPr>
        <w:tc>
          <w:tcPr>
            <w:tcW w:w="893" w:type="dxa"/>
            <w:tcBorders>
              <w:top w:val="single" w:color="auto" w:sz="12" w:space="0"/>
            </w:tcBorders>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1180" w:type="dxa"/>
            <w:tcBorders>
              <w:top w:val="single" w:color="auto" w:sz="12" w:space="0"/>
            </w:tcBorders>
          </w:tcPr>
          <w:p>
            <w:pPr>
              <w:jc w:val="center"/>
              <w:rPr>
                <w:rFonts w:asciiTheme="minorEastAsia" w:hAnsiTheme="minorEastAsia" w:eastAsiaTheme="minorEastAsia"/>
              </w:rPr>
            </w:pPr>
            <w:r>
              <w:rPr>
                <w:rFonts w:hint="eastAsia" w:asciiTheme="minorEastAsia" w:hAnsiTheme="minorEastAsia" w:eastAsiaTheme="minorEastAsia"/>
              </w:rPr>
              <w:t>名称</w:t>
            </w:r>
          </w:p>
        </w:tc>
        <w:tc>
          <w:tcPr>
            <w:tcW w:w="1035" w:type="dxa"/>
            <w:tcBorders>
              <w:top w:val="single" w:color="auto" w:sz="12" w:space="0"/>
            </w:tcBorders>
          </w:tcPr>
          <w:p>
            <w:pPr>
              <w:jc w:val="center"/>
              <w:rPr>
                <w:rFonts w:asciiTheme="minorEastAsia" w:hAnsiTheme="minorEastAsia" w:eastAsiaTheme="minorEastAsia"/>
              </w:rPr>
            </w:pPr>
            <w:r>
              <w:rPr>
                <w:rFonts w:hint="eastAsia" w:asciiTheme="minorEastAsia" w:hAnsiTheme="minorEastAsia" w:eastAsiaTheme="minorEastAsia"/>
              </w:rPr>
              <w:t>单位</w:t>
            </w:r>
          </w:p>
        </w:tc>
        <w:tc>
          <w:tcPr>
            <w:tcW w:w="1365" w:type="dxa"/>
            <w:tcBorders>
              <w:top w:val="single" w:color="auto" w:sz="12" w:space="0"/>
            </w:tcBorders>
          </w:tcPr>
          <w:p>
            <w:pPr>
              <w:jc w:val="center"/>
              <w:rPr>
                <w:rFonts w:asciiTheme="minorEastAsia" w:hAnsiTheme="minorEastAsia" w:eastAsiaTheme="minorEastAsia"/>
              </w:rPr>
            </w:pPr>
            <w:r>
              <w:rPr>
                <w:rFonts w:hint="eastAsia" w:asciiTheme="minorEastAsia" w:hAnsiTheme="minorEastAsia" w:eastAsiaTheme="minorEastAsia"/>
              </w:rPr>
              <w:t>数量</w:t>
            </w:r>
          </w:p>
        </w:tc>
        <w:tc>
          <w:tcPr>
            <w:tcW w:w="2415" w:type="dxa"/>
            <w:tcBorders>
              <w:top w:val="single" w:color="auto" w:sz="12" w:space="0"/>
            </w:tcBorders>
          </w:tcPr>
          <w:p>
            <w:pPr>
              <w:ind w:left="128" w:hanging="128" w:hangingChars="61"/>
              <w:jc w:val="center"/>
              <w:rPr>
                <w:rFonts w:asciiTheme="minorEastAsia" w:hAnsiTheme="minorEastAsia" w:eastAsiaTheme="minorEastAsia"/>
              </w:rPr>
            </w:pPr>
            <w:r>
              <w:rPr>
                <w:rFonts w:hint="eastAsia" w:asciiTheme="minorEastAsia" w:hAnsiTheme="minorEastAsia" w:eastAsiaTheme="minorEastAsia"/>
              </w:rPr>
              <w:t>来源</w:t>
            </w:r>
          </w:p>
        </w:tc>
        <w:tc>
          <w:tcPr>
            <w:tcW w:w="1373" w:type="dxa"/>
            <w:tcBorders>
              <w:top w:val="single" w:color="auto" w:sz="12" w:space="0"/>
            </w:tcBorders>
          </w:tcPr>
          <w:p>
            <w:pPr>
              <w:jc w:val="center"/>
              <w:rPr>
                <w:rFonts w:asciiTheme="minorEastAsia" w:hAnsiTheme="minorEastAsia" w:eastAsiaTheme="minorEastAsia"/>
              </w:rPr>
            </w:pPr>
            <w:r>
              <w:rPr>
                <w:rFonts w:hint="eastAsia"/>
                <w:b/>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602" w:hRule="atLeast"/>
        </w:trPr>
        <w:tc>
          <w:tcPr>
            <w:tcW w:w="893" w:type="dxa"/>
          </w:tcPr>
          <w:p>
            <w:pPr>
              <w:jc w:val="left"/>
              <w:rPr>
                <w:rFonts w:asciiTheme="minorEastAsia" w:hAnsiTheme="minorEastAsia" w:eastAsiaTheme="minorEastAsia"/>
              </w:rPr>
            </w:pPr>
            <w:r>
              <w:rPr>
                <w:rFonts w:asciiTheme="minorEastAsia" w:hAnsiTheme="minorEastAsia" w:eastAsiaTheme="minorEastAsia"/>
              </w:rPr>
              <w:t>1</w:t>
            </w:r>
          </w:p>
        </w:tc>
        <w:tc>
          <w:tcPr>
            <w:tcW w:w="1180" w:type="dxa"/>
          </w:tcPr>
          <w:p>
            <w:pPr>
              <w:jc w:val="left"/>
              <w:rPr>
                <w:rFonts w:asciiTheme="minorEastAsia" w:hAnsiTheme="minorEastAsia" w:eastAsiaTheme="minorEastAsia"/>
              </w:rPr>
            </w:pPr>
            <w:r>
              <w:rPr>
                <w:rFonts w:hint="eastAsia" w:asciiTheme="minorEastAsia" w:hAnsiTheme="minorEastAsia" w:eastAsiaTheme="minorEastAsia"/>
              </w:rPr>
              <w:t>废旧滴灌带</w:t>
            </w:r>
          </w:p>
        </w:tc>
        <w:tc>
          <w:tcPr>
            <w:tcW w:w="1035"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吨</w:t>
            </w:r>
            <w:r>
              <w:rPr>
                <w:rFonts w:asciiTheme="minorEastAsia" w:hAnsiTheme="minorEastAsia" w:eastAsiaTheme="minorEastAsia"/>
                <w:szCs w:val="21"/>
              </w:rPr>
              <w:t>/</w:t>
            </w:r>
            <w:r>
              <w:rPr>
                <w:rFonts w:hint="eastAsia" w:asciiTheme="minorEastAsia" w:hAnsiTheme="minorEastAsia" w:eastAsiaTheme="minorEastAsia"/>
                <w:szCs w:val="21"/>
              </w:rPr>
              <w:t>年</w:t>
            </w:r>
          </w:p>
        </w:tc>
        <w:tc>
          <w:tcPr>
            <w:tcW w:w="1365" w:type="dxa"/>
          </w:tcPr>
          <w:p>
            <w:pPr>
              <w:jc w:val="left"/>
              <w:rPr>
                <w:rFonts w:asciiTheme="minorEastAsia" w:hAnsiTheme="minorEastAsia" w:eastAsiaTheme="minorEastAsia"/>
              </w:rPr>
            </w:pPr>
            <w:r>
              <w:rPr>
                <w:rFonts w:hint="eastAsia" w:asciiTheme="minorEastAsia" w:hAnsiTheme="minorEastAsia" w:eastAsiaTheme="minorEastAsia"/>
              </w:rPr>
              <w:t>6500</w:t>
            </w:r>
          </w:p>
        </w:tc>
        <w:tc>
          <w:tcPr>
            <w:tcW w:w="2415" w:type="dxa"/>
            <w:vMerge w:val="restart"/>
          </w:tcPr>
          <w:p>
            <w:pPr>
              <w:jc w:val="left"/>
              <w:rPr>
                <w:rFonts w:asciiTheme="minorEastAsia" w:hAnsiTheme="minorEastAsia" w:eastAsiaTheme="minorEastAsia"/>
              </w:rPr>
            </w:pPr>
            <w:r>
              <w:rPr>
                <w:color w:val="000000"/>
                <w:szCs w:val="21"/>
              </w:rPr>
              <w:t>主要来自周边农户回收的自家农田内产生的废滴灌带、</w:t>
            </w:r>
            <w:r>
              <w:rPr>
                <w:rFonts w:hint="eastAsia"/>
                <w:color w:val="000000"/>
                <w:szCs w:val="21"/>
              </w:rPr>
              <w:t>废地膜；</w:t>
            </w:r>
            <w:r>
              <w:rPr>
                <w:color w:val="000000"/>
                <w:szCs w:val="21"/>
              </w:rPr>
              <w:t>由建设方进行回收并运输；</w:t>
            </w:r>
          </w:p>
        </w:tc>
        <w:tc>
          <w:tcPr>
            <w:tcW w:w="1373" w:type="dxa"/>
            <w:vMerge w:val="restart"/>
          </w:tcPr>
          <w:p>
            <w:pPr>
              <w:jc w:val="left"/>
              <w:rPr>
                <w:rFonts w:asciiTheme="minorEastAsia" w:hAnsiTheme="minorEastAsia" w:eastAsiaTheme="minorEastAsia"/>
              </w:rPr>
            </w:pPr>
            <w:r>
              <w:rPr>
                <w:color w:val="000000"/>
                <w:szCs w:val="21"/>
              </w:rPr>
              <w:t>分类成捆打包好，分类储存于原料库</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893" w:type="dxa"/>
          </w:tcPr>
          <w:p>
            <w:pPr>
              <w:jc w:val="left"/>
              <w:rPr>
                <w:rFonts w:asciiTheme="minorEastAsia" w:hAnsiTheme="minorEastAsia" w:eastAsiaTheme="minorEastAsia"/>
              </w:rPr>
            </w:pPr>
            <w:r>
              <w:rPr>
                <w:rFonts w:hint="eastAsia" w:asciiTheme="minorEastAsia" w:hAnsiTheme="minorEastAsia" w:eastAsiaTheme="minorEastAsia"/>
              </w:rPr>
              <w:t>2</w:t>
            </w:r>
          </w:p>
        </w:tc>
        <w:tc>
          <w:tcPr>
            <w:tcW w:w="1180" w:type="dxa"/>
          </w:tcPr>
          <w:p>
            <w:pPr>
              <w:jc w:val="left"/>
              <w:rPr>
                <w:rFonts w:asciiTheme="minorEastAsia" w:hAnsiTheme="minorEastAsia" w:eastAsiaTheme="minorEastAsia"/>
                <w:szCs w:val="21"/>
              </w:rPr>
            </w:pPr>
            <w:r>
              <w:rPr>
                <w:rFonts w:hint="eastAsia" w:asciiTheme="minorEastAsia" w:hAnsiTheme="minorEastAsia" w:eastAsiaTheme="minorEastAsia"/>
              </w:rPr>
              <w:t>废旧地膜</w:t>
            </w:r>
          </w:p>
        </w:tc>
        <w:tc>
          <w:tcPr>
            <w:tcW w:w="1035"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吨</w:t>
            </w:r>
            <w:r>
              <w:rPr>
                <w:rFonts w:asciiTheme="minorEastAsia" w:hAnsiTheme="minorEastAsia" w:eastAsiaTheme="minorEastAsia"/>
                <w:szCs w:val="21"/>
              </w:rPr>
              <w:t>/</w:t>
            </w:r>
            <w:r>
              <w:rPr>
                <w:rFonts w:hint="eastAsia" w:asciiTheme="minorEastAsia" w:hAnsiTheme="minorEastAsia" w:eastAsiaTheme="minorEastAsia"/>
                <w:szCs w:val="21"/>
              </w:rPr>
              <w:t>年</w:t>
            </w:r>
          </w:p>
        </w:tc>
        <w:tc>
          <w:tcPr>
            <w:tcW w:w="1365" w:type="dxa"/>
          </w:tcPr>
          <w:p>
            <w:pPr>
              <w:jc w:val="left"/>
              <w:rPr>
                <w:rFonts w:asciiTheme="minorEastAsia" w:hAnsiTheme="minorEastAsia" w:eastAsiaTheme="minorEastAsia"/>
              </w:rPr>
            </w:pPr>
            <w:r>
              <w:rPr>
                <w:rFonts w:hint="eastAsia" w:asciiTheme="minorEastAsia" w:hAnsiTheme="minorEastAsia" w:eastAsiaTheme="minorEastAsia"/>
              </w:rPr>
              <w:t>1000</w:t>
            </w:r>
          </w:p>
        </w:tc>
        <w:tc>
          <w:tcPr>
            <w:tcW w:w="2415" w:type="dxa"/>
            <w:vMerge w:val="continue"/>
          </w:tcPr>
          <w:p>
            <w:pPr>
              <w:ind w:left="128" w:hanging="128" w:hangingChars="61"/>
              <w:jc w:val="left"/>
              <w:rPr>
                <w:rFonts w:asciiTheme="minorEastAsia" w:hAnsiTheme="minorEastAsia" w:eastAsiaTheme="minorEastAsia"/>
              </w:rPr>
            </w:pPr>
          </w:p>
        </w:tc>
        <w:tc>
          <w:tcPr>
            <w:tcW w:w="1373" w:type="dxa"/>
            <w:vMerge w:val="continue"/>
          </w:tcPr>
          <w:p>
            <w:pPr>
              <w:ind w:firstLine="403" w:firstLineChars="192"/>
              <w:jc w:val="left"/>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1050" w:hRule="atLeast"/>
        </w:trPr>
        <w:tc>
          <w:tcPr>
            <w:tcW w:w="893" w:type="dxa"/>
          </w:tcPr>
          <w:p>
            <w:pPr>
              <w:jc w:val="left"/>
              <w:rPr>
                <w:rFonts w:asciiTheme="minorEastAsia" w:hAnsiTheme="minorEastAsia" w:eastAsiaTheme="minorEastAsia"/>
              </w:rPr>
            </w:pPr>
            <w:r>
              <w:rPr>
                <w:rFonts w:hint="eastAsia" w:asciiTheme="minorEastAsia" w:hAnsiTheme="minorEastAsia" w:eastAsiaTheme="minorEastAsia"/>
              </w:rPr>
              <w:t>3</w:t>
            </w:r>
          </w:p>
        </w:tc>
        <w:tc>
          <w:tcPr>
            <w:tcW w:w="1180" w:type="dxa"/>
          </w:tcPr>
          <w:p>
            <w:pPr>
              <w:jc w:val="left"/>
              <w:rPr>
                <w:rFonts w:asciiTheme="minorEastAsia" w:hAnsiTheme="minorEastAsia" w:eastAsiaTheme="minorEastAsia"/>
                <w:szCs w:val="21"/>
              </w:rPr>
            </w:pPr>
            <w:r>
              <w:rPr>
                <w:rFonts w:hint="eastAsia" w:asciiTheme="minorEastAsia" w:hAnsiTheme="minorEastAsia" w:eastAsiaTheme="minorEastAsia"/>
              </w:rPr>
              <w:t>抗老化剂、</w:t>
            </w:r>
            <w:r>
              <w:rPr>
                <w:rFonts w:hint="eastAsia" w:asciiTheme="minorEastAsia" w:hAnsiTheme="minorEastAsia" w:eastAsiaTheme="minorEastAsia"/>
                <w:szCs w:val="21"/>
              </w:rPr>
              <w:t>黑色母料</w:t>
            </w:r>
          </w:p>
        </w:tc>
        <w:tc>
          <w:tcPr>
            <w:tcW w:w="1035"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吨</w:t>
            </w:r>
            <w:r>
              <w:rPr>
                <w:rFonts w:asciiTheme="minorEastAsia" w:hAnsiTheme="minorEastAsia" w:eastAsiaTheme="minorEastAsia"/>
                <w:szCs w:val="21"/>
              </w:rPr>
              <w:t>/</w:t>
            </w:r>
            <w:r>
              <w:rPr>
                <w:rFonts w:hint="eastAsia" w:asciiTheme="minorEastAsia" w:hAnsiTheme="minorEastAsia" w:eastAsiaTheme="minorEastAsia"/>
                <w:szCs w:val="21"/>
              </w:rPr>
              <w:t>年</w:t>
            </w:r>
          </w:p>
        </w:tc>
        <w:tc>
          <w:tcPr>
            <w:tcW w:w="1365" w:type="dxa"/>
          </w:tcPr>
          <w:p>
            <w:pPr>
              <w:jc w:val="left"/>
              <w:rPr>
                <w:rFonts w:asciiTheme="minorEastAsia" w:hAnsiTheme="minorEastAsia" w:eastAsiaTheme="minorEastAsia"/>
              </w:rPr>
            </w:pPr>
            <w:r>
              <w:rPr>
                <w:rFonts w:hint="eastAsia" w:asciiTheme="minorEastAsia" w:hAnsiTheme="minorEastAsia" w:eastAsiaTheme="minorEastAsia"/>
              </w:rPr>
              <w:t>129.7</w:t>
            </w:r>
          </w:p>
        </w:tc>
        <w:tc>
          <w:tcPr>
            <w:tcW w:w="2415" w:type="dxa"/>
          </w:tcPr>
          <w:p>
            <w:pPr>
              <w:ind w:left="128" w:hanging="128" w:hangingChars="61"/>
              <w:jc w:val="left"/>
              <w:rPr>
                <w:rFonts w:asciiTheme="minorEastAsia" w:hAnsiTheme="minorEastAsia" w:eastAsiaTheme="minorEastAsia"/>
              </w:rPr>
            </w:pPr>
            <w:r>
              <w:rPr>
                <w:rFonts w:hint="eastAsia" w:asciiTheme="minorEastAsia" w:hAnsiTheme="minorEastAsia" w:eastAsiaTheme="minorEastAsia"/>
              </w:rPr>
              <w:t>择优采购</w:t>
            </w:r>
          </w:p>
        </w:tc>
        <w:tc>
          <w:tcPr>
            <w:tcW w:w="1373" w:type="dxa"/>
          </w:tcPr>
          <w:p>
            <w:pPr>
              <w:jc w:val="left"/>
              <w:rPr>
                <w:rFonts w:asciiTheme="minorEastAsia" w:hAnsiTheme="minorEastAsia" w:eastAsiaTheme="minorEastAsia"/>
              </w:rPr>
            </w:pPr>
            <w:r>
              <w:rPr>
                <w:color w:val="000000"/>
                <w:szCs w:val="21"/>
              </w:rPr>
              <w:t>袋装储存，储存于原料库</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3" w:hRule="atLeast"/>
        </w:trPr>
        <w:tc>
          <w:tcPr>
            <w:tcW w:w="893" w:type="dxa"/>
          </w:tcPr>
          <w:p>
            <w:pPr>
              <w:jc w:val="left"/>
              <w:rPr>
                <w:rFonts w:asciiTheme="minorEastAsia" w:hAnsiTheme="minorEastAsia" w:eastAsiaTheme="minorEastAsia"/>
              </w:rPr>
            </w:pPr>
            <w:r>
              <w:rPr>
                <w:rFonts w:hint="eastAsia" w:asciiTheme="minorEastAsia" w:hAnsiTheme="minorEastAsia" w:eastAsiaTheme="minorEastAsia"/>
              </w:rPr>
              <w:t>4</w:t>
            </w:r>
          </w:p>
        </w:tc>
        <w:tc>
          <w:tcPr>
            <w:tcW w:w="1180" w:type="dxa"/>
          </w:tcPr>
          <w:p>
            <w:pPr>
              <w:jc w:val="left"/>
              <w:rPr>
                <w:rFonts w:asciiTheme="minorEastAsia" w:hAnsiTheme="minorEastAsia" w:eastAsiaTheme="minorEastAsia"/>
              </w:rPr>
            </w:pPr>
            <w:r>
              <w:rPr>
                <w:color w:val="000000"/>
                <w:szCs w:val="21"/>
              </w:rPr>
              <w:t>低密度聚乙烯</w:t>
            </w:r>
          </w:p>
        </w:tc>
        <w:tc>
          <w:tcPr>
            <w:tcW w:w="1035"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吨</w:t>
            </w:r>
            <w:r>
              <w:rPr>
                <w:rFonts w:asciiTheme="minorEastAsia" w:hAnsiTheme="minorEastAsia" w:eastAsiaTheme="minorEastAsia"/>
                <w:szCs w:val="21"/>
              </w:rPr>
              <w:t>/</w:t>
            </w:r>
            <w:r>
              <w:rPr>
                <w:rFonts w:hint="eastAsia" w:asciiTheme="minorEastAsia" w:hAnsiTheme="minorEastAsia" w:eastAsiaTheme="minorEastAsia"/>
                <w:szCs w:val="21"/>
              </w:rPr>
              <w:t>年</w:t>
            </w:r>
          </w:p>
        </w:tc>
        <w:tc>
          <w:tcPr>
            <w:tcW w:w="1365" w:type="dxa"/>
          </w:tcPr>
          <w:p>
            <w:pPr>
              <w:jc w:val="left"/>
              <w:rPr>
                <w:rFonts w:asciiTheme="minorEastAsia" w:hAnsiTheme="minorEastAsia" w:eastAsiaTheme="minorEastAsia"/>
              </w:rPr>
            </w:pPr>
            <w:r>
              <w:rPr>
                <w:rFonts w:hint="eastAsia" w:asciiTheme="minorEastAsia" w:hAnsiTheme="minorEastAsia" w:eastAsiaTheme="minorEastAsia"/>
              </w:rPr>
              <w:t>1740</w:t>
            </w:r>
          </w:p>
        </w:tc>
        <w:tc>
          <w:tcPr>
            <w:tcW w:w="2415" w:type="dxa"/>
          </w:tcPr>
          <w:p>
            <w:pPr>
              <w:ind w:left="128" w:hanging="128" w:hangingChars="61"/>
              <w:jc w:val="left"/>
              <w:rPr>
                <w:rFonts w:asciiTheme="minorEastAsia" w:hAnsiTheme="minorEastAsia" w:eastAsiaTheme="minorEastAsia"/>
              </w:rPr>
            </w:pPr>
            <w:r>
              <w:rPr>
                <w:rFonts w:hint="eastAsia" w:asciiTheme="minorEastAsia" w:hAnsiTheme="minorEastAsia" w:eastAsiaTheme="minorEastAsia"/>
              </w:rPr>
              <w:t>择优采购</w:t>
            </w:r>
          </w:p>
        </w:tc>
        <w:tc>
          <w:tcPr>
            <w:tcW w:w="1373" w:type="dxa"/>
          </w:tcPr>
          <w:p>
            <w:pPr>
              <w:jc w:val="left"/>
              <w:rPr>
                <w:color w:val="000000"/>
                <w:szCs w:val="21"/>
              </w:rPr>
            </w:pPr>
            <w:r>
              <w:rPr>
                <w:color w:val="000000"/>
                <w:szCs w:val="21"/>
              </w:rPr>
              <w:t>袋装储存，储存于原料库</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3" w:hRule="atLeast"/>
        </w:trPr>
        <w:tc>
          <w:tcPr>
            <w:tcW w:w="893" w:type="dxa"/>
          </w:tcPr>
          <w:p>
            <w:pPr>
              <w:jc w:val="left"/>
              <w:rPr>
                <w:rFonts w:asciiTheme="minorEastAsia" w:hAnsiTheme="minorEastAsia" w:eastAsiaTheme="minorEastAsia"/>
              </w:rPr>
            </w:pPr>
            <w:r>
              <w:rPr>
                <w:rFonts w:hint="eastAsia" w:asciiTheme="minorEastAsia" w:hAnsiTheme="minorEastAsia" w:eastAsiaTheme="minorEastAsia"/>
              </w:rPr>
              <w:t>5</w:t>
            </w:r>
          </w:p>
        </w:tc>
        <w:tc>
          <w:tcPr>
            <w:tcW w:w="1180" w:type="dxa"/>
          </w:tcPr>
          <w:p>
            <w:pPr>
              <w:jc w:val="left"/>
              <w:rPr>
                <w:rFonts w:asciiTheme="minorEastAsia" w:hAnsiTheme="minorEastAsia" w:eastAsiaTheme="minorEastAsia"/>
              </w:rPr>
            </w:pPr>
            <w:r>
              <w:rPr>
                <w:color w:val="000000"/>
                <w:szCs w:val="21"/>
              </w:rPr>
              <w:t>高密度聚乙烯</w:t>
            </w:r>
          </w:p>
        </w:tc>
        <w:tc>
          <w:tcPr>
            <w:tcW w:w="1035"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吨</w:t>
            </w:r>
            <w:r>
              <w:rPr>
                <w:rFonts w:asciiTheme="minorEastAsia" w:hAnsiTheme="minorEastAsia" w:eastAsiaTheme="minorEastAsia"/>
                <w:szCs w:val="21"/>
              </w:rPr>
              <w:t>/</w:t>
            </w:r>
            <w:r>
              <w:rPr>
                <w:rFonts w:hint="eastAsia" w:asciiTheme="minorEastAsia" w:hAnsiTheme="minorEastAsia" w:eastAsiaTheme="minorEastAsia"/>
                <w:szCs w:val="21"/>
              </w:rPr>
              <w:t>年</w:t>
            </w:r>
          </w:p>
        </w:tc>
        <w:tc>
          <w:tcPr>
            <w:tcW w:w="1365" w:type="dxa"/>
          </w:tcPr>
          <w:p>
            <w:pPr>
              <w:jc w:val="left"/>
              <w:rPr>
                <w:rFonts w:asciiTheme="minorEastAsia" w:hAnsiTheme="minorEastAsia" w:eastAsiaTheme="minorEastAsia"/>
              </w:rPr>
            </w:pPr>
            <w:r>
              <w:rPr>
                <w:rFonts w:hint="eastAsia" w:asciiTheme="minorEastAsia" w:hAnsiTheme="minorEastAsia" w:eastAsiaTheme="minorEastAsia"/>
              </w:rPr>
              <w:t>1350</w:t>
            </w:r>
          </w:p>
        </w:tc>
        <w:tc>
          <w:tcPr>
            <w:tcW w:w="2415" w:type="dxa"/>
          </w:tcPr>
          <w:p>
            <w:pPr>
              <w:ind w:left="128" w:hanging="128" w:hangingChars="61"/>
              <w:jc w:val="left"/>
              <w:rPr>
                <w:rFonts w:asciiTheme="minorEastAsia" w:hAnsiTheme="minorEastAsia" w:eastAsiaTheme="minorEastAsia"/>
              </w:rPr>
            </w:pPr>
            <w:r>
              <w:rPr>
                <w:rFonts w:hint="eastAsia" w:asciiTheme="minorEastAsia" w:hAnsiTheme="minorEastAsia" w:eastAsiaTheme="minorEastAsia"/>
              </w:rPr>
              <w:t>择优采购</w:t>
            </w:r>
          </w:p>
        </w:tc>
        <w:tc>
          <w:tcPr>
            <w:tcW w:w="1373" w:type="dxa"/>
          </w:tcPr>
          <w:p>
            <w:pPr>
              <w:jc w:val="left"/>
              <w:rPr>
                <w:rFonts w:asciiTheme="minorEastAsia" w:hAnsiTheme="minorEastAsia" w:eastAsiaTheme="minorEastAsia"/>
              </w:rPr>
            </w:pPr>
            <w:r>
              <w:rPr>
                <w:color w:val="000000"/>
                <w:szCs w:val="21"/>
              </w:rPr>
              <w:t>袋装储存，储存于原料库</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3" w:hRule="atLeast"/>
        </w:trPr>
        <w:tc>
          <w:tcPr>
            <w:tcW w:w="893" w:type="dxa"/>
            <w:vAlign w:val="center"/>
          </w:tcPr>
          <w:p>
            <w:pPr>
              <w:tabs>
                <w:tab w:val="left" w:pos="1680"/>
              </w:tabs>
              <w:ind w:right="210"/>
              <w:jc w:val="left"/>
              <w:rPr>
                <w:rFonts w:asciiTheme="minorEastAsia" w:hAnsiTheme="minorEastAsia" w:eastAsiaTheme="minorEastAsia"/>
              </w:rPr>
            </w:pPr>
            <w:r>
              <w:rPr>
                <w:rFonts w:hint="eastAsia" w:eastAsiaTheme="minorEastAsia"/>
                <w:color w:val="000000"/>
                <w:szCs w:val="21"/>
              </w:rPr>
              <w:t>6</w:t>
            </w:r>
          </w:p>
        </w:tc>
        <w:tc>
          <w:tcPr>
            <w:tcW w:w="1180" w:type="dxa"/>
            <w:vAlign w:val="center"/>
          </w:tcPr>
          <w:p>
            <w:pPr>
              <w:tabs>
                <w:tab w:val="left" w:pos="1680"/>
              </w:tabs>
              <w:ind w:right="210"/>
              <w:jc w:val="left"/>
              <w:rPr>
                <w:rFonts w:asciiTheme="minorEastAsia" w:hAnsiTheme="minorEastAsia" w:eastAsiaTheme="minorEastAsia"/>
                <w:szCs w:val="21"/>
              </w:rPr>
            </w:pPr>
            <w:r>
              <w:rPr>
                <w:color w:val="000000"/>
                <w:szCs w:val="21"/>
              </w:rPr>
              <w:t>生产</w:t>
            </w:r>
            <w:r>
              <w:rPr>
                <w:rFonts w:hint="eastAsia"/>
                <w:color w:val="000000"/>
                <w:szCs w:val="21"/>
              </w:rPr>
              <w:t>、生活</w:t>
            </w:r>
            <w:r>
              <w:rPr>
                <w:color w:val="000000"/>
                <w:szCs w:val="21"/>
              </w:rPr>
              <w:t>用水</w:t>
            </w:r>
          </w:p>
        </w:tc>
        <w:tc>
          <w:tcPr>
            <w:tcW w:w="1035" w:type="dxa"/>
            <w:vAlign w:val="center"/>
          </w:tcPr>
          <w:p>
            <w:pPr>
              <w:tabs>
                <w:tab w:val="left" w:pos="1680"/>
              </w:tabs>
              <w:ind w:right="210"/>
              <w:jc w:val="left"/>
              <w:rPr>
                <w:rFonts w:asciiTheme="minorEastAsia" w:hAnsiTheme="minorEastAsia" w:eastAsiaTheme="minorEastAsia"/>
                <w:szCs w:val="21"/>
              </w:rPr>
            </w:pPr>
            <w:r>
              <w:rPr>
                <w:rFonts w:hint="eastAsia" w:eastAsia="华文中宋"/>
                <w:szCs w:val="21"/>
              </w:rPr>
              <w:t>5310</w:t>
            </w:r>
          </w:p>
        </w:tc>
        <w:tc>
          <w:tcPr>
            <w:tcW w:w="1365" w:type="dxa"/>
            <w:vAlign w:val="center"/>
          </w:tcPr>
          <w:p>
            <w:pPr>
              <w:tabs>
                <w:tab w:val="left" w:pos="1680"/>
              </w:tabs>
              <w:ind w:right="210"/>
              <w:jc w:val="left"/>
              <w:rPr>
                <w:rFonts w:asciiTheme="minorEastAsia" w:hAnsiTheme="minorEastAsia" w:eastAsiaTheme="minorEastAsia"/>
              </w:rPr>
            </w:pPr>
            <w:r>
              <w:rPr>
                <w:rFonts w:eastAsia="华文中宋"/>
                <w:szCs w:val="21"/>
              </w:rPr>
              <w:t>m</w:t>
            </w:r>
            <w:r>
              <w:rPr>
                <w:rFonts w:eastAsia="华文中宋"/>
                <w:vertAlign w:val="superscript"/>
              </w:rPr>
              <w:t>3</w:t>
            </w:r>
            <w:r>
              <w:rPr>
                <w:rFonts w:eastAsia="华文中宋"/>
                <w:szCs w:val="21"/>
              </w:rPr>
              <w:t>/a</w:t>
            </w:r>
          </w:p>
        </w:tc>
        <w:tc>
          <w:tcPr>
            <w:tcW w:w="2415" w:type="dxa"/>
            <w:vAlign w:val="center"/>
          </w:tcPr>
          <w:p>
            <w:pPr>
              <w:tabs>
                <w:tab w:val="left" w:pos="1680"/>
              </w:tabs>
              <w:ind w:right="210"/>
              <w:jc w:val="left"/>
              <w:rPr>
                <w:rFonts w:asciiTheme="minorEastAsia" w:hAnsiTheme="minorEastAsia" w:eastAsiaTheme="minorEastAsia"/>
              </w:rPr>
            </w:pPr>
            <w:r>
              <w:rPr>
                <w:color w:val="000000"/>
                <w:szCs w:val="21"/>
              </w:rPr>
              <w:t>工业园区供水管网</w:t>
            </w:r>
          </w:p>
        </w:tc>
        <w:tc>
          <w:tcPr>
            <w:tcW w:w="1373" w:type="dxa"/>
            <w:vAlign w:val="center"/>
          </w:tcPr>
          <w:p>
            <w:pPr>
              <w:tabs>
                <w:tab w:val="left" w:pos="1680"/>
              </w:tabs>
              <w:ind w:right="210"/>
              <w:jc w:val="left"/>
              <w:rPr>
                <w:color w:val="000000"/>
                <w:szCs w:val="21"/>
              </w:rPr>
            </w:pPr>
            <w:r>
              <w:rPr>
                <w:rFonts w:hint="eastAsia"/>
                <w:color w:val="000000"/>
                <w:szCs w:val="21"/>
              </w:rPr>
              <w:t>其中一期用水4496.4</w:t>
            </w:r>
            <w:r>
              <w:rPr>
                <w:rFonts w:eastAsia="华文中宋"/>
                <w:szCs w:val="21"/>
              </w:rPr>
              <w:t xml:space="preserve"> m</w:t>
            </w:r>
            <w:r>
              <w:rPr>
                <w:rFonts w:eastAsia="华文中宋"/>
                <w:vertAlign w:val="superscript"/>
              </w:rPr>
              <w:t>3</w:t>
            </w:r>
            <w:r>
              <w:rPr>
                <w:rFonts w:eastAsia="华文中宋"/>
                <w:szCs w:val="21"/>
              </w:rPr>
              <w:t>/a</w:t>
            </w:r>
            <w:r>
              <w:rPr>
                <w:rFonts w:hint="eastAsia"/>
                <w:color w:val="000000"/>
                <w:szCs w:val="21"/>
              </w:rPr>
              <w:t xml:space="preserve"> ；二期用水</w:t>
            </w:r>
            <w:r>
              <w:rPr>
                <w:rFonts w:eastAsia="华文中宋"/>
                <w:szCs w:val="21"/>
              </w:rPr>
              <w:t xml:space="preserve"> </w:t>
            </w:r>
            <w:r>
              <w:rPr>
                <w:rFonts w:hint="eastAsia" w:eastAsia="华文中宋"/>
                <w:szCs w:val="21"/>
              </w:rPr>
              <w:t>813.6</w:t>
            </w:r>
            <w:r>
              <w:rPr>
                <w:rFonts w:eastAsia="华文中宋"/>
                <w:szCs w:val="21"/>
              </w:rPr>
              <w:t>m</w:t>
            </w:r>
            <w:r>
              <w:rPr>
                <w:rFonts w:eastAsia="华文中宋"/>
                <w:vertAlign w:val="superscript"/>
              </w:rPr>
              <w:t>3</w:t>
            </w:r>
            <w:r>
              <w:rPr>
                <w:rFonts w:eastAsia="华文中宋"/>
                <w:szCs w:val="21"/>
              </w:rPr>
              <w:t>/a</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3" w:hRule="atLeast"/>
        </w:trPr>
        <w:tc>
          <w:tcPr>
            <w:tcW w:w="893" w:type="dxa"/>
            <w:vAlign w:val="center"/>
          </w:tcPr>
          <w:p>
            <w:pPr>
              <w:tabs>
                <w:tab w:val="left" w:pos="1680"/>
              </w:tabs>
              <w:ind w:right="210"/>
              <w:jc w:val="left"/>
              <w:rPr>
                <w:rFonts w:asciiTheme="minorEastAsia" w:hAnsiTheme="minorEastAsia" w:eastAsiaTheme="minorEastAsia"/>
              </w:rPr>
            </w:pPr>
            <w:r>
              <w:rPr>
                <w:rFonts w:hint="eastAsia" w:eastAsiaTheme="minorEastAsia"/>
                <w:color w:val="000000"/>
                <w:szCs w:val="21"/>
              </w:rPr>
              <w:t>7</w:t>
            </w:r>
          </w:p>
        </w:tc>
        <w:tc>
          <w:tcPr>
            <w:tcW w:w="1180" w:type="dxa"/>
            <w:vAlign w:val="center"/>
          </w:tcPr>
          <w:p>
            <w:pPr>
              <w:tabs>
                <w:tab w:val="left" w:pos="1680"/>
              </w:tabs>
              <w:ind w:right="210"/>
              <w:jc w:val="left"/>
              <w:rPr>
                <w:rFonts w:asciiTheme="minorEastAsia" w:hAnsiTheme="minorEastAsia" w:eastAsiaTheme="minorEastAsia"/>
                <w:szCs w:val="21"/>
              </w:rPr>
            </w:pPr>
            <w:r>
              <w:rPr>
                <w:color w:val="000000"/>
                <w:szCs w:val="21"/>
              </w:rPr>
              <w:t>电</w:t>
            </w:r>
          </w:p>
        </w:tc>
        <w:tc>
          <w:tcPr>
            <w:tcW w:w="1035" w:type="dxa"/>
            <w:vAlign w:val="center"/>
          </w:tcPr>
          <w:p>
            <w:pPr>
              <w:tabs>
                <w:tab w:val="left" w:pos="1680"/>
              </w:tabs>
              <w:ind w:right="210"/>
              <w:jc w:val="left"/>
              <w:rPr>
                <w:rFonts w:asciiTheme="minorEastAsia" w:hAnsiTheme="minorEastAsia" w:eastAsiaTheme="minorEastAsia"/>
                <w:szCs w:val="21"/>
              </w:rPr>
            </w:pPr>
            <w:r>
              <w:rPr>
                <w:rFonts w:hint="eastAsia" w:eastAsiaTheme="minorEastAsia"/>
                <w:color w:val="000000"/>
                <w:szCs w:val="21"/>
              </w:rPr>
              <w:t>40</w:t>
            </w:r>
          </w:p>
        </w:tc>
        <w:tc>
          <w:tcPr>
            <w:tcW w:w="1365" w:type="dxa"/>
            <w:vAlign w:val="center"/>
          </w:tcPr>
          <w:p>
            <w:pPr>
              <w:tabs>
                <w:tab w:val="left" w:pos="1680"/>
              </w:tabs>
              <w:ind w:right="210"/>
              <w:jc w:val="left"/>
              <w:rPr>
                <w:rFonts w:asciiTheme="minorEastAsia" w:hAnsiTheme="minorEastAsia" w:eastAsiaTheme="minorEastAsia"/>
              </w:rPr>
            </w:pPr>
            <w:r>
              <w:rPr>
                <w:rFonts w:hint="eastAsia" w:eastAsia="华文中宋"/>
                <w:szCs w:val="21"/>
              </w:rPr>
              <w:t>万</w:t>
            </w:r>
            <w:r>
              <w:rPr>
                <w:rFonts w:eastAsia="华文中宋"/>
                <w:szCs w:val="21"/>
              </w:rPr>
              <w:t>kWh/a</w:t>
            </w:r>
          </w:p>
        </w:tc>
        <w:tc>
          <w:tcPr>
            <w:tcW w:w="2415" w:type="dxa"/>
            <w:vAlign w:val="center"/>
          </w:tcPr>
          <w:p>
            <w:pPr>
              <w:tabs>
                <w:tab w:val="left" w:pos="1680"/>
              </w:tabs>
              <w:ind w:right="210"/>
              <w:jc w:val="left"/>
              <w:rPr>
                <w:rFonts w:asciiTheme="minorEastAsia" w:hAnsiTheme="minorEastAsia" w:eastAsiaTheme="minorEastAsia"/>
              </w:rPr>
            </w:pPr>
            <w:r>
              <w:rPr>
                <w:bCs/>
                <w:color w:val="000000"/>
                <w:szCs w:val="21"/>
              </w:rPr>
              <w:t>用电由</w:t>
            </w:r>
            <w:r>
              <w:rPr>
                <w:color w:val="000000"/>
                <w:szCs w:val="21"/>
              </w:rPr>
              <w:t>工业园区110KV变电所</w:t>
            </w:r>
            <w:r>
              <w:rPr>
                <w:bCs/>
                <w:color w:val="000000"/>
                <w:szCs w:val="21"/>
              </w:rPr>
              <w:t>引入</w:t>
            </w:r>
          </w:p>
        </w:tc>
        <w:tc>
          <w:tcPr>
            <w:tcW w:w="1373" w:type="dxa"/>
            <w:vAlign w:val="center"/>
          </w:tcPr>
          <w:p>
            <w:pPr>
              <w:tabs>
                <w:tab w:val="left" w:pos="1680"/>
              </w:tabs>
              <w:ind w:right="210"/>
              <w:jc w:val="left"/>
              <w:rPr>
                <w:color w:val="000000"/>
                <w:szCs w:val="21"/>
              </w:rPr>
            </w:pPr>
            <w:r>
              <w:rPr>
                <w:rFonts w:hint="eastAsia"/>
                <w:color w:val="000000"/>
                <w:szCs w:val="21"/>
              </w:rPr>
              <w:t>/</w:t>
            </w:r>
          </w:p>
        </w:tc>
      </w:tr>
    </w:tbl>
    <w:p>
      <w:pPr>
        <w:spacing w:line="400" w:lineRule="exact"/>
        <w:ind w:firstLine="1079" w:firstLineChars="449"/>
        <w:rPr>
          <w:rFonts w:eastAsia="华文中宋"/>
          <w:b/>
          <w:sz w:val="24"/>
          <w:szCs w:val="24"/>
        </w:rPr>
      </w:pPr>
      <w:r>
        <w:rPr>
          <w:rFonts w:hint="eastAsia" w:eastAsia="华文中宋"/>
          <w:b/>
          <w:sz w:val="24"/>
          <w:szCs w:val="24"/>
        </w:rPr>
        <w:t>表</w:t>
      </w:r>
      <w:r>
        <w:rPr>
          <w:rFonts w:eastAsia="华文中宋"/>
          <w:b/>
          <w:sz w:val="24"/>
          <w:szCs w:val="24"/>
        </w:rPr>
        <w:t>3.1-</w:t>
      </w:r>
      <w:r>
        <w:rPr>
          <w:rFonts w:hint="eastAsia" w:eastAsia="华文中宋"/>
          <w:b/>
          <w:sz w:val="24"/>
          <w:szCs w:val="24"/>
        </w:rPr>
        <w:t>4  原辅材料消耗表</w:t>
      </w:r>
    </w:p>
    <w:p/>
    <w:p>
      <w:pPr>
        <w:numPr>
          <w:ilvl w:val="0"/>
          <w:numId w:val="6"/>
        </w:numPr>
        <w:spacing w:line="500" w:lineRule="exact"/>
        <w:ind w:firstLine="720" w:firstLineChars="300"/>
        <w:rPr>
          <w:rFonts w:asciiTheme="minorEastAsia" w:hAnsiTheme="minorEastAsia" w:eastAsiaTheme="minorEastAsia"/>
          <w:sz w:val="24"/>
          <w:szCs w:val="22"/>
        </w:rPr>
      </w:pPr>
      <w:bookmarkStart w:id="89" w:name="_Toc327537438"/>
      <w:r>
        <w:rPr>
          <w:rFonts w:hint="eastAsia" w:asciiTheme="minorEastAsia" w:hAnsiTheme="minorEastAsia" w:eastAsiaTheme="minorEastAsia"/>
          <w:sz w:val="24"/>
          <w:szCs w:val="22"/>
        </w:rPr>
        <w:t>原辅材料理化特性</w:t>
      </w:r>
    </w:p>
    <w:p>
      <w:pPr>
        <w:spacing w:line="500" w:lineRule="exact"/>
        <w:ind w:left="720"/>
        <w:rPr>
          <w:rFonts w:asciiTheme="minorEastAsia" w:hAnsiTheme="minorEastAsia" w:eastAsiaTheme="minorEastAsia"/>
          <w:sz w:val="24"/>
          <w:szCs w:val="22"/>
        </w:rPr>
      </w:pPr>
      <w:r>
        <w:rPr>
          <w:color w:val="000000"/>
          <w:kern w:val="0"/>
          <w:sz w:val="24"/>
          <w:szCs w:val="22"/>
        </w:rPr>
        <w:t>项目原辅材料理化性质见表</w:t>
      </w:r>
      <w:r>
        <w:rPr>
          <w:rFonts w:hint="eastAsia"/>
          <w:color w:val="000000"/>
          <w:kern w:val="0"/>
          <w:sz w:val="24"/>
          <w:szCs w:val="22"/>
        </w:rPr>
        <w:t>3.1</w:t>
      </w:r>
      <w:r>
        <w:rPr>
          <w:color w:val="000000"/>
          <w:kern w:val="0"/>
          <w:sz w:val="24"/>
          <w:szCs w:val="22"/>
        </w:rPr>
        <w:t>-</w:t>
      </w:r>
      <w:r>
        <w:rPr>
          <w:rFonts w:hint="eastAsia"/>
          <w:color w:val="000000"/>
          <w:kern w:val="0"/>
          <w:sz w:val="24"/>
          <w:szCs w:val="22"/>
        </w:rPr>
        <w:t>5</w:t>
      </w:r>
      <w:r>
        <w:rPr>
          <w:color w:val="000000"/>
          <w:kern w:val="0"/>
          <w:sz w:val="24"/>
          <w:szCs w:val="22"/>
        </w:rPr>
        <w:t>。</w:t>
      </w:r>
    </w:p>
    <w:p>
      <w:pPr>
        <w:ind w:firstLine="1201" w:firstLineChars="500"/>
        <w:rPr>
          <w:rFonts w:eastAsia="华文中宋"/>
          <w:b/>
          <w:sz w:val="24"/>
          <w:szCs w:val="24"/>
        </w:rPr>
      </w:pPr>
      <w:r>
        <w:rPr>
          <w:rFonts w:hint="eastAsia" w:eastAsia="华文中宋"/>
          <w:b/>
          <w:sz w:val="24"/>
          <w:szCs w:val="24"/>
        </w:rPr>
        <w:t>表</w:t>
      </w:r>
      <w:r>
        <w:rPr>
          <w:rFonts w:eastAsia="华文中宋"/>
          <w:b/>
          <w:sz w:val="24"/>
          <w:szCs w:val="24"/>
        </w:rPr>
        <w:t>3.1-</w:t>
      </w:r>
      <w:r>
        <w:rPr>
          <w:rFonts w:hint="eastAsia" w:eastAsia="华文中宋"/>
          <w:b/>
          <w:sz w:val="24"/>
          <w:szCs w:val="24"/>
        </w:rPr>
        <w:t>5  原辅料理化特性表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5" w:type="dxa"/>
            <w:noWrap/>
            <w:vAlign w:val="center"/>
          </w:tcPr>
          <w:p>
            <w:pPr>
              <w:jc w:val="center"/>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iCs/>
                <w:color w:val="000000"/>
                <w:szCs w:val="21"/>
              </w:rPr>
              <w:t>名称</w:t>
            </w:r>
          </w:p>
        </w:tc>
        <w:tc>
          <w:tcPr>
            <w:tcW w:w="7495" w:type="dxa"/>
            <w:noWrap/>
            <w:vAlign w:val="center"/>
          </w:tcPr>
          <w:p>
            <w:pPr>
              <w:jc w:val="center"/>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iCs/>
                <w:color w:val="000000"/>
                <w:szCs w:val="21"/>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365" w:type="dxa"/>
            <w:noWrap/>
            <w:vAlign w:val="center"/>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废旧滴灌带、废地膜</w:t>
            </w:r>
          </w:p>
        </w:tc>
        <w:tc>
          <w:tcPr>
            <w:tcW w:w="7495" w:type="dxa"/>
            <w:noWrap/>
            <w:vAlign w:val="center"/>
          </w:tcPr>
          <w:p>
            <w:pPr>
              <w:jc w:val="left"/>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color w:val="000000"/>
                <w:szCs w:val="21"/>
              </w:rPr>
              <w:t>本项目的废旧滴灌带、废地膜来源于当地农户种植作物后产生的废旧滴灌带、废地膜。废旧滴灌带、废地膜表面主要为泥沙、尘土，不含有毒有害物质。主要成分为聚乙烯，无臭，无毒，手感似蜡，具有优良的耐低温性能(最低使用温度可达-70～-100℃)，化学稳定性好，能耐大多数酸碱的侵蚀，常温下不溶于一般溶剂，吸水性小，但由于其为线性分子可缓慢溶于某些有机溶剂，且不发生溶胀，电绝缘性能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365" w:type="dxa"/>
            <w:noWrap/>
            <w:vAlign w:val="center"/>
          </w:tcPr>
          <w:p>
            <w:pPr>
              <w:jc w:val="center"/>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color w:val="000000"/>
                <w:szCs w:val="21"/>
              </w:rPr>
              <w:t>聚乙烯颗粒</w:t>
            </w:r>
          </w:p>
        </w:tc>
        <w:tc>
          <w:tcPr>
            <w:tcW w:w="7495" w:type="dxa"/>
            <w:noWrap/>
            <w:vAlign w:val="center"/>
          </w:tcPr>
          <w:p>
            <w:pPr>
              <w:jc w:val="left"/>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iCs/>
                <w:color w:val="000000"/>
                <w:szCs w:val="21"/>
              </w:rPr>
              <w:t>塑料主要成分为聚乙烯（Polyethylene），分子式为[CH</w:t>
            </w:r>
            <w:r>
              <w:rPr>
                <w:rFonts w:hint="eastAsia" w:asciiTheme="minorEastAsia" w:hAnsiTheme="minorEastAsia" w:eastAsiaTheme="minorEastAsia" w:cstheme="minorEastAsia"/>
                <w:iCs/>
                <w:color w:val="000000"/>
                <w:szCs w:val="21"/>
                <w:vertAlign w:val="subscript"/>
              </w:rPr>
              <w:t>2</w:t>
            </w:r>
            <w:r>
              <w:rPr>
                <w:rFonts w:hint="eastAsia" w:asciiTheme="minorEastAsia" w:hAnsiTheme="minorEastAsia" w:eastAsiaTheme="minorEastAsia" w:cstheme="minorEastAsia"/>
                <w:iCs/>
                <w:color w:val="000000"/>
                <w:szCs w:val="21"/>
              </w:rPr>
              <w:t>-CH</w:t>
            </w:r>
            <w:r>
              <w:rPr>
                <w:rFonts w:hint="eastAsia" w:asciiTheme="minorEastAsia" w:hAnsiTheme="minorEastAsia" w:eastAsiaTheme="minorEastAsia" w:cstheme="minorEastAsia"/>
                <w:iCs/>
                <w:color w:val="000000"/>
                <w:szCs w:val="21"/>
                <w:vertAlign w:val="subscript"/>
              </w:rPr>
              <w:t>2</w:t>
            </w:r>
            <w:r>
              <w:rPr>
                <w:rFonts w:hint="eastAsia" w:asciiTheme="minorEastAsia" w:hAnsiTheme="minorEastAsia" w:eastAsiaTheme="minorEastAsia" w:cstheme="minorEastAsia"/>
                <w:iCs/>
                <w:color w:val="000000"/>
                <w:szCs w:val="21"/>
              </w:rPr>
              <w:t>]，简称PE，是由乙烯聚合而成的高分子化合物，有低分子量和高分子量两种，无色、无臭、无味、无毒，密度约为0.92。化学稳定性好，能耐大多数酸碱的侵蚀(不耐具有氧化性质的酸)，常温下不溶于一般溶剂，吸水性小，电绝缘性能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365" w:type="dxa"/>
            <w:noWrap/>
            <w:vAlign w:val="center"/>
          </w:tcPr>
          <w:p>
            <w:pPr>
              <w:jc w:val="center"/>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color w:val="000000"/>
                <w:szCs w:val="21"/>
              </w:rPr>
              <w:t>色母</w:t>
            </w:r>
          </w:p>
        </w:tc>
        <w:tc>
          <w:tcPr>
            <w:tcW w:w="7495" w:type="dxa"/>
            <w:noWrap/>
            <w:vAlign w:val="center"/>
          </w:tcPr>
          <w:p>
            <w:pPr>
              <w:jc w:val="left"/>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iCs/>
                <w:color w:val="000000"/>
                <w:szCs w:val="21"/>
              </w:rPr>
              <w:t>由颜料、载体和添加剂组成，主要用于塑料加工，色母粒在塑料加工过程中，具有浓度高、分散性好、清洁等显著的优点。加热熔融后颜料颗粒能很好地分散于制品塑料中。由于树脂载体将颜料和空气、水分隔离，可以使颜料的品质长期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36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抗老化剂</w:t>
            </w:r>
          </w:p>
        </w:tc>
        <w:tc>
          <w:tcPr>
            <w:tcW w:w="7495" w:type="dxa"/>
            <w:noWrap/>
            <w:vAlign w:val="center"/>
          </w:tcPr>
          <w:p>
            <w:pPr>
              <w:jc w:val="left"/>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iCs/>
                <w:color w:val="000000"/>
                <w:szCs w:val="21"/>
              </w:rPr>
              <w:t>抗老化剂一般为淡黄色粉末，受阻酚类、仲芳胺等氢给予体、叔胺类电子给予体、醌类等</w:t>
            </w:r>
            <w:r>
              <w:fldChar w:fldCharType="begin"/>
            </w:r>
            <w:r>
              <w:instrText xml:space="preserve"> HYPERLINK "https://www.baidu.com/s?wd=%E8%87%AA%E7%94%B1%E5%9F%BA%E6%8D%95%E8%8E%B7%E5%89%82&amp;tn=44039180_cpr&amp;fenlei=mv6quAkxTZn0IZRqIHckPjm4nH00T1YLnW9WmhDdPjTzuHfYnWmz0ZwV5Hcvrjm3rH6sPfKWUMw85HfYnjn4nH6sgvPsT6K1TL0qnfK1TL0z5HD0IgF_5y9YIZ0lQzqlpA-bmyt8mh7GuZR8mvqVQL7dugPYpyq8Q1RkrjT1n10sn1mkPHT4nj6sPf" \t "http://zhidao.baidu.com/_blank" </w:instrText>
            </w:r>
            <w:r>
              <w:fldChar w:fldCharType="separate"/>
            </w:r>
            <w:r>
              <w:rPr>
                <w:rFonts w:hint="eastAsia" w:asciiTheme="minorEastAsia" w:hAnsiTheme="minorEastAsia" w:eastAsiaTheme="minorEastAsia" w:cstheme="minorEastAsia"/>
                <w:iCs/>
                <w:color w:val="000000"/>
                <w:szCs w:val="21"/>
              </w:rPr>
              <w:t>自由基捕获剂</w:t>
            </w:r>
            <w:r>
              <w:rPr>
                <w:rFonts w:hint="eastAsia" w:asciiTheme="minorEastAsia" w:hAnsiTheme="minorEastAsia" w:eastAsiaTheme="minorEastAsia" w:cstheme="minorEastAsia"/>
                <w:iCs/>
                <w:color w:val="000000"/>
                <w:szCs w:val="21"/>
              </w:rPr>
              <w:fldChar w:fldCharType="end"/>
            </w:r>
            <w:r>
              <w:rPr>
                <w:rFonts w:hint="eastAsia" w:asciiTheme="minorEastAsia" w:hAnsiTheme="minorEastAsia" w:eastAsiaTheme="minorEastAsia" w:cstheme="minorEastAsia"/>
                <w:iCs/>
                <w:color w:val="000000"/>
                <w:szCs w:val="21"/>
              </w:rPr>
              <w:t>等均可作为塑料抗老剂在生产中使用，熔点为138℃~141℃，透光率为460nm≥95%，溶于苯、甲苯、</w:t>
            </w:r>
            <w:r>
              <w:fldChar w:fldCharType="begin"/>
            </w:r>
            <w:r>
              <w:instrText xml:space="preserve"> HYPERLINK "http://www.baike.com/sowiki/%E7%AC%A8%E4%B9%99%E7%83%AF?prd=content_doc_search" \o "笨乙烯" </w:instrText>
            </w:r>
            <w:r>
              <w:fldChar w:fldCharType="separate"/>
            </w:r>
            <w:r>
              <w:rPr>
                <w:rFonts w:hint="eastAsia" w:asciiTheme="minorEastAsia" w:hAnsiTheme="minorEastAsia" w:eastAsiaTheme="minorEastAsia" w:cstheme="minorEastAsia"/>
                <w:iCs/>
                <w:color w:val="000000"/>
                <w:szCs w:val="21"/>
              </w:rPr>
              <w:t>苯乙烯</w:t>
            </w:r>
            <w:r>
              <w:rPr>
                <w:rFonts w:hint="eastAsia" w:asciiTheme="minorEastAsia" w:hAnsiTheme="minorEastAsia" w:eastAsiaTheme="minorEastAsia" w:cstheme="minorEastAsia"/>
                <w:iCs/>
                <w:color w:val="000000"/>
                <w:szCs w:val="21"/>
              </w:rPr>
              <w:fldChar w:fldCharType="end"/>
            </w:r>
            <w:r>
              <w:rPr>
                <w:rFonts w:hint="eastAsia" w:asciiTheme="minorEastAsia" w:hAnsiTheme="minorEastAsia" w:eastAsiaTheme="minorEastAsia" w:cstheme="minorEastAsia"/>
                <w:iCs/>
                <w:color w:val="000000"/>
                <w:szCs w:val="21"/>
              </w:rPr>
              <w:t>等多种溶剂中微溶于醋酸乙酯、石油醚，可有效地吸收波长为270~380nm的紫外光，主要用于不饱和树脂及含不饱和树脂的制品中，特别适用于无色透明和浅色制品中，为强吸收力，高性能紫外线吸收剂。超强的紫外线吸收能力，有效防止紫外线对皮肤的伤害及致癌性，大幅度提高产品的抗老化性能。几乎不吸收可见光，是无色透明和成色制品的首选紫外线吸收剂；不易燃、不腐蚀、贮存稳定性好；与不饱和树脂的相容性良好，兼具长效抗氧、抗黄变作用性能，可与一般抗氧化剂并用；安全性极高。</w:t>
            </w:r>
          </w:p>
        </w:tc>
      </w:tr>
    </w:tbl>
    <w:p>
      <w:pPr>
        <w:spacing w:line="500" w:lineRule="exac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 废塑料的来源、种类控制和贮存要求</w:t>
      </w:r>
    </w:p>
    <w:p>
      <w:pPr>
        <w:tabs>
          <w:tab w:val="left" w:pos="1680"/>
        </w:tabs>
        <w:spacing w:line="500" w:lineRule="exact"/>
        <w:ind w:right="210" w:firstLine="53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①废塑料的来源、种类控制</w:t>
      </w:r>
    </w:p>
    <w:p>
      <w:pPr>
        <w:tabs>
          <w:tab w:val="left" w:pos="1680"/>
        </w:tabs>
        <w:spacing w:line="500" w:lineRule="exact"/>
        <w:ind w:right="210" w:firstLine="539"/>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本项目回收的废塑料仅为聚乙烯类废塑料，主要来自各农户自行回收的自家农田内产生的废滴灌带、废地膜，由建设方进行回收并运输。</w:t>
      </w:r>
    </w:p>
    <w:p>
      <w:pPr>
        <w:tabs>
          <w:tab w:val="left" w:pos="1680"/>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收购的废旧塑料不包括危险废物和医疗废物的废塑料，不包括被危险化学品、农药等污染的废弃塑料包装物，废弃的一次性医疗用塑料制品（如输液器、血袋）等；不包括含卤素废塑料等特种工程塑料以及进口废塑料；不包括水泥袋、化工袋等相对不清洁的包装袋。本项目不涉及进口废塑料再生利用。建设方在回收废塑料时，应严格按照本环评中规定的原料，禁止购进含其他成分和材质的废塑料，不回收不符合生产需要的废塑料（例如PVC等）。</w:t>
      </w:r>
    </w:p>
    <w:p>
      <w:pPr>
        <w:tabs>
          <w:tab w:val="left" w:pos="1680"/>
        </w:tabs>
        <w:spacing w:line="500" w:lineRule="exact"/>
        <w:ind w:left="482" w:right="210"/>
        <w:jc w:val="left"/>
        <w:rPr>
          <w:color w:val="000000"/>
          <w:sz w:val="24"/>
        </w:rPr>
      </w:pPr>
      <w:r>
        <w:rPr>
          <w:rFonts w:ascii="Calibri" w:hAnsi="Calibri" w:cs="Calibri"/>
          <w:color w:val="000000"/>
          <w:sz w:val="24"/>
        </w:rPr>
        <w:t>②</w:t>
      </w:r>
      <w:r>
        <w:rPr>
          <w:color w:val="000000"/>
          <w:sz w:val="24"/>
        </w:rPr>
        <w:t>贮存要求</w:t>
      </w:r>
    </w:p>
    <w:p>
      <w:pPr>
        <w:tabs>
          <w:tab w:val="left" w:pos="1680"/>
        </w:tabs>
        <w:spacing w:line="500" w:lineRule="exact"/>
        <w:ind w:right="210" w:firstLine="480" w:firstLineChars="200"/>
        <w:rPr>
          <w:rFonts w:eastAsia="黑体"/>
          <w:b/>
          <w:color w:val="000000"/>
          <w:szCs w:val="21"/>
        </w:rPr>
      </w:pPr>
      <w:r>
        <w:rPr>
          <w:color w:val="000000"/>
          <w:sz w:val="24"/>
        </w:rPr>
        <w:t>根据《废塑料回收与再生利用污染控制技术规范》（HJ/T364-2007），废塑料的回收和贮存应满足其相关要求，本项目废塑料的回收和贮存与相关规范符合性见表</w:t>
      </w:r>
      <w:r>
        <w:rPr>
          <w:rFonts w:hint="eastAsia"/>
          <w:color w:val="000000"/>
          <w:sz w:val="24"/>
        </w:rPr>
        <w:t>3.1</w:t>
      </w:r>
      <w:r>
        <w:rPr>
          <w:color w:val="000000"/>
          <w:sz w:val="24"/>
        </w:rPr>
        <w:t>-5，由此表可知，本项目废塑料的回收和贮存符合《废塑料回收与再生利用污染控制技术规范》（HJ/T364-2007）和《废塑料综合利用行业规范条件》（中华人民共和国工业和信息部公告2015年第81号</w:t>
      </w:r>
      <w:r>
        <w:rPr>
          <w:rFonts w:hint="eastAsia"/>
          <w:color w:val="000000"/>
          <w:sz w:val="24"/>
        </w:rPr>
        <w:t>）</w:t>
      </w:r>
      <w:r>
        <w:rPr>
          <w:color w:val="000000"/>
          <w:sz w:val="24"/>
        </w:rPr>
        <w:t>中相关要求。</w:t>
      </w:r>
    </w:p>
    <w:p>
      <w:pPr>
        <w:spacing w:line="600" w:lineRule="exact"/>
        <w:ind w:firstLine="1201" w:firstLineChars="500"/>
        <w:rPr>
          <w:rFonts w:eastAsia="华文中宋"/>
          <w:b/>
          <w:sz w:val="24"/>
          <w:szCs w:val="24"/>
        </w:rPr>
      </w:pPr>
      <w:r>
        <w:rPr>
          <w:rFonts w:hint="eastAsia" w:eastAsia="华文中宋"/>
          <w:b/>
          <w:sz w:val="24"/>
          <w:szCs w:val="24"/>
        </w:rPr>
        <w:t>表</w:t>
      </w:r>
      <w:r>
        <w:rPr>
          <w:rFonts w:eastAsia="华文中宋"/>
          <w:b/>
          <w:sz w:val="24"/>
          <w:szCs w:val="24"/>
        </w:rPr>
        <w:t>3.1-</w:t>
      </w:r>
      <w:r>
        <w:rPr>
          <w:rFonts w:hint="eastAsia" w:eastAsia="华文中宋"/>
          <w:b/>
          <w:sz w:val="24"/>
          <w:szCs w:val="24"/>
        </w:rPr>
        <w:t>5  本项目与相关规范符合性</w:t>
      </w:r>
    </w:p>
    <w:tbl>
      <w:tblPr>
        <w:tblStyle w:val="42"/>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9"/>
        <w:gridCol w:w="361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879" w:type="dxa"/>
            <w:noWrap/>
            <w:vAlign w:val="center"/>
          </w:tcPr>
          <w:p>
            <w:pPr>
              <w:tabs>
                <w:tab w:val="left" w:pos="1680"/>
              </w:tabs>
              <w:ind w:right="210"/>
              <w:jc w:val="center"/>
              <w:rPr>
                <w:b/>
                <w:color w:val="000000"/>
                <w:szCs w:val="21"/>
              </w:rPr>
            </w:pPr>
            <w:r>
              <w:rPr>
                <w:b/>
                <w:color w:val="000000"/>
                <w:szCs w:val="21"/>
              </w:rPr>
              <w:t>《废塑料回收与再生利用污染控制技术规范》HJ/T364-2007规范要求</w:t>
            </w:r>
          </w:p>
        </w:tc>
        <w:tc>
          <w:tcPr>
            <w:tcW w:w="3615" w:type="dxa"/>
            <w:noWrap/>
            <w:vAlign w:val="center"/>
          </w:tcPr>
          <w:p>
            <w:pPr>
              <w:tabs>
                <w:tab w:val="left" w:pos="1680"/>
              </w:tabs>
              <w:ind w:right="210"/>
              <w:jc w:val="center"/>
              <w:rPr>
                <w:b/>
                <w:color w:val="000000"/>
                <w:szCs w:val="21"/>
              </w:rPr>
            </w:pPr>
            <w:r>
              <w:rPr>
                <w:b/>
                <w:color w:val="000000"/>
                <w:szCs w:val="21"/>
              </w:rPr>
              <w:t>本项目</w:t>
            </w:r>
          </w:p>
        </w:tc>
        <w:tc>
          <w:tcPr>
            <w:tcW w:w="851" w:type="dxa"/>
            <w:noWrap/>
            <w:vAlign w:val="center"/>
          </w:tcPr>
          <w:p>
            <w:pPr>
              <w:widowControl/>
              <w:jc w:val="left"/>
              <w:rPr>
                <w:b/>
                <w:color w:val="000000"/>
                <w:szCs w:val="21"/>
              </w:rPr>
            </w:pPr>
            <w:r>
              <w:rPr>
                <w:b/>
                <w:color w:val="00000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rPr>
                <w:szCs w:val="21"/>
              </w:rPr>
            </w:pPr>
            <w:r>
              <w:rPr>
                <w:szCs w:val="21"/>
              </w:rPr>
              <w:t>废塑料的回收应按原料树脂种类进行分类回收，并严格区分废塑料来源和原用途。不得回收和再生利用属于医疗废物和危险废物的废塑料</w:t>
            </w:r>
          </w:p>
        </w:tc>
        <w:tc>
          <w:tcPr>
            <w:tcW w:w="3615" w:type="dxa"/>
            <w:noWrap/>
            <w:vAlign w:val="center"/>
          </w:tcPr>
          <w:p>
            <w:pPr>
              <w:tabs>
                <w:tab w:val="left" w:pos="1680"/>
              </w:tabs>
              <w:ind w:right="210"/>
              <w:rPr>
                <w:szCs w:val="21"/>
              </w:rPr>
            </w:pPr>
            <w:r>
              <w:rPr>
                <w:szCs w:val="21"/>
              </w:rPr>
              <w:t>本项目废塑料仅为聚乙烯塑料，主要来自</w:t>
            </w:r>
            <w:r>
              <w:rPr>
                <w:rFonts w:hint="eastAsia"/>
                <w:szCs w:val="21"/>
              </w:rPr>
              <w:t>各农户自行回收的自家农田内产生的废滴灌带、废地膜</w:t>
            </w:r>
            <w:r>
              <w:rPr>
                <w:szCs w:val="21"/>
              </w:rPr>
              <w:t>，入厂时均已分好类，成捆打包好，本项目原材料废</w:t>
            </w:r>
            <w:r>
              <w:rPr>
                <w:rFonts w:hint="eastAsia"/>
                <w:szCs w:val="21"/>
              </w:rPr>
              <w:t>滴灌带、废地膜</w:t>
            </w:r>
            <w:r>
              <w:rPr>
                <w:szCs w:val="21"/>
              </w:rPr>
              <w:t>所掺杂的废物主要为砂土，夹杂物不属于危险废物和限制物品</w:t>
            </w:r>
            <w:r>
              <w:rPr>
                <w:rFonts w:hint="eastAsia"/>
                <w:szCs w:val="21"/>
              </w:rPr>
              <w:t>。</w:t>
            </w:r>
            <w:r>
              <w:rPr>
                <w:szCs w:val="21"/>
              </w:rPr>
              <w:t>本项目不回收和再生利用属于医疗废物和危险废物的废塑料</w:t>
            </w:r>
          </w:p>
        </w:tc>
        <w:tc>
          <w:tcPr>
            <w:tcW w:w="851" w:type="dxa"/>
            <w:noWrap/>
            <w:vAlign w:val="center"/>
          </w:tcPr>
          <w:p>
            <w:pPr>
              <w:widowControl/>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rPr>
                <w:color w:val="000000"/>
                <w:szCs w:val="21"/>
              </w:rPr>
            </w:pPr>
            <w:r>
              <w:rPr>
                <w:color w:val="000000"/>
                <w:szCs w:val="21"/>
              </w:rPr>
              <w:t>含卤素废塑料的回收和再生利用应与其他废塑料分开进行</w:t>
            </w:r>
          </w:p>
        </w:tc>
        <w:tc>
          <w:tcPr>
            <w:tcW w:w="3615" w:type="dxa"/>
            <w:noWrap/>
            <w:vAlign w:val="center"/>
          </w:tcPr>
          <w:p>
            <w:pPr>
              <w:tabs>
                <w:tab w:val="left" w:pos="1680"/>
              </w:tabs>
              <w:ind w:right="210"/>
              <w:rPr>
                <w:color w:val="000000"/>
                <w:szCs w:val="21"/>
              </w:rPr>
            </w:pPr>
            <w:r>
              <w:rPr>
                <w:color w:val="000000"/>
                <w:szCs w:val="21"/>
              </w:rPr>
              <w:t>本项目不回收含卤素废塑料</w:t>
            </w:r>
          </w:p>
        </w:tc>
        <w:tc>
          <w:tcPr>
            <w:tcW w:w="851" w:type="dxa"/>
            <w:noWrap/>
            <w:vAlign w:val="center"/>
          </w:tcPr>
          <w:p>
            <w:pPr>
              <w:tabs>
                <w:tab w:val="left" w:pos="1680"/>
              </w:tabs>
              <w:ind w:right="21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rPr>
                <w:color w:val="000000"/>
                <w:szCs w:val="21"/>
              </w:rPr>
            </w:pPr>
            <w:r>
              <w:rPr>
                <w:color w:val="000000"/>
                <w:szCs w:val="21"/>
              </w:rPr>
              <w:t>废塑料的回收过程中不得进行就地清洗，如需进行兼容破碎处理，应使用干法破碎技术，并配备相应的防尘、防噪声设备</w:t>
            </w:r>
          </w:p>
        </w:tc>
        <w:tc>
          <w:tcPr>
            <w:tcW w:w="3615" w:type="dxa"/>
            <w:noWrap/>
            <w:vAlign w:val="center"/>
          </w:tcPr>
          <w:p>
            <w:pPr>
              <w:tabs>
                <w:tab w:val="left" w:pos="1680"/>
              </w:tabs>
              <w:ind w:right="210"/>
              <w:rPr>
                <w:color w:val="000000"/>
                <w:szCs w:val="21"/>
              </w:rPr>
            </w:pPr>
            <w:r>
              <w:rPr>
                <w:color w:val="000000"/>
                <w:szCs w:val="21"/>
              </w:rPr>
              <w:t>废塑料回收过程中不就地清洗，破碎工序采用</w:t>
            </w:r>
            <w:r>
              <w:rPr>
                <w:rFonts w:hint="eastAsia"/>
                <w:color w:val="000000"/>
                <w:szCs w:val="21"/>
              </w:rPr>
              <w:t>喷淋洒水设施</w:t>
            </w:r>
            <w:r>
              <w:rPr>
                <w:color w:val="000000"/>
                <w:szCs w:val="21"/>
              </w:rPr>
              <w:t>，并配有防噪声设备</w:t>
            </w:r>
          </w:p>
        </w:tc>
        <w:tc>
          <w:tcPr>
            <w:tcW w:w="851" w:type="dxa"/>
            <w:noWrap/>
            <w:vAlign w:val="center"/>
          </w:tcPr>
          <w:p>
            <w:pPr>
              <w:tabs>
                <w:tab w:val="left" w:pos="1680"/>
              </w:tabs>
              <w:ind w:right="21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jc w:val="center"/>
              <w:rPr>
                <w:color w:val="000000"/>
                <w:szCs w:val="21"/>
              </w:rPr>
            </w:pPr>
            <w:r>
              <w:rPr>
                <w:color w:val="000000"/>
                <w:szCs w:val="21"/>
              </w:rPr>
              <w:t>贮存要求废塑料应贮存在通过环保审批的专门贮存场所内，贮存场所必须为封闭或半封闭型设施，应有防雨、防晒、防渗、防尘、防扬散和防火措施</w:t>
            </w:r>
          </w:p>
        </w:tc>
        <w:tc>
          <w:tcPr>
            <w:tcW w:w="3615" w:type="dxa"/>
            <w:noWrap/>
            <w:vAlign w:val="center"/>
          </w:tcPr>
          <w:p>
            <w:pPr>
              <w:tabs>
                <w:tab w:val="left" w:pos="1680"/>
              </w:tabs>
              <w:ind w:right="210"/>
              <w:rPr>
                <w:color w:val="000000"/>
                <w:szCs w:val="21"/>
              </w:rPr>
            </w:pPr>
            <w:r>
              <w:rPr>
                <w:color w:val="000000"/>
                <w:szCs w:val="21"/>
              </w:rPr>
              <w:t>本项目贮存场为</w:t>
            </w:r>
            <w:r>
              <w:rPr>
                <w:rFonts w:hint="eastAsia"/>
                <w:color w:val="000000"/>
                <w:szCs w:val="21"/>
              </w:rPr>
              <w:t>全封闭原料库房</w:t>
            </w:r>
            <w:r>
              <w:rPr>
                <w:color w:val="000000"/>
                <w:szCs w:val="21"/>
              </w:rPr>
              <w:t>，有防雨、防晒、防渗、防尘、防扬散和防火措施</w:t>
            </w:r>
          </w:p>
        </w:tc>
        <w:tc>
          <w:tcPr>
            <w:tcW w:w="851" w:type="dxa"/>
            <w:noWrap/>
            <w:vAlign w:val="center"/>
          </w:tcPr>
          <w:p>
            <w:pPr>
              <w:tabs>
                <w:tab w:val="left" w:pos="1680"/>
              </w:tabs>
              <w:ind w:right="21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jc w:val="center"/>
              <w:rPr>
                <w:color w:val="000000"/>
                <w:szCs w:val="21"/>
              </w:rPr>
            </w:pPr>
            <w:r>
              <w:rPr>
                <w:color w:val="000000"/>
                <w:szCs w:val="21"/>
              </w:rPr>
              <w:t>不同种类、不同来源的废塑料，应分开存放</w:t>
            </w:r>
          </w:p>
        </w:tc>
        <w:tc>
          <w:tcPr>
            <w:tcW w:w="3615" w:type="dxa"/>
            <w:noWrap/>
            <w:vAlign w:val="center"/>
          </w:tcPr>
          <w:p>
            <w:pPr>
              <w:tabs>
                <w:tab w:val="left" w:pos="1680"/>
              </w:tabs>
              <w:ind w:right="210"/>
              <w:rPr>
                <w:color w:val="000000"/>
                <w:szCs w:val="21"/>
              </w:rPr>
            </w:pPr>
            <w:r>
              <w:rPr>
                <w:color w:val="000000"/>
                <w:szCs w:val="21"/>
              </w:rPr>
              <w:t>本项目废塑料</w:t>
            </w:r>
            <w:r>
              <w:rPr>
                <w:rFonts w:hint="eastAsia"/>
                <w:color w:val="000000"/>
                <w:szCs w:val="21"/>
              </w:rPr>
              <w:t>分类存放</w:t>
            </w:r>
          </w:p>
        </w:tc>
        <w:tc>
          <w:tcPr>
            <w:tcW w:w="851" w:type="dxa"/>
            <w:noWrap/>
            <w:vAlign w:val="center"/>
          </w:tcPr>
          <w:p>
            <w:pPr>
              <w:tabs>
                <w:tab w:val="left" w:pos="1680"/>
              </w:tabs>
              <w:ind w:right="21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jc w:val="center"/>
              <w:rPr>
                <w:color w:val="000000"/>
                <w:szCs w:val="21"/>
              </w:rPr>
            </w:pPr>
            <w:r>
              <w:rPr>
                <w:color w:val="000000"/>
                <w:szCs w:val="21"/>
              </w:rPr>
              <w:t>《废塑料综合利用行业规范条件》（中华人民共和国工业和信息部公告2015年第81号</w:t>
            </w:r>
            <w:r>
              <w:rPr>
                <w:rFonts w:hint="eastAsia"/>
                <w:color w:val="000000"/>
                <w:szCs w:val="21"/>
              </w:rPr>
              <w:t>中生产规模要求，塑料再生造粒类企业：新建企业年废塑料处理能力不低于5000吨；</w:t>
            </w:r>
            <w:r>
              <w:rPr>
                <w:color w:val="000000"/>
                <w:szCs w:val="21"/>
              </w:rPr>
              <w:t>企业应具有与生产能力相匹配的厂区作业场地面积</w:t>
            </w:r>
          </w:p>
        </w:tc>
        <w:tc>
          <w:tcPr>
            <w:tcW w:w="3615" w:type="dxa"/>
            <w:noWrap/>
            <w:vAlign w:val="center"/>
          </w:tcPr>
          <w:p>
            <w:pPr>
              <w:tabs>
                <w:tab w:val="left" w:pos="1680"/>
              </w:tabs>
              <w:ind w:right="210"/>
              <w:rPr>
                <w:color w:val="000000"/>
                <w:szCs w:val="21"/>
              </w:rPr>
            </w:pPr>
            <w:r>
              <w:rPr>
                <w:color w:val="000000"/>
                <w:szCs w:val="21"/>
              </w:rPr>
              <w:t>本项目</w:t>
            </w:r>
            <w:r>
              <w:rPr>
                <w:rFonts w:hint="eastAsia"/>
                <w:color w:val="000000"/>
                <w:szCs w:val="21"/>
              </w:rPr>
              <w:t>年处理废旧塑料7500t，满足生产规模要求；本项目原料库单独设置，生产厂房可满足本项目生产规模所需场地面积</w:t>
            </w:r>
          </w:p>
        </w:tc>
        <w:tc>
          <w:tcPr>
            <w:tcW w:w="851" w:type="dxa"/>
            <w:noWrap/>
            <w:vAlign w:val="center"/>
          </w:tcPr>
          <w:p>
            <w:pPr>
              <w:tabs>
                <w:tab w:val="left" w:pos="1680"/>
              </w:tabs>
              <w:ind w:right="210"/>
              <w:jc w:val="center"/>
              <w:rPr>
                <w:color w:val="000000"/>
                <w:szCs w:val="21"/>
              </w:rPr>
            </w:pPr>
            <w:r>
              <w:rPr>
                <w:color w:val="000000"/>
                <w:szCs w:val="21"/>
              </w:rPr>
              <w:t>符合</w:t>
            </w:r>
          </w:p>
        </w:tc>
      </w:tr>
      <w:bookmarkEnd w:id="89"/>
    </w:tbl>
    <w:p>
      <w:pPr>
        <w:pStyle w:val="4"/>
        <w:adjustRightInd w:val="0"/>
        <w:snapToGrid w:val="0"/>
        <w:spacing w:before="0" w:after="0" w:line="500" w:lineRule="exact"/>
        <w:rPr>
          <w:rFonts w:eastAsia="华文中宋"/>
          <w:sz w:val="28"/>
        </w:rPr>
      </w:pPr>
      <w:r>
        <w:rPr>
          <w:rFonts w:eastAsia="华文中宋"/>
          <w:sz w:val="28"/>
        </w:rPr>
        <w:t>3.1.5</w:t>
      </w:r>
      <w:r>
        <w:rPr>
          <w:rFonts w:hint="eastAsia" w:eastAsia="华文中宋"/>
          <w:sz w:val="28"/>
        </w:rPr>
        <w:t>物料平衡及水平衡</w:t>
      </w:r>
    </w:p>
    <w:p>
      <w:pPr>
        <w:pStyle w:val="136"/>
        <w:adjustRightInd w:val="0"/>
        <w:snapToGrid w:val="0"/>
        <w:spacing w:after="0" w:line="500" w:lineRule="exact"/>
        <w:ind w:left="0" w:leftChars="0" w:right="210"/>
        <w:jc w:val="left"/>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szCs w:val="24"/>
        </w:rPr>
        <w:t>3.1.5.1</w:t>
      </w:r>
      <w:r>
        <w:rPr>
          <w:rFonts w:hint="eastAsia" w:asciiTheme="minorEastAsia" w:hAnsiTheme="minorEastAsia" w:eastAsiaTheme="minorEastAsia" w:cstheme="minorEastAsia"/>
          <w:color w:val="000000"/>
          <w:szCs w:val="24"/>
        </w:rPr>
        <w:t>物料平衡</w:t>
      </w:r>
    </w:p>
    <w:p>
      <w:pPr>
        <w:spacing w:line="500" w:lineRule="exact"/>
        <w:ind w:firstLine="480" w:firstLineChars="200"/>
        <w:rPr>
          <w:color w:val="000000"/>
          <w:sz w:val="24"/>
        </w:rPr>
      </w:pPr>
      <w:r>
        <w:rPr>
          <w:color w:val="000000"/>
          <w:sz w:val="24"/>
        </w:rPr>
        <w:t>本项目造粒生产线年产</w:t>
      </w:r>
      <w:r>
        <w:rPr>
          <w:rFonts w:hint="eastAsia"/>
          <w:color w:val="000000"/>
          <w:sz w:val="24"/>
        </w:rPr>
        <w:t>69</w:t>
      </w:r>
      <w:r>
        <w:rPr>
          <w:color w:val="000000"/>
          <w:sz w:val="24"/>
        </w:rPr>
        <w:t>00t聚乙烯再生颗粒，其中约</w:t>
      </w:r>
      <w:r>
        <w:rPr>
          <w:rFonts w:hint="eastAsia"/>
          <w:color w:val="000000"/>
          <w:sz w:val="24"/>
        </w:rPr>
        <w:t>4285</w:t>
      </w:r>
      <w:r>
        <w:rPr>
          <w:color w:val="000000"/>
          <w:sz w:val="24"/>
        </w:rPr>
        <w:t>t聚乙烯再生颗粒用于本厂生产滴灌带、地膜原料，其余全部出售。</w:t>
      </w:r>
    </w:p>
    <w:p>
      <w:pPr>
        <w:spacing w:line="500" w:lineRule="exact"/>
        <w:ind w:firstLine="480" w:firstLineChars="200"/>
        <w:rPr>
          <w:color w:val="000000"/>
          <w:sz w:val="24"/>
        </w:rPr>
      </w:pPr>
      <w:r>
        <w:rPr>
          <w:color w:val="000000"/>
          <w:sz w:val="24"/>
        </w:rPr>
        <w:t>各生产线物料平衡情况详见表</w:t>
      </w:r>
      <w:r>
        <w:rPr>
          <w:rFonts w:hint="eastAsia"/>
          <w:color w:val="000000"/>
          <w:sz w:val="24"/>
        </w:rPr>
        <w:t>3.1</w:t>
      </w:r>
      <w:r>
        <w:rPr>
          <w:color w:val="000000"/>
          <w:sz w:val="24"/>
        </w:rPr>
        <w:t>-</w:t>
      </w:r>
      <w:r>
        <w:rPr>
          <w:rFonts w:hint="eastAsia"/>
          <w:color w:val="000000"/>
          <w:sz w:val="24"/>
        </w:rPr>
        <w:t>6</w:t>
      </w:r>
      <w:r>
        <w:rPr>
          <w:color w:val="000000"/>
          <w:sz w:val="24"/>
        </w:rPr>
        <w:t>。</w:t>
      </w:r>
    </w:p>
    <w:p>
      <w:pPr>
        <w:pStyle w:val="222"/>
        <w:ind w:firstLine="1441" w:firstLineChars="600"/>
        <w:jc w:val="both"/>
        <w:rPr>
          <w:rFonts w:ascii="Times New Roman" w:hAnsi="Times New Roman" w:eastAsia="华文中宋"/>
          <w:szCs w:val="22"/>
        </w:rPr>
      </w:pPr>
      <w:r>
        <w:rPr>
          <w:rFonts w:hint="eastAsia" w:ascii="Times New Roman" w:hAnsi="Times New Roman" w:eastAsia="华文中宋"/>
        </w:rPr>
        <w:t>表</w:t>
      </w:r>
      <w:r>
        <w:rPr>
          <w:rFonts w:ascii="Times New Roman" w:hAnsi="Times New Roman" w:eastAsia="华文中宋"/>
        </w:rPr>
        <w:t>3.1-</w:t>
      </w:r>
      <w:r>
        <w:rPr>
          <w:rFonts w:hint="eastAsia" w:ascii="Times New Roman" w:hAnsi="Times New Roman" w:eastAsia="华文中宋"/>
        </w:rPr>
        <w:t>6</w:t>
      </w:r>
      <w:r>
        <w:rPr>
          <w:rFonts w:hint="eastAsia" w:ascii="Times New Roman" w:hAnsi="Times New Roman" w:eastAsia="华文中宋"/>
          <w:szCs w:val="22"/>
        </w:rPr>
        <w:t>各生产线物料平衡情况</w:t>
      </w:r>
    </w:p>
    <w:tbl>
      <w:tblPr>
        <w:tblStyle w:val="42"/>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1961"/>
        <w:gridCol w:w="2456"/>
        <w:gridCol w:w="197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28" w:type="dxa"/>
            <w:gridSpan w:val="2"/>
            <w:noWrap/>
            <w:vAlign w:val="center"/>
          </w:tcPr>
          <w:p>
            <w:pPr>
              <w:pStyle w:val="186"/>
              <w:spacing w:line="240" w:lineRule="auto"/>
              <w:rPr>
                <w:color w:val="000000"/>
                <w:sz w:val="21"/>
                <w:szCs w:val="21"/>
                <w:lang w:val="en-US" w:eastAsia="zh-CN"/>
              </w:rPr>
            </w:pPr>
            <w:r>
              <w:rPr>
                <w:color w:val="000000"/>
                <w:sz w:val="21"/>
                <w:szCs w:val="21"/>
                <w:lang w:val="en-US" w:eastAsia="zh-CN"/>
              </w:rPr>
              <w:t>投入</w:t>
            </w:r>
          </w:p>
        </w:tc>
        <w:tc>
          <w:tcPr>
            <w:tcW w:w="4427" w:type="dxa"/>
            <w:gridSpan w:val="2"/>
            <w:noWrap/>
            <w:vAlign w:val="center"/>
          </w:tcPr>
          <w:p>
            <w:pPr>
              <w:pStyle w:val="186"/>
              <w:spacing w:line="240" w:lineRule="auto"/>
              <w:rPr>
                <w:color w:val="000000"/>
                <w:sz w:val="21"/>
                <w:szCs w:val="21"/>
                <w:lang w:val="en-US" w:eastAsia="zh-CN"/>
              </w:rPr>
            </w:pPr>
            <w:r>
              <w:rPr>
                <w:color w:val="000000"/>
                <w:sz w:val="21"/>
                <w:szCs w:val="21"/>
                <w:lang w:val="en-US" w:eastAsia="zh-CN"/>
              </w:rPr>
              <w:t>产出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color w:val="000000"/>
                <w:sz w:val="21"/>
                <w:szCs w:val="21"/>
                <w:lang w:val="en-US" w:eastAsia="zh-CN"/>
              </w:rPr>
              <w:t>名称</w:t>
            </w:r>
          </w:p>
        </w:tc>
        <w:tc>
          <w:tcPr>
            <w:tcW w:w="1961" w:type="dxa"/>
            <w:noWrap/>
            <w:vAlign w:val="center"/>
          </w:tcPr>
          <w:p>
            <w:pPr>
              <w:pStyle w:val="186"/>
              <w:spacing w:line="240" w:lineRule="auto"/>
              <w:rPr>
                <w:color w:val="000000"/>
                <w:sz w:val="21"/>
                <w:szCs w:val="21"/>
                <w:lang w:val="en-US" w:eastAsia="zh-CN"/>
              </w:rPr>
            </w:pPr>
            <w:r>
              <w:rPr>
                <w:color w:val="000000"/>
                <w:sz w:val="21"/>
                <w:szCs w:val="21"/>
                <w:lang w:val="en-US" w:eastAsia="zh-CN"/>
              </w:rPr>
              <w:t>数量（t/a）</w:t>
            </w:r>
          </w:p>
        </w:tc>
        <w:tc>
          <w:tcPr>
            <w:tcW w:w="2456" w:type="dxa"/>
            <w:noWrap/>
            <w:vAlign w:val="center"/>
          </w:tcPr>
          <w:p>
            <w:pPr>
              <w:pStyle w:val="186"/>
              <w:spacing w:line="240" w:lineRule="auto"/>
              <w:rPr>
                <w:color w:val="000000"/>
                <w:sz w:val="21"/>
                <w:szCs w:val="21"/>
                <w:lang w:val="en-US" w:eastAsia="zh-CN"/>
              </w:rPr>
            </w:pPr>
            <w:r>
              <w:rPr>
                <w:color w:val="000000"/>
                <w:sz w:val="21"/>
                <w:szCs w:val="21"/>
                <w:lang w:val="en-US" w:eastAsia="zh-CN"/>
              </w:rPr>
              <w:t>名称</w:t>
            </w:r>
          </w:p>
        </w:tc>
        <w:tc>
          <w:tcPr>
            <w:tcW w:w="1971" w:type="dxa"/>
            <w:noWrap/>
            <w:vAlign w:val="center"/>
          </w:tcPr>
          <w:p>
            <w:pPr>
              <w:pStyle w:val="186"/>
              <w:spacing w:line="240" w:lineRule="auto"/>
              <w:rPr>
                <w:color w:val="000000"/>
                <w:sz w:val="21"/>
                <w:szCs w:val="21"/>
                <w:lang w:val="en-US" w:eastAsia="zh-CN"/>
              </w:rPr>
            </w:pPr>
            <w:r>
              <w:rPr>
                <w:color w:val="000000"/>
                <w:sz w:val="21"/>
                <w:szCs w:val="21"/>
                <w:lang w:val="en-US" w:eastAsia="zh-CN"/>
              </w:rPr>
              <w:t>数量（t/a）</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55" w:type="dxa"/>
            <w:gridSpan w:val="4"/>
            <w:noWrap/>
            <w:vAlign w:val="center"/>
          </w:tcPr>
          <w:p>
            <w:pPr>
              <w:pStyle w:val="186"/>
              <w:spacing w:line="240" w:lineRule="auto"/>
              <w:rPr>
                <w:b/>
                <w:color w:val="000000"/>
                <w:sz w:val="21"/>
                <w:szCs w:val="21"/>
                <w:lang w:val="en-US" w:eastAsia="zh-CN"/>
              </w:rPr>
            </w:pPr>
            <w:r>
              <w:rPr>
                <w:b/>
                <w:color w:val="000000"/>
                <w:sz w:val="21"/>
                <w:szCs w:val="21"/>
                <w:lang w:val="en-US" w:eastAsia="zh-CN"/>
              </w:rPr>
              <w:t>造粒生产线</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color w:val="000000"/>
                <w:sz w:val="21"/>
                <w:szCs w:val="21"/>
                <w:lang w:val="en-US" w:eastAsia="zh-CN"/>
              </w:rPr>
              <w:t>废旧滴灌带</w:t>
            </w:r>
            <w:r>
              <w:rPr>
                <w:rFonts w:hint="eastAsia"/>
                <w:color w:val="000000"/>
                <w:sz w:val="21"/>
                <w:szCs w:val="21"/>
                <w:lang w:val="en-US" w:eastAsia="zh-CN"/>
              </w:rPr>
              <w:t>、废旧地膜</w:t>
            </w:r>
          </w:p>
        </w:tc>
        <w:tc>
          <w:tcPr>
            <w:tcW w:w="1961"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7500</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聚乙烯再生颗粒</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6900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1961"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2455"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粉尘</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0.75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1961"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2455"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沉淀池污泥</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595.62</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1961"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非甲烷总烃</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2.63</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1961"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分拣废物</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color w:val="000000"/>
                <w:sz w:val="21"/>
                <w:szCs w:val="21"/>
                <w:lang w:val="en-US" w:eastAsia="zh-CN"/>
              </w:rPr>
              <w:t>合计</w:t>
            </w:r>
          </w:p>
        </w:tc>
        <w:tc>
          <w:tcPr>
            <w:tcW w:w="1961"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7500</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合计</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7500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55" w:type="dxa"/>
            <w:gridSpan w:val="4"/>
            <w:noWrap/>
            <w:vAlign w:val="center"/>
          </w:tcPr>
          <w:p>
            <w:pPr>
              <w:pStyle w:val="186"/>
              <w:spacing w:line="240" w:lineRule="auto"/>
              <w:rPr>
                <w:b/>
                <w:color w:val="000000"/>
                <w:sz w:val="21"/>
                <w:szCs w:val="21"/>
                <w:lang w:val="en-US" w:eastAsia="zh-CN"/>
              </w:rPr>
            </w:pPr>
            <w:r>
              <w:rPr>
                <w:rFonts w:hint="eastAsia"/>
                <w:b/>
                <w:color w:val="000000"/>
                <w:sz w:val="21"/>
                <w:szCs w:val="21"/>
                <w:lang w:val="en-US" w:eastAsia="zh-CN"/>
              </w:rPr>
              <w:t>地膜生产线</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color w:val="000000"/>
                <w:sz w:val="21"/>
                <w:szCs w:val="21"/>
                <w:lang w:val="en-US" w:eastAsia="zh-CN"/>
              </w:rPr>
              <w:t>聚乙烯再生颗粒</w:t>
            </w:r>
          </w:p>
        </w:tc>
        <w:tc>
          <w:tcPr>
            <w:tcW w:w="1961" w:type="dxa"/>
            <w:noWrap/>
            <w:vAlign w:val="center"/>
          </w:tcPr>
          <w:p>
            <w:pPr>
              <w:jc w:val="center"/>
              <w:rPr>
                <w:color w:val="000000"/>
                <w:szCs w:val="21"/>
              </w:rPr>
            </w:pPr>
            <w:r>
              <w:rPr>
                <w:rFonts w:hint="eastAsia"/>
                <w:color w:val="000000"/>
                <w:szCs w:val="21"/>
              </w:rPr>
              <w:t>400</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成品</w:t>
            </w:r>
            <w:r>
              <w:rPr>
                <w:rFonts w:hint="eastAsia"/>
                <w:color w:val="000000"/>
                <w:sz w:val="21"/>
                <w:szCs w:val="21"/>
                <w:lang w:val="en-US" w:eastAsia="zh-CN"/>
              </w:rPr>
              <w:t>地膜</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1000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tabs>
                <w:tab w:val="left" w:pos="1680"/>
              </w:tabs>
              <w:ind w:right="210"/>
              <w:jc w:val="center"/>
              <w:rPr>
                <w:color w:val="000000"/>
                <w:szCs w:val="21"/>
              </w:rPr>
            </w:pPr>
            <w:r>
              <w:rPr>
                <w:color w:val="000000"/>
                <w:szCs w:val="21"/>
              </w:rPr>
              <w:t>低密度聚乙烯（LDPE）</w:t>
            </w:r>
          </w:p>
        </w:tc>
        <w:tc>
          <w:tcPr>
            <w:tcW w:w="1961" w:type="dxa"/>
            <w:noWrap/>
            <w:vAlign w:val="center"/>
          </w:tcPr>
          <w:p>
            <w:pPr>
              <w:jc w:val="center"/>
              <w:rPr>
                <w:color w:val="000000"/>
                <w:szCs w:val="21"/>
              </w:rPr>
            </w:pPr>
            <w:r>
              <w:rPr>
                <w:rFonts w:hint="eastAsia"/>
                <w:color w:val="000000"/>
                <w:szCs w:val="21"/>
              </w:rPr>
              <w:t>490</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非甲烷总烃</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0.35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tabs>
                <w:tab w:val="left" w:pos="1680"/>
              </w:tabs>
              <w:ind w:right="210"/>
              <w:jc w:val="center"/>
              <w:rPr>
                <w:color w:val="000000"/>
                <w:szCs w:val="21"/>
              </w:rPr>
            </w:pPr>
            <w:r>
              <w:rPr>
                <w:color w:val="000000"/>
                <w:szCs w:val="21"/>
              </w:rPr>
              <w:t>高密度聚乙烯（HDPE)</w:t>
            </w:r>
          </w:p>
        </w:tc>
        <w:tc>
          <w:tcPr>
            <w:tcW w:w="1961" w:type="dxa"/>
            <w:noWrap/>
            <w:vAlign w:val="center"/>
          </w:tcPr>
          <w:p>
            <w:pPr>
              <w:jc w:val="center"/>
              <w:rPr>
                <w:color w:val="000000"/>
                <w:szCs w:val="21"/>
              </w:rPr>
            </w:pPr>
            <w:r>
              <w:rPr>
                <w:rFonts w:hint="eastAsia"/>
                <w:color w:val="000000"/>
                <w:szCs w:val="21"/>
              </w:rPr>
              <w:t>100</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不合格产品</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0.15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tabs>
                <w:tab w:val="left" w:pos="1680"/>
              </w:tabs>
              <w:ind w:right="210"/>
              <w:jc w:val="center"/>
              <w:rPr>
                <w:color w:val="000000"/>
                <w:szCs w:val="21"/>
              </w:rPr>
            </w:pPr>
            <w:r>
              <w:rPr>
                <w:color w:val="000000"/>
                <w:szCs w:val="21"/>
              </w:rPr>
              <w:t>抗老化剂</w:t>
            </w:r>
          </w:p>
        </w:tc>
        <w:tc>
          <w:tcPr>
            <w:tcW w:w="1961" w:type="dxa"/>
            <w:noWrap/>
            <w:vAlign w:val="center"/>
          </w:tcPr>
          <w:p>
            <w:pPr>
              <w:jc w:val="center"/>
              <w:rPr>
                <w:color w:val="000000"/>
                <w:szCs w:val="21"/>
              </w:rPr>
            </w:pPr>
            <w:r>
              <w:rPr>
                <w:rFonts w:hint="eastAsia"/>
                <w:color w:val="000000"/>
                <w:szCs w:val="21"/>
              </w:rPr>
              <w:t>10.5</w:t>
            </w:r>
          </w:p>
        </w:tc>
        <w:tc>
          <w:tcPr>
            <w:tcW w:w="2455"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tabs>
                <w:tab w:val="left" w:pos="1680"/>
              </w:tabs>
              <w:ind w:right="210"/>
              <w:jc w:val="center"/>
              <w:rPr>
                <w:color w:val="000000"/>
                <w:szCs w:val="21"/>
              </w:rPr>
            </w:pPr>
            <w:r>
              <w:rPr>
                <w:rFonts w:hint="eastAsia"/>
                <w:color w:val="000000"/>
                <w:szCs w:val="21"/>
              </w:rPr>
              <w:t>合计</w:t>
            </w:r>
          </w:p>
        </w:tc>
        <w:tc>
          <w:tcPr>
            <w:tcW w:w="1961" w:type="dxa"/>
            <w:noWrap/>
            <w:vAlign w:val="center"/>
          </w:tcPr>
          <w:p>
            <w:pPr>
              <w:jc w:val="center"/>
              <w:rPr>
                <w:color w:val="000000"/>
                <w:szCs w:val="21"/>
              </w:rPr>
            </w:pPr>
            <w:r>
              <w:rPr>
                <w:rFonts w:hint="eastAsia"/>
                <w:color w:val="000000"/>
                <w:szCs w:val="21"/>
              </w:rPr>
              <w:t>1000.5</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合计</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1000.5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55" w:type="dxa"/>
            <w:gridSpan w:val="4"/>
            <w:noWrap/>
            <w:vAlign w:val="center"/>
          </w:tcPr>
          <w:p>
            <w:pPr>
              <w:pStyle w:val="186"/>
              <w:spacing w:line="240" w:lineRule="auto"/>
              <w:rPr>
                <w:b/>
                <w:color w:val="000000"/>
                <w:sz w:val="21"/>
                <w:szCs w:val="21"/>
                <w:lang w:val="en-US" w:eastAsia="zh-CN"/>
              </w:rPr>
            </w:pPr>
            <w:r>
              <w:rPr>
                <w:b/>
                <w:color w:val="000000"/>
                <w:sz w:val="21"/>
                <w:szCs w:val="21"/>
                <w:lang w:val="en-US" w:eastAsia="zh-CN"/>
              </w:rPr>
              <w:t>滴灌带生产线</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color w:val="000000"/>
                <w:sz w:val="21"/>
                <w:szCs w:val="21"/>
                <w:lang w:val="en-US" w:eastAsia="zh-CN"/>
              </w:rPr>
              <w:t>聚乙烯再生颗粒</w:t>
            </w:r>
          </w:p>
        </w:tc>
        <w:tc>
          <w:tcPr>
            <w:tcW w:w="1961" w:type="dxa"/>
            <w:noWrap/>
            <w:vAlign w:val="center"/>
          </w:tcPr>
          <w:p>
            <w:pPr>
              <w:jc w:val="center"/>
              <w:rPr>
                <w:color w:val="000000"/>
                <w:szCs w:val="21"/>
              </w:rPr>
            </w:pPr>
            <w:r>
              <w:rPr>
                <w:rFonts w:hint="eastAsia"/>
                <w:color w:val="000000"/>
                <w:szCs w:val="21"/>
              </w:rPr>
              <w:t>3885</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成品滴灌带</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6500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tabs>
                <w:tab w:val="left" w:pos="1680"/>
              </w:tabs>
              <w:ind w:right="210"/>
              <w:jc w:val="center"/>
              <w:rPr>
                <w:color w:val="000000"/>
                <w:szCs w:val="21"/>
              </w:rPr>
            </w:pPr>
            <w:r>
              <w:rPr>
                <w:color w:val="000000"/>
                <w:szCs w:val="21"/>
              </w:rPr>
              <w:t>低密度聚乙烯（LDPE）</w:t>
            </w:r>
          </w:p>
        </w:tc>
        <w:tc>
          <w:tcPr>
            <w:tcW w:w="1961" w:type="dxa"/>
            <w:noWrap/>
            <w:vAlign w:val="center"/>
          </w:tcPr>
          <w:p>
            <w:pPr>
              <w:jc w:val="center"/>
              <w:rPr>
                <w:color w:val="000000"/>
                <w:szCs w:val="21"/>
              </w:rPr>
            </w:pPr>
            <w:r>
              <w:rPr>
                <w:rFonts w:hint="eastAsia"/>
                <w:color w:val="000000"/>
                <w:szCs w:val="21"/>
              </w:rPr>
              <w:t>1250</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非甲烷总烃</w:t>
            </w:r>
          </w:p>
        </w:tc>
        <w:tc>
          <w:tcPr>
            <w:tcW w:w="1972" w:type="dxa"/>
            <w:noWrap/>
            <w:vAlign w:val="center"/>
          </w:tcPr>
          <w:p>
            <w:pPr>
              <w:pStyle w:val="186"/>
              <w:spacing w:line="240" w:lineRule="auto"/>
              <w:rPr>
                <w:color w:val="000000"/>
                <w:sz w:val="21"/>
                <w:szCs w:val="21"/>
                <w:highlight w:val="yellow"/>
                <w:lang w:val="en-US" w:eastAsia="zh-CN"/>
              </w:rPr>
            </w:pPr>
            <w:r>
              <w:rPr>
                <w:rFonts w:hint="eastAsia"/>
                <w:color w:val="000000"/>
                <w:sz w:val="21"/>
                <w:szCs w:val="21"/>
                <w:lang w:val="en-US" w:eastAsia="zh-CN"/>
              </w:rPr>
              <w:t>2.28</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tabs>
                <w:tab w:val="left" w:pos="1680"/>
              </w:tabs>
              <w:ind w:right="210"/>
              <w:jc w:val="center"/>
              <w:rPr>
                <w:color w:val="000000"/>
                <w:szCs w:val="21"/>
              </w:rPr>
            </w:pPr>
            <w:r>
              <w:rPr>
                <w:color w:val="000000"/>
                <w:szCs w:val="21"/>
              </w:rPr>
              <w:t>高密度聚乙烯（HDPE)</w:t>
            </w:r>
          </w:p>
        </w:tc>
        <w:tc>
          <w:tcPr>
            <w:tcW w:w="1961" w:type="dxa"/>
            <w:noWrap/>
            <w:vAlign w:val="center"/>
          </w:tcPr>
          <w:p>
            <w:pPr>
              <w:jc w:val="center"/>
              <w:rPr>
                <w:color w:val="000000"/>
                <w:szCs w:val="21"/>
              </w:rPr>
            </w:pPr>
            <w:r>
              <w:rPr>
                <w:rFonts w:hint="eastAsia"/>
                <w:color w:val="000000"/>
                <w:szCs w:val="21"/>
              </w:rPr>
              <w:t>1250</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不合格产品</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1.92</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color w:val="000000"/>
                <w:sz w:val="21"/>
                <w:szCs w:val="21"/>
                <w:lang w:val="en-US" w:eastAsia="zh-CN"/>
              </w:rPr>
              <w:t>色母</w:t>
            </w:r>
            <w:r>
              <w:rPr>
                <w:rFonts w:hint="eastAsia"/>
                <w:color w:val="000000"/>
                <w:sz w:val="21"/>
                <w:szCs w:val="21"/>
                <w:lang w:val="en-US" w:eastAsia="zh-CN"/>
              </w:rPr>
              <w:t>料</w:t>
            </w:r>
          </w:p>
        </w:tc>
        <w:tc>
          <w:tcPr>
            <w:tcW w:w="1961" w:type="dxa"/>
            <w:noWrap/>
            <w:vAlign w:val="center"/>
          </w:tcPr>
          <w:p>
            <w:pPr>
              <w:jc w:val="center"/>
              <w:rPr>
                <w:color w:val="000000"/>
                <w:szCs w:val="21"/>
              </w:rPr>
            </w:pPr>
            <w:r>
              <w:rPr>
                <w:rFonts w:hint="eastAsia"/>
                <w:color w:val="000000"/>
                <w:szCs w:val="21"/>
              </w:rPr>
              <w:t>51.2</w:t>
            </w:r>
          </w:p>
        </w:tc>
        <w:tc>
          <w:tcPr>
            <w:tcW w:w="2455"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color w:val="000000"/>
                <w:sz w:val="21"/>
                <w:szCs w:val="21"/>
                <w:lang w:val="en-US" w:eastAsia="zh-CN"/>
              </w:rPr>
              <w:t>抗老化剂</w:t>
            </w:r>
          </w:p>
        </w:tc>
        <w:tc>
          <w:tcPr>
            <w:tcW w:w="1961" w:type="dxa"/>
            <w:noWrap/>
            <w:vAlign w:val="center"/>
          </w:tcPr>
          <w:p>
            <w:pPr>
              <w:jc w:val="center"/>
              <w:rPr>
                <w:color w:val="000000"/>
                <w:szCs w:val="21"/>
              </w:rPr>
            </w:pPr>
            <w:r>
              <w:rPr>
                <w:rFonts w:hint="eastAsia"/>
                <w:color w:val="000000"/>
                <w:szCs w:val="21"/>
              </w:rPr>
              <w:t>68</w:t>
            </w:r>
          </w:p>
        </w:tc>
        <w:tc>
          <w:tcPr>
            <w:tcW w:w="2455"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67" w:type="dxa"/>
            <w:noWrap/>
            <w:vAlign w:val="center"/>
          </w:tcPr>
          <w:p>
            <w:pPr>
              <w:pStyle w:val="186"/>
              <w:spacing w:line="240" w:lineRule="auto"/>
              <w:rPr>
                <w:color w:val="000000"/>
                <w:sz w:val="21"/>
                <w:szCs w:val="21"/>
                <w:lang w:val="en-US" w:eastAsia="zh-CN"/>
              </w:rPr>
            </w:pPr>
            <w:r>
              <w:rPr>
                <w:color w:val="000000"/>
                <w:sz w:val="21"/>
                <w:szCs w:val="21"/>
                <w:lang w:val="en-US" w:eastAsia="zh-CN"/>
              </w:rPr>
              <w:t>合计</w:t>
            </w:r>
          </w:p>
        </w:tc>
        <w:tc>
          <w:tcPr>
            <w:tcW w:w="1961" w:type="dxa"/>
            <w:noWrap/>
            <w:vAlign w:val="center"/>
          </w:tcPr>
          <w:p>
            <w:pPr>
              <w:jc w:val="center"/>
              <w:rPr>
                <w:color w:val="000000"/>
                <w:szCs w:val="21"/>
              </w:rPr>
            </w:pPr>
            <w:r>
              <w:rPr>
                <w:rFonts w:hint="eastAsia"/>
                <w:color w:val="000000"/>
                <w:szCs w:val="21"/>
              </w:rPr>
              <w:t>6504.2</w:t>
            </w:r>
          </w:p>
        </w:tc>
        <w:tc>
          <w:tcPr>
            <w:tcW w:w="2455" w:type="dxa"/>
            <w:noWrap/>
            <w:vAlign w:val="center"/>
          </w:tcPr>
          <w:p>
            <w:pPr>
              <w:pStyle w:val="186"/>
              <w:spacing w:line="240" w:lineRule="auto"/>
              <w:rPr>
                <w:color w:val="000000"/>
                <w:sz w:val="21"/>
                <w:szCs w:val="21"/>
                <w:lang w:val="en-US" w:eastAsia="zh-CN"/>
              </w:rPr>
            </w:pPr>
            <w:r>
              <w:rPr>
                <w:color w:val="000000"/>
                <w:sz w:val="21"/>
                <w:szCs w:val="21"/>
                <w:lang w:val="en-US" w:eastAsia="zh-CN"/>
              </w:rPr>
              <w:t>合计</w:t>
            </w:r>
          </w:p>
        </w:tc>
        <w:tc>
          <w:tcPr>
            <w:tcW w:w="1972" w:type="dxa"/>
            <w:noWrap/>
            <w:vAlign w:val="center"/>
          </w:tcPr>
          <w:p>
            <w:pPr>
              <w:pStyle w:val="186"/>
              <w:spacing w:line="240" w:lineRule="auto"/>
              <w:rPr>
                <w:color w:val="000000"/>
                <w:sz w:val="21"/>
                <w:szCs w:val="21"/>
                <w:lang w:val="en-US" w:eastAsia="zh-CN"/>
              </w:rPr>
            </w:pPr>
            <w:r>
              <w:rPr>
                <w:rFonts w:hint="eastAsia"/>
                <w:color w:val="000000"/>
                <w:sz w:val="21"/>
                <w:szCs w:val="21"/>
                <w:lang w:val="en-US" w:eastAsia="zh-CN"/>
              </w:rPr>
              <w:t>6504.2</w:t>
            </w:r>
          </w:p>
        </w:tc>
      </w:tr>
    </w:tbl>
    <w:p>
      <w:pPr>
        <w:pStyle w:val="136"/>
        <w:adjustRightInd w:val="0"/>
        <w:snapToGrid w:val="0"/>
        <w:spacing w:after="0" w:line="500" w:lineRule="exact"/>
        <w:ind w:left="0" w:leftChars="0" w:right="210"/>
        <w:jc w:val="left"/>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szCs w:val="24"/>
        </w:rPr>
        <w:t>3.1.5.2</w:t>
      </w:r>
      <w:r>
        <w:rPr>
          <w:rFonts w:hint="eastAsia" w:asciiTheme="minorEastAsia" w:hAnsiTheme="minorEastAsia" w:eastAsiaTheme="minorEastAsia" w:cstheme="minorEastAsia"/>
          <w:color w:val="000000"/>
          <w:szCs w:val="24"/>
        </w:rPr>
        <w:t>水平衡</w:t>
      </w:r>
    </w:p>
    <w:p>
      <w:pPr>
        <w:spacing w:line="500" w:lineRule="exact"/>
        <w:ind w:firstLine="480" w:firstLineChars="200"/>
        <w:rPr>
          <w:rFonts w:eastAsia="华文中宋"/>
        </w:rPr>
      </w:pPr>
      <w:r>
        <w:rPr>
          <w:rFonts w:hint="eastAsia" w:asciiTheme="minorEastAsia" w:hAnsiTheme="minorEastAsia" w:eastAsiaTheme="minorEastAsia"/>
          <w:sz w:val="24"/>
          <w:szCs w:val="24"/>
        </w:rPr>
        <w:t>本项目水量平衡情况见表</w:t>
      </w:r>
      <w:r>
        <w:rPr>
          <w:rFonts w:asciiTheme="minorEastAsia" w:hAnsiTheme="minorEastAsia" w:eastAsiaTheme="minorEastAsia"/>
          <w:sz w:val="24"/>
          <w:szCs w:val="24"/>
        </w:rPr>
        <w:t>3.</w:t>
      </w: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7及图</w:t>
      </w:r>
      <w:r>
        <w:rPr>
          <w:rFonts w:asciiTheme="minorEastAsia" w:hAnsiTheme="minorEastAsia" w:eastAsiaTheme="minorEastAsia"/>
          <w:sz w:val="24"/>
          <w:szCs w:val="24"/>
        </w:rPr>
        <w:t>3.</w:t>
      </w: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2。</w:t>
      </w: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p>
    <w:p>
      <w:pPr>
        <w:pStyle w:val="222"/>
        <w:jc w:val="both"/>
        <w:rPr>
          <w:rFonts w:ascii="Times New Roman" w:hAnsi="Times New Roman" w:eastAsia="华文中宋"/>
        </w:rPr>
      </w:pPr>
      <w:r>
        <w:rPr>
          <w:color w:val="000000"/>
        </w:rPr>
        <w:pict>
          <v:group id="画布 47" o:spid="_x0000_s2277" o:spt="203" style="height:283.95pt;width:388.3pt;" coordorigin="120650,0" coordsize="4931410,3606163" editas="canvas">
            <o:lock v:ext="edit"/>
            <v:rect id="画布 47" o:spid="_x0000_s2278" o:spt="1" style="position:absolute;left:120650;top:0;height:3606163;width:4931410;" filled="f" stroked="f" coordsize="21600,21600">
              <v:path/>
              <v:fill on="f" focussize="0,0"/>
              <v:stroke on="f"/>
              <v:imagedata o:title=""/>
              <o:lock v:ext="edit" rotation="t" text="t" aspectratio="t"/>
            </v:rect>
            <v:rect id="矩形 1" o:spid="_x0000_s2279" o:spt="1" style="position:absolute;left:1539240;top:309880;height:288290;width:1047750;"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rOG39UAAAAFAQAADwAAAAAAAAABACAAAAAiAAAAZHJzL2Rvd25yZXYueG1sUEsBAhQAFAAA&#10;AAgAh07iQNCv0CDyAQAA5gMAAA4AAAAAAAAAAQAgAAAAJAEAAGRycy9lMm9Eb2MueG1sUEsFBgAA&#10;AAAGAAYAWQEAAIgFAAAAAA==&#10;">
              <v:path/>
              <v:fill focussize="0,0"/>
              <v:stroke/>
              <v:imagedata o:title=""/>
              <o:lock v:ext="edit"/>
              <v:textbox>
                <w:txbxContent>
                  <w:p>
                    <w:pPr>
                      <w:rPr>
                        <w:sz w:val="18"/>
                        <w:szCs w:val="18"/>
                      </w:rPr>
                    </w:pPr>
                    <w:r>
                      <w:rPr>
                        <w:rFonts w:hint="eastAsia"/>
                        <w:bCs/>
                        <w:sz w:val="18"/>
                        <w:szCs w:val="18"/>
                      </w:rPr>
                      <w:t>废塑料清洗</w:t>
                    </w:r>
                    <w:r>
                      <w:rPr>
                        <w:bCs/>
                        <w:sz w:val="18"/>
                        <w:szCs w:val="18"/>
                      </w:rPr>
                      <w:t>用水</w:t>
                    </w:r>
                  </w:p>
                </w:txbxContent>
              </v:textbox>
            </v:rect>
            <v:rect id="矩形 2" o:spid="_x0000_s2280" o:spt="1" style="position:absolute;left:3193415;top:292735;height:288290;width:591820;"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rOG39UAAAAFAQAADwAAAAAAAAABACAAAAAiAAAAZHJzL2Rvd25yZXYueG1sUEsBAhQAFAAAAAgA&#10;h07iQKXxpjTvAQAA5QMAAA4AAAAAAAAAAQAgAAAAJAEAAGRycy9lMm9Eb2MueG1sUEsFBgAAAAAG&#10;AAYAWQEAAIUFAAAAAA==&#10;">
              <v:path/>
              <v:fill focussize="0,0"/>
              <v:stroke/>
              <v:imagedata o:title=""/>
              <o:lock v:ext="edit"/>
              <v:textbox>
                <w:txbxContent>
                  <w:p>
                    <w:pPr>
                      <w:rPr>
                        <w:sz w:val="18"/>
                        <w:szCs w:val="18"/>
                      </w:rPr>
                    </w:pPr>
                    <w:r>
                      <w:rPr>
                        <w:rFonts w:hint="eastAsia"/>
                        <w:sz w:val="18"/>
                        <w:szCs w:val="18"/>
                      </w:rPr>
                      <w:t>沉淀池</w:t>
                    </w:r>
                  </w:p>
                </w:txbxContent>
              </v:textbox>
            </v:rect>
            <v:shape id="直接箭头连接符 3" o:spid="_x0000_s2281" o:spt="32" type="#_x0000_t32" style="position:absolute;left:2334260;top:180975;flip:y;height:128905;width:123190;" filled="f" coordsize="21600,21600" o:gfxdata="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GGPbTAAAABQEAAA8AAAAAAAAAAQAgAAAAIgAAAGRycy9kb3ducmV2&#10;LnhtbFBLAQIUABQAAAAIAIdO4kDS4zl7AQIAALoDAAAOAAAAAAAAAAEAIAAAACIBAABkcnMvZTJv&#10;RG9jLnhtbFBLBQYAAAAABgAGAFkBAACVBQAAAAA=&#10;">
              <v:path arrowok="t"/>
              <v:fill on="f" focussize="0,0"/>
              <v:stroke dashstyle="dash" endarrow="block"/>
              <v:imagedata o:title=""/>
              <o:lock v:ext="edit"/>
            </v:shape>
            <v:rect id="矩形 4" o:spid="_x0000_s2282" o:spt="1" style="position:absolute;left:2363470;top:21590;height:288290;width:55626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D05wK1wAAAAUBAAAPAAAAAAAAAAEAIAAAACIAAABkcnMvZG93&#10;bnJldi54bWxQSwECFAAUAAAACACHTuJAj1wpY48BAAD8AgAADgAAAAAAAAABACAAAAAmAQAAZHJz&#10;L2Uyb0RvYy54bWxQSwUGAAAAAAYABgBZAQAAJwUAAAAA&#10;">
              <v:path/>
              <v:fill on="f" focussize="0,0"/>
              <v:stroke on="f"/>
              <v:imagedata o:title=""/>
              <o:lock v:ext="edit"/>
              <v:textbox>
                <w:txbxContent>
                  <w:p>
                    <w:pPr>
                      <w:jc w:val="center"/>
                      <w:rPr>
                        <w:sz w:val="18"/>
                        <w:szCs w:val="18"/>
                      </w:rPr>
                    </w:pPr>
                    <w:r>
                      <w:rPr>
                        <w:rFonts w:hint="eastAsia"/>
                        <w:sz w:val="18"/>
                        <w:szCs w:val="18"/>
                      </w:rPr>
                      <w:t>13.56</w:t>
                    </w:r>
                  </w:p>
                </w:txbxContent>
              </v:textbox>
            </v:rect>
            <v:shape id="直接箭头连接符 5" o:spid="_x0000_s2283" o:spt="32" type="#_x0000_t32" style="position:absolute;left:2592705;top:447040;height:635;width:572135;"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z3tv1wAAAAUBAAAPAAAAAAAAAAEAIAAAACIAAABkcnMvZG93bnJldi54bWxQSwEC&#10;FAAUAAAACACHTuJAt4dGXfUBAACuAwAADgAAAAAAAAABACAAAAAmAQAAZHJzL2Uyb0RvYy54bWxQ&#10;SwUGAAAAAAYABgBZAQAAjQUAAAAA&#10;">
              <v:path arrowok="t"/>
              <v:fill on="f" focussize="0,0"/>
              <v:stroke endarrow="block"/>
              <v:imagedata o:title=""/>
              <o:lock v:ext="edit"/>
            </v:shape>
            <v:shape id="肘形连接符 7" o:spid="_x0000_s2284" o:spt="34" type="#_x0000_t34" style="position:absolute;left:2846068;top:-162560;height:1487170;width:635;rotation:5898240f;" filled="f" coordsize="21600,21600" o:gfxdata="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U4Yv3VAAAABQEAAA8A&#10;AAAAAAAAAQAgAAAAIgAAAGRycy9kb3ducmV2LnhtbFBLAQIUABQAAAAIAIdO4kAaLkYGGgIAAPAD&#10;AAAOAAAAAAAAAAEAIAAAACQBAABkcnMvZTJvRG9jLnhtbFBLBQYAAAAABgAGAFkBAACwBQAAAAA=&#10;" adj="7776000">
              <v:path arrowok="t"/>
              <v:fill on="f" focussize="0,0"/>
              <v:stroke dashstyle="dashDot" endarrow="block"/>
              <v:imagedata o:title=""/>
              <o:lock v:ext="edit"/>
            </v:shape>
            <v:rect id="矩形 8" o:spid="_x0000_s2285" o:spt="1" style="position:absolute;left:2586990;top:619125;height:288290;width:58674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9OcCtcAAAAFAQAADwAAAAAAAAABACAAAAAiAAAAZHJz&#10;L2Rvd25yZXYueG1sUEsBAhQAFAAAAAgAh07iQM1EkfSTAQAA/QIAAA4AAAAAAAAAAQAgAAAAJgEA&#10;AGRycy9lMm9Eb2MueG1sUEsFBgAAAAAGAAYAWQEAACsFAAAAAA==&#10;">
              <v:path/>
              <v:fill on="f" focussize="0,0"/>
              <v:stroke on="f"/>
              <v:imagedata o:title=""/>
              <o:lock v:ext="edit"/>
              <v:textbox>
                <w:txbxContent>
                  <w:p>
                    <w:pPr>
                      <w:jc w:val="center"/>
                      <w:rPr>
                        <w:sz w:val="18"/>
                        <w:szCs w:val="18"/>
                      </w:rPr>
                    </w:pPr>
                    <w:r>
                      <w:rPr>
                        <w:rFonts w:hint="eastAsia"/>
                        <w:sz w:val="18"/>
                        <w:szCs w:val="18"/>
                      </w:rPr>
                      <w:t>119.78</w:t>
                    </w:r>
                  </w:p>
                </w:txbxContent>
              </v:textbox>
            </v:rect>
            <v:rect id="矩形 9" o:spid="_x0000_s2286" o:spt="1" style="position:absolute;left:1425575;top:1167129;height:288290;width:1214120;"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azht/VAAAABQEAAA8AAAAAAAAAAQAgAAAAIgAAAGRycy9kb3ducmV2LnhtbFBLAQIUABQA&#10;AAAIAIdO4kAOkGJY8wEAAOcDAAAOAAAAAAAAAAEAIAAAACQBAABkcnMvZTJvRG9jLnhtbFBLBQYA&#10;AAAABgAGAFkBAACJBQAAAAA=&#10;">
              <v:path/>
              <v:fill focussize="0,0"/>
              <v:stroke/>
              <v:imagedata o:title=""/>
              <o:lock v:ext="edit"/>
              <v:textbox>
                <w:txbxContent>
                  <w:p>
                    <w:pPr>
                      <w:jc w:val="center"/>
                      <w:rPr>
                        <w:sz w:val="18"/>
                        <w:szCs w:val="18"/>
                      </w:rPr>
                    </w:pPr>
                    <w:r>
                      <w:rPr>
                        <w:rFonts w:hint="eastAsia"/>
                        <w:bCs/>
                        <w:sz w:val="18"/>
                        <w:szCs w:val="18"/>
                      </w:rPr>
                      <w:t>破碎喷淋</w:t>
                    </w:r>
                    <w:r>
                      <w:rPr>
                        <w:bCs/>
                        <w:sz w:val="18"/>
                        <w:szCs w:val="18"/>
                      </w:rPr>
                      <w:t>用水</w:t>
                    </w:r>
                  </w:p>
                </w:txbxContent>
              </v:textbox>
            </v:rect>
            <v:shape id="直接箭头连接符 10" o:spid="_x0000_s2287" o:spt="32" type="#_x0000_t32" style="position:absolute;left:3764280;top:598170;flip:x y;height:705485;width:635;" filled="f" coordsize="21600,21600" o:gfxdata="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begevVAAAABQEAAA8AAAAAAAAAAQAgAAAAIgAAAGRycy9kb3ducmV2&#10;LnhtbFBLAQIUABQAAAAIAIdO4kBCa6uR/wEAAMIDAAAOAAAAAAAAAAEAIAAAACQBAABkcnMvZTJv&#10;RG9jLnhtbFBLBQYAAAAABgAGAFkBAACVBQAAAAA=&#10;">
              <v:path arrowok="t"/>
              <v:fill on="f" focussize="0,0"/>
              <v:stroke dashstyle="dashDot"/>
              <v:imagedata o:title=""/>
              <o:lock v:ext="edit"/>
            </v:shape>
            <v:shape id="直接箭头连接符 11" o:spid="_x0000_s2288" o:spt="32" type="#_x0000_t32" style="position:absolute;left:2698115;top:1303020;flip:x;height:635;width:1061720;" filled="f" coordsize="21600,21600" o:gfxdata="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yNLr1wAAAAUBAAAPAAAAAAAAAAEAIAAAACIAAABkcnMvZG93&#10;bnJldi54bWxQSwECFAAUAAAACACHTuJAY7OVFQECAAC+AwAADgAAAAAAAAABACAAAAAmAQAAZHJz&#10;L2Uyb0RvYy54bWxQSwUGAAAAAAYABgBZAQAAmQUAAAAA&#10;">
              <v:path arrowok="t"/>
              <v:fill on="f" focussize="0,0"/>
              <v:stroke dashstyle="dashDot" endarrow="block"/>
              <v:imagedata o:title=""/>
              <o:lock v:ext="edit"/>
            </v:shape>
            <v:rect id="矩形 12" o:spid="_x0000_s2289" o:spt="1" style="position:absolute;left:2992755;top:1097915;height:288290;width:53911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TnArXAAAABQEAAA8AAAAAAAAAAQAgAAAAIgAAAGRy&#10;cy9kb3ducmV2LnhtbFBLAQIUABQAAAAIAIdO4kDV0kfJlAEAAAADAAAOAAAAAAAAAAEAIAAAACYB&#10;AABkcnMvZTJvRG9jLnhtbFBLBQYAAAAABgAGAFkBAAAsBQAAAAA=&#10;">
              <v:path/>
              <v:fill on="f" focussize="0,0"/>
              <v:stroke on="f"/>
              <v:imagedata o:title=""/>
              <o:lock v:ext="edit"/>
              <v:textbox>
                <w:txbxContent>
                  <w:p>
                    <w:pPr>
                      <w:jc w:val="center"/>
                      <w:rPr>
                        <w:szCs w:val="21"/>
                      </w:rPr>
                    </w:pPr>
                    <w:r>
                      <w:rPr>
                        <w:rFonts w:hint="eastAsia"/>
                        <w:szCs w:val="21"/>
                      </w:rPr>
                      <w:t>2</w:t>
                    </w:r>
                  </w:p>
                </w:txbxContent>
              </v:textbox>
            </v:rect>
            <v:rect id="矩形 13" o:spid="_x0000_s2290" o:spt="1" style="position:absolute;left:120650;top:1729104;height:228600;width:76771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Q9OcCtcAAAAFAQAADwAAAAAAAAABACAAAAAiAAAAZHJzL2Rvd25y&#10;ZXYueG1sUEsBAhQAFAAAAAgAh07iQNkLVkGNAQAA/wIAAA4AAAAAAAAAAQAgAAAAJgEAAGRycy9l&#10;Mm9Eb2MueG1sUEsFBgAAAAAGAAYAWQEAACUFAAAAAA==&#10;">
              <v:path/>
              <v:fill on="f" focussize="0,0"/>
              <v:stroke on="f"/>
              <v:imagedata o:title=""/>
              <o:lock v:ext="edit"/>
              <v:textbox>
                <w:txbxContent>
                  <w:p>
                    <w:pPr>
                      <w:rPr>
                        <w:sz w:val="18"/>
                        <w:szCs w:val="18"/>
                      </w:rPr>
                    </w:pPr>
                    <w:r>
                      <w:rPr>
                        <w:rFonts w:hint="eastAsia"/>
                        <w:sz w:val="18"/>
                        <w:szCs w:val="18"/>
                      </w:rPr>
                      <w:t>29.5</w:t>
                    </w:r>
                    <w:r>
                      <w:rPr>
                        <w:sz w:val="18"/>
                        <w:szCs w:val="18"/>
                      </w:rPr>
                      <w:t>新鲜水</w:t>
                    </w:r>
                  </w:p>
                </w:txbxContent>
              </v:textbox>
            </v:rect>
            <v:rect id="矩形 14" o:spid="_x0000_s2291" o:spt="1" style="position:absolute;left:1649095;top:3262628;height:288290;width:116268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rOG39UAAAAFAQAADwAAAAAAAAABACAAAAAiAAAAZHJzL2Rvd25yZXYueG1sUEsBAhQA&#10;FAAAAAgAh07iQNuQQej1AQAA6QMAAA4AAAAAAAAAAQAgAAAAJAEAAGRycy9lMm9Eb2MueG1sUEsF&#10;BgAAAAAGAAYAWQEAAIsFAAAAAA==&#10;">
              <v:path/>
              <v:fill focussize="0,0"/>
              <v:stroke/>
              <v:imagedata o:title=""/>
              <o:lock v:ext="edit"/>
              <v:textbox>
                <w:txbxContent>
                  <w:p>
                    <w:pPr>
                      <w:jc w:val="center"/>
                      <w:rPr>
                        <w:sz w:val="18"/>
                        <w:szCs w:val="18"/>
                      </w:rPr>
                    </w:pPr>
                    <w:r>
                      <w:rPr>
                        <w:rFonts w:hint="eastAsia"/>
                        <w:bCs/>
                        <w:sz w:val="18"/>
                        <w:szCs w:val="18"/>
                      </w:rPr>
                      <w:t>绿化</w:t>
                    </w:r>
                    <w:r>
                      <w:rPr>
                        <w:bCs/>
                        <w:sz w:val="18"/>
                        <w:szCs w:val="18"/>
                      </w:rPr>
                      <w:t>用水</w:t>
                    </w:r>
                  </w:p>
                </w:txbxContent>
              </v:textbox>
            </v:rect>
            <v:shape id="直接箭头连接符 15" o:spid="_x0000_s2292" o:spt="32" type="#_x0000_t32" style="position:absolute;left:2249805;top:3133723;flip:y;height:128905;width:123190;" filled="f" coordsize="21600,21600" o:gfxdata="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GPbTAAAABQEAAA8AAAAAAAAAAQAgAAAAIgAAAGRycy9kb3du&#10;cmV2LnhtbFBLAQIUABQAAAAIAIdO4kCh7oRBBAIAAL0DAAAOAAAAAAAAAAEAIAAAACIBAABkcnMv&#10;ZTJvRG9jLnhtbFBLBQYAAAAABgAGAFkBAACYBQAAAAA=&#10;">
              <v:path arrowok="t"/>
              <v:fill on="f" focussize="0,0"/>
              <v:stroke dashstyle="dash" endarrow="block"/>
              <v:imagedata o:title=""/>
              <o:lock v:ext="edit"/>
            </v:shape>
            <v:rect id="矩形 16" o:spid="_x0000_s2293" o:spt="1" style="position:absolute;left:2286635;top:2996564;height:266064;width:52514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OcCtcAAAAFAQAADwAAAAAAAAABACAAAAAiAAAA&#10;ZHJzL2Rvd25yZXYueG1sUEsBAhQAFAAAAAgAh07iQIepZeOWAQAAAAMAAA4AAAAAAAAAAQAgAAAA&#10;JgEAAGRycy9lMm9Eb2MueG1sUEsFBgAAAAAGAAYAWQEAAC4FAAAAAA==&#10;">
              <v:path/>
              <v:fill on="f" focussize="0,0"/>
              <v:stroke on="f"/>
              <v:imagedata o:title=""/>
              <o:lock v:ext="edit"/>
              <v:textbox>
                <w:txbxContent>
                  <w:p>
                    <w:pPr>
                      <w:jc w:val="center"/>
                      <w:rPr>
                        <w:sz w:val="18"/>
                        <w:szCs w:val="18"/>
                      </w:rPr>
                    </w:pPr>
                    <w:r>
                      <w:rPr>
                        <w:rFonts w:hint="eastAsia"/>
                        <w:sz w:val="18"/>
                        <w:szCs w:val="18"/>
                      </w:rPr>
                      <w:t>13.31</w:t>
                    </w:r>
                  </w:p>
                </w:txbxContent>
              </v:textbox>
            </v:rect>
            <v:shape id="直接箭头连接符 17" o:spid="_x0000_s2294" o:spt="32" type="#_x0000_t32" style="position:absolute;left:888365;top:454660;height:635;width:66040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z3tv1wAAAAUBAAAPAAAAAAAAAAEAIAAAACIAAABkcnMvZG93bnJldi54bWxQSwEC&#10;FAAUAAAACACHTuJA3ujXQ/UBAACvAwAADgAAAAAAAAABACAAAAAmAQAAZHJzL2Uyb0RvYy54bWxQ&#10;SwUGAAAAAAYABgBZAQAAjQUAAAAA&#10;">
              <v:path arrowok="t"/>
              <v:fill on="f" focussize="0,0"/>
              <v:stroke endarrow="block"/>
              <v:imagedata o:title=""/>
              <o:lock v:ext="edit"/>
            </v:shape>
            <v:rect id="矩形 18" o:spid="_x0000_s2295" o:spt="1" style="position:absolute;left:4361815;top:2621914;height:438785;width:69024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OcCtcAAAAFAQAADwAAAAAAAAABACAAAAAiAAAA&#10;ZHJzL2Rvd25yZXYueG1sUEsBAhQAFAAAAAgAh07iQF0FwluWAQAAAQMAAA4AAAAAAAAAAQAgAAAA&#10;JgEAAGRycy9lMm9Eb2MueG1sUEsFBgAAAAAGAAYAWQEAAC4FAAAAAA==&#10;">
              <v:path/>
              <v:fill on="f" focussize="0,0"/>
              <v:stroke on="f"/>
              <v:imagedata o:title=""/>
              <o:lock v:ext="edit"/>
              <v:textbox>
                <w:txbxContent>
                  <w:p>
                    <w:pPr>
                      <w:jc w:val="center"/>
                      <w:rPr>
                        <w:sz w:val="18"/>
                        <w:szCs w:val="18"/>
                      </w:rPr>
                    </w:pPr>
                    <w:r>
                      <w:rPr>
                        <w:rFonts w:hint="eastAsia"/>
                        <w:sz w:val="18"/>
                        <w:szCs w:val="18"/>
                      </w:rPr>
                      <w:t>新和县污水处理厂</w:t>
                    </w:r>
                  </w:p>
                </w:txbxContent>
              </v:textbox>
            </v:rect>
            <v:rect id="矩形 19" o:spid="_x0000_s2296" o:spt="1" style="position:absolute;left:3086735;top:2693034;height:440690;width:673100;"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rOG39UAAAAFAQAADwAAAAAAAAABACAAAAAiAAAAZHJzL2Rvd25yZXYueG1sUEsBAhQA&#10;FAAAAAgAh07iQNPDs1n1AQAA6AMAAA4AAAAAAAAAAQAgAAAAJAEAAGRycy9lMm9Eb2MueG1sUEsF&#10;BgAAAAAGAAYAWQEAAIsFAAAAAA==&#10;">
              <v:path/>
              <v:fill focussize="0,0"/>
              <v:stroke/>
              <v:imagedata o:title=""/>
              <o:lock v:ext="edit"/>
              <v:textbox>
                <w:txbxContent>
                  <w:p>
                    <w:pPr>
                      <w:jc w:val="center"/>
                      <w:rPr>
                        <w:sz w:val="18"/>
                        <w:szCs w:val="18"/>
                      </w:rPr>
                    </w:pPr>
                    <w:r>
                      <w:rPr>
                        <w:rFonts w:hint="eastAsia"/>
                        <w:sz w:val="18"/>
                        <w:szCs w:val="18"/>
                      </w:rPr>
                      <w:t>自建化粪池</w:t>
                    </w:r>
                  </w:p>
                </w:txbxContent>
              </v:textbox>
            </v:rect>
            <v:rect id="矩形 20" o:spid="_x0000_s2297" o:spt="1" style="position:absolute;left:4123690;top:1800859;height:288290;width:802640;"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rOG39UAAAAFAQAADwAAAAAAAAABACAAAAAiAAAAZHJzL2Rvd25yZXYueG1sUEsBAhQAFAAA&#10;AAgAh07iQLo3MJTyAQAA6AMAAA4AAAAAAAAAAQAgAAAAJAEAAGRycy9lMm9Eb2MueG1sUEsFBgAA&#10;AAAGAAYAWQEAAIgFAAAAAA==&#10;">
              <v:path/>
              <v:fill focussize="0,0"/>
              <v:stroke/>
              <v:imagedata o:title=""/>
              <o:lock v:ext="edit"/>
              <v:textbox>
                <w:txbxContent>
                  <w:p>
                    <w:pPr>
                      <w:jc w:val="center"/>
                      <w:rPr>
                        <w:sz w:val="18"/>
                        <w:szCs w:val="18"/>
                      </w:rPr>
                    </w:pPr>
                    <w:r>
                      <w:rPr>
                        <w:rFonts w:hint="eastAsia"/>
                        <w:sz w:val="18"/>
                        <w:szCs w:val="18"/>
                      </w:rPr>
                      <w:t>冷却</w:t>
                    </w:r>
                    <w:r>
                      <w:rPr>
                        <w:sz w:val="18"/>
                        <w:szCs w:val="18"/>
                      </w:rPr>
                      <w:t>水池</w:t>
                    </w:r>
                  </w:p>
                </w:txbxContent>
              </v:textbox>
            </v:rect>
            <v:rect id="矩形 21" o:spid="_x0000_s2298" o:spt="1" style="position:absolute;left:947420;top:247650;height:288290;width:50800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Q9OcCtcAAAAFAQAADwAAAAAAAAABACAAAAAiAAAAZHJzL2Rvd25yZXYu&#10;eG1sUEsBAhQAFAAAAAgAh07iQItSFbmKAQAA/gIAAA4AAAAAAAAAAQAgAAAAJgEAAGRycy9lMm9E&#10;b2MueG1sUEsFBgAAAAAGAAYAWQEAACIFAAAAAA==&#10;">
              <v:path/>
              <v:fill on="f" focussize="0,0"/>
              <v:stroke on="f"/>
              <v:imagedata o:title=""/>
              <o:lock v:ext="edit"/>
              <v:textbox>
                <w:txbxContent>
                  <w:p>
                    <w:pPr>
                      <w:jc w:val="center"/>
                      <w:rPr>
                        <w:sz w:val="18"/>
                        <w:szCs w:val="18"/>
                      </w:rPr>
                    </w:pPr>
                    <w:r>
                      <w:rPr>
                        <w:rFonts w:hint="eastAsia"/>
                        <w:sz w:val="18"/>
                        <w:szCs w:val="18"/>
                      </w:rPr>
                      <w:t>13.56</w:t>
                    </w:r>
                  </w:p>
                </w:txbxContent>
              </v:textbox>
            </v:rect>
            <v:shape id="直接箭头连接符 22" o:spid="_x0000_s2299" o:spt="32" type="#_x0000_t32" style="position:absolute;left:843915;top:454660;flip:x;height:2970528;width:45085;" filled="f" coordsize="21600,21600" o:gfxdata="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24WU1gAAAAUBAAAPAAAAAAAAAAEAIAAAACIAAABkcnMvZG93bnJldi54bWxQ&#10;SwECFAAUAAAACACHTuJAge4MHfkBAAC2AwAADgAAAAAAAAABACAAAAAlAQAAZHJzL2Uyb0RvYy54&#10;bWxQSwUGAAAAAAYABgBZAQAAkAUAAAAA&#10;">
              <v:path arrowok="t"/>
              <v:fill on="f" focussize="0,0"/>
              <v:stroke/>
              <v:imagedata o:title=""/>
              <o:lock v:ext="edit"/>
            </v:shape>
            <v:rect id="矩形 23" o:spid="_x0000_s2300" o:spt="1" style="position:absolute;left:1539240;top:1824355;height:288290;width:116141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rOG39UAAAAFAQAADwAAAAAAAAABACAAAAAiAAAAZHJzL2Rvd25yZXYueG1sUEsBAhQA&#10;FAAAAAgAh07iQEUAyL31AQAA6QMAAA4AAAAAAAAAAQAgAAAAJAEAAGRycy9lMm9Eb2MueG1sUEsF&#10;BgAAAAAGAAYAWQEAAIsFAAAAAA==&#10;">
              <v:path/>
              <v:fill focussize="0,0"/>
              <v:stroke/>
              <v:imagedata o:title=""/>
              <o:lock v:ext="edit"/>
              <v:textbox>
                <w:txbxContent>
                  <w:p>
                    <w:pPr>
                      <w:jc w:val="center"/>
                      <w:rPr>
                        <w:sz w:val="18"/>
                        <w:szCs w:val="18"/>
                      </w:rPr>
                    </w:pPr>
                    <w:r>
                      <w:rPr>
                        <w:rFonts w:hint="eastAsia"/>
                        <w:bCs/>
                        <w:sz w:val="18"/>
                        <w:szCs w:val="18"/>
                      </w:rPr>
                      <w:t>冷却系统</w:t>
                    </w:r>
                    <w:r>
                      <w:rPr>
                        <w:bCs/>
                        <w:sz w:val="18"/>
                        <w:szCs w:val="18"/>
                      </w:rPr>
                      <w:t>用水</w:t>
                    </w:r>
                  </w:p>
                </w:txbxContent>
              </v:textbox>
            </v:rect>
            <v:shape id="直接箭头连接符 24" o:spid="_x0000_s2301" o:spt="32" type="#_x0000_t32" style="position:absolute;left:2700655;top:1957705;flip:y;height:3810;width:1448435;" filled="f" coordsize="21600,21600" o:gfxdata="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NTEdcAAAAFAQAADwAAAAAAAAABACAAAAAiAAAAZHJzL2Rv&#10;d25yZXYueG1sUEsBAhQAFAAAAAgAh07iQOBW6egCAgAAvQMAAA4AAAAAAAAAAQAgAAAAJgEAAGRy&#10;cy9lMm9Eb2MueG1sUEsFBgAAAAAGAAYAWQEAAJoFAAAAAA==&#10;">
              <v:path arrowok="t"/>
              <v:fill on="f" focussize="0,0"/>
              <v:stroke endarrow="block"/>
              <v:imagedata o:title=""/>
              <o:lock v:ext="edit"/>
            </v:shape>
            <v:shape id="肘形连接符 25" o:spid="_x0000_s2302" o:spt="34" type="#_x0000_t34" style="position:absolute;left:3287393;top:870584;height:2448560;width:635;rotation:5898240f;" filled="f" coordsize="21600,21600" o:gfxdata="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Gg6x1QAAAAUBAAAP&#10;AAAAAAAAAAEAIAAAACIAAABkcnMvZG93bnJldi54bWxQSwECFAAUAAAACACHTuJAXsOj3RsCAADx&#10;AwAADgAAAAAAAAABACAAAAAkAQAAZHJzL2Uyb0RvYy54bWxQSwUGAAAAAAYABgBZAQAAsQUAAAAA&#10;" adj="8078400">
              <v:path arrowok="t"/>
              <v:fill on="f" focussize="0,0"/>
              <v:stroke dashstyle="dashDot" endarrow="block"/>
              <v:imagedata o:title=""/>
              <o:lock v:ext="edit"/>
            </v:shape>
            <v:shape id="直接箭头连接符 26" o:spid="_x0000_s2303" o:spt="32" type="#_x0000_t32" style="position:absolute;left:2334260;top:1695450;flip:y;height:128905;width:123190;" filled="f" coordsize="21600,21600" o:gfxdata="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4YY9tMAAAAFAQAADwAAAAAAAAABACAAAAAiAAAAZHJzL2Rvd25yZXYu&#10;eG1sUEsBAhQAFAAAAAgAh07iQG1pXnUAAgAAvQMAAA4AAAAAAAAAAQAgAAAAIgEAAGRycy9lMm9E&#10;b2MueG1sUEsFBgAAAAAGAAYAWQEAAJQFAAAAAA==&#10;">
              <v:path arrowok="t"/>
              <v:fill on="f" focussize="0,0"/>
              <v:stroke dashstyle="dash" endarrow="block"/>
              <v:imagedata o:title=""/>
              <o:lock v:ext="edit"/>
            </v:shape>
            <v:rect id="矩形 27" o:spid="_x0000_s2304" o:spt="1" style="position:absolute;left:2363470;top:1555115;height:288290;width:46990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OcCtcAAAAFAQAADwAAAAAAAAABACAAAAAiAAAA&#10;ZHJzL2Rvd25yZXYueG1sUEsBAhQAFAAAAAgAh07iQLg2XFSWAQAAAAMAAA4AAAAAAAAAAQAgAAAA&#10;JgEAAGRycy9lMm9Eb2MueG1sUEsFBgAAAAAGAAYAWQEAAC4FAAAAAA==&#10;">
              <v:path/>
              <v:fill on="f" focussize="0,0"/>
              <v:stroke on="f"/>
              <v:imagedata o:title=""/>
              <o:lock v:ext="edit"/>
              <v:textbox>
                <w:txbxContent>
                  <w:p>
                    <w:pPr>
                      <w:jc w:val="center"/>
                      <w:rPr>
                        <w:sz w:val="18"/>
                        <w:szCs w:val="18"/>
                      </w:rPr>
                    </w:pPr>
                    <w:r>
                      <w:rPr>
                        <w:rFonts w:hint="eastAsia"/>
                        <w:sz w:val="18"/>
                        <w:szCs w:val="18"/>
                      </w:rPr>
                      <w:t>0.43</w:t>
                    </w:r>
                  </w:p>
                </w:txbxContent>
              </v:textbox>
            </v:rect>
            <v:rect id="矩形 28" o:spid="_x0000_s2305" o:spt="1" style="position:absolute;left:3164840;top:2129155;height:288290;width:42037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TnArXAAAABQEAAA8AAAAAAAAAAQAgAAAAIgAAAGRy&#10;cy9kb3ducmV2LnhtbFBLAQIUABQAAAAIAIdO4kBhuTMzlAEAAAADAAAOAAAAAAAAAAEAIAAAACYB&#10;AABkcnMvZTJvRG9jLnhtbFBLBQYAAAAABgAGAFkBAAAsBQAAAAA=&#10;">
              <v:path/>
              <v:fill on="f" focussize="0,0"/>
              <v:stroke on="f"/>
              <v:imagedata o:title=""/>
              <o:lock v:ext="edit"/>
              <v:textbox>
                <w:txbxContent>
                  <w:p>
                    <w:pPr>
                      <w:jc w:val="center"/>
                      <w:rPr>
                        <w:sz w:val="18"/>
                        <w:szCs w:val="18"/>
                      </w:rPr>
                    </w:pPr>
                    <w:r>
                      <w:rPr>
                        <w:rFonts w:hint="eastAsia"/>
                        <w:sz w:val="18"/>
                        <w:szCs w:val="18"/>
                      </w:rPr>
                      <w:t>1.2</w:t>
                    </w:r>
                  </w:p>
                </w:txbxContent>
              </v:textbox>
            </v:rect>
            <v:rect id="矩形 29" o:spid="_x0000_s2306" o:spt="1" style="position:absolute;left:1539240;top:2691130;height:288290;width:116141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rOG39UAAAAFAQAADwAAAAAAAAABACAAAAAiAAAAZHJzL2Rvd25yZXYueG1sUEsBAhQA&#10;FAAAAAgAh07iQP/flBn1AQAA6QMAAA4AAAAAAAAAAQAgAAAAJAEAAGRycy9lMm9Eb2MueG1sUEsF&#10;BgAAAAAGAAYAWQEAAIsFAAAAAA==&#10;">
              <v:path/>
              <v:fill focussize="0,0"/>
              <v:stroke/>
              <v:imagedata o:title=""/>
              <o:lock v:ext="edit"/>
              <v:textbox>
                <w:txbxContent>
                  <w:p>
                    <w:pPr>
                      <w:jc w:val="center"/>
                      <w:rPr>
                        <w:sz w:val="18"/>
                        <w:szCs w:val="18"/>
                      </w:rPr>
                    </w:pPr>
                    <w:r>
                      <w:rPr>
                        <w:rFonts w:hint="eastAsia"/>
                        <w:bCs/>
                        <w:sz w:val="18"/>
                        <w:szCs w:val="18"/>
                      </w:rPr>
                      <w:t>生活</w:t>
                    </w:r>
                    <w:r>
                      <w:rPr>
                        <w:bCs/>
                        <w:sz w:val="18"/>
                        <w:szCs w:val="18"/>
                      </w:rPr>
                      <w:t>用水</w:t>
                    </w:r>
                  </w:p>
                </w:txbxContent>
              </v:textbox>
            </v:rect>
            <v:shape id="直接箭头连接符 30" o:spid="_x0000_s2307" o:spt="32" type="#_x0000_t32" style="position:absolute;left:2334260;top:2552700;flip:y;height:128905;width:123190;" filled="f" coordsize="21600,21600" o:gfxdata="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GGPbTAAAABQEAAA8AAAAAAAAAAQAgAAAAIgAAAGRycy9kb3ducmV2&#10;LnhtbFBLAQIUABQAAAAIAIdO4kCXmiNiAQIAAL0DAAAOAAAAAAAAAAEAIAAAACIBAABkcnMvZTJv&#10;RG9jLnhtbFBLBQYAAAAABgAGAFkBAACVBQAAAAA=&#10;">
              <v:path arrowok="t"/>
              <v:fill on="f" focussize="0,0"/>
              <v:stroke dashstyle="dash" endarrow="block"/>
              <v:imagedata o:title=""/>
              <o:lock v:ext="edit"/>
            </v:shape>
            <v:rect id="矩形 31" o:spid="_x0000_s2308" o:spt="1" style="position:absolute;left:2372995;top:2412365;height:288290;width:43878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TnArXAAAABQEAAA8AAAAAAAAAAQAgAAAAIgAAAGRy&#10;cy9kb3ducmV2LnhtbFBLAQIUABQAAAAIAIdO4kDNE8rZlAEAAAADAAAOAAAAAAAAAAEAIAAAACYB&#10;AABkcnMvZTJvRG9jLnhtbFBLBQYAAAAABgAGAFkBAAAsBQAAAAA=&#10;">
              <v:path/>
              <v:fill on="f" focussize="0,0"/>
              <v:stroke on="f"/>
              <v:imagedata o:title=""/>
              <o:lock v:ext="edit"/>
              <v:textbox>
                <w:txbxContent>
                  <w:p>
                    <w:pPr>
                      <w:jc w:val="center"/>
                      <w:rPr>
                        <w:sz w:val="18"/>
                        <w:szCs w:val="18"/>
                      </w:rPr>
                    </w:pPr>
                    <w:r>
                      <w:rPr>
                        <w:rFonts w:hint="eastAsia"/>
                        <w:sz w:val="18"/>
                        <w:szCs w:val="18"/>
                      </w:rPr>
                      <w:t>0.48</w:t>
                    </w:r>
                  </w:p>
                </w:txbxContent>
              </v:textbox>
            </v:rect>
            <v:shape id="直接箭头连接符 32" o:spid="_x0000_s2309" o:spt="32" type="#_x0000_t32" style="position:absolute;left:2700655;top:2835275;height:1905;width:38608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z3tv1wAAAAUBAAAPAAAAAAAAAAEAIAAAACIAAABkcnMvZG93bnJldi54&#10;bWxQSwECFAAUAAAACACHTuJA5HRvK/sBAACyAwAADgAAAAAAAAABACAAAAAmAQAAZHJzL2Uyb0Rv&#10;Yy54bWxQSwUGAAAAAAYABgBZAQAAkwUAAAAA&#10;">
              <v:path arrowok="t"/>
              <v:fill on="f" focussize="0,0"/>
              <v:stroke endarrow="block"/>
              <v:imagedata o:title=""/>
              <o:lock v:ext="edit"/>
            </v:shape>
            <v:shape id="直接箭头连接符 33" o:spid="_x0000_s2310" o:spt="32" type="#_x0000_t32" style="position:absolute;left:3846829;top:2834005;flip:y;height:3175;width:520700;" filled="f" coordsize="21600,21600" o:gfxdata="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NTEdcAAAAFAQAADwAAAAAAAAABACAAAAAiAAAAZHJzL2Rv&#10;d25yZXYueG1sUEsBAhQAFAAAAAgAh07iQDBdcUoCAgAAvAMAAA4AAAAAAAAAAQAgAAAAJgEAAGRy&#10;cy9lMm9Eb2MueG1sUEsFBgAAAAAGAAYAWQEAAJoFAAAAAA==&#10;">
              <v:path arrowok="t"/>
              <v:fill on="f" focussize="0,0"/>
              <v:stroke endarrow="block"/>
              <v:imagedata o:title=""/>
              <o:lock v:ext="edit"/>
            </v:shape>
            <v:shape id="直接箭头连接符 34" o:spid="_x0000_s2311" o:spt="32" type="#_x0000_t32" style="position:absolute;left:888365;top:1969135;height:635;width:66040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M97b9cAAAAFAQAADwAAAAAAAAABACAAAAAiAAAAZHJzL2Rvd25yZXYueG1s&#10;UEsBAhQAFAAAAAgAh07iQKuFA4n5AQAAsAMAAA4AAAAAAAAAAQAgAAAAJgEAAGRycy9lMm9Eb2Mu&#10;eG1sUEsFBgAAAAAGAAYAWQEAAJEFAAAAAA==&#10;">
              <v:path arrowok="t"/>
              <v:fill on="f" focussize="0,0"/>
              <v:stroke endarrow="block"/>
              <v:imagedata o:title=""/>
              <o:lock v:ext="edit"/>
            </v:shape>
            <v:shape id="直接箭头连接符 35" o:spid="_x0000_s2312" o:spt="32" type="#_x0000_t32" style="position:absolute;left:888365;top:2833370;height:635;width:66040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M97b9cAAAAFAQAADwAAAAAAAAABACAAAAAiAAAAZHJzL2Rvd25yZXYueG1s&#10;UEsBAhQAFAAAAAgAh07iQGZ+bRH5AQAAsAMAAA4AAAAAAAAAAQAgAAAAJgEAAGRycy9lMm9Eb2Mu&#10;eG1sUEsFBgAAAAAGAAYAWQEAAJEFAAAAAA==&#10;">
              <v:path arrowok="t"/>
              <v:fill on="f" focussize="0,0"/>
              <v:stroke endarrow="block"/>
              <v:imagedata o:title=""/>
              <o:lock v:ext="edit"/>
            </v:shape>
            <v:shape id="直接箭头连接符 36" o:spid="_x0000_s2313" o:spt="32" type="#_x0000_t32" style="position:absolute;left:843915;top:3425188;height:45085;width:80518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0z3tv1wAAAAUBAAAPAAAAAAAAAAEAIAAAACIAAABkcnMvZG93bnJldi54bWxQ&#10;SwECFAAUAAAACACHTuJAw/WYHfgBAACwAwAADgAAAAAAAAABACAAAAAmAQAAZHJzL2Uyb0RvYy54&#10;bWxQSwUGAAAAAAYABgBZAQAAkAUAAAAA&#10;">
              <v:path arrowok="t"/>
              <v:fill on="f" focussize="0,0"/>
              <v:stroke endarrow="block"/>
              <v:imagedata o:title=""/>
              <o:lock v:ext="edit"/>
            </v:shape>
            <v:rect id="矩形 37" o:spid="_x0000_s2314" o:spt="1" style="position:absolute;left:1721485;top:749935;height:288290;width:28511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D05wK1wAAAAUBAAAPAAAAAAAAAAEAIAAAACIAAABk&#10;cnMvZG93bnJldi54bWxQSwECFAAUAAAACACHTuJAmglkH5UBAAD/AgAADgAAAAAAAAABACAAAAAm&#10;AQAAZHJzL2Uyb0RvYy54bWxQSwUGAAAAAAYABgBZAQAALQUAAAAA&#10;">
              <v:path/>
              <v:fill on="f" focussize="0,0"/>
              <v:stroke on="f"/>
              <v:imagedata o:title=""/>
              <o:lock v:ext="edit"/>
              <v:textbox>
                <w:txbxContent>
                  <w:p>
                    <w:pPr>
                      <w:jc w:val="center"/>
                      <w:rPr>
                        <w:szCs w:val="21"/>
                      </w:rPr>
                    </w:pPr>
                    <w:r>
                      <w:rPr>
                        <w:rFonts w:hint="eastAsia"/>
                        <w:szCs w:val="21"/>
                      </w:rPr>
                      <w:t>2</w:t>
                    </w:r>
                  </w:p>
                </w:txbxContent>
              </v:textbox>
            </v:rect>
            <v:shape id="直接箭头连接符 38" o:spid="_x0000_s2315" o:spt="32" type="#_x0000_t32" style="position:absolute;left:1815465;top:598170;flip:y;height:568960;width:635;" filled="f" coordsize="21600,21600" o:gfxdata="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yNLr1wAAAAUBAAAPAAAAAAAAAAEAIAAAACIAAABkcnMvZG93&#10;bnJldi54bWxQSwECFAAUAAAACACHTuJAu6UulAECAAC8AwAADgAAAAAAAAABACAAAAAmAQAAZHJz&#10;L2Uyb0RvYy54bWxQSwUGAAAAAAYABgBZAQAAmQUAAAAA&#10;">
              <v:path arrowok="t"/>
              <v:fill on="f" focussize="0,0"/>
              <v:stroke dashstyle="dashDot" endarrow="block"/>
              <v:imagedata o:title=""/>
              <o:lock v:ext="edit"/>
            </v:shape>
            <v:rect id="矩形 39" o:spid="_x0000_s2316" o:spt="1" style="position:absolute;left:1039495;top:1764665;height:288290;width:51752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OcCtcAAAAFAQAADwAAAAAAAAABACAAAAAiAAAA&#10;ZHJzL2Rvd25yZXYueG1sUEsBAhQAFAAAAAgAh07iQAbETgWWAQAAAAMAAA4AAAAAAAAAAQAgAAAA&#10;JgEAAGRycy9lMm9Eb2MueG1sUEsFBgAAAAAGAAYAWQEAAC4FAAAAAA==&#10;">
              <v:path/>
              <v:fill on="f" focussize="0,0"/>
              <v:stroke on="f"/>
              <v:imagedata o:title=""/>
              <o:lock v:ext="edit"/>
              <v:textbox>
                <w:txbxContent>
                  <w:p>
                    <w:pPr>
                      <w:jc w:val="center"/>
                      <w:rPr>
                        <w:szCs w:val="21"/>
                      </w:rPr>
                    </w:pPr>
                    <w:r>
                      <w:rPr>
                        <w:rFonts w:hint="eastAsia"/>
                        <w:szCs w:val="21"/>
                      </w:rPr>
                      <w:t>0.43</w:t>
                    </w:r>
                  </w:p>
                </w:txbxContent>
              </v:textbox>
            </v:rect>
            <v:rect id="矩形 40" o:spid="_x0000_s2317" o:spt="1" style="position:absolute;left:3193415;top:1751965;height:288290;width:42037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OcCtcAAAAFAQAADwAAAAAAAAABACAAAAAiAAAA&#10;ZHJzL2Rvd25yZXYueG1sUEsBAhQAFAAAAAgAh07iQBKIOCuWAQAAAAMAAA4AAAAAAAAAAQAgAAAA&#10;JgEAAGRycy9lMm9Eb2MueG1sUEsFBgAAAAAGAAYAWQEAAC4FAAAAAA==&#10;">
              <v:path/>
              <v:fill on="f" focussize="0,0"/>
              <v:stroke on="f"/>
              <v:imagedata o:title=""/>
              <o:lock v:ext="edit"/>
              <v:textbox>
                <w:txbxContent>
                  <w:p>
                    <w:pPr>
                      <w:jc w:val="center"/>
                      <w:rPr>
                        <w:sz w:val="18"/>
                        <w:szCs w:val="18"/>
                      </w:rPr>
                    </w:pPr>
                    <w:r>
                      <w:rPr>
                        <w:rFonts w:hint="eastAsia"/>
                        <w:sz w:val="18"/>
                        <w:szCs w:val="18"/>
                      </w:rPr>
                      <w:t>1.2</w:t>
                    </w:r>
                  </w:p>
                </w:txbxContent>
              </v:textbox>
            </v:rect>
            <v:rect id="矩形 41" o:spid="_x0000_s2318" o:spt="1" style="position:absolute;left:972820;top:2621915;height:288290;width:43878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D05wK1wAAAAUBAAAPAAAAAAAAAAEAIAAAACIAAABkcnMv&#10;ZG93bnJldi54bWxQSwECFAAUAAAACACHTuJAjXVTRZIBAAD/AgAADgAAAAAAAAABACAAAAAmAQAA&#10;ZHJzL2Uyb0RvYy54bWxQSwUGAAAAAAYABgBZAQAAKgUAAAAA&#10;">
              <v:path/>
              <v:fill on="f" focussize="0,0"/>
              <v:stroke on="f"/>
              <v:imagedata o:title=""/>
              <o:lock v:ext="edit"/>
              <v:textbox>
                <w:txbxContent>
                  <w:p>
                    <w:pPr>
                      <w:jc w:val="center"/>
                      <w:rPr>
                        <w:sz w:val="18"/>
                        <w:szCs w:val="18"/>
                      </w:rPr>
                    </w:pPr>
                    <w:r>
                      <w:rPr>
                        <w:rFonts w:hint="eastAsia"/>
                        <w:sz w:val="18"/>
                        <w:szCs w:val="18"/>
                      </w:rPr>
                      <w:t>2.4</w:t>
                    </w:r>
                  </w:p>
                </w:txbxContent>
              </v:textbox>
            </v:rect>
            <v:rect id="矩形 42" o:spid="_x0000_s2319" o:spt="1" style="position:absolute;left:2639695;top:2631440;height:288290;width:43878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D05wK1wAAAAUBAAAPAAAAAAAAAAEAIAAAACIAAABkcnMvZG93&#10;bnJldi54bWxQSwECFAAUAAAACACHTuJAFeiSbI8BAAAAAwAADgAAAAAAAAABACAAAAAmAQAAZHJz&#10;L2Uyb0RvYy54bWxQSwUGAAAAAAYABgBZAQAAJwUAAAAA&#10;">
              <v:path/>
              <v:fill on="f" focussize="0,0"/>
              <v:stroke on="f"/>
              <v:imagedata o:title=""/>
              <o:lock v:ext="edit"/>
              <v:textbox>
                <w:txbxContent>
                  <w:p>
                    <w:pPr>
                      <w:jc w:val="center"/>
                      <w:rPr>
                        <w:sz w:val="18"/>
                        <w:szCs w:val="18"/>
                      </w:rPr>
                    </w:pPr>
                    <w:r>
                      <w:rPr>
                        <w:rFonts w:hint="eastAsia"/>
                        <w:sz w:val="18"/>
                        <w:szCs w:val="18"/>
                      </w:rPr>
                      <w:t>1.92</w:t>
                    </w:r>
                  </w:p>
                </w:txbxContent>
              </v:textbox>
            </v:rect>
            <v:rect id="矩形 43" o:spid="_x0000_s2320" o:spt="1" style="position:absolute;left:3820160;top:2651125;height:288290;width:43878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&#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D05wK1wAAAAUBAAAPAAAAAAAAAAEAIAAAACIAAABk&#10;cnMvZG93bnJldi54bWxQSwECFAAUAAAACACHTuJAuM8bQpUBAAAAAwAADgAAAAAAAAABACAAAAAm&#10;AQAAZHJzL2Uyb0RvYy54bWxQSwUGAAAAAAYABgBZAQAALQUAAAAA&#10;">
              <v:path/>
              <v:fill on="f" focussize="0,0"/>
              <v:stroke on="f"/>
              <v:imagedata o:title=""/>
              <o:lock v:ext="edit"/>
              <v:textbox>
                <w:txbxContent>
                  <w:p>
                    <w:pPr>
                      <w:jc w:val="center"/>
                      <w:rPr>
                        <w:sz w:val="18"/>
                        <w:szCs w:val="18"/>
                      </w:rPr>
                    </w:pPr>
                    <w:r>
                      <w:rPr>
                        <w:rFonts w:hint="eastAsia"/>
                        <w:sz w:val="18"/>
                        <w:szCs w:val="18"/>
                      </w:rPr>
                      <w:t>1.92</w:t>
                    </w:r>
                  </w:p>
                </w:txbxContent>
              </v:textbox>
            </v:rect>
            <v:rect id="矩形 44" o:spid="_x0000_s2321" o:spt="1" style="position:absolute;left:1039495;top:3133723;height:246380;width:49339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9OcCtcAAAAFAQAADwAAAAAAAAABACAAAAAiAAAAZHJz&#10;L2Rvd25yZXYueG1sUEsBAhQAFAAAAAgAh07iQOOIlIiTAQAA/wIAAA4AAAAAAAAAAQAgAAAAJgEA&#10;AGRycy9lMm9Eb2MueG1sUEsFBgAAAAAGAAYAWQEAACsFAAAAAA==&#10;">
              <v:path/>
              <v:fill on="f" focussize="0,0"/>
              <v:stroke on="f"/>
              <v:imagedata o:title=""/>
              <o:lock v:ext="edit"/>
              <v:textbox>
                <w:txbxContent>
                  <w:p>
                    <w:pPr>
                      <w:jc w:val="center"/>
                      <w:rPr>
                        <w:szCs w:val="21"/>
                      </w:rPr>
                    </w:pPr>
                    <w:r>
                      <w:rPr>
                        <w:rFonts w:hint="eastAsia"/>
                        <w:sz w:val="18"/>
                        <w:szCs w:val="18"/>
                      </w:rPr>
                      <w:t>13.31</w:t>
                    </w:r>
                  </w:p>
                </w:txbxContent>
              </v:textbox>
            </v:rect>
            <v:shape id="直接箭头连接符 45" o:spid="_x0000_s2322" o:spt="32" type="#_x0000_t32" style="position:absolute;left:227965;top:1969770;height:635;width:66040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M97b9cAAAAFAQAADwAAAAAAAAABACAAAAAiAAAAZHJzL2Rvd25yZXYueG1s&#10;UEsBAhQAFAAAAAgAh07iQFeFo+r5AQAAsAMAAA4AAAAAAAAAAQAgAAAAJgEAAGRycy9lMm9Eb2Mu&#10;eG1sUEsFBgAAAAAGAAYAWQEAAJEFAAAAAA==&#10;">
              <v:path arrowok="t"/>
              <v:fill on="f" focussize="0,0"/>
              <v:stroke endarrow="block"/>
              <v:imagedata o:title=""/>
              <o:lock v:ext="edit"/>
            </v:shape>
            <v:shape id="直接箭头连接符 48" o:spid="_x0000_s2323" o:spt="32" type="#_x0000_t32" style="position:absolute;left:3759835;top:447675;flip:x;height:1905;width:601980;" filled="f" coordsize="21600,21600" o:gfxdata="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U1MR1wAAAAUBAAAPAAAAAAAAAAEAIAAAACIAAABkcnMvZG93&#10;bnJldi54bWxQSwECFAAUAAAACACHTuJAu+o4wAECAAC7AwAADgAAAAAAAAABACAAAAAmAQAAZHJz&#10;L2Uyb0RvYy54bWxQSwUGAAAAAAYABgBZAQAAmQUAAAAA&#10;">
              <v:path arrowok="t"/>
              <v:fill on="f" focussize="0,0"/>
              <v:stroke endarrow="block"/>
              <v:imagedata o:title=""/>
              <o:lock v:ext="edit"/>
            </v:shape>
            <v:rect id="矩形 49" o:spid="_x0000_s2324" o:spt="1" style="position:absolute;left:4367530;top:330835;height:288290;width:64452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rOG39UAAAAFAQAADwAAAAAAAAABACAAAAAiAAAAZHJzL2Rvd25yZXYueG1sUEsBAhQAFAAAAAgA&#10;h07iQAKU2/XvAQAA5wMAAA4AAAAAAAAAAQAgAAAAJAEAAGRycy9lMm9Eb2MueG1sUEsFBgAAAAAG&#10;AAYAWQEAAIUFAAAAAA==&#10;">
              <v:path/>
              <v:fill focussize="0,0"/>
              <v:stroke/>
              <v:imagedata o:title=""/>
              <o:lock v:ext="edit"/>
              <v:textbox>
                <w:txbxContent>
                  <w:p>
                    <w:pPr>
                      <w:jc w:val="center"/>
                      <w:rPr>
                        <w:sz w:val="18"/>
                        <w:szCs w:val="18"/>
                      </w:rPr>
                    </w:pPr>
                    <w:r>
                      <w:rPr>
                        <w:rFonts w:hint="eastAsia"/>
                        <w:sz w:val="18"/>
                        <w:szCs w:val="18"/>
                      </w:rPr>
                      <w:t>脱水机</w:t>
                    </w:r>
                  </w:p>
                </w:txbxContent>
              </v:textbox>
            </v:rect>
            <v:rect id="矩形 6" o:spid="_x0000_s2325" o:spt="1" style="position:absolute;left:2592705;top:156845;height:288290;width:51308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9OcCtcAAAAFAQAADwAAAAAAAAABACAAAAAiAAAAZHJzL2Rv&#10;d25yZXYueG1sUEsBAhQAFAAAAAgAh07iQGSbXlGQAQAA/QIAAA4AAAAAAAAAAQAgAAAAJgEAAGRy&#10;cy9lMm9Eb2MueG1sUEsFBgAAAAAGAAYAWQEAACgFAAAAAA==&#10;">
              <v:path/>
              <v:fill on="f" focussize="0,0"/>
              <v:stroke on="f"/>
              <v:imagedata o:title=""/>
              <o:lock v:ext="edit"/>
              <v:textbox>
                <w:txbxContent>
                  <w:p>
                    <w:pPr>
                      <w:jc w:val="center"/>
                      <w:rPr>
                        <w:sz w:val="18"/>
                        <w:szCs w:val="18"/>
                      </w:rPr>
                    </w:pPr>
                    <w:r>
                      <w:rPr>
                        <w:rFonts w:hint="eastAsia"/>
                        <w:sz w:val="18"/>
                        <w:szCs w:val="18"/>
                      </w:rPr>
                      <w:t>121.78</w:t>
                    </w:r>
                  </w:p>
                </w:txbxContent>
              </v:textbox>
            </v:rect>
            <v:shape id="文本框 46" o:spid="_x0000_s2326" o:spt="202" type="#_x0000_t202" style="position:absolute;left:3846830;top:85090;height:304800;width:556260;" filled="f" stroked="f" coordsize="21600,21600" o:gfxdata="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8M5cjUAAAABQEAAA8AAAAAAAAAAQAgAAAA&#10;IgAAAGRycy9kb3ducmV2LnhtbFBLAQIUABQAAAAIAIdO4kD3DNrYnQEAAAwDAAAOAAAAAAAAAAEA&#10;IAAAACMBAABkcnMvZTJvRG9jLnhtbFBLBQYAAAAABgAGAFkBAAAyBQAAAAA=&#10;">
              <v:path/>
              <v:fill on="f" focussize="0,0"/>
              <v:stroke on="f" joinstyle="miter"/>
              <v:imagedata o:title=""/>
              <o:lock v:ext="edit"/>
              <v:textbox>
                <w:txbxContent>
                  <w:p>
                    <w:pPr>
                      <w:rPr>
                        <w:sz w:val="18"/>
                        <w:szCs w:val="18"/>
                      </w:rPr>
                    </w:pPr>
                    <w:r>
                      <w:rPr>
                        <w:rFonts w:hint="eastAsia"/>
                        <w:sz w:val="18"/>
                        <w:szCs w:val="18"/>
                      </w:rPr>
                      <w:t>0.3</w:t>
                    </w:r>
                  </w:p>
                </w:txbxContent>
              </v:textbox>
            </v:shape>
            <w10:wrap type="none"/>
            <w10:anchorlock/>
          </v:group>
        </w:pict>
      </w:r>
    </w:p>
    <w:p>
      <w:pPr>
        <w:pStyle w:val="222"/>
        <w:ind w:firstLine="601" w:firstLineChars="250"/>
        <w:jc w:val="both"/>
        <w:rPr>
          <w:rFonts w:eastAsia="华文中宋"/>
          <w:kern w:val="0"/>
          <w:szCs w:val="21"/>
          <w:lang w:val="zh-CN"/>
        </w:rPr>
      </w:pPr>
      <w:r>
        <w:pict>
          <v:shape id="_x0000_s2053" o:spid="_x0000_s2053" o:spt="202" type="#_x0000_t202" style="position:absolute;left:0pt;margin-left:164.6pt;margin-top:16.15pt;height:23.2pt;width:39.1pt;z-index:1024;mso-width-relative:page;mso-height-relative:page;" filled="f" stroked="f" coordsize="21600,21600" o:gfxdata="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ryJ31tcAAAAJAQAADwAAAAAAAAABACAAAAAiAAAAZHJz&#10;L2Rvd25yZXYueG1sUEsBAhQAFAAAAAgAh07iQNBmz+GTAQAAEQMAAA4AAAAAAAAAAQAgAAAAJgEA&#10;AGRycy9lMm9Eb2MueG1sUEsFBgAAAAAGAAYAWQEAACsFAAAAAA==&#10;">
            <v:path/>
            <v:fill on="f" focussize="0,0"/>
            <v:stroke on="f" joinstyle="miter"/>
            <v:imagedata o:title=""/>
            <o:lock v:ext="edit"/>
            <v:textbox>
              <w:txbxContent>
                <w:p/>
              </w:txbxContent>
            </v:textbox>
          </v:shape>
        </w:pict>
      </w:r>
      <w:r>
        <w:rPr>
          <w:rFonts w:hint="eastAsia"/>
          <w:bCs/>
          <w:color w:val="000000"/>
        </w:rPr>
        <w:t xml:space="preserve">            </w:t>
      </w:r>
      <w:r>
        <w:rPr>
          <w:rFonts w:hint="eastAsia" w:eastAsia="华文中宋"/>
          <w:kern w:val="0"/>
          <w:szCs w:val="21"/>
          <w:lang w:val="zh-CN"/>
        </w:rPr>
        <w:t>图</w:t>
      </w:r>
      <w:r>
        <w:rPr>
          <w:rFonts w:eastAsia="华文中宋"/>
          <w:kern w:val="0"/>
          <w:szCs w:val="21"/>
          <w:lang w:val="zh-CN"/>
        </w:rPr>
        <w:t>3.</w:t>
      </w:r>
      <w:r>
        <w:rPr>
          <w:rFonts w:hint="eastAsia" w:eastAsia="华文中宋"/>
          <w:kern w:val="0"/>
          <w:szCs w:val="21"/>
          <w:lang w:val="zh-CN"/>
        </w:rPr>
        <w:t>1</w:t>
      </w:r>
      <w:r>
        <w:rPr>
          <w:rFonts w:eastAsia="华文中宋"/>
          <w:kern w:val="0"/>
          <w:szCs w:val="21"/>
          <w:lang w:val="zh-CN"/>
        </w:rPr>
        <w:t>-</w:t>
      </w:r>
      <w:r>
        <w:rPr>
          <w:rFonts w:hint="eastAsia" w:eastAsia="华文中宋"/>
          <w:kern w:val="0"/>
          <w:szCs w:val="21"/>
        </w:rPr>
        <w:t>1</w:t>
      </w:r>
      <w:r>
        <w:rPr>
          <w:rFonts w:hint="eastAsia" w:eastAsia="华文中宋"/>
          <w:kern w:val="0"/>
          <w:szCs w:val="21"/>
          <w:lang w:val="zh-CN"/>
        </w:rPr>
        <w:t xml:space="preserve">    全厂用水量平衡图    (单位：</w:t>
      </w:r>
      <w:r>
        <w:rPr>
          <w:rFonts w:eastAsia="华文中宋"/>
          <w:kern w:val="0"/>
          <w:szCs w:val="21"/>
          <w:lang w:val="zh-CN"/>
        </w:rPr>
        <w:t>m</w:t>
      </w:r>
      <w:r>
        <w:rPr>
          <w:rFonts w:eastAsia="华文中宋"/>
          <w:kern w:val="0"/>
          <w:szCs w:val="21"/>
          <w:vertAlign w:val="superscript"/>
          <w:lang w:val="zh-CN"/>
        </w:rPr>
        <w:t>3</w:t>
      </w:r>
      <w:r>
        <w:rPr>
          <w:rFonts w:eastAsia="华文中宋"/>
          <w:kern w:val="0"/>
          <w:szCs w:val="21"/>
          <w:lang w:val="zh-CN"/>
        </w:rPr>
        <w:t>/d</w:t>
      </w:r>
      <w:r>
        <w:rPr>
          <w:rFonts w:hint="eastAsia" w:eastAsia="华文中宋"/>
          <w:kern w:val="0"/>
          <w:szCs w:val="21"/>
          <w:lang w:val="zh-CN"/>
        </w:rPr>
        <w:t>)</w:t>
      </w:r>
    </w:p>
    <w:p>
      <w:pPr>
        <w:pStyle w:val="222"/>
        <w:spacing w:line="500" w:lineRule="exact"/>
        <w:ind w:firstLine="601" w:firstLineChars="250"/>
        <w:jc w:val="both"/>
        <w:rPr>
          <w:rFonts w:ascii="Times New Roman" w:hAnsi="Times New Roman" w:eastAsia="华文中宋"/>
        </w:rPr>
      </w:pPr>
      <w:r>
        <w:rPr>
          <w:rFonts w:hint="eastAsia" w:ascii="Times New Roman" w:hAnsi="Times New Roman" w:eastAsia="华文中宋"/>
        </w:rPr>
        <w:t>表3.1-7  项目总用水及消耗水量平衡表（单位：m</w:t>
      </w:r>
      <w:r>
        <w:rPr>
          <w:rFonts w:hint="eastAsia" w:ascii="Times New Roman" w:hAnsi="Times New Roman" w:eastAsia="华文中宋"/>
          <w:vertAlign w:val="superscript"/>
        </w:rPr>
        <w:t>3</w:t>
      </w:r>
      <w:r>
        <w:rPr>
          <w:rFonts w:hint="eastAsia" w:ascii="Times New Roman" w:hAnsi="Times New Roman" w:eastAsia="华文中宋"/>
        </w:rPr>
        <w:t>/d）</w:t>
      </w:r>
    </w:p>
    <w:tbl>
      <w:tblPr>
        <w:tblStyle w:val="42"/>
        <w:tblW w:w="7810" w:type="dxa"/>
        <w:tblInd w:w="95" w:type="dxa"/>
        <w:tblLayout w:type="autofit"/>
        <w:tblCellMar>
          <w:top w:w="0" w:type="dxa"/>
          <w:left w:w="108" w:type="dxa"/>
          <w:bottom w:w="0" w:type="dxa"/>
          <w:right w:w="108" w:type="dxa"/>
        </w:tblCellMar>
      </w:tblPr>
      <w:tblGrid>
        <w:gridCol w:w="1714"/>
        <w:gridCol w:w="1051"/>
        <w:gridCol w:w="716"/>
        <w:gridCol w:w="877"/>
        <w:gridCol w:w="716"/>
        <w:gridCol w:w="893"/>
        <w:gridCol w:w="1843"/>
      </w:tblGrid>
      <w:tr>
        <w:tblPrEx>
          <w:tblCellMar>
            <w:top w:w="0" w:type="dxa"/>
            <w:left w:w="108" w:type="dxa"/>
            <w:bottom w:w="0" w:type="dxa"/>
            <w:right w:w="108" w:type="dxa"/>
          </w:tblCellMar>
        </w:tblPrEx>
        <w:trPr>
          <w:trHeight w:val="510" w:hRule="atLeast"/>
        </w:trPr>
        <w:tc>
          <w:tcPr>
            <w:tcW w:w="171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用水环节</w:t>
            </w:r>
          </w:p>
        </w:tc>
        <w:tc>
          <w:tcPr>
            <w:tcW w:w="105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总用水量</w:t>
            </w:r>
          </w:p>
        </w:tc>
        <w:tc>
          <w:tcPr>
            <w:tcW w:w="71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新水用量</w:t>
            </w:r>
          </w:p>
        </w:tc>
        <w:tc>
          <w:tcPr>
            <w:tcW w:w="87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循环水量</w:t>
            </w:r>
          </w:p>
        </w:tc>
        <w:tc>
          <w:tcPr>
            <w:tcW w:w="71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损耗水量</w:t>
            </w:r>
          </w:p>
        </w:tc>
        <w:tc>
          <w:tcPr>
            <w:tcW w:w="893"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废水排放量</w:t>
            </w:r>
          </w:p>
        </w:tc>
        <w:tc>
          <w:tcPr>
            <w:tcW w:w="1843"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备注</w:t>
            </w:r>
          </w:p>
        </w:tc>
      </w:tr>
      <w:tr>
        <w:tblPrEx>
          <w:tblCellMar>
            <w:top w:w="0" w:type="dxa"/>
            <w:left w:w="108" w:type="dxa"/>
            <w:bottom w:w="0" w:type="dxa"/>
            <w:right w:w="108" w:type="dxa"/>
          </w:tblCellMar>
        </w:tblPrEx>
        <w:trPr>
          <w:trHeight w:val="555" w:hRule="atLeast"/>
        </w:trPr>
        <w:tc>
          <w:tcPr>
            <w:tcW w:w="1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生产用水（一期）</w:t>
            </w:r>
          </w:p>
        </w:tc>
        <w:tc>
          <w:tcPr>
            <w:tcW w:w="10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94.32</w:t>
            </w:r>
          </w:p>
        </w:tc>
        <w:tc>
          <w:tcPr>
            <w:tcW w:w="71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9.27</w:t>
            </w:r>
          </w:p>
        </w:tc>
        <w:tc>
          <w:tcPr>
            <w:tcW w:w="87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85.05</w:t>
            </w:r>
          </w:p>
        </w:tc>
        <w:tc>
          <w:tcPr>
            <w:tcW w:w="71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9.27</w:t>
            </w:r>
          </w:p>
        </w:tc>
        <w:tc>
          <w:tcPr>
            <w:tcW w:w="89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0</w:t>
            </w:r>
          </w:p>
        </w:tc>
        <w:tc>
          <w:tcPr>
            <w:tcW w:w="1843"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循环使用，不外排</w:t>
            </w:r>
          </w:p>
        </w:tc>
      </w:tr>
      <w:tr>
        <w:tblPrEx>
          <w:tblCellMar>
            <w:top w:w="0" w:type="dxa"/>
            <w:left w:w="108" w:type="dxa"/>
            <w:bottom w:w="0" w:type="dxa"/>
            <w:right w:w="108" w:type="dxa"/>
          </w:tblCellMar>
        </w:tblPrEx>
        <w:trPr>
          <w:trHeight w:val="315" w:hRule="atLeast"/>
        </w:trPr>
        <w:tc>
          <w:tcPr>
            <w:tcW w:w="1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生产用水（二期）</w:t>
            </w:r>
          </w:p>
        </w:tc>
        <w:tc>
          <w:tcPr>
            <w:tcW w:w="10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44.45</w:t>
            </w:r>
          </w:p>
        </w:tc>
        <w:tc>
          <w:tcPr>
            <w:tcW w:w="71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4.52</w:t>
            </w:r>
          </w:p>
        </w:tc>
        <w:tc>
          <w:tcPr>
            <w:tcW w:w="87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39.93</w:t>
            </w:r>
          </w:p>
        </w:tc>
        <w:tc>
          <w:tcPr>
            <w:tcW w:w="71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4.52</w:t>
            </w:r>
          </w:p>
        </w:tc>
        <w:tc>
          <w:tcPr>
            <w:tcW w:w="89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0</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510" w:hRule="atLeast"/>
        </w:trPr>
        <w:tc>
          <w:tcPr>
            <w:tcW w:w="1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生活用水</w:t>
            </w:r>
          </w:p>
        </w:tc>
        <w:tc>
          <w:tcPr>
            <w:tcW w:w="10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2.4</w:t>
            </w:r>
          </w:p>
        </w:tc>
        <w:tc>
          <w:tcPr>
            <w:tcW w:w="71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2.4</w:t>
            </w:r>
          </w:p>
        </w:tc>
        <w:tc>
          <w:tcPr>
            <w:tcW w:w="87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0</w:t>
            </w:r>
          </w:p>
        </w:tc>
        <w:tc>
          <w:tcPr>
            <w:tcW w:w="71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0.48</w:t>
            </w:r>
          </w:p>
        </w:tc>
        <w:tc>
          <w:tcPr>
            <w:tcW w:w="89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1.92</w:t>
            </w: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定期清运至新和县污水处理厂</w:t>
            </w:r>
          </w:p>
        </w:tc>
      </w:tr>
      <w:tr>
        <w:tblPrEx>
          <w:tblCellMar>
            <w:top w:w="0" w:type="dxa"/>
            <w:left w:w="108" w:type="dxa"/>
            <w:bottom w:w="0" w:type="dxa"/>
            <w:right w:w="108" w:type="dxa"/>
          </w:tblCellMar>
        </w:tblPrEx>
        <w:trPr>
          <w:trHeight w:val="510" w:hRule="atLeast"/>
        </w:trPr>
        <w:tc>
          <w:tcPr>
            <w:tcW w:w="1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绿化用水</w:t>
            </w:r>
          </w:p>
        </w:tc>
        <w:tc>
          <w:tcPr>
            <w:tcW w:w="10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13.31</w:t>
            </w:r>
          </w:p>
        </w:tc>
        <w:tc>
          <w:tcPr>
            <w:tcW w:w="71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13.31</w:t>
            </w:r>
          </w:p>
        </w:tc>
        <w:tc>
          <w:tcPr>
            <w:tcW w:w="87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0</w:t>
            </w:r>
          </w:p>
        </w:tc>
        <w:tc>
          <w:tcPr>
            <w:tcW w:w="71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0</w:t>
            </w:r>
          </w:p>
        </w:tc>
        <w:tc>
          <w:tcPr>
            <w:tcW w:w="89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0</w:t>
            </w: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300" w:hRule="atLeast"/>
        </w:trPr>
        <w:tc>
          <w:tcPr>
            <w:tcW w:w="1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合计</w:t>
            </w:r>
          </w:p>
        </w:tc>
        <w:tc>
          <w:tcPr>
            <w:tcW w:w="10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154.48</w:t>
            </w:r>
          </w:p>
        </w:tc>
        <w:tc>
          <w:tcPr>
            <w:tcW w:w="71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29.5</w:t>
            </w:r>
          </w:p>
        </w:tc>
        <w:tc>
          <w:tcPr>
            <w:tcW w:w="87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124.98</w:t>
            </w:r>
          </w:p>
        </w:tc>
        <w:tc>
          <w:tcPr>
            <w:tcW w:w="71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14.27</w:t>
            </w:r>
          </w:p>
        </w:tc>
        <w:tc>
          <w:tcPr>
            <w:tcW w:w="89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1.92</w:t>
            </w: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rPr>
            </w:pPr>
            <w:r>
              <w:rPr>
                <w:rFonts w:hint="eastAsia" w:ascii="宋体" w:hAnsi="宋体" w:cs="宋体"/>
                <w:kern w:val="0"/>
                <w:sz w:val="20"/>
              </w:rPr>
              <w:t>/</w:t>
            </w:r>
          </w:p>
        </w:tc>
      </w:tr>
    </w:tbl>
    <w:p>
      <w:pPr>
        <w:pStyle w:val="222"/>
        <w:ind w:firstLine="601" w:firstLineChars="250"/>
        <w:jc w:val="both"/>
        <w:rPr>
          <w:rFonts w:eastAsia="华文中宋"/>
          <w:kern w:val="0"/>
          <w:szCs w:val="21"/>
        </w:rPr>
      </w:pPr>
    </w:p>
    <w:p>
      <w:pPr>
        <w:pStyle w:val="3"/>
        <w:spacing w:before="0" w:after="0" w:line="500" w:lineRule="exact"/>
        <w:rPr>
          <w:rFonts w:ascii="Times New Roman" w:hAnsi="Times New Roman" w:eastAsia="华文中宋"/>
        </w:rPr>
      </w:pPr>
      <w:bookmarkStart w:id="90" w:name="_Toc9396"/>
      <w:bookmarkStart w:id="91" w:name="_Toc22143"/>
      <w:bookmarkStart w:id="92" w:name="_Toc363049957"/>
      <w:r>
        <w:rPr>
          <w:rFonts w:ascii="Times New Roman" w:hAnsi="Times New Roman" w:eastAsia="华文中宋"/>
        </w:rPr>
        <w:t>3.2</w:t>
      </w:r>
      <w:r>
        <w:rPr>
          <w:rFonts w:hint="eastAsia" w:ascii="Times New Roman" w:hAnsi="Times New Roman" w:eastAsia="华文中宋"/>
        </w:rPr>
        <w:t>配套工程</w:t>
      </w:r>
      <w:bookmarkEnd w:id="90"/>
      <w:bookmarkEnd w:id="91"/>
      <w:bookmarkEnd w:id="92"/>
    </w:p>
    <w:p>
      <w:pPr>
        <w:pStyle w:val="4"/>
        <w:spacing w:before="0" w:after="0" w:line="500" w:lineRule="exact"/>
        <w:rPr>
          <w:rFonts w:eastAsia="华文中宋"/>
          <w:sz w:val="28"/>
        </w:rPr>
      </w:pPr>
      <w:r>
        <w:rPr>
          <w:rFonts w:eastAsia="华文中宋"/>
          <w:sz w:val="28"/>
        </w:rPr>
        <w:t>3.2.1</w:t>
      </w:r>
      <w:r>
        <w:rPr>
          <w:rFonts w:hint="eastAsia" w:eastAsia="华文中宋"/>
          <w:sz w:val="28"/>
        </w:rPr>
        <w:t>供水</w:t>
      </w:r>
    </w:p>
    <w:p>
      <w:pPr>
        <w:pStyle w:val="162"/>
        <w:spacing w:line="500" w:lineRule="exact"/>
        <w:ind w:firstLine="480"/>
        <w:rPr>
          <w:rFonts w:cs="Times New Roman" w:asciiTheme="minorEastAsia" w:hAnsiTheme="minorEastAsia" w:eastAsiaTheme="minorEastAsia"/>
          <w:kern w:val="0"/>
          <w:szCs w:val="24"/>
        </w:rPr>
      </w:pPr>
      <w:r>
        <w:rPr>
          <w:color w:val="000000"/>
        </w:rPr>
        <w:t>本项目运营期用水包括生产用水、生活用水以及绿化用水，其中生产用水包括废塑料清洗用水、造粒及挤塑</w:t>
      </w:r>
      <w:r>
        <w:rPr>
          <w:rFonts w:hint="eastAsia"/>
          <w:color w:val="000000"/>
        </w:rPr>
        <w:t>工序</w:t>
      </w:r>
      <w:r>
        <w:rPr>
          <w:color w:val="000000"/>
        </w:rPr>
        <w:t>冷却用水、破碎工序喷淋用水。</w:t>
      </w:r>
      <w:r>
        <w:rPr>
          <w:rFonts w:hint="eastAsia" w:cs="Times New Roman" w:asciiTheme="minorEastAsia" w:hAnsiTheme="minorEastAsia" w:eastAsiaTheme="minorEastAsia"/>
          <w:kern w:val="0"/>
          <w:szCs w:val="24"/>
        </w:rPr>
        <w:t>项目用水由新和县工业园区给水管网供给</w:t>
      </w:r>
      <w:r>
        <w:rPr>
          <w:color w:val="000000"/>
        </w:rPr>
        <w:t>，能够满足项目区用水需求。</w:t>
      </w:r>
      <w:r>
        <w:rPr>
          <w:rFonts w:hint="eastAsia" w:cs="Times New Roman" w:asciiTheme="minorEastAsia" w:hAnsiTheme="minorEastAsia" w:eastAsiaTheme="minorEastAsia"/>
          <w:kern w:val="0"/>
          <w:szCs w:val="24"/>
        </w:rPr>
        <w:t>。</w:t>
      </w:r>
    </w:p>
    <w:p>
      <w:pPr>
        <w:pStyle w:val="162"/>
        <w:numPr>
          <w:ilvl w:val="0"/>
          <w:numId w:val="7"/>
        </w:numPr>
        <w:spacing w:line="500" w:lineRule="exact"/>
        <w:ind w:firstLine="480"/>
        <w:jc w:val="left"/>
        <w:rPr>
          <w:rFonts w:cs="Times New Roman" w:asciiTheme="minorEastAsia" w:hAnsiTheme="minorEastAsia" w:eastAsiaTheme="minorEastAsia"/>
          <w:kern w:val="0"/>
          <w:szCs w:val="24"/>
        </w:rPr>
      </w:pPr>
      <w:r>
        <w:rPr>
          <w:rFonts w:hint="eastAsia" w:cs="Times New Roman" w:asciiTheme="minorEastAsia" w:hAnsiTheme="minorEastAsia" w:eastAsiaTheme="minorEastAsia"/>
          <w:kern w:val="0"/>
          <w:szCs w:val="24"/>
        </w:rPr>
        <w:t>生产用水</w:t>
      </w:r>
    </w:p>
    <w:p>
      <w:pPr>
        <w:snapToGrid w:val="0"/>
        <w:spacing w:line="500" w:lineRule="exact"/>
        <w:ind w:firstLine="480" w:firstLineChars="200"/>
        <w:rPr>
          <w:color w:val="000000"/>
          <w:sz w:val="24"/>
        </w:rPr>
      </w:pPr>
      <w:r>
        <w:rPr>
          <w:color w:val="000000"/>
          <w:sz w:val="24"/>
        </w:rPr>
        <w:t>①清洗用水</w:t>
      </w:r>
    </w:p>
    <w:p>
      <w:pPr>
        <w:snapToGrid w:val="0"/>
        <w:spacing w:line="5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废塑料清洗用水量约为3.</w:t>
      </w:r>
      <w:r>
        <w:rPr>
          <w:rFonts w:hint="eastAsia" w:asciiTheme="minorEastAsia" w:hAnsiTheme="minorEastAsia" w:eastAsiaTheme="minorEastAsia"/>
          <w:color w:val="000000"/>
          <w:sz w:val="24"/>
          <w:szCs w:val="24"/>
        </w:rPr>
        <w:t>2</w:t>
      </w:r>
      <w:r>
        <w:rPr>
          <w:rFonts w:asciiTheme="minorEastAsia" w:hAnsiTheme="minorEastAsia" w:eastAsiaTheme="minorEastAsia"/>
          <w:color w:val="000000"/>
          <w:sz w:val="24"/>
          <w:szCs w:val="24"/>
        </w:rPr>
        <w:t xml:space="preserve"> 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 t产品，本项目</w:t>
      </w:r>
      <w:r>
        <w:rPr>
          <w:rFonts w:asciiTheme="minorEastAsia" w:hAnsiTheme="minorEastAsia" w:eastAsiaTheme="minorEastAsia"/>
          <w:kern w:val="0"/>
          <w:sz w:val="24"/>
          <w:szCs w:val="24"/>
        </w:rPr>
        <w:t>一期工程</w:t>
      </w:r>
      <w:r>
        <w:rPr>
          <w:rFonts w:asciiTheme="minorEastAsia" w:hAnsiTheme="minorEastAsia" w:eastAsiaTheme="minorEastAsia"/>
          <w:color w:val="000000"/>
          <w:sz w:val="24"/>
          <w:szCs w:val="24"/>
        </w:rPr>
        <w:t>造粒生产线</w:t>
      </w:r>
      <w:r>
        <w:rPr>
          <w:rFonts w:hint="eastAsia" w:asciiTheme="minorEastAsia" w:hAnsiTheme="minorEastAsia" w:eastAsiaTheme="minorEastAsia"/>
          <w:color w:val="000000"/>
          <w:sz w:val="24"/>
          <w:szCs w:val="24"/>
        </w:rPr>
        <w:t>废塑料清洗</w:t>
      </w:r>
      <w:r>
        <w:rPr>
          <w:rFonts w:asciiTheme="minorEastAsia" w:hAnsiTheme="minorEastAsia" w:eastAsiaTheme="minorEastAsia"/>
          <w:color w:val="000000"/>
          <w:sz w:val="24"/>
          <w:szCs w:val="24"/>
        </w:rPr>
        <w:t>量为</w:t>
      </w:r>
      <w:r>
        <w:rPr>
          <w:rFonts w:hint="eastAsia" w:asciiTheme="minorEastAsia" w:hAnsiTheme="minorEastAsia" w:eastAsiaTheme="minorEastAsia"/>
          <w:color w:val="000000"/>
          <w:sz w:val="24"/>
          <w:szCs w:val="24"/>
        </w:rPr>
        <w:t>5000</w:t>
      </w:r>
      <w:r>
        <w:rPr>
          <w:rFonts w:asciiTheme="minorEastAsia" w:hAnsiTheme="minorEastAsia" w:eastAsiaTheme="minorEastAsia"/>
          <w:color w:val="000000"/>
          <w:sz w:val="24"/>
          <w:szCs w:val="24"/>
        </w:rPr>
        <w:t>t/a，折</w:t>
      </w:r>
      <w:r>
        <w:rPr>
          <w:rFonts w:hint="eastAsia" w:asciiTheme="minorEastAsia" w:hAnsiTheme="minorEastAsia" w:eastAsiaTheme="minorEastAsia"/>
          <w:color w:val="000000"/>
          <w:sz w:val="24"/>
          <w:szCs w:val="24"/>
        </w:rPr>
        <w:t>27.78</w:t>
      </w:r>
      <w:r>
        <w:rPr>
          <w:rFonts w:asciiTheme="minorEastAsia" w:hAnsiTheme="minorEastAsia" w:eastAsiaTheme="minorEastAsia"/>
          <w:color w:val="000000"/>
          <w:sz w:val="24"/>
          <w:szCs w:val="24"/>
        </w:rPr>
        <w:t>t/d，则每日需水量为</w:t>
      </w:r>
      <w:r>
        <w:rPr>
          <w:rFonts w:hint="eastAsia" w:asciiTheme="minorEastAsia" w:hAnsiTheme="minorEastAsia" w:eastAsiaTheme="minorEastAsia"/>
          <w:color w:val="000000"/>
          <w:sz w:val="24"/>
          <w:szCs w:val="24"/>
        </w:rPr>
        <w:t>88.89</w:t>
      </w:r>
      <w:r>
        <w:rPr>
          <w:rFonts w:asciiTheme="minorEastAsia" w:hAnsiTheme="minorEastAsia" w:eastAsiaTheme="minorEastAsia"/>
          <w:color w:val="000000"/>
          <w:sz w:val="24"/>
          <w:szCs w:val="24"/>
        </w:rPr>
        <w:t>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/d。废塑料清洗用水来源包括两部分：一部分为沉淀池沉淀后</w:t>
      </w:r>
      <w:r>
        <w:rPr>
          <w:rFonts w:hint="eastAsia" w:asciiTheme="minorEastAsia" w:hAnsiTheme="minorEastAsia" w:eastAsiaTheme="minorEastAsia"/>
          <w:color w:val="000000"/>
          <w:sz w:val="24"/>
          <w:szCs w:val="24"/>
        </w:rPr>
        <w:t>回用的循环</w:t>
      </w:r>
      <w:r>
        <w:rPr>
          <w:rFonts w:asciiTheme="minorEastAsia" w:hAnsiTheme="minorEastAsia" w:eastAsiaTheme="minorEastAsia"/>
          <w:color w:val="000000"/>
          <w:sz w:val="24"/>
          <w:szCs w:val="24"/>
        </w:rPr>
        <w:t>水</w:t>
      </w:r>
      <w:r>
        <w:rPr>
          <w:rFonts w:hint="eastAsia" w:asciiTheme="minorEastAsia" w:hAnsiTheme="minorEastAsia" w:eastAsiaTheme="minorEastAsia"/>
          <w:color w:val="000000"/>
          <w:sz w:val="24"/>
          <w:szCs w:val="24"/>
        </w:rPr>
        <w:t>79.85</w:t>
      </w:r>
      <w:r>
        <w:rPr>
          <w:rFonts w:asciiTheme="minorEastAsia" w:hAnsiTheme="minorEastAsia" w:eastAsiaTheme="minorEastAsia"/>
          <w:color w:val="000000"/>
          <w:sz w:val="24"/>
          <w:szCs w:val="24"/>
        </w:rPr>
        <w:t>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/d，一部分为新鲜水</w:t>
      </w:r>
      <w:r>
        <w:rPr>
          <w:rFonts w:hint="eastAsia" w:asciiTheme="minorEastAsia" w:hAnsiTheme="minorEastAsia" w:eastAsiaTheme="minorEastAsia"/>
          <w:color w:val="000000"/>
          <w:sz w:val="24"/>
          <w:szCs w:val="24"/>
        </w:rPr>
        <w:t>9.04</w:t>
      </w:r>
      <w:r>
        <w:rPr>
          <w:rFonts w:asciiTheme="minorEastAsia" w:hAnsiTheme="minorEastAsia" w:eastAsiaTheme="minorEastAsia"/>
          <w:color w:val="000000"/>
          <w:sz w:val="24"/>
          <w:szCs w:val="24"/>
        </w:rPr>
        <w:t>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/d。</w:t>
      </w:r>
      <w:r>
        <w:rPr>
          <w:rFonts w:asciiTheme="minorEastAsia" w:hAnsiTheme="minorEastAsia" w:eastAsiaTheme="minorEastAsia"/>
          <w:kern w:val="0"/>
          <w:sz w:val="24"/>
          <w:szCs w:val="24"/>
        </w:rPr>
        <w:t>二期工程</w:t>
      </w:r>
      <w:r>
        <w:rPr>
          <w:rFonts w:asciiTheme="minorEastAsia" w:hAnsiTheme="minorEastAsia" w:eastAsiaTheme="minorEastAsia"/>
          <w:color w:val="000000"/>
          <w:sz w:val="24"/>
          <w:szCs w:val="24"/>
        </w:rPr>
        <w:t>每日需水量为</w:t>
      </w:r>
      <w:r>
        <w:rPr>
          <w:rFonts w:hint="eastAsia" w:asciiTheme="minorEastAsia" w:hAnsiTheme="minorEastAsia" w:eastAsiaTheme="minorEastAsia"/>
          <w:color w:val="000000"/>
          <w:sz w:val="24"/>
          <w:szCs w:val="24"/>
        </w:rPr>
        <w:t>44.45</w:t>
      </w:r>
      <w:r>
        <w:rPr>
          <w:rFonts w:asciiTheme="minorEastAsia" w:hAnsiTheme="minorEastAsia" w:eastAsiaTheme="minorEastAsia"/>
          <w:color w:val="000000"/>
          <w:sz w:val="24"/>
          <w:szCs w:val="24"/>
        </w:rPr>
        <w:t>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/d</w:t>
      </w:r>
      <w:r>
        <w:rPr>
          <w:rFonts w:hint="eastAsia" w:asciiTheme="minorEastAsia" w:hAnsiTheme="minorEastAsia" w:eastAsiaTheme="minorEastAsia"/>
          <w:color w:val="000000"/>
          <w:sz w:val="24"/>
          <w:szCs w:val="24"/>
        </w:rPr>
        <w:t>，其中循环水39.93</w:t>
      </w:r>
      <w:r>
        <w:rPr>
          <w:rFonts w:asciiTheme="minorEastAsia" w:hAnsiTheme="minorEastAsia" w:eastAsiaTheme="minorEastAsia"/>
          <w:color w:val="000000"/>
          <w:sz w:val="24"/>
          <w:szCs w:val="24"/>
        </w:rPr>
        <w:t>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/d</w:t>
      </w:r>
      <w:r>
        <w:rPr>
          <w:rFonts w:hint="eastAsia" w:asciiTheme="minorEastAsia" w:hAnsiTheme="minorEastAsia" w:eastAsiaTheme="minorEastAsia"/>
          <w:color w:val="000000"/>
          <w:sz w:val="24"/>
          <w:szCs w:val="24"/>
        </w:rPr>
        <w:t>，新鲜水4.52</w:t>
      </w:r>
      <w:r>
        <w:rPr>
          <w:rFonts w:asciiTheme="minorEastAsia" w:hAnsiTheme="minorEastAsia" w:eastAsiaTheme="minorEastAsia"/>
          <w:color w:val="000000"/>
          <w:sz w:val="24"/>
          <w:szCs w:val="24"/>
        </w:rPr>
        <w:t>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/d。</w:t>
      </w:r>
    </w:p>
    <w:p>
      <w:pPr>
        <w:snapToGrid w:val="0"/>
        <w:spacing w:line="500" w:lineRule="exact"/>
        <w:ind w:firstLine="480" w:firstLineChars="200"/>
        <w:rPr>
          <w:color w:val="000000"/>
          <w:sz w:val="24"/>
        </w:rPr>
      </w:pPr>
      <w:r>
        <w:rPr>
          <w:color w:val="000000"/>
          <w:sz w:val="24"/>
        </w:rPr>
        <w:t>②冷却用水</w:t>
      </w:r>
    </w:p>
    <w:p>
      <w:pPr>
        <w:snapToGrid w:val="0"/>
        <w:spacing w:line="500" w:lineRule="exact"/>
        <w:ind w:firstLine="480" w:firstLineChars="200"/>
        <w:rPr>
          <w:color w:val="000000"/>
          <w:sz w:val="24"/>
        </w:rPr>
      </w:pPr>
      <w:r>
        <w:rPr>
          <w:color w:val="000000"/>
          <w:sz w:val="24"/>
        </w:rPr>
        <w:t>造粒及挤塑</w:t>
      </w:r>
      <w:r>
        <w:rPr>
          <w:rFonts w:hint="eastAsia"/>
          <w:color w:val="000000"/>
          <w:sz w:val="24"/>
        </w:rPr>
        <w:t>工序</w:t>
      </w:r>
      <w:r>
        <w:rPr>
          <w:color w:val="000000"/>
          <w:sz w:val="24"/>
        </w:rPr>
        <w:t>冷却系统</w:t>
      </w:r>
      <w:r>
        <w:rPr>
          <w:rFonts w:hint="eastAsia"/>
          <w:color w:val="000000"/>
          <w:sz w:val="24"/>
        </w:rPr>
        <w:t>每日</w:t>
      </w:r>
      <w:r>
        <w:rPr>
          <w:color w:val="000000"/>
          <w:sz w:val="24"/>
        </w:rPr>
        <w:t>补水量约为</w:t>
      </w:r>
      <w:r>
        <w:rPr>
          <w:rFonts w:hint="eastAsia"/>
          <w:color w:val="000000"/>
          <w:sz w:val="24"/>
        </w:rPr>
        <w:t>0.23</w:t>
      </w:r>
      <w:r>
        <w:rPr>
          <w:color w:val="000000"/>
          <w:sz w:val="24"/>
        </w:rPr>
        <w:t>m</w:t>
      </w:r>
      <w:r>
        <w:rPr>
          <w:color w:val="000000"/>
          <w:sz w:val="24"/>
          <w:vertAlign w:val="superscript"/>
        </w:rPr>
        <w:t>3</w:t>
      </w:r>
      <w:r>
        <w:rPr>
          <w:color w:val="000000"/>
          <w:sz w:val="24"/>
        </w:rPr>
        <w:t>/d</w:t>
      </w:r>
      <w:r>
        <w:rPr>
          <w:rFonts w:hint="eastAsia"/>
          <w:color w:val="000000"/>
          <w:sz w:val="24"/>
        </w:rPr>
        <w:t>，</w:t>
      </w:r>
      <w:r>
        <w:rPr>
          <w:color w:val="000000"/>
          <w:sz w:val="24"/>
        </w:rPr>
        <w:t>冷却系统补水均为新鲜水。</w:t>
      </w:r>
    </w:p>
    <w:p>
      <w:pPr>
        <w:snapToGrid w:val="0"/>
        <w:spacing w:line="500" w:lineRule="exact"/>
        <w:ind w:firstLine="480" w:firstLineChars="200"/>
        <w:rPr>
          <w:color w:val="000000"/>
          <w:sz w:val="24"/>
        </w:rPr>
      </w:pPr>
      <w:r>
        <w:rPr>
          <w:color w:val="000000"/>
          <w:sz w:val="24"/>
        </w:rPr>
        <w:t>③喷淋用水</w:t>
      </w:r>
    </w:p>
    <w:p>
      <w:pPr>
        <w:autoSpaceDN w:val="0"/>
        <w:snapToGrid w:val="0"/>
        <w:spacing w:line="500" w:lineRule="exact"/>
        <w:ind w:firstLine="480" w:firstLineChars="200"/>
        <w:rPr>
          <w:color w:val="000000"/>
          <w:kern w:val="0"/>
          <w:sz w:val="24"/>
        </w:rPr>
      </w:pPr>
      <w:r>
        <w:rPr>
          <w:color w:val="000000"/>
          <w:sz w:val="24"/>
        </w:rPr>
        <w:t>喷淋用水量约为</w:t>
      </w:r>
      <w:r>
        <w:rPr>
          <w:rFonts w:hint="eastAsia"/>
          <w:color w:val="000000"/>
          <w:sz w:val="24"/>
        </w:rPr>
        <w:t>2</w:t>
      </w:r>
      <w:r>
        <w:rPr>
          <w:color w:val="000000"/>
          <w:sz w:val="24"/>
        </w:rPr>
        <w:t>m</w:t>
      </w:r>
      <w:r>
        <w:rPr>
          <w:color w:val="000000"/>
          <w:sz w:val="24"/>
          <w:vertAlign w:val="superscript"/>
        </w:rPr>
        <w:t>3</w:t>
      </w:r>
      <w:r>
        <w:rPr>
          <w:color w:val="000000"/>
          <w:sz w:val="24"/>
        </w:rPr>
        <w:t>/d，喷淋用水全部为沉淀池沉淀后</w:t>
      </w:r>
      <w:r>
        <w:rPr>
          <w:rFonts w:hint="eastAsia"/>
          <w:color w:val="000000"/>
          <w:sz w:val="24"/>
        </w:rPr>
        <w:t>回用的循环</w:t>
      </w:r>
      <w:r>
        <w:rPr>
          <w:color w:val="000000"/>
          <w:sz w:val="24"/>
        </w:rPr>
        <w:t>水。</w:t>
      </w:r>
    </w:p>
    <w:p>
      <w:pPr>
        <w:pStyle w:val="162"/>
        <w:spacing w:line="500" w:lineRule="exact"/>
        <w:ind w:firstLine="48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（2）生活用水</w:t>
      </w:r>
    </w:p>
    <w:p>
      <w:pPr>
        <w:autoSpaceDN w:val="0"/>
        <w:snapToGrid w:val="0"/>
        <w:spacing w:line="500" w:lineRule="exact"/>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kern w:val="0"/>
          <w:sz w:val="24"/>
          <w:szCs w:val="24"/>
        </w:rPr>
        <w:t>本项目工作人员80人，生产期为180天，</w:t>
      </w:r>
      <w:r>
        <w:rPr>
          <w:rFonts w:hint="eastAsia" w:asciiTheme="minorEastAsia" w:hAnsiTheme="minorEastAsia" w:eastAsiaTheme="minorEastAsia" w:cstheme="minorEastAsia"/>
          <w:sz w:val="24"/>
          <w:szCs w:val="24"/>
        </w:rPr>
        <w:t>生活用水根据《新疆维吾尔自治区生活用水定额》中资料“职工内部食堂用水定额为</w:t>
      </w:r>
      <w:r>
        <w:rPr>
          <w:rFonts w:hint="eastAsia" w:asciiTheme="minorEastAsia" w:hAnsiTheme="minorEastAsia" w:eastAsiaTheme="minorEastAsia" w:cstheme="minorEastAsia"/>
          <w:bCs/>
          <w:kern w:val="0"/>
          <w:sz w:val="24"/>
          <w:szCs w:val="24"/>
        </w:rPr>
        <w:t>10L</w:t>
      </w:r>
      <w:r>
        <w:rPr>
          <w:rFonts w:hint="eastAsia" w:asciiTheme="minorEastAsia" w:hAnsiTheme="minorEastAsia" w:eastAsiaTheme="minorEastAsia" w:cstheme="minorEastAsia"/>
          <w:sz w:val="24"/>
          <w:szCs w:val="24"/>
        </w:rPr>
        <w:t>/人·餐”</w:t>
      </w:r>
      <w:r>
        <w:rPr>
          <w:rFonts w:hint="eastAsia" w:asciiTheme="minorEastAsia" w:hAnsiTheme="minorEastAsia" w:eastAsiaTheme="minorEastAsia" w:cstheme="minorEastAsia"/>
          <w:kern w:val="0"/>
          <w:sz w:val="24"/>
          <w:szCs w:val="24"/>
        </w:rPr>
        <w:t>，本项目劳动定员80人三餐均在食堂就餐，则</w:t>
      </w:r>
      <w:r>
        <w:rPr>
          <w:rFonts w:hint="eastAsia" w:asciiTheme="minorEastAsia" w:hAnsiTheme="minorEastAsia" w:eastAsiaTheme="minorEastAsia" w:cstheme="minorEastAsia"/>
          <w:bCs/>
          <w:kern w:val="0"/>
          <w:sz w:val="24"/>
          <w:szCs w:val="24"/>
        </w:rPr>
        <w:t>生活用水量为2.4</w:t>
      </w:r>
      <w:r>
        <w:rPr>
          <w:rFonts w:hint="eastAsia" w:asciiTheme="minorEastAsia" w:hAnsiTheme="minorEastAsia" w:eastAsiaTheme="minorEastAsia" w:cstheme="minorEastAsia"/>
          <w:kern w:val="0"/>
          <w:sz w:val="24"/>
          <w:szCs w:val="24"/>
        </w:rPr>
        <w:t>m</w:t>
      </w:r>
      <w:r>
        <w:rPr>
          <w:rFonts w:hint="eastAsia" w:asciiTheme="minorEastAsia" w:hAnsiTheme="minorEastAsia" w:eastAsiaTheme="minorEastAsia" w:cstheme="minorEastAsia"/>
          <w:kern w:val="0"/>
          <w:sz w:val="24"/>
          <w:szCs w:val="24"/>
          <w:vertAlign w:val="superscript"/>
        </w:rPr>
        <w:t>3</w:t>
      </w:r>
      <w:r>
        <w:rPr>
          <w:rFonts w:hint="eastAsia" w:asciiTheme="minorEastAsia" w:hAnsiTheme="minorEastAsia" w:eastAsiaTheme="minorEastAsia" w:cstheme="minorEastAsia"/>
          <w:bCs/>
          <w:kern w:val="0"/>
          <w:sz w:val="24"/>
          <w:szCs w:val="24"/>
        </w:rPr>
        <w:t>/d，年用水量为432</w:t>
      </w:r>
      <w:r>
        <w:rPr>
          <w:rFonts w:hint="eastAsia" w:asciiTheme="minorEastAsia" w:hAnsiTheme="minorEastAsia" w:eastAsiaTheme="minorEastAsia" w:cstheme="minorEastAsia"/>
          <w:kern w:val="0"/>
          <w:sz w:val="24"/>
          <w:szCs w:val="24"/>
        </w:rPr>
        <w:t>m</w:t>
      </w:r>
      <w:r>
        <w:rPr>
          <w:rFonts w:hint="eastAsia" w:asciiTheme="minorEastAsia" w:hAnsiTheme="minorEastAsia" w:eastAsiaTheme="minorEastAsia" w:cstheme="minorEastAsia"/>
          <w:kern w:val="0"/>
          <w:sz w:val="24"/>
          <w:szCs w:val="24"/>
          <w:vertAlign w:val="superscript"/>
        </w:rPr>
        <w:t>3</w:t>
      </w:r>
      <w:r>
        <w:rPr>
          <w:rFonts w:hint="eastAsia" w:asciiTheme="minorEastAsia" w:hAnsiTheme="minorEastAsia" w:eastAsiaTheme="minorEastAsia" w:cstheme="minorEastAsia"/>
          <w:bCs/>
          <w:kern w:val="0"/>
          <w:sz w:val="24"/>
          <w:szCs w:val="24"/>
        </w:rPr>
        <w:t>/a。</w:t>
      </w:r>
      <w:r>
        <w:rPr>
          <w:rFonts w:hint="eastAsia" w:asciiTheme="minorEastAsia" w:hAnsiTheme="minorEastAsia" w:eastAsiaTheme="minorEastAsia" w:cstheme="minorEastAsia"/>
          <w:color w:val="000000"/>
          <w:sz w:val="24"/>
          <w:szCs w:val="24"/>
        </w:rPr>
        <w:t>由工业园区供水管网提供</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可以满足项目生活用水需求</w:t>
      </w:r>
      <w:r>
        <w:rPr>
          <w:rFonts w:hint="eastAsia" w:asciiTheme="minorEastAsia" w:hAnsiTheme="minorEastAsia" w:eastAsiaTheme="minorEastAsia" w:cstheme="minorEastAsia"/>
          <w:color w:val="000000"/>
          <w:kern w:val="0"/>
          <w:sz w:val="24"/>
          <w:szCs w:val="24"/>
        </w:rPr>
        <w:t>。</w:t>
      </w:r>
    </w:p>
    <w:p>
      <w:pPr>
        <w:spacing w:line="500" w:lineRule="exact"/>
        <w:ind w:firstLine="480" w:firstLineChars="200"/>
        <w:rPr>
          <w:color w:val="000000"/>
          <w:sz w:val="24"/>
        </w:rPr>
      </w:pPr>
      <w:r>
        <w:rPr>
          <w:rFonts w:hint="eastAsia"/>
          <w:color w:val="000000"/>
          <w:sz w:val="24"/>
        </w:rPr>
        <w:t>（3）</w:t>
      </w:r>
      <w:r>
        <w:rPr>
          <w:color w:val="000000"/>
          <w:sz w:val="24"/>
        </w:rPr>
        <w:t>绿化用水</w:t>
      </w:r>
    </w:p>
    <w:p>
      <w:pPr>
        <w:spacing w:line="500" w:lineRule="exact"/>
        <w:ind w:firstLine="480" w:firstLineChars="200"/>
        <w:rPr>
          <w:color w:val="000000"/>
          <w:kern w:val="0"/>
          <w:sz w:val="24"/>
        </w:rPr>
      </w:pPr>
      <w:r>
        <w:rPr>
          <w:color w:val="000000"/>
          <w:sz w:val="24"/>
        </w:rPr>
        <w:t>本项目绿化面积为</w:t>
      </w:r>
      <w:r>
        <w:rPr>
          <w:rFonts w:hint="eastAsia"/>
          <w:color w:val="000000"/>
          <w:sz w:val="24"/>
        </w:rPr>
        <w:t>4000</w:t>
      </w:r>
      <w:r>
        <w:rPr>
          <w:color w:val="000000"/>
          <w:sz w:val="24"/>
        </w:rPr>
        <w:t>m</w:t>
      </w:r>
      <w:r>
        <w:rPr>
          <w:color w:val="000000"/>
          <w:sz w:val="24"/>
          <w:vertAlign w:val="superscript"/>
        </w:rPr>
        <w:t>2</w:t>
      </w:r>
      <w:r>
        <w:rPr>
          <w:color w:val="000000"/>
          <w:sz w:val="24"/>
        </w:rPr>
        <w:t>，</w:t>
      </w:r>
      <w:r>
        <w:rPr>
          <w:color w:val="000000"/>
          <w:kern w:val="0"/>
          <w:sz w:val="24"/>
        </w:rPr>
        <w:t>绿化用水量按</w:t>
      </w:r>
      <w:r>
        <w:rPr>
          <w:rFonts w:hint="eastAsia"/>
          <w:color w:val="000000"/>
          <w:kern w:val="0"/>
          <w:sz w:val="24"/>
        </w:rPr>
        <w:t>4</w:t>
      </w:r>
      <w:r>
        <w:rPr>
          <w:color w:val="000000"/>
          <w:kern w:val="0"/>
          <w:sz w:val="24"/>
        </w:rPr>
        <w:t>00m</w:t>
      </w:r>
      <w:r>
        <w:rPr>
          <w:color w:val="000000"/>
          <w:kern w:val="0"/>
          <w:sz w:val="24"/>
          <w:vertAlign w:val="superscript"/>
        </w:rPr>
        <w:t>3</w:t>
      </w:r>
      <w:r>
        <w:rPr>
          <w:color w:val="000000"/>
          <w:kern w:val="0"/>
          <w:sz w:val="24"/>
        </w:rPr>
        <w:t>/亩·a计算，则绿化用水总量为</w:t>
      </w:r>
      <w:r>
        <w:rPr>
          <w:rFonts w:hint="eastAsia"/>
          <w:color w:val="000000"/>
          <w:kern w:val="0"/>
          <w:sz w:val="24"/>
        </w:rPr>
        <w:t>2396</w:t>
      </w:r>
      <w:r>
        <w:rPr>
          <w:color w:val="000000"/>
          <w:kern w:val="0"/>
          <w:sz w:val="24"/>
        </w:rPr>
        <w:t>m</w:t>
      </w:r>
      <w:r>
        <w:rPr>
          <w:color w:val="000000"/>
          <w:kern w:val="0"/>
          <w:sz w:val="24"/>
          <w:vertAlign w:val="superscript"/>
        </w:rPr>
        <w:t>3</w:t>
      </w:r>
      <w:r>
        <w:rPr>
          <w:color w:val="000000"/>
          <w:kern w:val="0"/>
          <w:sz w:val="24"/>
        </w:rPr>
        <w:t>/a</w:t>
      </w:r>
      <w:r>
        <w:rPr>
          <w:rFonts w:hint="eastAsia"/>
          <w:color w:val="000000"/>
          <w:kern w:val="0"/>
          <w:sz w:val="24"/>
        </w:rPr>
        <w:t>（</w:t>
      </w:r>
      <w:r>
        <w:rPr>
          <w:rFonts w:hint="eastAsia"/>
          <w:color w:val="000000"/>
          <w:sz w:val="24"/>
        </w:rPr>
        <w:t>13.31</w:t>
      </w:r>
      <w:r>
        <w:rPr>
          <w:color w:val="000000"/>
          <w:sz w:val="24"/>
        </w:rPr>
        <w:t>m</w:t>
      </w:r>
      <w:r>
        <w:rPr>
          <w:color w:val="000000"/>
          <w:sz w:val="24"/>
          <w:vertAlign w:val="superscript"/>
        </w:rPr>
        <w:t>3</w:t>
      </w:r>
      <w:r>
        <w:rPr>
          <w:color w:val="000000"/>
          <w:sz w:val="24"/>
        </w:rPr>
        <w:t>/d</w:t>
      </w:r>
      <w:r>
        <w:rPr>
          <w:rFonts w:hint="eastAsia"/>
          <w:color w:val="000000"/>
          <w:kern w:val="0"/>
          <w:sz w:val="24"/>
        </w:rPr>
        <w:t>）</w:t>
      </w:r>
      <w:r>
        <w:rPr>
          <w:color w:val="000000"/>
          <w:kern w:val="0"/>
          <w:sz w:val="24"/>
        </w:rPr>
        <w:t>。绿化用水全部为新鲜水。</w:t>
      </w:r>
    </w:p>
    <w:p>
      <w:pPr>
        <w:pStyle w:val="5"/>
        <w:spacing w:line="500" w:lineRule="exact"/>
        <w:rPr>
          <w:color w:val="000000"/>
        </w:rPr>
      </w:pPr>
      <w:r>
        <w:rPr>
          <w:rFonts w:hint="eastAsia"/>
          <w:color w:val="000000"/>
        </w:rPr>
        <w:t>3.2</w:t>
      </w:r>
      <w:r>
        <w:rPr>
          <w:color w:val="000000"/>
        </w:rPr>
        <w:t>.2 排水</w:t>
      </w:r>
    </w:p>
    <w:p>
      <w:pPr>
        <w:spacing w:line="500" w:lineRule="exact"/>
        <w:ind w:firstLine="480" w:firstLineChars="200"/>
        <w:rPr>
          <w:color w:val="000000"/>
          <w:sz w:val="24"/>
        </w:rPr>
      </w:pPr>
      <w:r>
        <w:rPr>
          <w:color w:val="000000"/>
          <w:sz w:val="24"/>
        </w:rPr>
        <w:t>本项目冷却水除自然消耗一部分外，其余均循环利用；喷淋水随废塑料进入清洗水池，最终随清洗废水进入沉淀池。本项目运营期产生的废水主要包括清洗废水和生活污水。</w:t>
      </w:r>
    </w:p>
    <w:p>
      <w:pPr>
        <w:spacing w:line="500" w:lineRule="exact"/>
        <w:ind w:firstLine="480" w:firstLineChars="200"/>
        <w:rPr>
          <w:color w:val="000000"/>
          <w:sz w:val="24"/>
        </w:rPr>
      </w:pPr>
      <w:r>
        <w:rPr>
          <w:color w:val="000000"/>
          <w:sz w:val="24"/>
        </w:rPr>
        <w:t>（1）清洗废水</w:t>
      </w:r>
    </w:p>
    <w:p>
      <w:pPr>
        <w:spacing w:line="500" w:lineRule="exact"/>
        <w:ind w:firstLine="480" w:firstLineChars="200"/>
        <w:rPr>
          <w:color w:val="000000"/>
          <w:sz w:val="24"/>
        </w:rPr>
      </w:pPr>
      <w:r>
        <w:rPr>
          <w:color w:val="000000"/>
          <w:sz w:val="24"/>
        </w:rPr>
        <w:t>清洗废水产生量按清洗用水量的</w:t>
      </w:r>
      <w:r>
        <w:rPr>
          <w:rFonts w:hint="eastAsia"/>
          <w:color w:val="000000"/>
          <w:sz w:val="24"/>
        </w:rPr>
        <w:t>88</w:t>
      </w:r>
      <w:r>
        <w:rPr>
          <w:color w:val="000000"/>
          <w:sz w:val="24"/>
        </w:rPr>
        <w:t>%计，则清洗废水产生量为</w:t>
      </w:r>
      <w:r>
        <w:rPr>
          <w:rFonts w:hint="eastAsia"/>
          <w:color w:val="000000"/>
          <w:sz w:val="24"/>
        </w:rPr>
        <w:t>121.78</w:t>
      </w:r>
      <w:r>
        <w:rPr>
          <w:color w:val="000000"/>
          <w:sz w:val="24"/>
        </w:rPr>
        <w:t>m</w:t>
      </w:r>
      <w:r>
        <w:rPr>
          <w:color w:val="000000"/>
          <w:sz w:val="24"/>
          <w:vertAlign w:val="superscript"/>
        </w:rPr>
        <w:t>3</w:t>
      </w:r>
      <w:r>
        <w:rPr>
          <w:color w:val="000000"/>
          <w:sz w:val="24"/>
        </w:rPr>
        <w:t>/d。清洗废水经沉淀池沉淀处理后回用于清洗工序和喷淋工序，不外排。</w:t>
      </w:r>
    </w:p>
    <w:p>
      <w:pPr>
        <w:autoSpaceDE w:val="0"/>
        <w:autoSpaceDN w:val="0"/>
        <w:adjustRightInd w:val="0"/>
        <w:spacing w:line="500" w:lineRule="exact"/>
        <w:ind w:firstLine="480" w:firstLineChars="200"/>
        <w:rPr>
          <w:color w:val="000000"/>
          <w:sz w:val="24"/>
        </w:rPr>
      </w:pPr>
      <w:r>
        <w:rPr>
          <w:color w:val="000000"/>
          <w:sz w:val="24"/>
        </w:rPr>
        <w:t>（2）</w:t>
      </w:r>
      <w:r>
        <w:rPr>
          <w:rFonts w:hint="eastAsia"/>
          <w:color w:val="000000"/>
          <w:sz w:val="24"/>
        </w:rPr>
        <w:t>脱水机</w:t>
      </w:r>
      <w:r>
        <w:rPr>
          <w:color w:val="000000"/>
          <w:sz w:val="24"/>
        </w:rPr>
        <w:t>脱下的水</w:t>
      </w:r>
    </w:p>
    <w:p>
      <w:pPr>
        <w:spacing w:line="500" w:lineRule="exact"/>
        <w:ind w:firstLine="480" w:firstLineChars="200"/>
        <w:rPr>
          <w:color w:val="000000"/>
          <w:sz w:val="24"/>
        </w:rPr>
      </w:pPr>
      <w:r>
        <w:rPr>
          <w:bCs/>
          <w:color w:val="000000"/>
          <w:kern w:val="0"/>
          <w:sz w:val="24"/>
        </w:rPr>
        <w:t>废料清洗环节脱水工序脱水机脱下的水约0.3</w:t>
      </w:r>
      <w:r>
        <w:rPr>
          <w:color w:val="000000"/>
          <w:kern w:val="0"/>
          <w:sz w:val="24"/>
        </w:rPr>
        <w:t>m</w:t>
      </w:r>
      <w:r>
        <w:rPr>
          <w:color w:val="000000"/>
          <w:kern w:val="0"/>
          <w:sz w:val="24"/>
          <w:vertAlign w:val="superscript"/>
        </w:rPr>
        <w:t>3</w:t>
      </w:r>
      <w:r>
        <w:rPr>
          <w:color w:val="000000"/>
          <w:kern w:val="0"/>
          <w:sz w:val="24"/>
        </w:rPr>
        <w:t>/d，排入沉淀池，沉淀后做为原料清洗水循环使用</w:t>
      </w:r>
      <w:r>
        <w:rPr>
          <w:bCs/>
          <w:color w:val="000000"/>
          <w:kern w:val="0"/>
          <w:sz w:val="24"/>
        </w:rPr>
        <w:t>。</w:t>
      </w:r>
    </w:p>
    <w:p>
      <w:pPr>
        <w:spacing w:line="500" w:lineRule="exact"/>
        <w:ind w:firstLine="480" w:firstLineChars="200"/>
        <w:rPr>
          <w:color w:val="000000"/>
          <w:sz w:val="24"/>
        </w:rPr>
      </w:pPr>
      <w:r>
        <w:rPr>
          <w:color w:val="000000"/>
          <w:sz w:val="24"/>
        </w:rPr>
        <w:t>（</w:t>
      </w:r>
      <w:r>
        <w:rPr>
          <w:rFonts w:hint="eastAsia"/>
          <w:color w:val="000000"/>
          <w:sz w:val="24"/>
        </w:rPr>
        <w:t>3</w:t>
      </w:r>
      <w:r>
        <w:rPr>
          <w:color w:val="000000"/>
          <w:sz w:val="24"/>
        </w:rPr>
        <w:t>）生活污水</w:t>
      </w:r>
    </w:p>
    <w:p>
      <w:pPr>
        <w:autoSpaceDN w:val="0"/>
        <w:snapToGrid w:val="0"/>
        <w:spacing w:line="500" w:lineRule="exact"/>
        <w:ind w:firstLine="480" w:firstLineChars="200"/>
        <w:rPr>
          <w:color w:val="000000"/>
          <w:sz w:val="24"/>
        </w:rPr>
      </w:pPr>
      <w:r>
        <w:rPr>
          <w:color w:val="000000"/>
          <w:sz w:val="24"/>
        </w:rPr>
        <w:t>生活污水产生量按生活用水量的8</w:t>
      </w:r>
      <w:r>
        <w:rPr>
          <w:rFonts w:hint="eastAsia"/>
          <w:color w:val="000000"/>
          <w:sz w:val="24"/>
        </w:rPr>
        <w:t>0</w:t>
      </w:r>
      <w:r>
        <w:rPr>
          <w:color w:val="000000"/>
          <w:sz w:val="24"/>
        </w:rPr>
        <w:t>%计算，则生活污水产生量为</w:t>
      </w:r>
      <w:r>
        <w:rPr>
          <w:rFonts w:hint="eastAsia"/>
          <w:color w:val="000000"/>
          <w:sz w:val="24"/>
        </w:rPr>
        <w:t>1.92</w:t>
      </w:r>
      <w:r>
        <w:rPr>
          <w:color w:val="000000"/>
          <w:sz w:val="24"/>
        </w:rPr>
        <w:t>m</w:t>
      </w:r>
      <w:r>
        <w:rPr>
          <w:color w:val="000000"/>
          <w:sz w:val="24"/>
          <w:vertAlign w:val="superscript"/>
        </w:rPr>
        <w:t>3</w:t>
      </w:r>
      <w:r>
        <w:rPr>
          <w:color w:val="000000"/>
          <w:sz w:val="24"/>
        </w:rPr>
        <w:t>/d（</w:t>
      </w:r>
      <w:r>
        <w:rPr>
          <w:rFonts w:hint="eastAsia"/>
          <w:color w:val="000000"/>
          <w:sz w:val="24"/>
        </w:rPr>
        <w:t>345.6</w:t>
      </w:r>
      <w:r>
        <w:rPr>
          <w:color w:val="000000"/>
          <w:sz w:val="24"/>
        </w:rPr>
        <w:t>m</w:t>
      </w:r>
      <w:r>
        <w:rPr>
          <w:color w:val="000000"/>
          <w:sz w:val="24"/>
          <w:vertAlign w:val="superscript"/>
        </w:rPr>
        <w:t>3</w:t>
      </w:r>
      <w:r>
        <w:rPr>
          <w:color w:val="000000"/>
          <w:sz w:val="24"/>
        </w:rPr>
        <w:t>/a）。项目产生的生活污水</w:t>
      </w:r>
      <w:r>
        <w:rPr>
          <w:rFonts w:hint="eastAsia"/>
          <w:color w:val="000000"/>
          <w:sz w:val="24"/>
        </w:rPr>
        <w:t>排入自建化粪池，由吸污车定期清运至新和县污水处理厂处理。</w:t>
      </w:r>
    </w:p>
    <w:p>
      <w:pPr>
        <w:pStyle w:val="4"/>
        <w:spacing w:before="0" w:after="0" w:line="500" w:lineRule="exact"/>
        <w:rPr>
          <w:rFonts w:eastAsia="华文中宋"/>
          <w:sz w:val="28"/>
        </w:rPr>
      </w:pPr>
      <w:r>
        <w:rPr>
          <w:rFonts w:eastAsia="华文中宋"/>
          <w:sz w:val="28"/>
        </w:rPr>
        <w:t>3.2.</w:t>
      </w:r>
      <w:r>
        <w:rPr>
          <w:rFonts w:hint="eastAsia" w:eastAsia="华文中宋"/>
          <w:sz w:val="28"/>
        </w:rPr>
        <w:t>3供电</w:t>
      </w:r>
    </w:p>
    <w:p>
      <w:pPr>
        <w:spacing w:line="500" w:lineRule="exact"/>
        <w:ind w:firstLine="480" w:firstLineChars="200"/>
        <w:rPr>
          <w:rFonts w:eastAsia="华文中宋"/>
          <w:sz w:val="24"/>
          <w:szCs w:val="24"/>
        </w:rPr>
      </w:pPr>
      <w:r>
        <w:rPr>
          <w:rFonts w:hint="eastAsia" w:ascii="宋体" w:hAnsi="宋体"/>
          <w:sz w:val="24"/>
          <w:szCs w:val="24"/>
        </w:rPr>
        <w:t>本项目实施后，用电由新疆阿克苏地区新和县工业园区电网统一提供</w:t>
      </w:r>
      <w:r>
        <w:rPr>
          <w:rFonts w:ascii="宋体" w:hAnsi="宋体"/>
          <w:sz w:val="24"/>
          <w:szCs w:val="24"/>
        </w:rPr>
        <w:t>,</w:t>
      </w:r>
      <w:r>
        <w:rPr>
          <w:rFonts w:hint="eastAsia" w:ascii="宋体" w:hAnsi="宋体"/>
          <w:sz w:val="24"/>
          <w:szCs w:val="24"/>
        </w:rPr>
        <w:t>可满足本项目用电负荷。厂内不设架空线路，配电线路均采用电缆直埋地敷设，厂区道路照明采用道路照明灯或柱灯。</w:t>
      </w:r>
    </w:p>
    <w:p>
      <w:pPr>
        <w:pStyle w:val="4"/>
        <w:spacing w:before="0" w:after="0" w:line="500" w:lineRule="exact"/>
        <w:rPr>
          <w:rFonts w:eastAsia="华文中宋"/>
          <w:sz w:val="28"/>
        </w:rPr>
      </w:pPr>
      <w:r>
        <w:rPr>
          <w:rFonts w:eastAsia="华文中宋"/>
          <w:sz w:val="28"/>
        </w:rPr>
        <w:t>3.2.</w:t>
      </w:r>
      <w:r>
        <w:rPr>
          <w:rFonts w:hint="eastAsia" w:eastAsia="华文中宋"/>
          <w:sz w:val="28"/>
        </w:rPr>
        <w:t>4供热</w:t>
      </w:r>
    </w:p>
    <w:p>
      <w:pPr>
        <w:snapToGrid w:val="0"/>
        <w:spacing w:line="500" w:lineRule="exact"/>
        <w:ind w:firstLine="480" w:firstLineChars="200"/>
        <w:rPr>
          <w:color w:val="000000"/>
          <w:sz w:val="24"/>
        </w:rPr>
      </w:pPr>
      <w:bookmarkStart w:id="93" w:name="_Toc363049959"/>
      <w:bookmarkStart w:id="94" w:name="_Toc164427365"/>
      <w:bookmarkStart w:id="95" w:name="_Toc332727826"/>
      <w:r>
        <w:rPr>
          <w:color w:val="000000"/>
          <w:sz w:val="24"/>
        </w:rPr>
        <w:t>本项目生产过程中塑料熔融时需要用热，由电提供，冬季车间无需供暖，冬季用热主要为办公室</w:t>
      </w:r>
      <w:r>
        <w:rPr>
          <w:rFonts w:hint="eastAsia"/>
          <w:color w:val="000000"/>
          <w:sz w:val="24"/>
        </w:rPr>
        <w:t>、宿舍</w:t>
      </w:r>
      <w:r>
        <w:rPr>
          <w:color w:val="000000"/>
          <w:sz w:val="24"/>
        </w:rPr>
        <w:t>取暖，采用电取暖方式，可以满足用热需求。</w:t>
      </w:r>
    </w:p>
    <w:p>
      <w:pPr>
        <w:pStyle w:val="4"/>
        <w:spacing w:before="0" w:after="0" w:line="500" w:lineRule="exact"/>
        <w:rPr>
          <w:rFonts w:eastAsia="华文中宋"/>
          <w:sz w:val="28"/>
        </w:rPr>
      </w:pPr>
      <w:r>
        <w:rPr>
          <w:rFonts w:eastAsia="华文中宋"/>
          <w:sz w:val="28"/>
        </w:rPr>
        <w:t>3.2.</w:t>
      </w:r>
      <w:r>
        <w:rPr>
          <w:rFonts w:hint="eastAsia" w:eastAsia="华文中宋"/>
          <w:sz w:val="28"/>
        </w:rPr>
        <w:t>5道路交通</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）对外交通：项目建设地点位于新和县工业园区，项目区周边基本形成路网，道路路况较好，交通便利。</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）对内交通：根据项目的生产性质，厂区内道路系统的布置应有足够的宽度使运输车辆能够方便到达生产车间。</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本工程的道路采用城市型道路，路面为水泥混凝土路面，道路宽度设计为</w:t>
      </w:r>
      <w:r>
        <w:rPr>
          <w:rFonts w:asciiTheme="minorEastAsia" w:hAnsiTheme="minorEastAsia" w:eastAsiaTheme="minorEastAsia"/>
          <w:sz w:val="24"/>
        </w:rPr>
        <w:t>6</w:t>
      </w:r>
      <w:r>
        <w:rPr>
          <w:rFonts w:hint="eastAsia" w:asciiTheme="minorEastAsia" w:hAnsiTheme="minorEastAsia" w:eastAsiaTheme="minorEastAsia"/>
          <w:sz w:val="24"/>
        </w:rPr>
        <w:t>～</w:t>
      </w:r>
      <w:r>
        <w:rPr>
          <w:rFonts w:asciiTheme="minorEastAsia" w:hAnsiTheme="minorEastAsia" w:eastAsiaTheme="minorEastAsia"/>
          <w:sz w:val="24"/>
        </w:rPr>
        <w:t>12m</w:t>
      </w:r>
      <w:r>
        <w:rPr>
          <w:rFonts w:hint="eastAsia" w:asciiTheme="minorEastAsia" w:hAnsiTheme="minorEastAsia" w:eastAsiaTheme="minorEastAsia"/>
          <w:sz w:val="24"/>
        </w:rPr>
        <w:t>、转弯半径为</w:t>
      </w:r>
      <w:r>
        <w:rPr>
          <w:rFonts w:asciiTheme="minorEastAsia" w:hAnsiTheme="minorEastAsia" w:eastAsiaTheme="minorEastAsia"/>
          <w:sz w:val="24"/>
        </w:rPr>
        <w:t>9m</w:t>
      </w:r>
      <w:r>
        <w:rPr>
          <w:rFonts w:hint="eastAsia" w:asciiTheme="minorEastAsia" w:hAnsiTheme="minorEastAsia" w:eastAsiaTheme="minorEastAsia"/>
          <w:sz w:val="24"/>
        </w:rPr>
        <w:t>，厂区路网成环形行布置，满足工厂运输和消防安全要求，地下管网沿道路两侧布置。</w:t>
      </w:r>
    </w:p>
    <w:p>
      <w:pPr>
        <w:pStyle w:val="4"/>
        <w:spacing w:before="0" w:after="0" w:line="500" w:lineRule="exact"/>
        <w:rPr>
          <w:rFonts w:eastAsia="华文中宋"/>
          <w:sz w:val="28"/>
        </w:rPr>
      </w:pPr>
      <w:r>
        <w:rPr>
          <w:rFonts w:eastAsia="华文中宋"/>
          <w:sz w:val="28"/>
        </w:rPr>
        <w:t>3.2.</w:t>
      </w:r>
      <w:r>
        <w:rPr>
          <w:rFonts w:hint="eastAsia" w:eastAsia="华文中宋"/>
          <w:sz w:val="28"/>
        </w:rPr>
        <w:t>6劳动组织定员和工作制度</w:t>
      </w:r>
    </w:p>
    <w:p>
      <w:pPr>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全厂劳动定员80人，其中管理人员</w:t>
      </w:r>
      <w:r>
        <w:rPr>
          <w:rFonts w:asciiTheme="minorEastAsia" w:hAnsiTheme="minorEastAsia" w:eastAsiaTheme="minorEastAsia"/>
          <w:sz w:val="24"/>
          <w:szCs w:val="24"/>
        </w:rPr>
        <w:t>6</w:t>
      </w:r>
      <w:r>
        <w:rPr>
          <w:rFonts w:hint="eastAsia" w:asciiTheme="minorEastAsia" w:hAnsiTheme="minorEastAsia" w:eastAsiaTheme="minorEastAsia"/>
          <w:sz w:val="24"/>
          <w:szCs w:val="24"/>
        </w:rPr>
        <w:t>人，生产车间工人74人，职工均在厂区内食宿。</w:t>
      </w:r>
      <w:bookmarkEnd w:id="93"/>
      <w:bookmarkEnd w:id="94"/>
      <w:bookmarkEnd w:id="95"/>
      <w:r>
        <w:rPr>
          <w:rFonts w:hint="eastAsia" w:asciiTheme="minorEastAsia" w:hAnsiTheme="minorEastAsia" w:eastAsiaTheme="minorEastAsia"/>
          <w:sz w:val="24"/>
          <w:szCs w:val="24"/>
        </w:rPr>
        <w:t>生产车间采用三班运行工作制，</w:t>
      </w:r>
      <w:r>
        <w:rPr>
          <w:rFonts w:hint="eastAsia" w:asciiTheme="minorEastAsia" w:hAnsiTheme="minorEastAsia" w:eastAsiaTheme="minorEastAsia"/>
          <w:bCs/>
          <w:kern w:val="0"/>
          <w:sz w:val="24"/>
          <w:szCs w:val="24"/>
        </w:rPr>
        <w:t>11月至次年4月进行生产，</w:t>
      </w:r>
      <w:r>
        <w:rPr>
          <w:rFonts w:hint="eastAsia" w:asciiTheme="minorEastAsia" w:hAnsiTheme="minorEastAsia" w:eastAsiaTheme="minorEastAsia"/>
          <w:sz w:val="24"/>
          <w:szCs w:val="24"/>
        </w:rPr>
        <w:t>年工作时间按180天计算。</w:t>
      </w:r>
    </w:p>
    <w:p>
      <w:pPr>
        <w:pStyle w:val="3"/>
        <w:spacing w:before="0" w:after="0" w:line="500" w:lineRule="exact"/>
        <w:rPr>
          <w:rFonts w:eastAsia="华文中宋"/>
        </w:rPr>
      </w:pPr>
      <w:bookmarkStart w:id="96" w:name="_Toc5280"/>
      <w:bookmarkStart w:id="97" w:name="_Toc27791"/>
      <w:r>
        <w:rPr>
          <w:rFonts w:ascii="Times New Roman" w:hAnsi="Times New Roman" w:eastAsia="华文中宋"/>
        </w:rPr>
        <w:t>3.3</w:t>
      </w:r>
      <w:r>
        <w:rPr>
          <w:rFonts w:hint="eastAsia" w:ascii="Times New Roman" w:hAnsi="Times New Roman" w:eastAsia="华文中宋"/>
        </w:rPr>
        <w:t>工艺流程及产污环节</w:t>
      </w:r>
      <w:bookmarkEnd w:id="96"/>
      <w:bookmarkEnd w:id="97"/>
    </w:p>
    <w:p>
      <w:pPr>
        <w:pStyle w:val="4"/>
        <w:spacing w:before="0" w:after="0" w:line="500" w:lineRule="exact"/>
        <w:rPr>
          <w:rFonts w:eastAsia="华文中宋"/>
          <w:sz w:val="28"/>
        </w:rPr>
      </w:pPr>
      <w:r>
        <w:rPr>
          <w:rFonts w:eastAsia="华文中宋"/>
          <w:sz w:val="28"/>
        </w:rPr>
        <w:t>3.3.</w:t>
      </w:r>
      <w:r>
        <w:rPr>
          <w:rFonts w:hint="eastAsia" w:eastAsia="华文中宋"/>
          <w:sz w:val="28"/>
        </w:rPr>
        <w:t>1造粒生产线工艺流程及产污环节</w:t>
      </w:r>
    </w:p>
    <w:p>
      <w:pPr>
        <w:spacing w:line="500" w:lineRule="exact"/>
        <w:ind w:firstLine="482"/>
        <w:rPr>
          <w:rFonts w:cs="Arial" w:asciiTheme="minorEastAsia" w:hAnsiTheme="minorEastAsia" w:eastAsiaTheme="minorEastAsia"/>
          <w:bCs/>
          <w:sz w:val="24"/>
        </w:rPr>
      </w:pPr>
      <w:r>
        <w:rPr>
          <w:color w:val="000000"/>
          <w:sz w:val="24"/>
        </w:rPr>
        <w:t>造粒生产线工艺流程详见图</w:t>
      </w:r>
      <w:r>
        <w:rPr>
          <w:rFonts w:hint="eastAsia"/>
          <w:color w:val="000000"/>
          <w:sz w:val="24"/>
        </w:rPr>
        <w:t>3</w:t>
      </w:r>
      <w:r>
        <w:rPr>
          <w:color w:val="000000"/>
          <w:sz w:val="24"/>
        </w:rPr>
        <w:t>.</w:t>
      </w:r>
      <w:r>
        <w:rPr>
          <w:rFonts w:hint="eastAsia"/>
          <w:color w:val="000000"/>
          <w:sz w:val="24"/>
        </w:rPr>
        <w:t>3</w:t>
      </w:r>
      <w:r>
        <w:rPr>
          <w:color w:val="000000"/>
          <w:sz w:val="24"/>
        </w:rPr>
        <w:t>-1</w:t>
      </w:r>
      <w:r>
        <w:rPr>
          <w:rFonts w:hint="eastAsia" w:cs="Arial" w:asciiTheme="minorEastAsia" w:hAnsiTheme="minorEastAsia" w:eastAsiaTheme="minorEastAsia"/>
          <w:bCs/>
          <w:sz w:val="24"/>
        </w:rPr>
        <w:t>：</w:t>
      </w:r>
    </w:p>
    <w:p>
      <w:pPr>
        <w:numPr>
          <w:ilvl w:val="0"/>
          <w:numId w:val="8"/>
        </w:numPr>
        <w:spacing w:line="500" w:lineRule="exact"/>
        <w:ind w:firstLine="480" w:firstLineChars="200"/>
        <w:rPr>
          <w:color w:val="000000"/>
          <w:sz w:val="24"/>
        </w:rPr>
      </w:pPr>
      <w:r>
        <w:rPr>
          <w:color w:val="000000"/>
          <w:sz w:val="24"/>
        </w:rPr>
        <w:t>分拣</w:t>
      </w:r>
    </w:p>
    <w:p>
      <w:pPr>
        <w:spacing w:line="500" w:lineRule="exact"/>
        <w:ind w:firstLine="480" w:firstLineChars="200"/>
        <w:rPr>
          <w:color w:val="000000"/>
          <w:sz w:val="24"/>
        </w:rPr>
      </w:pPr>
      <w:r>
        <w:rPr>
          <w:color w:val="000000"/>
          <w:sz w:val="24"/>
        </w:rPr>
        <w:t>对回收的废旧滴灌带、废旧地膜进行人工挑拣，将其中杂物（主要为石块、土块、作物残渣等）清理出来，以方便后续加工。分拣工序主要产生分拣废物。</w:t>
      </w:r>
    </w:p>
    <w:p>
      <w:pPr>
        <w:numPr>
          <w:ilvl w:val="0"/>
          <w:numId w:val="8"/>
        </w:numPr>
        <w:spacing w:line="500" w:lineRule="exact"/>
        <w:ind w:firstLine="480" w:firstLineChars="200"/>
        <w:rPr>
          <w:color w:val="000000"/>
          <w:sz w:val="24"/>
        </w:rPr>
      </w:pPr>
      <w:r>
        <w:rPr>
          <w:color w:val="000000"/>
          <w:sz w:val="24"/>
        </w:rPr>
        <w:t>破碎</w:t>
      </w:r>
    </w:p>
    <w:p>
      <w:pPr>
        <w:spacing w:line="500" w:lineRule="exact"/>
        <w:ind w:firstLine="480" w:firstLineChars="200"/>
        <w:rPr>
          <w:color w:val="000000"/>
          <w:sz w:val="24"/>
          <w:szCs w:val="22"/>
        </w:rPr>
      </w:pPr>
      <w:r>
        <w:rPr>
          <w:color w:val="000000"/>
          <w:sz w:val="24"/>
          <w:szCs w:val="22"/>
        </w:rPr>
        <w:t>利用破碎机将废塑料破碎成</w:t>
      </w:r>
      <w:r>
        <w:rPr>
          <w:rFonts w:hint="eastAsia"/>
          <w:color w:val="000000"/>
          <w:sz w:val="24"/>
          <w:szCs w:val="22"/>
        </w:rPr>
        <w:t>1</w:t>
      </w:r>
      <w:r>
        <w:rPr>
          <w:color w:val="000000"/>
          <w:sz w:val="24"/>
          <w:szCs w:val="22"/>
        </w:rPr>
        <w:t>~</w:t>
      </w:r>
      <w:r>
        <w:rPr>
          <w:rFonts w:hint="eastAsia"/>
          <w:color w:val="000000"/>
          <w:sz w:val="24"/>
          <w:szCs w:val="22"/>
        </w:rPr>
        <w:t>2</w:t>
      </w:r>
      <w:r>
        <w:rPr>
          <w:color w:val="000000"/>
          <w:sz w:val="24"/>
          <w:szCs w:val="22"/>
        </w:rPr>
        <w:t>cm的碎片。破碎机顶部设置雾化喷嘴，破碎的同时进行喷淋降尘，可有效减少破碎粉尘的产生。破碎后的废塑料进入清洗工序。破碎工序主要产生粉尘、废水及噪声。</w:t>
      </w:r>
    </w:p>
    <w:p>
      <w:pPr>
        <w:numPr>
          <w:ilvl w:val="0"/>
          <w:numId w:val="8"/>
        </w:numPr>
        <w:spacing w:line="500" w:lineRule="exact"/>
        <w:ind w:firstLine="480" w:firstLineChars="200"/>
        <w:rPr>
          <w:color w:val="000000"/>
          <w:sz w:val="24"/>
        </w:rPr>
      </w:pPr>
      <w:r>
        <w:rPr>
          <w:color w:val="000000"/>
          <w:sz w:val="24"/>
        </w:rPr>
        <w:t>清洗</w:t>
      </w:r>
    </w:p>
    <w:p>
      <w:pPr>
        <w:spacing w:line="500" w:lineRule="exact"/>
        <w:ind w:firstLine="480" w:firstLineChars="200"/>
        <w:rPr>
          <w:color w:val="000000"/>
          <w:sz w:val="24"/>
          <w:szCs w:val="22"/>
        </w:rPr>
      </w:pPr>
      <w:r>
        <w:rPr>
          <w:color w:val="000000"/>
          <w:sz w:val="24"/>
        </w:rPr>
        <w:t>破碎后的废塑料送至清洗水池进行清洗，清洗的目的是去除废塑料表面附着</w:t>
      </w:r>
      <w:r>
        <w:rPr>
          <w:color w:val="000000"/>
          <w:sz w:val="24"/>
          <w:szCs w:val="22"/>
        </w:rPr>
        <w:t>的杂质（主要为泥沙等）。本项目废塑料清洗工序不使用任何清洗剂。清洗后的废塑料进入造粒工序。清洗工序主要产生废水、噪声，清洗废水经沉淀池沉淀处理后回用，不外排，沉淀池产生的污染物为污泥（主要为泥沙）。</w:t>
      </w:r>
    </w:p>
    <w:p>
      <w:pPr>
        <w:numPr>
          <w:ilvl w:val="0"/>
          <w:numId w:val="8"/>
        </w:numPr>
        <w:spacing w:line="500" w:lineRule="exact"/>
        <w:ind w:firstLine="480" w:firstLineChars="200"/>
        <w:rPr>
          <w:color w:val="000000"/>
          <w:sz w:val="24"/>
        </w:rPr>
      </w:pPr>
      <w:r>
        <w:rPr>
          <w:color w:val="000000"/>
          <w:sz w:val="24"/>
        </w:rPr>
        <w:t>熔融、挤出、切粒</w:t>
      </w:r>
    </w:p>
    <w:p>
      <w:pPr>
        <w:spacing w:line="500" w:lineRule="exact"/>
        <w:ind w:firstLine="480" w:firstLineChars="200"/>
        <w:rPr>
          <w:color w:val="000000"/>
          <w:sz w:val="24"/>
        </w:rPr>
      </w:pPr>
      <w:r>
        <w:rPr>
          <w:color w:val="000000"/>
          <w:sz w:val="24"/>
        </w:rPr>
        <w:t>造粒机由挤出机、水槽、切粒机组成，塑料的挤出成型就是塑料在挤出机中，在一定的温度（180-200℃左右）和一定的压力下熔融塑料，并连续通过有固定截面的模型，得到具有特定断面形状连续型材的加工方法，塑料在料筒中借助料筒外部的加热和螺杆转动的剪切挤压作用而熔融，同时熔体在压力的推动下被连续挤出，被挤出的型材失去塑性变为条状，再经过冷却水槽冷却，以免发生变形。最后进入切粒机切成圆柱状颗粒。再生塑料颗粒的粒径在0.7-1.5mm范围内，塑料颗粒由于粒径较大，因此不易起尘。熔融、挤出、切粒工序产生的污染包括非甲烷总烃、噪声。</w:t>
      </w:r>
    </w:p>
    <w:p>
      <w:pPr>
        <w:spacing w:line="360" w:lineRule="auto"/>
        <w:rPr>
          <w:rFonts w:eastAsia="华文中宋"/>
          <w:b/>
        </w:rPr>
      </w:pPr>
      <w:r>
        <w:pict>
          <v:shape id="_x0000_i1025" o:spt="75" type="#_x0000_t75" style="height:253.55pt;width:348.1pt;" filled="f" o:preferrelative="t" stroked="f" coordsize="21600,21600">
            <v:path/>
            <v:fill on="f" focussize="0,0"/>
            <v:stroke on="f" joinstyle="miter"/>
            <v:imagedata r:id="rId26" o:title=""/>
            <o:lock v:ext="edit" aspectratio="t"/>
            <w10:wrap type="none"/>
            <w10:anchorlock/>
          </v:shape>
        </w:pict>
      </w:r>
    </w:p>
    <w:p>
      <w:pPr>
        <w:spacing w:line="360" w:lineRule="auto"/>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注：实线为工艺流程，虚线为产污工段。</w:t>
      </w:r>
    </w:p>
    <w:p>
      <w:pPr>
        <w:ind w:firstLine="1687" w:firstLineChars="7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图3.3-1  造粒工艺流程及产污环节图</w:t>
      </w:r>
    </w:p>
    <w:p>
      <w:pPr>
        <w:pStyle w:val="4"/>
        <w:spacing w:before="0" w:after="0" w:line="500" w:lineRule="exact"/>
        <w:rPr>
          <w:rFonts w:eastAsia="华文中宋"/>
          <w:sz w:val="28"/>
        </w:rPr>
      </w:pPr>
      <w:r>
        <w:rPr>
          <w:rFonts w:eastAsia="华文中宋"/>
          <w:sz w:val="28"/>
        </w:rPr>
        <w:t>3.3.</w:t>
      </w:r>
      <w:r>
        <w:rPr>
          <w:rFonts w:hint="eastAsia" w:eastAsia="华文中宋"/>
          <w:sz w:val="28"/>
        </w:rPr>
        <w:t>2滴灌带生产线工艺流程及产污环节</w:t>
      </w:r>
    </w:p>
    <w:p>
      <w:pPr>
        <w:spacing w:line="500" w:lineRule="exact"/>
        <w:ind w:firstLine="600" w:firstLineChars="250"/>
        <w:rPr>
          <w:color w:val="000000"/>
          <w:sz w:val="24"/>
        </w:rPr>
      </w:pPr>
      <w:r>
        <w:rPr>
          <w:rFonts w:hint="eastAsia"/>
          <w:color w:val="000000"/>
          <w:sz w:val="24"/>
        </w:rPr>
        <w:t>滴灌带生产线工艺流程详见图3.3-2。</w:t>
      </w:r>
    </w:p>
    <w:p>
      <w:pPr>
        <w:spacing w:before="100" w:beforeAutospacing="1" w:line="480" w:lineRule="auto"/>
        <w:rPr>
          <w:rFonts w:eastAsia="华文中宋"/>
          <w:b/>
          <w:sz w:val="18"/>
          <w:szCs w:val="18"/>
        </w:rPr>
      </w:pPr>
      <w:r>
        <w:pict>
          <v:shape id="_x0000_i1026" o:spt="75" type="#_x0000_t75" style="height:297.4pt;width:366.9pt;" filled="f" o:preferrelative="t" stroked="f" coordsize="21600,21600">
            <v:path/>
            <v:fill on="f" focussize="0,0"/>
            <v:stroke on="f" joinstyle="miter"/>
            <v:imagedata r:id="rId27" o:title=""/>
            <o:lock v:ext="edit" aspectratio="t"/>
            <w10:wrap type="none"/>
            <w10:anchorlock/>
          </v:shape>
        </w:pict>
      </w:r>
    </w:p>
    <w:p>
      <w:pPr>
        <w:spacing w:before="100" w:beforeAutospacing="1" w:line="480" w:lineRule="auto"/>
        <w:rPr>
          <w:rFonts w:eastAsia="华文中宋"/>
          <w:b/>
          <w:sz w:val="18"/>
          <w:szCs w:val="18"/>
        </w:rPr>
      </w:pPr>
      <w:r>
        <w:rPr>
          <w:rFonts w:hint="eastAsia" w:eastAsia="华文中宋"/>
          <w:b/>
          <w:sz w:val="18"/>
          <w:szCs w:val="18"/>
        </w:rPr>
        <w:t>注：实线为工艺流程，虚线为产污工段。</w:t>
      </w:r>
    </w:p>
    <w:p>
      <w:pPr>
        <w:ind w:firstLine="422"/>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图3.3-2  滴灌带生产工艺流程及产污环节图</w:t>
      </w:r>
    </w:p>
    <w:p>
      <w:pPr>
        <w:numPr>
          <w:ilvl w:val="0"/>
          <w:numId w:val="9"/>
        </w:numPr>
        <w:spacing w:line="500" w:lineRule="exact"/>
        <w:ind w:firstLine="480" w:firstLineChars="200"/>
        <w:rPr>
          <w:color w:val="000000"/>
          <w:sz w:val="24"/>
        </w:rPr>
      </w:pPr>
      <w:r>
        <w:rPr>
          <w:color w:val="000000"/>
          <w:sz w:val="24"/>
        </w:rPr>
        <w:t>预热搅拌</w:t>
      </w:r>
    </w:p>
    <w:p>
      <w:pPr>
        <w:spacing w:line="500" w:lineRule="exact"/>
        <w:ind w:firstLine="480" w:firstLineChars="200"/>
        <w:rPr>
          <w:color w:val="000000"/>
          <w:sz w:val="24"/>
        </w:rPr>
      </w:pPr>
      <w:r>
        <w:rPr>
          <w:color w:val="000000"/>
          <w:sz w:val="24"/>
        </w:rPr>
        <w:t>将聚乙烯再生颗粒、聚乙烯（新料）、色母</w:t>
      </w:r>
      <w:r>
        <w:rPr>
          <w:rFonts w:hint="eastAsia"/>
          <w:color w:val="000000"/>
          <w:sz w:val="24"/>
        </w:rPr>
        <w:t>料</w:t>
      </w:r>
      <w:r>
        <w:rPr>
          <w:color w:val="000000"/>
          <w:sz w:val="24"/>
        </w:rPr>
        <w:t>、抗老化剂混合搅拌均匀，同时进行预热以去除物料携带的水分。预热搅拌工序主要产生噪声。</w:t>
      </w:r>
    </w:p>
    <w:p>
      <w:pPr>
        <w:numPr>
          <w:ilvl w:val="0"/>
          <w:numId w:val="9"/>
        </w:numPr>
        <w:spacing w:line="500" w:lineRule="exact"/>
        <w:ind w:firstLine="480" w:firstLineChars="200"/>
        <w:rPr>
          <w:color w:val="000000"/>
          <w:sz w:val="24"/>
        </w:rPr>
      </w:pPr>
      <w:r>
        <w:rPr>
          <w:color w:val="000000"/>
          <w:sz w:val="24"/>
        </w:rPr>
        <w:t>熔融挤出</w:t>
      </w:r>
    </w:p>
    <w:p>
      <w:pPr>
        <w:spacing w:line="500" w:lineRule="exact"/>
        <w:ind w:firstLine="480" w:firstLineChars="200"/>
        <w:rPr>
          <w:color w:val="000000"/>
          <w:sz w:val="24"/>
          <w:szCs w:val="22"/>
        </w:rPr>
      </w:pPr>
      <w:r>
        <w:rPr>
          <w:color w:val="000000"/>
          <w:sz w:val="24"/>
          <w:szCs w:val="22"/>
        </w:rPr>
        <w:t>利用塑料的热塑性，将塑料加热（140-200℃左右）融化后，加以高的压力使其快速流入模腔，经一段时间的保压和冷却，成为各种形状的材料。熔融挤出工序产生的此过程产生的污染包括非甲烷总烃、噪声。</w:t>
      </w:r>
    </w:p>
    <w:p>
      <w:pPr>
        <w:numPr>
          <w:ilvl w:val="0"/>
          <w:numId w:val="9"/>
        </w:numPr>
        <w:spacing w:line="500" w:lineRule="exact"/>
        <w:ind w:firstLine="480" w:firstLineChars="200"/>
        <w:rPr>
          <w:color w:val="000000"/>
          <w:sz w:val="24"/>
        </w:rPr>
      </w:pPr>
      <w:r>
        <w:rPr>
          <w:color w:val="000000"/>
          <w:sz w:val="24"/>
        </w:rPr>
        <w:t>冷却定型</w:t>
      </w:r>
    </w:p>
    <w:p>
      <w:pPr>
        <w:spacing w:line="500" w:lineRule="exact"/>
        <w:ind w:left="420" w:leftChars="200" w:firstLine="480" w:firstLineChars="200"/>
        <w:rPr>
          <w:color w:val="000000"/>
          <w:sz w:val="24"/>
        </w:rPr>
      </w:pPr>
      <w:r>
        <w:rPr>
          <w:color w:val="000000"/>
          <w:sz w:val="24"/>
        </w:rPr>
        <w:t>冷却定型（用循环冷却水进行冷却，定期对循环冷却水进行补充，无废水外排），将不合格的产品统一收集后送至造粒车间重新造粒。冷却定型工序产生的污染主要为噪声。</w:t>
      </w:r>
    </w:p>
    <w:p>
      <w:pPr>
        <w:spacing w:line="500" w:lineRule="exact"/>
        <w:ind w:left="420" w:leftChars="200" w:firstLine="480" w:firstLineChars="200"/>
        <w:rPr>
          <w:color w:val="000000"/>
          <w:sz w:val="24"/>
          <w:szCs w:val="22"/>
        </w:rPr>
      </w:pPr>
      <w:r>
        <w:rPr>
          <w:rFonts w:hint="eastAsia"/>
          <w:color w:val="000000"/>
          <w:sz w:val="24"/>
          <w:szCs w:val="22"/>
        </w:rPr>
        <w:t>（4）包装入库</w:t>
      </w:r>
    </w:p>
    <w:p>
      <w:pPr>
        <w:spacing w:line="500" w:lineRule="exact"/>
        <w:ind w:left="420" w:leftChars="200" w:firstLine="480" w:firstLineChars="200"/>
        <w:rPr>
          <w:color w:val="000000"/>
        </w:rPr>
      </w:pPr>
      <w:r>
        <w:rPr>
          <w:color w:val="000000"/>
          <w:sz w:val="24"/>
          <w:szCs w:val="22"/>
        </w:rPr>
        <w:t>定型完成后，安排技术人员进行检测，合格产品可入库，不合格产品返回造粒车间重新造粒。</w:t>
      </w:r>
    </w:p>
    <w:p>
      <w:pPr>
        <w:pStyle w:val="4"/>
        <w:spacing w:before="0" w:after="0" w:line="500" w:lineRule="exact"/>
        <w:rPr>
          <w:rFonts w:eastAsia="华文中宋"/>
          <w:sz w:val="28"/>
        </w:rPr>
      </w:pPr>
      <w:r>
        <w:rPr>
          <w:rFonts w:eastAsia="华文中宋"/>
          <w:sz w:val="28"/>
        </w:rPr>
        <w:t>3.3.</w:t>
      </w:r>
      <w:r>
        <w:rPr>
          <w:rFonts w:hint="eastAsia" w:eastAsia="华文中宋"/>
          <w:sz w:val="28"/>
        </w:rPr>
        <w:t>3地膜生产线工艺流程及产污环节</w:t>
      </w:r>
    </w:p>
    <w:p>
      <w:pPr>
        <w:spacing w:line="500" w:lineRule="exact"/>
        <w:ind w:left="420" w:leftChars="200" w:firstLine="480" w:firstLineChars="200"/>
        <w:rPr>
          <w:color w:val="000000"/>
          <w:sz w:val="24"/>
          <w:szCs w:val="22"/>
        </w:rPr>
      </w:pPr>
      <w:r>
        <w:rPr>
          <w:rFonts w:hint="eastAsia"/>
          <w:color w:val="000000"/>
          <w:sz w:val="24"/>
          <w:szCs w:val="22"/>
        </w:rPr>
        <w:t>地膜生产线工艺流程详见图3.3-3。</w:t>
      </w:r>
    </w:p>
    <w:p>
      <w:pPr>
        <w:spacing w:line="500" w:lineRule="exact"/>
        <w:ind w:left="420" w:leftChars="200" w:firstLine="420" w:firstLineChars="200"/>
      </w:pPr>
    </w:p>
    <w:p>
      <w:pPr>
        <w:rPr>
          <w:rFonts w:eastAsia="华文中宋" w:cs="Arial"/>
          <w:b/>
          <w:bCs/>
          <w:sz w:val="24"/>
          <w:szCs w:val="24"/>
        </w:rPr>
      </w:pPr>
      <w:r>
        <w:rPr>
          <w:rFonts w:eastAsia="华文中宋" w:cs="Arial"/>
          <w:b/>
          <w:sz w:val="24"/>
          <w:szCs w:val="24"/>
        </w:rPr>
        <w:pict>
          <v:shape id="_x0000_i1027" o:spt="75" type="#_x0000_t75" style="height:140.85pt;width:363.75pt;" filled="f" o:preferrelative="t" stroked="f" coordsize="21600,21600">
            <v:path/>
            <v:fill on="f" focussize="0,0"/>
            <v:stroke on="f" joinstyle="miter"/>
            <v:imagedata r:id="rId28" cropleft="12401f" o:title=""/>
            <o:lock v:ext="edit" aspectratio="t"/>
            <w10:wrap type="none"/>
            <w10:anchorlock/>
          </v:shape>
        </w:pict>
      </w:r>
    </w:p>
    <w:p>
      <w:pPr>
        <w:spacing w:line="600" w:lineRule="exact"/>
        <w:rPr>
          <w:rFonts w:eastAsia="华文中宋"/>
          <w:b/>
        </w:rPr>
      </w:pPr>
      <w:r>
        <w:rPr>
          <w:rFonts w:hint="eastAsia" w:asciiTheme="minorEastAsia" w:hAnsiTheme="minorEastAsia" w:eastAsiaTheme="minorEastAsia" w:cstheme="minorEastAsia"/>
          <w:b/>
          <w:sz w:val="18"/>
          <w:szCs w:val="18"/>
        </w:rPr>
        <w:t>注：实线为工艺流程，虚线为产污工段。</w:t>
      </w:r>
    </w:p>
    <w:p>
      <w:pPr>
        <w:spacing w:line="600" w:lineRule="exact"/>
        <w:ind w:firstLine="964" w:firstLineChars="4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图3.3-3农用地膜生产加工工艺流程及产污环节图</w:t>
      </w:r>
    </w:p>
    <w:p>
      <w:pPr>
        <w:numPr>
          <w:ilvl w:val="0"/>
          <w:numId w:val="10"/>
        </w:numPr>
        <w:spacing w:line="500" w:lineRule="exact"/>
        <w:ind w:firstLine="480" w:firstLineChars="200"/>
        <w:rPr>
          <w:color w:val="000000"/>
          <w:sz w:val="24"/>
        </w:rPr>
      </w:pPr>
      <w:r>
        <w:rPr>
          <w:color w:val="000000"/>
          <w:sz w:val="24"/>
        </w:rPr>
        <w:t>搅拌</w:t>
      </w:r>
      <w:r>
        <w:rPr>
          <w:rFonts w:hint="eastAsia"/>
          <w:color w:val="000000"/>
          <w:sz w:val="24"/>
        </w:rPr>
        <w:t>混合</w:t>
      </w:r>
    </w:p>
    <w:p>
      <w:pPr>
        <w:spacing w:line="500" w:lineRule="exact"/>
        <w:ind w:firstLine="480" w:firstLineChars="200"/>
        <w:rPr>
          <w:color w:val="000000"/>
          <w:sz w:val="24"/>
        </w:rPr>
      </w:pPr>
      <w:r>
        <w:rPr>
          <w:color w:val="000000"/>
          <w:sz w:val="24"/>
        </w:rPr>
        <w:t>将聚乙烯再生颗粒、聚乙烯（新料）、抗老化剂混合搅拌均匀，同时进行预热以去除物料携带的水分。预热搅拌工序主要产生噪声。</w:t>
      </w:r>
    </w:p>
    <w:p>
      <w:pPr>
        <w:numPr>
          <w:ilvl w:val="0"/>
          <w:numId w:val="10"/>
        </w:numPr>
        <w:spacing w:line="500" w:lineRule="exact"/>
        <w:ind w:firstLine="480" w:firstLineChars="200"/>
        <w:rPr>
          <w:color w:val="000000"/>
          <w:sz w:val="24"/>
        </w:rPr>
      </w:pPr>
      <w:r>
        <w:rPr>
          <w:rFonts w:hint="eastAsia"/>
          <w:color w:val="000000"/>
          <w:sz w:val="24"/>
        </w:rPr>
        <w:t>加热吹塑</w:t>
      </w:r>
    </w:p>
    <w:p>
      <w:pPr>
        <w:spacing w:line="500" w:lineRule="exact"/>
        <w:ind w:firstLine="480" w:firstLineChars="200"/>
        <w:rPr>
          <w:color w:val="000000"/>
          <w:sz w:val="24"/>
          <w:szCs w:val="22"/>
        </w:rPr>
      </w:pPr>
      <w:r>
        <w:rPr>
          <w:color w:val="000000"/>
          <w:sz w:val="24"/>
          <w:szCs w:val="22"/>
        </w:rPr>
        <w:t>利用塑料的热塑性，将塑料加热（140-200℃左右）融化后，</w:t>
      </w:r>
      <w:r>
        <w:rPr>
          <w:rFonts w:hint="eastAsia"/>
          <w:color w:val="000000"/>
          <w:sz w:val="24"/>
          <w:szCs w:val="22"/>
        </w:rPr>
        <w:t>熔融物料从机头口模被挤出后形成管坯，立即吹胀，被横向拉伸，同时在牵引辊的作用下被纵向拉伸，制得不同厚度不同宽度的薄膜</w:t>
      </w:r>
      <w:r>
        <w:rPr>
          <w:color w:val="000000"/>
          <w:sz w:val="24"/>
          <w:szCs w:val="22"/>
        </w:rPr>
        <w:t>。此过程产生的污染包括非甲烷总烃、噪声。</w:t>
      </w:r>
    </w:p>
    <w:p>
      <w:pPr>
        <w:spacing w:line="500" w:lineRule="exact"/>
        <w:ind w:firstLine="480" w:firstLineChars="200"/>
        <w:rPr>
          <w:color w:val="000000"/>
          <w:sz w:val="24"/>
          <w:szCs w:val="22"/>
        </w:rPr>
      </w:pPr>
      <w:r>
        <w:rPr>
          <w:rFonts w:hint="eastAsia"/>
          <w:color w:val="000000"/>
          <w:sz w:val="24"/>
          <w:szCs w:val="22"/>
        </w:rPr>
        <w:t>（3）冷却、打卷成型</w:t>
      </w:r>
    </w:p>
    <w:p>
      <w:pPr>
        <w:spacing w:line="500" w:lineRule="exact"/>
        <w:ind w:firstLine="480" w:firstLineChars="200"/>
        <w:rPr>
          <w:color w:val="000000"/>
          <w:sz w:val="24"/>
          <w:szCs w:val="22"/>
        </w:rPr>
      </w:pPr>
      <w:r>
        <w:rPr>
          <w:rFonts w:hint="eastAsia"/>
          <w:color w:val="000000"/>
          <w:sz w:val="24"/>
          <w:szCs w:val="22"/>
        </w:rPr>
        <w:t>地膜从机头挤出吹胀后，立即进行风冷，</w:t>
      </w:r>
      <w:r>
        <w:rPr>
          <w:color w:val="000000"/>
          <w:sz w:val="24"/>
          <w:szCs w:val="22"/>
        </w:rPr>
        <w:t>冷却装置由冷却风环、鼓风机等组成</w:t>
      </w:r>
      <w:r>
        <w:rPr>
          <w:rFonts w:hint="eastAsia"/>
          <w:color w:val="000000"/>
          <w:sz w:val="24"/>
          <w:szCs w:val="22"/>
        </w:rPr>
        <w:t>；冷却后的地膜通过牵引机传入打卷机进行打卷。</w:t>
      </w:r>
      <w:r>
        <w:rPr>
          <w:color w:val="000000"/>
          <w:sz w:val="24"/>
          <w:szCs w:val="22"/>
        </w:rPr>
        <w:t>将不合格的产品统一收集后送至造粒车间重新造粒。</w:t>
      </w:r>
      <w:r>
        <w:rPr>
          <w:rFonts w:hint="eastAsia"/>
          <w:color w:val="000000"/>
          <w:sz w:val="24"/>
          <w:szCs w:val="22"/>
        </w:rPr>
        <w:t>此</w:t>
      </w:r>
      <w:r>
        <w:rPr>
          <w:color w:val="000000"/>
          <w:sz w:val="24"/>
          <w:szCs w:val="22"/>
        </w:rPr>
        <w:t>工序产生的污染主要为噪声。</w:t>
      </w:r>
    </w:p>
    <w:p>
      <w:pPr>
        <w:spacing w:line="500" w:lineRule="exact"/>
        <w:ind w:firstLine="480" w:firstLineChars="200"/>
        <w:rPr>
          <w:color w:val="000000"/>
          <w:sz w:val="24"/>
          <w:szCs w:val="22"/>
        </w:rPr>
      </w:pPr>
      <w:r>
        <w:rPr>
          <w:rFonts w:hint="eastAsia"/>
          <w:color w:val="000000"/>
          <w:sz w:val="24"/>
          <w:szCs w:val="22"/>
        </w:rPr>
        <w:t>（4）包装入库</w:t>
      </w:r>
      <w:r>
        <w:rPr>
          <w:color w:val="000000"/>
          <w:sz w:val="24"/>
          <w:szCs w:val="22"/>
        </w:rPr>
        <w:t>：合格产品可入库，不合格产品返回造粒车间重新造粒。</w:t>
      </w:r>
    </w:p>
    <w:p>
      <w:pPr>
        <w:pStyle w:val="3"/>
        <w:spacing w:before="0" w:after="0" w:line="500" w:lineRule="exact"/>
        <w:rPr>
          <w:rFonts w:ascii="Times New Roman" w:hAnsi="Times New Roman" w:eastAsia="华文中宋"/>
        </w:rPr>
      </w:pPr>
      <w:r>
        <w:rPr>
          <w:rFonts w:ascii="Times New Roman" w:hAnsi="Times New Roman" w:eastAsia="华文中宋"/>
        </w:rPr>
        <w:t>3.</w:t>
      </w:r>
      <w:r>
        <w:rPr>
          <w:rFonts w:hint="eastAsia" w:ascii="Times New Roman" w:hAnsi="Times New Roman" w:eastAsia="华文中宋"/>
        </w:rPr>
        <w:t>4污染源分析及核算</w:t>
      </w:r>
    </w:p>
    <w:p>
      <w:pPr>
        <w:pStyle w:val="4"/>
        <w:spacing w:before="0" w:after="0" w:line="500" w:lineRule="exact"/>
        <w:rPr>
          <w:rFonts w:eastAsia="华文中宋"/>
          <w:sz w:val="28"/>
        </w:rPr>
      </w:pPr>
      <w:r>
        <w:rPr>
          <w:rFonts w:hint="eastAsia" w:eastAsia="华文中宋"/>
          <w:sz w:val="28"/>
        </w:rPr>
        <w:t>3.4.1 废气</w:t>
      </w:r>
    </w:p>
    <w:p>
      <w:pPr>
        <w:spacing w:line="500" w:lineRule="exact"/>
        <w:ind w:firstLine="480" w:firstLineChars="200"/>
        <w:rPr>
          <w:color w:val="000000"/>
          <w:sz w:val="24"/>
          <w:szCs w:val="22"/>
        </w:rPr>
      </w:pPr>
      <w:r>
        <w:rPr>
          <w:color w:val="000000"/>
          <w:sz w:val="24"/>
          <w:szCs w:val="22"/>
        </w:rPr>
        <w:t>本项目产生的废气主要有生产过程中产生的破碎粉尘、</w:t>
      </w:r>
      <w:r>
        <w:rPr>
          <w:rFonts w:hint="eastAsia"/>
          <w:color w:val="000000"/>
          <w:sz w:val="24"/>
          <w:szCs w:val="22"/>
        </w:rPr>
        <w:t>热熔</w:t>
      </w:r>
      <w:r>
        <w:rPr>
          <w:color w:val="000000"/>
          <w:sz w:val="24"/>
          <w:szCs w:val="22"/>
        </w:rPr>
        <w:t>挤出废气</w:t>
      </w:r>
      <w:r>
        <w:rPr>
          <w:rFonts w:hint="eastAsia"/>
          <w:color w:val="000000"/>
          <w:sz w:val="24"/>
          <w:szCs w:val="22"/>
        </w:rPr>
        <w:t>及食堂油烟废气。</w:t>
      </w:r>
    </w:p>
    <w:p>
      <w:pPr>
        <w:spacing w:line="500" w:lineRule="exact"/>
        <w:ind w:firstLine="482" w:firstLineChars="200"/>
        <w:rPr>
          <w:b/>
          <w:color w:val="000000"/>
          <w:sz w:val="24"/>
          <w:szCs w:val="22"/>
        </w:rPr>
      </w:pPr>
      <w:r>
        <w:rPr>
          <w:rFonts w:hint="eastAsia"/>
          <w:b/>
          <w:color w:val="000000"/>
          <w:sz w:val="24"/>
          <w:szCs w:val="22"/>
        </w:rPr>
        <w:t>（1）</w:t>
      </w:r>
      <w:r>
        <w:rPr>
          <w:b/>
          <w:color w:val="000000"/>
          <w:sz w:val="24"/>
          <w:szCs w:val="22"/>
        </w:rPr>
        <w:t>破碎粉尘</w:t>
      </w:r>
    </w:p>
    <w:p>
      <w:pPr>
        <w:spacing w:line="500" w:lineRule="exact"/>
        <w:ind w:firstLine="480" w:firstLineChars="200"/>
        <w:rPr>
          <w:color w:val="000000"/>
          <w:sz w:val="24"/>
          <w:szCs w:val="22"/>
        </w:rPr>
      </w:pPr>
      <w:r>
        <w:rPr>
          <w:color w:val="000000"/>
          <w:sz w:val="24"/>
          <w:szCs w:val="22"/>
        </w:rPr>
        <w:t>本项目对回收的废旧滴灌带、废旧地膜进行破碎，破碎后废塑料成为1~2cm的碎片，由于碎片本身粒径较大，因此破碎过程中废旧滴灌带、废旧地膜本身不会产生粉尘。但是由于废旧滴灌带、废旧地膜携带一定量的泥沙、尘土等，因此破碎过程中会产生一定量的粉尘。</w:t>
      </w:r>
    </w:p>
    <w:p>
      <w:pPr>
        <w:spacing w:line="500" w:lineRule="exact"/>
        <w:ind w:firstLine="480" w:firstLineChars="200"/>
        <w:rPr>
          <w:color w:val="000000"/>
          <w:sz w:val="24"/>
          <w:szCs w:val="22"/>
        </w:rPr>
      </w:pPr>
      <w:r>
        <w:rPr>
          <w:color w:val="000000"/>
          <w:sz w:val="24"/>
          <w:szCs w:val="22"/>
        </w:rPr>
        <w:t>本项目破碎机顶部设置雾化喷嘴，破碎的同时进行喷淋降尘，可有效减少破碎粉尘的产生。类比同类型项目，粉尘产生量按投料用量的0.1‰进行计算，粉尘产生量约为0.</w:t>
      </w:r>
      <w:r>
        <w:rPr>
          <w:rFonts w:hint="eastAsia"/>
          <w:color w:val="000000"/>
          <w:sz w:val="24"/>
          <w:szCs w:val="22"/>
        </w:rPr>
        <w:t>75</w:t>
      </w:r>
      <w:r>
        <w:rPr>
          <w:color w:val="000000"/>
          <w:sz w:val="24"/>
          <w:szCs w:val="22"/>
        </w:rPr>
        <w:t>t/a；喷淋降尘效率可达90%以上，本项目采取喷淋降尘措施后，粉尘排放量约为0.08t/a（0.01</w:t>
      </w:r>
      <w:r>
        <w:rPr>
          <w:rFonts w:hint="eastAsia"/>
          <w:color w:val="000000"/>
          <w:sz w:val="24"/>
          <w:szCs w:val="22"/>
        </w:rPr>
        <w:t>7</w:t>
      </w:r>
      <w:r>
        <w:rPr>
          <w:color w:val="000000"/>
          <w:sz w:val="24"/>
          <w:szCs w:val="22"/>
        </w:rPr>
        <w:t>kg/h），此部分粉尘以无组织形式排放。</w:t>
      </w:r>
      <w:r>
        <w:rPr>
          <w:rFonts w:hint="eastAsia"/>
          <w:color w:val="000000"/>
          <w:sz w:val="24"/>
          <w:szCs w:val="22"/>
        </w:rPr>
        <w:t>本次环评要求建设单位将</w:t>
      </w:r>
      <w:r>
        <w:rPr>
          <w:color w:val="000000"/>
          <w:sz w:val="24"/>
          <w:szCs w:val="22"/>
        </w:rPr>
        <w:t>破碎环节设置在密闭车间内，通过厂房阻隔后，对外环境影响较小。</w:t>
      </w:r>
    </w:p>
    <w:p>
      <w:pPr>
        <w:spacing w:line="500" w:lineRule="exact"/>
        <w:ind w:firstLine="482" w:firstLineChars="200"/>
        <w:rPr>
          <w:rFonts w:asciiTheme="minorEastAsia" w:hAnsiTheme="minorEastAsia" w:eastAsiaTheme="minorEastAsia"/>
          <w:b/>
          <w:color w:val="000000"/>
          <w:sz w:val="24"/>
          <w:szCs w:val="22"/>
        </w:rPr>
      </w:pPr>
      <w:r>
        <w:rPr>
          <w:rFonts w:hint="eastAsia" w:asciiTheme="minorEastAsia" w:hAnsiTheme="minorEastAsia" w:eastAsiaTheme="minorEastAsia"/>
          <w:b/>
          <w:color w:val="000000"/>
          <w:sz w:val="24"/>
          <w:szCs w:val="22"/>
        </w:rPr>
        <w:t xml:space="preserve">(2) </w:t>
      </w:r>
      <w:r>
        <w:rPr>
          <w:rFonts w:asciiTheme="minorEastAsia" w:hAnsiTheme="minorEastAsia" w:eastAsiaTheme="minorEastAsia"/>
          <w:b/>
          <w:color w:val="000000"/>
          <w:sz w:val="24"/>
          <w:szCs w:val="22"/>
        </w:rPr>
        <w:t>热熔挤出废气</w:t>
      </w:r>
    </w:p>
    <w:p>
      <w:pPr>
        <w:pStyle w:val="165"/>
        <w:spacing w:line="500" w:lineRule="exact"/>
        <w:ind w:firstLine="0" w:firstLineChars="0"/>
        <w:rPr>
          <w:rFonts w:ascii="Times New Roman" w:hAnsi="Times New Roman" w:cs="Times New Roman"/>
          <w:color w:val="000000"/>
          <w:sz w:val="24"/>
        </w:rPr>
      </w:pPr>
      <w:r>
        <w:rPr>
          <w:color w:val="000000"/>
          <w:sz w:val="24"/>
        </w:rPr>
        <w:t>本项目采用电加热方式对料筒进行加热，热熔挤出工序不添加任何阻燃剂、</w:t>
      </w:r>
      <w:r>
        <w:rPr>
          <w:rFonts w:ascii="Times New Roman" w:hAnsi="Times New Roman" w:cs="Times New Roman"/>
          <w:color w:val="000000"/>
          <w:sz w:val="24"/>
        </w:rPr>
        <w:t>增塑剂等添加剂，采用直接再生方式，挤出造粒、成型过程为单纯物理熔融变化过程，聚乙烯加热温度控制在140-200</w:t>
      </w:r>
      <w:r>
        <w:rPr>
          <w:rFonts w:hint="eastAsia" w:ascii="Times New Roman" w:hAnsi="Times New Roman" w:cs="Times New Roman"/>
          <w:color w:val="000000"/>
          <w:sz w:val="24"/>
        </w:rPr>
        <w:t>℃</w:t>
      </w:r>
      <w:r>
        <w:rPr>
          <w:rFonts w:ascii="Times New Roman" w:hAnsi="Times New Roman" w:cs="Times New Roman"/>
          <w:color w:val="000000"/>
          <w:sz w:val="24"/>
        </w:rPr>
        <w:t>左右，聚乙烯裂解温度为≥380</w:t>
      </w:r>
      <w:r>
        <w:rPr>
          <w:rFonts w:hint="eastAsia" w:ascii="Times New Roman" w:hAnsi="Times New Roman" w:cs="Times New Roman"/>
          <w:color w:val="000000"/>
          <w:sz w:val="24"/>
        </w:rPr>
        <w:t>℃</w:t>
      </w:r>
      <w:r>
        <w:rPr>
          <w:rFonts w:ascii="Times New Roman" w:hAnsi="Times New Roman" w:cs="Times New Roman"/>
          <w:color w:val="000000"/>
          <w:sz w:val="24"/>
        </w:rPr>
        <w:t>，因加热温度控制在不发生裂解的温度条件下，故无裂解废气产生，但在实际操作过程中，因料筒局部过热等其它原因，会有少量单体产生，主要为乙烯单体。因此，造粒</w:t>
      </w:r>
      <w:r>
        <w:rPr>
          <w:rFonts w:hint="eastAsia" w:ascii="Times New Roman" w:hAnsi="Times New Roman" w:cs="Times New Roman"/>
          <w:color w:val="000000"/>
          <w:sz w:val="24"/>
        </w:rPr>
        <w:t>热熔挤出工序</w:t>
      </w:r>
      <w:r>
        <w:rPr>
          <w:rFonts w:ascii="Times New Roman" w:hAnsi="Times New Roman" w:cs="Times New Roman"/>
          <w:color w:val="000000"/>
          <w:sz w:val="24"/>
        </w:rPr>
        <w:t>、</w:t>
      </w:r>
      <w:r>
        <w:rPr>
          <w:rFonts w:hint="eastAsia" w:ascii="Times New Roman" w:hAnsi="Times New Roman" w:cs="Times New Roman"/>
          <w:color w:val="000000"/>
          <w:sz w:val="24"/>
        </w:rPr>
        <w:t>滴灌带</w:t>
      </w:r>
      <w:r>
        <w:rPr>
          <w:rFonts w:ascii="Times New Roman" w:hAnsi="Times New Roman" w:cs="Times New Roman"/>
          <w:color w:val="000000"/>
          <w:sz w:val="24"/>
        </w:rPr>
        <w:t>热熔挤出</w:t>
      </w:r>
      <w:r>
        <w:rPr>
          <w:rFonts w:hint="eastAsia" w:ascii="Times New Roman" w:hAnsi="Times New Roman" w:cs="Times New Roman"/>
          <w:color w:val="000000"/>
          <w:sz w:val="24"/>
        </w:rPr>
        <w:t>工序、地膜热熔吹塑工序</w:t>
      </w:r>
      <w:r>
        <w:rPr>
          <w:rFonts w:ascii="Times New Roman" w:hAnsi="Times New Roman" w:cs="Times New Roman"/>
          <w:color w:val="000000"/>
          <w:sz w:val="24"/>
        </w:rPr>
        <w:t>中会产生一定量的废气，主要为有机废气VOCs，以非甲烷总烃计。根据《塑料加工手册》及美国国家环保局编制的《工业污染源调查与研究》，该手册明确在无任何控制措施时，VOCs的排放系数为0.35kg/t原料。本项目造粒工序原材料用量为</w:t>
      </w:r>
      <w:r>
        <w:rPr>
          <w:rFonts w:hint="eastAsia" w:ascii="Times New Roman" w:hAnsi="Times New Roman" w:cs="Times New Roman"/>
          <w:color w:val="000000"/>
          <w:sz w:val="24"/>
        </w:rPr>
        <w:t>750</w:t>
      </w:r>
      <w:r>
        <w:rPr>
          <w:rFonts w:ascii="Times New Roman" w:hAnsi="Times New Roman" w:cs="Times New Roman"/>
          <w:color w:val="000000"/>
          <w:sz w:val="24"/>
        </w:rPr>
        <w:t>0t/a，滴灌带热熔挤出工序原材料用量为</w:t>
      </w:r>
      <w:r>
        <w:rPr>
          <w:rFonts w:hint="eastAsia" w:ascii="Times New Roman" w:hAnsi="Times New Roman" w:cs="Times New Roman"/>
          <w:color w:val="000000"/>
          <w:sz w:val="24"/>
        </w:rPr>
        <w:t>65</w:t>
      </w:r>
      <w:r>
        <w:rPr>
          <w:rFonts w:ascii="Times New Roman" w:hAnsi="Times New Roman" w:cs="Times New Roman"/>
          <w:color w:val="000000"/>
          <w:sz w:val="24"/>
        </w:rPr>
        <w:t>00t/a，地膜</w:t>
      </w:r>
      <w:r>
        <w:rPr>
          <w:rFonts w:hint="eastAsia" w:ascii="Times New Roman" w:hAnsi="Times New Roman" w:cs="Times New Roman"/>
          <w:color w:val="000000"/>
          <w:sz w:val="24"/>
        </w:rPr>
        <w:t>热熔</w:t>
      </w:r>
      <w:r>
        <w:rPr>
          <w:rFonts w:ascii="Times New Roman" w:hAnsi="Times New Roman" w:cs="Times New Roman"/>
          <w:color w:val="000000"/>
          <w:sz w:val="24"/>
        </w:rPr>
        <w:t>吹塑工序原材料用量为</w:t>
      </w:r>
      <w:r>
        <w:rPr>
          <w:rFonts w:hint="eastAsia" w:ascii="Times New Roman" w:hAnsi="Times New Roman" w:cs="Times New Roman"/>
          <w:color w:val="000000"/>
          <w:sz w:val="24"/>
        </w:rPr>
        <w:t>1</w:t>
      </w:r>
      <w:r>
        <w:rPr>
          <w:rFonts w:ascii="Times New Roman" w:hAnsi="Times New Roman" w:cs="Times New Roman"/>
          <w:color w:val="000000"/>
          <w:sz w:val="24"/>
        </w:rPr>
        <w:t>000t/a，本项目年工作时间为</w:t>
      </w:r>
      <w:r>
        <w:rPr>
          <w:rFonts w:hint="eastAsia" w:ascii="Times New Roman" w:hAnsi="Times New Roman" w:cs="Times New Roman"/>
          <w:color w:val="000000"/>
          <w:sz w:val="24"/>
        </w:rPr>
        <w:t>432</w:t>
      </w:r>
      <w:r>
        <w:rPr>
          <w:rFonts w:ascii="Times New Roman" w:hAnsi="Times New Roman" w:cs="Times New Roman"/>
          <w:color w:val="000000"/>
          <w:sz w:val="24"/>
        </w:rPr>
        <w:t>0h。</w:t>
      </w:r>
    </w:p>
    <w:p>
      <w:pPr>
        <w:snapToGrid w:val="0"/>
        <w:spacing w:line="500" w:lineRule="exact"/>
        <w:ind w:firstLine="480" w:firstLineChars="200"/>
        <w:rPr>
          <w:color w:val="000000"/>
          <w:sz w:val="24"/>
          <w:szCs w:val="22"/>
        </w:rPr>
      </w:pPr>
      <w:r>
        <w:rPr>
          <w:rFonts w:hint="eastAsia"/>
          <w:color w:val="000000"/>
          <w:sz w:val="24"/>
          <w:szCs w:val="22"/>
        </w:rPr>
        <w:t>本项目造粒生产线为独立厂房，</w:t>
      </w:r>
      <w:r>
        <w:rPr>
          <w:color w:val="000000"/>
          <w:sz w:val="24"/>
          <w:szCs w:val="22"/>
        </w:rPr>
        <w:t>滴灌带和地膜生产线</w:t>
      </w:r>
      <w:r>
        <w:rPr>
          <w:rFonts w:hint="eastAsia"/>
          <w:color w:val="000000"/>
          <w:sz w:val="24"/>
          <w:szCs w:val="22"/>
        </w:rPr>
        <w:t>共用一座厂房，隔离成2个独立车间，</w:t>
      </w:r>
      <w:r>
        <w:rPr>
          <w:color w:val="000000"/>
          <w:sz w:val="24"/>
          <w:szCs w:val="22"/>
        </w:rPr>
        <w:t>VOCs产生点主要在</w:t>
      </w:r>
      <w:r>
        <w:rPr>
          <w:rFonts w:hint="eastAsia"/>
          <w:color w:val="000000"/>
          <w:sz w:val="24"/>
          <w:szCs w:val="22"/>
        </w:rPr>
        <w:t>造粒热熔</w:t>
      </w:r>
      <w:r>
        <w:rPr>
          <w:color w:val="000000"/>
          <w:sz w:val="24"/>
          <w:szCs w:val="22"/>
        </w:rPr>
        <w:t>挤</w:t>
      </w:r>
      <w:r>
        <w:rPr>
          <w:rFonts w:hint="eastAsia"/>
          <w:color w:val="000000"/>
          <w:sz w:val="24"/>
          <w:szCs w:val="22"/>
        </w:rPr>
        <w:t>出</w:t>
      </w:r>
      <w:r>
        <w:rPr>
          <w:color w:val="000000"/>
          <w:sz w:val="24"/>
          <w:szCs w:val="22"/>
        </w:rPr>
        <w:t>出口</w:t>
      </w:r>
      <w:r>
        <w:rPr>
          <w:rFonts w:hint="eastAsia"/>
          <w:color w:val="000000"/>
          <w:sz w:val="24"/>
          <w:szCs w:val="22"/>
        </w:rPr>
        <w:t>、滴灌带热熔挤塑出口和地膜挤塑出口。</w:t>
      </w:r>
      <w:r>
        <w:rPr>
          <w:color w:val="000000"/>
          <w:sz w:val="24"/>
          <w:szCs w:val="22"/>
        </w:rPr>
        <w:t>本</w:t>
      </w:r>
      <w:r>
        <w:rPr>
          <w:rFonts w:hint="eastAsia"/>
          <w:color w:val="000000"/>
          <w:sz w:val="24"/>
          <w:szCs w:val="22"/>
        </w:rPr>
        <w:t>次建设拟</w:t>
      </w:r>
      <w:r>
        <w:rPr>
          <w:color w:val="000000"/>
          <w:sz w:val="24"/>
          <w:szCs w:val="22"/>
        </w:rPr>
        <w:t>在造粒机、滴灌带和地膜</w:t>
      </w:r>
      <w:r>
        <w:rPr>
          <w:rFonts w:hint="eastAsia"/>
          <w:color w:val="000000"/>
          <w:sz w:val="24"/>
          <w:szCs w:val="22"/>
        </w:rPr>
        <w:t>三条</w:t>
      </w:r>
      <w:r>
        <w:rPr>
          <w:color w:val="000000"/>
          <w:sz w:val="24"/>
          <w:szCs w:val="22"/>
        </w:rPr>
        <w:t>生产线的热熔挤出口上端各安装1套集气罩收集VOCs，收集后通过活性炭吸附箱+等离子光氧一体机装置处理后，由15m高排气筒排放。设计风机风量为</w:t>
      </w:r>
      <w:r>
        <w:rPr>
          <w:rFonts w:hint="eastAsia"/>
          <w:color w:val="000000"/>
          <w:sz w:val="24"/>
          <w:szCs w:val="22"/>
        </w:rPr>
        <w:t>10</w:t>
      </w:r>
      <w:r>
        <w:rPr>
          <w:color w:val="000000"/>
          <w:sz w:val="24"/>
          <w:szCs w:val="22"/>
        </w:rPr>
        <w:t>000m</w:t>
      </w:r>
      <w:r>
        <w:rPr>
          <w:color w:val="000000"/>
          <w:sz w:val="24"/>
          <w:szCs w:val="22"/>
          <w:vertAlign w:val="superscript"/>
        </w:rPr>
        <w:t>3</w:t>
      </w:r>
      <w:r>
        <w:rPr>
          <w:color w:val="000000"/>
          <w:sz w:val="24"/>
          <w:szCs w:val="22"/>
        </w:rPr>
        <w:t>/h，集气罩收集效率按90%计算，则仍有10%的废气以无组织形式排放，净化装置对VOCs</w:t>
      </w:r>
      <w:r>
        <w:rPr>
          <w:rFonts w:hint="eastAsia"/>
          <w:color w:val="000000"/>
          <w:sz w:val="24"/>
          <w:szCs w:val="22"/>
        </w:rPr>
        <w:t>综合</w:t>
      </w:r>
      <w:r>
        <w:rPr>
          <w:color w:val="000000"/>
          <w:sz w:val="24"/>
          <w:szCs w:val="22"/>
        </w:rPr>
        <w:t>去除效率为</w:t>
      </w:r>
      <w:r>
        <w:rPr>
          <w:rFonts w:hint="eastAsia"/>
          <w:color w:val="000000"/>
          <w:sz w:val="24"/>
          <w:szCs w:val="22"/>
        </w:rPr>
        <w:t>70</w:t>
      </w:r>
      <w:r>
        <w:rPr>
          <w:color w:val="000000"/>
          <w:sz w:val="24"/>
          <w:szCs w:val="22"/>
        </w:rPr>
        <w:t>%</w:t>
      </w:r>
      <w:r>
        <w:rPr>
          <w:rFonts w:hint="eastAsia"/>
          <w:color w:val="000000"/>
          <w:sz w:val="24"/>
          <w:szCs w:val="22"/>
        </w:rPr>
        <w:t>（</w:t>
      </w:r>
      <w:r>
        <w:rPr>
          <w:color w:val="000000"/>
          <w:sz w:val="24"/>
          <w:szCs w:val="22"/>
        </w:rPr>
        <w:t>活性炭</w:t>
      </w:r>
      <w:r>
        <w:rPr>
          <w:rFonts w:hint="eastAsia"/>
          <w:color w:val="000000"/>
          <w:sz w:val="24"/>
          <w:szCs w:val="22"/>
        </w:rPr>
        <w:t>吸附箱有机废气去除效率约为50</w:t>
      </w:r>
      <w:r>
        <w:rPr>
          <w:color w:val="000000"/>
          <w:sz w:val="24"/>
          <w:szCs w:val="22"/>
        </w:rPr>
        <w:t>%，</w:t>
      </w:r>
      <w:r>
        <w:rPr>
          <w:rFonts w:hint="eastAsia"/>
          <w:color w:val="000000"/>
          <w:sz w:val="24"/>
          <w:szCs w:val="22"/>
        </w:rPr>
        <w:t>等离子光氧一体机净化装置去除效率约为4</w:t>
      </w:r>
      <w:r>
        <w:rPr>
          <w:color w:val="000000"/>
          <w:sz w:val="24"/>
          <w:szCs w:val="22"/>
        </w:rPr>
        <w:t>0%，</w:t>
      </w:r>
      <w:r>
        <w:rPr>
          <w:rFonts w:hint="eastAsia"/>
          <w:color w:val="000000"/>
          <w:sz w:val="24"/>
          <w:szCs w:val="22"/>
        </w:rPr>
        <w:t>本项目有机废气综合</w:t>
      </w:r>
      <w:r>
        <w:rPr>
          <w:color w:val="000000"/>
          <w:sz w:val="24"/>
          <w:szCs w:val="22"/>
        </w:rPr>
        <w:t>去除效率为：1-（1-50%）×（1-40%）=70%</w:t>
      </w:r>
      <w:r>
        <w:rPr>
          <w:rFonts w:hint="eastAsia"/>
          <w:color w:val="000000"/>
          <w:sz w:val="24"/>
          <w:szCs w:val="22"/>
        </w:rPr>
        <w:t>）</w:t>
      </w:r>
      <w:r>
        <w:rPr>
          <w:color w:val="000000"/>
          <w:sz w:val="24"/>
          <w:szCs w:val="22"/>
        </w:rPr>
        <w:t>。</w:t>
      </w:r>
    </w:p>
    <w:p>
      <w:pPr>
        <w:autoSpaceDE w:val="0"/>
        <w:autoSpaceDN w:val="0"/>
        <w:adjustRightInd w:val="0"/>
        <w:spacing w:line="500" w:lineRule="exact"/>
        <w:ind w:firstLine="480" w:firstLineChars="200"/>
        <w:jc w:val="left"/>
        <w:rPr>
          <w:color w:val="000000"/>
          <w:sz w:val="24"/>
          <w:szCs w:val="22"/>
        </w:rPr>
      </w:pPr>
      <w:r>
        <w:rPr>
          <w:color w:val="000000"/>
          <w:sz w:val="24"/>
          <w:szCs w:val="22"/>
        </w:rPr>
        <w:t>本项目各环节VOCs产生及排放情况见表</w:t>
      </w:r>
      <w:r>
        <w:rPr>
          <w:rFonts w:hint="eastAsia"/>
          <w:color w:val="000000"/>
          <w:sz w:val="24"/>
          <w:szCs w:val="22"/>
        </w:rPr>
        <w:t>3</w:t>
      </w:r>
      <w:r>
        <w:rPr>
          <w:color w:val="000000"/>
          <w:sz w:val="24"/>
          <w:szCs w:val="22"/>
        </w:rPr>
        <w:t>.4-1。</w:t>
      </w:r>
    </w:p>
    <w:p>
      <w:pPr>
        <w:spacing w:line="560" w:lineRule="exact"/>
        <w:ind w:firstLine="841" w:firstLineChars="350"/>
        <w:rPr>
          <w:rFonts w:eastAsia="华文中宋" w:cs="Arial"/>
          <w:b/>
          <w:bCs/>
          <w:sz w:val="24"/>
        </w:rPr>
      </w:pPr>
      <w:r>
        <w:rPr>
          <w:rFonts w:hint="eastAsia" w:eastAsia="华文中宋" w:cs="Arial"/>
          <w:b/>
          <w:bCs/>
          <w:sz w:val="24"/>
        </w:rPr>
        <w:t>表</w:t>
      </w:r>
      <w:r>
        <w:rPr>
          <w:rFonts w:eastAsia="华文中宋"/>
          <w:b/>
          <w:bCs/>
          <w:sz w:val="24"/>
        </w:rPr>
        <w:t>3.</w:t>
      </w:r>
      <w:r>
        <w:rPr>
          <w:rFonts w:hint="eastAsia" w:eastAsia="华文中宋"/>
          <w:b/>
          <w:bCs/>
          <w:sz w:val="24"/>
        </w:rPr>
        <w:t>4</w:t>
      </w:r>
      <w:r>
        <w:rPr>
          <w:rFonts w:eastAsia="华文中宋"/>
          <w:b/>
          <w:bCs/>
          <w:sz w:val="24"/>
        </w:rPr>
        <w:t>-1</w:t>
      </w:r>
      <w:r>
        <w:rPr>
          <w:rFonts w:hint="eastAsia" w:eastAsia="华文中宋" w:cs="Arial"/>
          <w:b/>
          <w:bCs/>
          <w:sz w:val="24"/>
        </w:rPr>
        <w:t>本项目主要产污节点及污染物一览表</w:t>
      </w:r>
    </w:p>
    <w:tbl>
      <w:tblPr>
        <w:tblStyle w:val="42"/>
        <w:tblW w:w="848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62"/>
        <w:gridCol w:w="682"/>
        <w:gridCol w:w="1066"/>
        <w:gridCol w:w="781"/>
        <w:gridCol w:w="1701"/>
        <w:gridCol w:w="709"/>
        <w:gridCol w:w="850"/>
        <w:gridCol w:w="851"/>
        <w:gridCol w:w="70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76" w:type="dxa"/>
            <w:tcBorders>
              <w:tl2br w:val="nil"/>
              <w:tr2bl w:val="nil"/>
            </w:tcBorders>
            <w:vAlign w:val="center"/>
          </w:tcPr>
          <w:p>
            <w:pPr>
              <w:jc w:val="center"/>
              <w:rPr>
                <w:color w:val="000000"/>
                <w:sz w:val="18"/>
                <w:szCs w:val="18"/>
              </w:rPr>
            </w:pPr>
            <w:r>
              <w:rPr>
                <w:color w:val="000000"/>
                <w:sz w:val="18"/>
                <w:szCs w:val="18"/>
              </w:rPr>
              <w:t>序号</w:t>
            </w:r>
          </w:p>
        </w:tc>
        <w:tc>
          <w:tcPr>
            <w:tcW w:w="662" w:type="dxa"/>
            <w:tcBorders>
              <w:tl2br w:val="nil"/>
              <w:tr2bl w:val="nil"/>
            </w:tcBorders>
            <w:vAlign w:val="center"/>
          </w:tcPr>
          <w:p>
            <w:pPr>
              <w:jc w:val="center"/>
              <w:rPr>
                <w:color w:val="000000"/>
                <w:sz w:val="18"/>
                <w:szCs w:val="18"/>
              </w:rPr>
            </w:pPr>
            <w:r>
              <w:rPr>
                <w:color w:val="000000"/>
                <w:sz w:val="18"/>
                <w:szCs w:val="18"/>
              </w:rPr>
              <w:t>污染源</w:t>
            </w:r>
          </w:p>
        </w:tc>
        <w:tc>
          <w:tcPr>
            <w:tcW w:w="682" w:type="dxa"/>
            <w:tcBorders>
              <w:tl2br w:val="nil"/>
              <w:tr2bl w:val="nil"/>
            </w:tcBorders>
            <w:vAlign w:val="center"/>
          </w:tcPr>
          <w:p>
            <w:pPr>
              <w:jc w:val="center"/>
              <w:rPr>
                <w:color w:val="000000"/>
                <w:sz w:val="18"/>
                <w:szCs w:val="18"/>
              </w:rPr>
            </w:pPr>
            <w:r>
              <w:rPr>
                <w:color w:val="000000"/>
                <w:sz w:val="18"/>
                <w:szCs w:val="18"/>
              </w:rPr>
              <w:t>排放形式</w:t>
            </w:r>
          </w:p>
        </w:tc>
        <w:tc>
          <w:tcPr>
            <w:tcW w:w="1066" w:type="dxa"/>
            <w:tcBorders>
              <w:tl2br w:val="nil"/>
              <w:tr2bl w:val="nil"/>
            </w:tcBorders>
            <w:vAlign w:val="center"/>
          </w:tcPr>
          <w:p>
            <w:pPr>
              <w:jc w:val="center"/>
              <w:rPr>
                <w:color w:val="000000"/>
                <w:sz w:val="18"/>
                <w:szCs w:val="18"/>
              </w:rPr>
            </w:pPr>
            <w:r>
              <w:rPr>
                <w:color w:val="000000"/>
                <w:sz w:val="18"/>
                <w:szCs w:val="18"/>
              </w:rPr>
              <w:t>污染物</w:t>
            </w:r>
          </w:p>
        </w:tc>
        <w:tc>
          <w:tcPr>
            <w:tcW w:w="781" w:type="dxa"/>
            <w:tcBorders>
              <w:tl2br w:val="nil"/>
              <w:tr2bl w:val="nil"/>
            </w:tcBorders>
            <w:vAlign w:val="center"/>
          </w:tcPr>
          <w:p>
            <w:pPr>
              <w:jc w:val="center"/>
              <w:rPr>
                <w:color w:val="000000"/>
                <w:sz w:val="18"/>
                <w:szCs w:val="18"/>
              </w:rPr>
            </w:pPr>
            <w:r>
              <w:rPr>
                <w:color w:val="000000"/>
                <w:sz w:val="18"/>
                <w:szCs w:val="18"/>
              </w:rPr>
              <w:t>产生量t/a</w:t>
            </w:r>
          </w:p>
        </w:tc>
        <w:tc>
          <w:tcPr>
            <w:tcW w:w="1701" w:type="dxa"/>
            <w:tcBorders>
              <w:tl2br w:val="nil"/>
              <w:tr2bl w:val="nil"/>
            </w:tcBorders>
            <w:vAlign w:val="center"/>
          </w:tcPr>
          <w:p>
            <w:pPr>
              <w:jc w:val="center"/>
              <w:rPr>
                <w:color w:val="000000"/>
                <w:sz w:val="18"/>
                <w:szCs w:val="18"/>
              </w:rPr>
            </w:pPr>
            <w:r>
              <w:rPr>
                <w:color w:val="000000"/>
                <w:sz w:val="18"/>
                <w:szCs w:val="18"/>
              </w:rPr>
              <w:t>治理措施</w:t>
            </w:r>
          </w:p>
        </w:tc>
        <w:tc>
          <w:tcPr>
            <w:tcW w:w="709" w:type="dxa"/>
            <w:tcBorders>
              <w:tl2br w:val="nil"/>
              <w:tr2bl w:val="nil"/>
            </w:tcBorders>
            <w:vAlign w:val="center"/>
          </w:tcPr>
          <w:p>
            <w:pPr>
              <w:jc w:val="center"/>
              <w:rPr>
                <w:color w:val="000000"/>
                <w:sz w:val="18"/>
                <w:szCs w:val="18"/>
              </w:rPr>
            </w:pPr>
            <w:r>
              <w:rPr>
                <w:color w:val="000000"/>
                <w:sz w:val="18"/>
                <w:szCs w:val="18"/>
              </w:rPr>
              <w:t>排放量t/a</w:t>
            </w:r>
          </w:p>
        </w:tc>
        <w:tc>
          <w:tcPr>
            <w:tcW w:w="850" w:type="dxa"/>
            <w:tcBorders>
              <w:tl2br w:val="nil"/>
              <w:tr2bl w:val="nil"/>
            </w:tcBorders>
            <w:vAlign w:val="center"/>
          </w:tcPr>
          <w:p>
            <w:pPr>
              <w:jc w:val="center"/>
              <w:rPr>
                <w:color w:val="000000"/>
                <w:sz w:val="18"/>
                <w:szCs w:val="18"/>
              </w:rPr>
            </w:pPr>
            <w:r>
              <w:rPr>
                <w:rFonts w:hint="eastAsia"/>
                <w:color w:val="000000"/>
                <w:sz w:val="18"/>
                <w:szCs w:val="18"/>
              </w:rPr>
              <w:t>排放速率kg/h</w:t>
            </w:r>
          </w:p>
        </w:tc>
        <w:tc>
          <w:tcPr>
            <w:tcW w:w="851" w:type="dxa"/>
            <w:tcBorders>
              <w:tl2br w:val="nil"/>
              <w:tr2bl w:val="nil"/>
            </w:tcBorders>
            <w:vAlign w:val="center"/>
          </w:tcPr>
          <w:p>
            <w:pPr>
              <w:jc w:val="center"/>
              <w:rPr>
                <w:color w:val="000000"/>
                <w:sz w:val="18"/>
                <w:szCs w:val="18"/>
              </w:rPr>
            </w:pPr>
            <w:r>
              <w:rPr>
                <w:color w:val="000000"/>
                <w:sz w:val="18"/>
                <w:szCs w:val="18"/>
              </w:rPr>
              <w:t>排放浓度mg/m</w:t>
            </w:r>
            <w:r>
              <w:rPr>
                <w:color w:val="000000"/>
                <w:sz w:val="18"/>
                <w:szCs w:val="18"/>
                <w:vertAlign w:val="superscript"/>
              </w:rPr>
              <w:t>3</w:t>
            </w:r>
          </w:p>
        </w:tc>
        <w:tc>
          <w:tcPr>
            <w:tcW w:w="709" w:type="dxa"/>
            <w:tcBorders>
              <w:tl2br w:val="nil"/>
              <w:tr2bl w:val="nil"/>
            </w:tcBorders>
            <w:vAlign w:val="center"/>
          </w:tcPr>
          <w:p>
            <w:pPr>
              <w:jc w:val="center"/>
              <w:rPr>
                <w:color w:val="000000"/>
                <w:sz w:val="18"/>
                <w:szCs w:val="18"/>
              </w:rPr>
            </w:pPr>
            <w:r>
              <w:rPr>
                <w:color w:val="000000"/>
                <w:sz w:val="18"/>
                <w:szCs w:val="18"/>
              </w:rPr>
              <w:t>排气筒m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476" w:type="dxa"/>
            <w:vMerge w:val="restart"/>
            <w:tcBorders>
              <w:tl2br w:val="nil"/>
              <w:tr2bl w:val="nil"/>
            </w:tcBorders>
            <w:vAlign w:val="center"/>
          </w:tcPr>
          <w:p>
            <w:pPr>
              <w:jc w:val="center"/>
              <w:rPr>
                <w:color w:val="000000"/>
                <w:sz w:val="18"/>
                <w:szCs w:val="18"/>
              </w:rPr>
            </w:pPr>
            <w:r>
              <w:rPr>
                <w:color w:val="000000"/>
                <w:sz w:val="18"/>
                <w:szCs w:val="18"/>
              </w:rPr>
              <w:t>1</w:t>
            </w:r>
          </w:p>
        </w:tc>
        <w:tc>
          <w:tcPr>
            <w:tcW w:w="662" w:type="dxa"/>
            <w:vMerge w:val="restart"/>
            <w:tcBorders>
              <w:tl2br w:val="nil"/>
              <w:tr2bl w:val="nil"/>
            </w:tcBorders>
            <w:vAlign w:val="center"/>
          </w:tcPr>
          <w:p>
            <w:pPr>
              <w:jc w:val="center"/>
              <w:rPr>
                <w:color w:val="000000"/>
                <w:sz w:val="18"/>
                <w:szCs w:val="18"/>
              </w:rPr>
            </w:pPr>
            <w:r>
              <w:rPr>
                <w:rFonts w:hint="eastAsia"/>
                <w:color w:val="000000"/>
                <w:sz w:val="18"/>
                <w:szCs w:val="18"/>
              </w:rPr>
              <w:t>造粒</w:t>
            </w:r>
            <w:r>
              <w:rPr>
                <w:color w:val="000000"/>
                <w:sz w:val="18"/>
                <w:szCs w:val="18"/>
              </w:rPr>
              <w:t>环节</w:t>
            </w:r>
          </w:p>
        </w:tc>
        <w:tc>
          <w:tcPr>
            <w:tcW w:w="682" w:type="dxa"/>
            <w:tcBorders>
              <w:tl2br w:val="nil"/>
              <w:tr2bl w:val="nil"/>
            </w:tcBorders>
            <w:vAlign w:val="center"/>
          </w:tcPr>
          <w:p>
            <w:pPr>
              <w:jc w:val="center"/>
              <w:rPr>
                <w:color w:val="000000"/>
                <w:sz w:val="18"/>
                <w:szCs w:val="18"/>
              </w:rPr>
            </w:pPr>
            <w:r>
              <w:rPr>
                <w:color w:val="000000"/>
                <w:sz w:val="18"/>
                <w:szCs w:val="18"/>
              </w:rPr>
              <w:t>有组织</w:t>
            </w:r>
          </w:p>
        </w:tc>
        <w:tc>
          <w:tcPr>
            <w:tcW w:w="1066"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781" w:type="dxa"/>
            <w:tcBorders>
              <w:tl2br w:val="nil"/>
              <w:tr2bl w:val="nil"/>
            </w:tcBorders>
            <w:vAlign w:val="center"/>
          </w:tcPr>
          <w:p>
            <w:pPr>
              <w:jc w:val="center"/>
              <w:rPr>
                <w:color w:val="000000"/>
                <w:sz w:val="18"/>
                <w:szCs w:val="18"/>
              </w:rPr>
            </w:pPr>
            <w:r>
              <w:rPr>
                <w:rFonts w:hint="eastAsia"/>
                <w:color w:val="000000"/>
                <w:sz w:val="18"/>
                <w:szCs w:val="18"/>
              </w:rPr>
              <w:t>2.36</w:t>
            </w:r>
          </w:p>
        </w:tc>
        <w:tc>
          <w:tcPr>
            <w:tcW w:w="1701" w:type="dxa"/>
            <w:tcBorders>
              <w:tl2br w:val="nil"/>
              <w:tr2bl w:val="nil"/>
            </w:tcBorders>
            <w:vAlign w:val="center"/>
          </w:tcPr>
          <w:p>
            <w:pPr>
              <w:jc w:val="center"/>
              <w:rPr>
                <w:color w:val="000000"/>
                <w:sz w:val="18"/>
                <w:szCs w:val="18"/>
              </w:rPr>
            </w:pPr>
            <w:r>
              <w:rPr>
                <w:color w:val="000000"/>
                <w:sz w:val="18"/>
                <w:szCs w:val="18"/>
              </w:rPr>
              <w:t>集气罩+活性炭吸附箱+</w:t>
            </w:r>
            <w:r>
              <w:rPr>
                <w:color w:val="000000"/>
                <w:kern w:val="0"/>
                <w:sz w:val="18"/>
                <w:szCs w:val="18"/>
              </w:rPr>
              <w:t>等离子光氧一体机</w:t>
            </w:r>
            <w:r>
              <w:rPr>
                <w:color w:val="000000"/>
                <w:sz w:val="18"/>
                <w:szCs w:val="18"/>
              </w:rPr>
              <w:t>+ 15m高排气筒排放</w:t>
            </w:r>
          </w:p>
        </w:tc>
        <w:tc>
          <w:tcPr>
            <w:tcW w:w="709" w:type="dxa"/>
            <w:tcBorders>
              <w:tl2br w:val="nil"/>
              <w:tr2bl w:val="nil"/>
            </w:tcBorders>
            <w:vAlign w:val="center"/>
          </w:tcPr>
          <w:p>
            <w:pPr>
              <w:jc w:val="center"/>
              <w:rPr>
                <w:color w:val="000000"/>
                <w:sz w:val="18"/>
                <w:szCs w:val="18"/>
              </w:rPr>
            </w:pPr>
            <w:r>
              <w:rPr>
                <w:rFonts w:hint="eastAsia"/>
                <w:color w:val="000000"/>
                <w:sz w:val="18"/>
                <w:szCs w:val="18"/>
              </w:rPr>
              <w:t>0.71</w:t>
            </w:r>
          </w:p>
        </w:tc>
        <w:tc>
          <w:tcPr>
            <w:tcW w:w="850" w:type="dxa"/>
            <w:tcBorders>
              <w:tl2br w:val="nil"/>
              <w:tr2bl w:val="nil"/>
            </w:tcBorders>
            <w:vAlign w:val="center"/>
          </w:tcPr>
          <w:p>
            <w:pPr>
              <w:jc w:val="center"/>
              <w:rPr>
                <w:color w:val="000000"/>
                <w:sz w:val="18"/>
                <w:szCs w:val="18"/>
              </w:rPr>
            </w:pPr>
            <w:r>
              <w:rPr>
                <w:rFonts w:hint="eastAsia"/>
                <w:color w:val="000000"/>
                <w:sz w:val="18"/>
                <w:szCs w:val="18"/>
              </w:rPr>
              <w:t>0.16</w:t>
            </w:r>
          </w:p>
        </w:tc>
        <w:tc>
          <w:tcPr>
            <w:tcW w:w="851" w:type="dxa"/>
            <w:tcBorders>
              <w:tl2br w:val="nil"/>
              <w:tr2bl w:val="nil"/>
            </w:tcBorders>
            <w:vAlign w:val="center"/>
          </w:tcPr>
          <w:p>
            <w:pPr>
              <w:jc w:val="center"/>
              <w:rPr>
                <w:color w:val="000000"/>
                <w:sz w:val="18"/>
                <w:szCs w:val="18"/>
              </w:rPr>
            </w:pPr>
            <w:r>
              <w:rPr>
                <w:rFonts w:hint="eastAsia"/>
                <w:color w:val="000000"/>
                <w:sz w:val="18"/>
                <w:szCs w:val="18"/>
              </w:rPr>
              <w:t>16</w:t>
            </w:r>
          </w:p>
        </w:tc>
        <w:tc>
          <w:tcPr>
            <w:tcW w:w="709" w:type="dxa"/>
            <w:tcBorders>
              <w:tl2br w:val="nil"/>
              <w:tr2bl w:val="nil"/>
            </w:tcBorders>
            <w:vAlign w:val="center"/>
          </w:tcPr>
          <w:p>
            <w:pPr>
              <w:jc w:val="center"/>
              <w:rPr>
                <w:color w:val="000000"/>
                <w:sz w:val="18"/>
                <w:szCs w:val="18"/>
              </w:rPr>
            </w:pPr>
            <w:r>
              <w:rPr>
                <w:color w:val="000000"/>
                <w:sz w:val="18"/>
                <w:szCs w:val="18"/>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76" w:type="dxa"/>
            <w:vMerge w:val="continue"/>
            <w:tcBorders>
              <w:tl2br w:val="nil"/>
              <w:tr2bl w:val="nil"/>
            </w:tcBorders>
            <w:vAlign w:val="center"/>
          </w:tcPr>
          <w:p>
            <w:pPr>
              <w:jc w:val="center"/>
              <w:rPr>
                <w:color w:val="000000"/>
                <w:sz w:val="18"/>
                <w:szCs w:val="18"/>
              </w:rPr>
            </w:pPr>
          </w:p>
        </w:tc>
        <w:tc>
          <w:tcPr>
            <w:tcW w:w="662" w:type="dxa"/>
            <w:vMerge w:val="continue"/>
            <w:tcBorders>
              <w:tl2br w:val="nil"/>
              <w:tr2bl w:val="nil"/>
            </w:tcBorders>
            <w:vAlign w:val="center"/>
          </w:tcPr>
          <w:p>
            <w:pPr>
              <w:jc w:val="center"/>
              <w:rPr>
                <w:color w:val="000000"/>
                <w:sz w:val="18"/>
                <w:szCs w:val="18"/>
              </w:rPr>
            </w:pPr>
          </w:p>
        </w:tc>
        <w:tc>
          <w:tcPr>
            <w:tcW w:w="682" w:type="dxa"/>
            <w:tcBorders>
              <w:tl2br w:val="nil"/>
              <w:tr2bl w:val="nil"/>
            </w:tcBorders>
            <w:vAlign w:val="center"/>
          </w:tcPr>
          <w:p>
            <w:pPr>
              <w:jc w:val="center"/>
              <w:rPr>
                <w:color w:val="000000"/>
                <w:sz w:val="18"/>
                <w:szCs w:val="18"/>
              </w:rPr>
            </w:pPr>
            <w:r>
              <w:rPr>
                <w:color w:val="000000"/>
                <w:sz w:val="18"/>
                <w:szCs w:val="18"/>
              </w:rPr>
              <w:t>无组织</w:t>
            </w:r>
          </w:p>
        </w:tc>
        <w:tc>
          <w:tcPr>
            <w:tcW w:w="1066"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781" w:type="dxa"/>
            <w:tcBorders>
              <w:tl2br w:val="nil"/>
              <w:tr2bl w:val="nil"/>
            </w:tcBorders>
            <w:vAlign w:val="center"/>
          </w:tcPr>
          <w:p>
            <w:pPr>
              <w:jc w:val="center"/>
              <w:rPr>
                <w:color w:val="000000"/>
                <w:sz w:val="18"/>
                <w:szCs w:val="18"/>
              </w:rPr>
            </w:pPr>
            <w:r>
              <w:rPr>
                <w:rFonts w:hint="eastAsia"/>
                <w:color w:val="000000"/>
                <w:sz w:val="18"/>
                <w:szCs w:val="18"/>
              </w:rPr>
              <w:t>0.27</w:t>
            </w:r>
          </w:p>
        </w:tc>
        <w:tc>
          <w:tcPr>
            <w:tcW w:w="1701" w:type="dxa"/>
            <w:tcBorders>
              <w:tl2br w:val="nil"/>
              <w:tr2bl w:val="nil"/>
            </w:tcBorders>
            <w:vAlign w:val="center"/>
          </w:tcPr>
          <w:p>
            <w:pPr>
              <w:jc w:val="center"/>
              <w:rPr>
                <w:color w:val="000000"/>
                <w:sz w:val="18"/>
                <w:szCs w:val="18"/>
              </w:rPr>
            </w:pPr>
            <w:r>
              <w:rPr>
                <w:rFonts w:hint="eastAsia"/>
                <w:color w:val="000000"/>
                <w:sz w:val="18"/>
                <w:szCs w:val="18"/>
              </w:rPr>
              <w:t>加强车间通风</w:t>
            </w:r>
          </w:p>
        </w:tc>
        <w:tc>
          <w:tcPr>
            <w:tcW w:w="709" w:type="dxa"/>
            <w:tcBorders>
              <w:tl2br w:val="nil"/>
              <w:tr2bl w:val="nil"/>
            </w:tcBorders>
            <w:vAlign w:val="center"/>
          </w:tcPr>
          <w:p>
            <w:pPr>
              <w:jc w:val="center"/>
              <w:rPr>
                <w:color w:val="000000"/>
                <w:sz w:val="18"/>
                <w:szCs w:val="18"/>
              </w:rPr>
            </w:pPr>
            <w:r>
              <w:rPr>
                <w:rFonts w:hint="eastAsia"/>
                <w:color w:val="000000"/>
                <w:sz w:val="18"/>
                <w:szCs w:val="18"/>
              </w:rPr>
              <w:t>0.27</w:t>
            </w:r>
          </w:p>
        </w:tc>
        <w:tc>
          <w:tcPr>
            <w:tcW w:w="850" w:type="dxa"/>
            <w:tcBorders>
              <w:tl2br w:val="nil"/>
              <w:tr2bl w:val="nil"/>
            </w:tcBorders>
            <w:vAlign w:val="center"/>
          </w:tcPr>
          <w:p>
            <w:pPr>
              <w:jc w:val="center"/>
              <w:rPr>
                <w:color w:val="000000"/>
                <w:sz w:val="18"/>
                <w:szCs w:val="18"/>
              </w:rPr>
            </w:pPr>
            <w:r>
              <w:rPr>
                <w:rFonts w:hint="eastAsia"/>
                <w:color w:val="000000"/>
                <w:sz w:val="18"/>
                <w:szCs w:val="18"/>
              </w:rPr>
              <w:t>0.06</w:t>
            </w:r>
          </w:p>
        </w:tc>
        <w:tc>
          <w:tcPr>
            <w:tcW w:w="851" w:type="dxa"/>
            <w:tcBorders>
              <w:tl2br w:val="nil"/>
              <w:tr2bl w:val="nil"/>
            </w:tcBorders>
            <w:vAlign w:val="center"/>
          </w:tcPr>
          <w:p>
            <w:pPr>
              <w:jc w:val="center"/>
              <w:rPr>
                <w:color w:val="000000"/>
                <w:sz w:val="18"/>
                <w:szCs w:val="18"/>
              </w:rPr>
            </w:pPr>
            <w:r>
              <w:rPr>
                <w:rFonts w:hint="eastAsia"/>
                <w:color w:val="000000"/>
                <w:sz w:val="18"/>
                <w:szCs w:val="18"/>
              </w:rPr>
              <w:t>/</w:t>
            </w:r>
          </w:p>
        </w:tc>
        <w:tc>
          <w:tcPr>
            <w:tcW w:w="709" w:type="dxa"/>
            <w:tcBorders>
              <w:tl2br w:val="nil"/>
              <w:tr2bl w:val="nil"/>
            </w:tcBorders>
            <w:vAlign w:val="center"/>
          </w:tcPr>
          <w:p>
            <w:pPr>
              <w:jc w:val="center"/>
              <w:rPr>
                <w:color w:val="000000"/>
                <w:sz w:val="18"/>
                <w:szCs w:val="18"/>
              </w:rPr>
            </w:pPr>
            <w:r>
              <w:rPr>
                <w:color w:val="000000"/>
                <w:sz w:val="18"/>
                <w:szCs w:val="18"/>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6" w:type="dxa"/>
            <w:vMerge w:val="restart"/>
            <w:tcBorders>
              <w:tl2br w:val="nil"/>
              <w:tr2bl w:val="nil"/>
            </w:tcBorders>
            <w:vAlign w:val="center"/>
          </w:tcPr>
          <w:p>
            <w:pPr>
              <w:jc w:val="center"/>
              <w:rPr>
                <w:color w:val="000000"/>
                <w:sz w:val="18"/>
                <w:szCs w:val="18"/>
              </w:rPr>
            </w:pPr>
            <w:r>
              <w:rPr>
                <w:rFonts w:hint="eastAsia"/>
                <w:color w:val="000000"/>
                <w:sz w:val="18"/>
                <w:szCs w:val="18"/>
              </w:rPr>
              <w:t>2</w:t>
            </w:r>
          </w:p>
        </w:tc>
        <w:tc>
          <w:tcPr>
            <w:tcW w:w="662" w:type="dxa"/>
            <w:vMerge w:val="restart"/>
            <w:tcBorders>
              <w:tl2br w:val="nil"/>
              <w:tr2bl w:val="nil"/>
            </w:tcBorders>
            <w:vAlign w:val="center"/>
          </w:tcPr>
          <w:p>
            <w:pPr>
              <w:jc w:val="center"/>
              <w:rPr>
                <w:color w:val="000000"/>
                <w:sz w:val="18"/>
                <w:szCs w:val="18"/>
              </w:rPr>
            </w:pPr>
            <w:r>
              <w:rPr>
                <w:rFonts w:hint="eastAsia"/>
                <w:color w:val="000000"/>
                <w:sz w:val="18"/>
                <w:szCs w:val="18"/>
              </w:rPr>
              <w:t>地膜吹塑环节</w:t>
            </w:r>
          </w:p>
        </w:tc>
        <w:tc>
          <w:tcPr>
            <w:tcW w:w="682" w:type="dxa"/>
            <w:tcBorders>
              <w:tl2br w:val="nil"/>
              <w:tr2bl w:val="nil"/>
            </w:tcBorders>
            <w:vAlign w:val="center"/>
          </w:tcPr>
          <w:p>
            <w:pPr>
              <w:jc w:val="center"/>
              <w:rPr>
                <w:color w:val="000000"/>
                <w:sz w:val="18"/>
                <w:szCs w:val="18"/>
              </w:rPr>
            </w:pPr>
            <w:r>
              <w:rPr>
                <w:rFonts w:hint="eastAsia"/>
                <w:color w:val="000000"/>
                <w:sz w:val="18"/>
                <w:szCs w:val="18"/>
              </w:rPr>
              <w:t>有</w:t>
            </w:r>
            <w:r>
              <w:rPr>
                <w:color w:val="000000"/>
                <w:sz w:val="18"/>
                <w:szCs w:val="18"/>
              </w:rPr>
              <w:t>组织</w:t>
            </w:r>
          </w:p>
        </w:tc>
        <w:tc>
          <w:tcPr>
            <w:tcW w:w="1066"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781" w:type="dxa"/>
            <w:tcBorders>
              <w:tl2br w:val="nil"/>
              <w:tr2bl w:val="nil"/>
            </w:tcBorders>
            <w:vAlign w:val="center"/>
          </w:tcPr>
          <w:p>
            <w:pPr>
              <w:jc w:val="center"/>
              <w:rPr>
                <w:color w:val="000000"/>
                <w:sz w:val="18"/>
                <w:szCs w:val="18"/>
              </w:rPr>
            </w:pPr>
            <w:r>
              <w:rPr>
                <w:rFonts w:hint="eastAsia"/>
                <w:color w:val="000000"/>
                <w:sz w:val="18"/>
                <w:szCs w:val="18"/>
              </w:rPr>
              <w:t>0.315</w:t>
            </w:r>
          </w:p>
        </w:tc>
        <w:tc>
          <w:tcPr>
            <w:tcW w:w="1701" w:type="dxa"/>
            <w:tcBorders>
              <w:tl2br w:val="nil"/>
              <w:tr2bl w:val="nil"/>
            </w:tcBorders>
            <w:vAlign w:val="center"/>
          </w:tcPr>
          <w:p>
            <w:pPr>
              <w:jc w:val="center"/>
              <w:rPr>
                <w:color w:val="000000"/>
                <w:sz w:val="18"/>
                <w:szCs w:val="18"/>
              </w:rPr>
            </w:pPr>
            <w:r>
              <w:rPr>
                <w:color w:val="000000"/>
                <w:sz w:val="18"/>
                <w:szCs w:val="18"/>
              </w:rPr>
              <w:t>集气罩+活性炭吸附箱+</w:t>
            </w:r>
            <w:r>
              <w:rPr>
                <w:color w:val="000000"/>
                <w:kern w:val="0"/>
                <w:sz w:val="18"/>
                <w:szCs w:val="18"/>
              </w:rPr>
              <w:t>等离子光氧一体机</w:t>
            </w:r>
            <w:r>
              <w:rPr>
                <w:color w:val="000000"/>
                <w:sz w:val="18"/>
                <w:szCs w:val="18"/>
              </w:rPr>
              <w:t>+15m高排气筒排放</w:t>
            </w:r>
          </w:p>
        </w:tc>
        <w:tc>
          <w:tcPr>
            <w:tcW w:w="709" w:type="dxa"/>
            <w:tcBorders>
              <w:tl2br w:val="nil"/>
              <w:tr2bl w:val="nil"/>
            </w:tcBorders>
            <w:vAlign w:val="center"/>
          </w:tcPr>
          <w:p>
            <w:pPr>
              <w:jc w:val="center"/>
              <w:rPr>
                <w:color w:val="000000"/>
                <w:sz w:val="18"/>
                <w:szCs w:val="18"/>
              </w:rPr>
            </w:pPr>
            <w:r>
              <w:rPr>
                <w:rFonts w:hint="eastAsia"/>
                <w:color w:val="000000"/>
                <w:sz w:val="18"/>
                <w:szCs w:val="18"/>
              </w:rPr>
              <w:t>0.09</w:t>
            </w:r>
          </w:p>
        </w:tc>
        <w:tc>
          <w:tcPr>
            <w:tcW w:w="850" w:type="dxa"/>
            <w:tcBorders>
              <w:tl2br w:val="nil"/>
              <w:tr2bl w:val="nil"/>
            </w:tcBorders>
            <w:vAlign w:val="center"/>
          </w:tcPr>
          <w:p>
            <w:pPr>
              <w:jc w:val="center"/>
              <w:rPr>
                <w:color w:val="000000"/>
                <w:sz w:val="18"/>
                <w:szCs w:val="18"/>
              </w:rPr>
            </w:pPr>
            <w:r>
              <w:rPr>
                <w:rFonts w:hint="eastAsia"/>
                <w:color w:val="000000"/>
                <w:sz w:val="18"/>
                <w:szCs w:val="18"/>
              </w:rPr>
              <w:t>0.02</w:t>
            </w:r>
          </w:p>
        </w:tc>
        <w:tc>
          <w:tcPr>
            <w:tcW w:w="851" w:type="dxa"/>
            <w:tcBorders>
              <w:tl2br w:val="nil"/>
              <w:tr2bl w:val="nil"/>
            </w:tcBorders>
            <w:vAlign w:val="center"/>
          </w:tcPr>
          <w:p>
            <w:pPr>
              <w:jc w:val="center"/>
              <w:rPr>
                <w:color w:val="000000"/>
                <w:sz w:val="18"/>
                <w:szCs w:val="18"/>
              </w:rPr>
            </w:pPr>
            <w:r>
              <w:rPr>
                <w:rFonts w:hint="eastAsia"/>
                <w:color w:val="000000"/>
                <w:sz w:val="18"/>
                <w:szCs w:val="18"/>
              </w:rPr>
              <w:t>2</w:t>
            </w:r>
          </w:p>
        </w:tc>
        <w:tc>
          <w:tcPr>
            <w:tcW w:w="709" w:type="dxa"/>
            <w:tcBorders>
              <w:tl2br w:val="nil"/>
              <w:tr2bl w:val="nil"/>
            </w:tcBorders>
            <w:vAlign w:val="center"/>
          </w:tcPr>
          <w:p>
            <w:pPr>
              <w:jc w:val="center"/>
              <w:rPr>
                <w:color w:val="000000"/>
                <w:sz w:val="18"/>
                <w:szCs w:val="18"/>
              </w:rPr>
            </w:pPr>
            <w:r>
              <w:rPr>
                <w:rFonts w:hint="eastAsia"/>
                <w:color w:val="000000"/>
                <w:sz w:val="18"/>
                <w:szCs w:val="18"/>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6" w:type="dxa"/>
            <w:vMerge w:val="continue"/>
            <w:tcBorders>
              <w:tl2br w:val="nil"/>
              <w:tr2bl w:val="nil"/>
            </w:tcBorders>
            <w:vAlign w:val="center"/>
          </w:tcPr>
          <w:p>
            <w:pPr>
              <w:jc w:val="center"/>
              <w:rPr>
                <w:color w:val="000000"/>
                <w:sz w:val="18"/>
                <w:szCs w:val="18"/>
              </w:rPr>
            </w:pPr>
          </w:p>
        </w:tc>
        <w:tc>
          <w:tcPr>
            <w:tcW w:w="662" w:type="dxa"/>
            <w:vMerge w:val="continue"/>
            <w:tcBorders>
              <w:tl2br w:val="nil"/>
              <w:tr2bl w:val="nil"/>
            </w:tcBorders>
            <w:vAlign w:val="center"/>
          </w:tcPr>
          <w:p>
            <w:pPr>
              <w:jc w:val="center"/>
              <w:rPr>
                <w:color w:val="000000"/>
                <w:sz w:val="18"/>
                <w:szCs w:val="18"/>
              </w:rPr>
            </w:pPr>
          </w:p>
        </w:tc>
        <w:tc>
          <w:tcPr>
            <w:tcW w:w="682" w:type="dxa"/>
            <w:tcBorders>
              <w:tl2br w:val="nil"/>
              <w:tr2bl w:val="nil"/>
            </w:tcBorders>
            <w:vAlign w:val="center"/>
          </w:tcPr>
          <w:p>
            <w:pPr>
              <w:jc w:val="center"/>
              <w:rPr>
                <w:color w:val="000000"/>
                <w:sz w:val="18"/>
                <w:szCs w:val="18"/>
              </w:rPr>
            </w:pPr>
            <w:r>
              <w:rPr>
                <w:color w:val="000000"/>
                <w:sz w:val="18"/>
                <w:szCs w:val="18"/>
              </w:rPr>
              <w:t>无组织</w:t>
            </w:r>
          </w:p>
        </w:tc>
        <w:tc>
          <w:tcPr>
            <w:tcW w:w="1066"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781" w:type="dxa"/>
            <w:tcBorders>
              <w:tl2br w:val="nil"/>
              <w:tr2bl w:val="nil"/>
            </w:tcBorders>
            <w:vAlign w:val="center"/>
          </w:tcPr>
          <w:p>
            <w:pPr>
              <w:jc w:val="center"/>
              <w:rPr>
                <w:color w:val="000000"/>
                <w:sz w:val="18"/>
                <w:szCs w:val="18"/>
              </w:rPr>
            </w:pPr>
            <w:r>
              <w:rPr>
                <w:rFonts w:hint="eastAsia"/>
                <w:color w:val="000000"/>
                <w:sz w:val="18"/>
                <w:szCs w:val="18"/>
              </w:rPr>
              <w:t>0.035</w:t>
            </w:r>
          </w:p>
        </w:tc>
        <w:tc>
          <w:tcPr>
            <w:tcW w:w="1701" w:type="dxa"/>
            <w:tcBorders>
              <w:tl2br w:val="nil"/>
              <w:tr2bl w:val="nil"/>
            </w:tcBorders>
            <w:vAlign w:val="center"/>
          </w:tcPr>
          <w:p>
            <w:pPr>
              <w:jc w:val="center"/>
              <w:rPr>
                <w:color w:val="000000"/>
                <w:sz w:val="18"/>
                <w:szCs w:val="18"/>
              </w:rPr>
            </w:pPr>
            <w:r>
              <w:rPr>
                <w:rFonts w:hint="eastAsia"/>
                <w:color w:val="000000"/>
                <w:sz w:val="18"/>
                <w:szCs w:val="18"/>
              </w:rPr>
              <w:t>加强车间通风</w:t>
            </w:r>
          </w:p>
        </w:tc>
        <w:tc>
          <w:tcPr>
            <w:tcW w:w="709" w:type="dxa"/>
            <w:tcBorders>
              <w:tl2br w:val="nil"/>
              <w:tr2bl w:val="nil"/>
            </w:tcBorders>
            <w:vAlign w:val="center"/>
          </w:tcPr>
          <w:p>
            <w:pPr>
              <w:jc w:val="center"/>
              <w:rPr>
                <w:color w:val="000000"/>
                <w:sz w:val="18"/>
                <w:szCs w:val="18"/>
              </w:rPr>
            </w:pPr>
            <w:r>
              <w:rPr>
                <w:rFonts w:hint="eastAsia"/>
                <w:color w:val="000000"/>
                <w:sz w:val="18"/>
                <w:szCs w:val="18"/>
              </w:rPr>
              <w:t>0.035</w:t>
            </w:r>
          </w:p>
        </w:tc>
        <w:tc>
          <w:tcPr>
            <w:tcW w:w="850" w:type="dxa"/>
            <w:tcBorders>
              <w:tl2br w:val="nil"/>
              <w:tr2bl w:val="nil"/>
            </w:tcBorders>
            <w:vAlign w:val="center"/>
          </w:tcPr>
          <w:p>
            <w:pPr>
              <w:jc w:val="center"/>
              <w:rPr>
                <w:color w:val="000000"/>
                <w:sz w:val="18"/>
                <w:szCs w:val="18"/>
              </w:rPr>
            </w:pPr>
            <w:r>
              <w:rPr>
                <w:rFonts w:hint="eastAsia"/>
                <w:color w:val="000000"/>
                <w:sz w:val="18"/>
                <w:szCs w:val="18"/>
              </w:rPr>
              <w:t>0.01</w:t>
            </w:r>
          </w:p>
        </w:tc>
        <w:tc>
          <w:tcPr>
            <w:tcW w:w="851" w:type="dxa"/>
            <w:tcBorders>
              <w:tl2br w:val="nil"/>
              <w:tr2bl w:val="nil"/>
            </w:tcBorders>
            <w:vAlign w:val="center"/>
          </w:tcPr>
          <w:p>
            <w:pPr>
              <w:jc w:val="center"/>
              <w:rPr>
                <w:color w:val="000000"/>
                <w:sz w:val="18"/>
                <w:szCs w:val="18"/>
              </w:rPr>
            </w:pPr>
            <w:r>
              <w:rPr>
                <w:rFonts w:hint="eastAsia"/>
                <w:color w:val="000000"/>
                <w:sz w:val="18"/>
                <w:szCs w:val="18"/>
              </w:rPr>
              <w:t>/</w:t>
            </w:r>
          </w:p>
        </w:tc>
        <w:tc>
          <w:tcPr>
            <w:tcW w:w="709" w:type="dxa"/>
            <w:tcBorders>
              <w:tl2br w:val="nil"/>
              <w:tr2bl w:val="nil"/>
            </w:tcBorders>
            <w:vAlign w:val="center"/>
          </w:tcPr>
          <w:p>
            <w:pPr>
              <w:jc w:val="center"/>
              <w:rPr>
                <w:color w:val="000000"/>
                <w:sz w:val="18"/>
                <w:szCs w:val="18"/>
              </w:rPr>
            </w:pPr>
            <w:r>
              <w:rPr>
                <w:rFonts w:hint="eastAsia"/>
                <w:color w:val="000000"/>
                <w:sz w:val="18"/>
                <w:szCs w:val="18"/>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6" w:type="dxa"/>
            <w:vMerge w:val="restart"/>
            <w:tcBorders>
              <w:tl2br w:val="nil"/>
              <w:tr2bl w:val="nil"/>
            </w:tcBorders>
            <w:vAlign w:val="center"/>
          </w:tcPr>
          <w:p>
            <w:pPr>
              <w:jc w:val="center"/>
              <w:rPr>
                <w:color w:val="000000"/>
                <w:sz w:val="18"/>
                <w:szCs w:val="18"/>
              </w:rPr>
            </w:pPr>
            <w:r>
              <w:rPr>
                <w:rFonts w:hint="eastAsia"/>
                <w:color w:val="000000"/>
                <w:sz w:val="18"/>
                <w:szCs w:val="18"/>
              </w:rPr>
              <w:t>3</w:t>
            </w:r>
          </w:p>
        </w:tc>
        <w:tc>
          <w:tcPr>
            <w:tcW w:w="662" w:type="dxa"/>
            <w:vMerge w:val="restart"/>
            <w:tcBorders>
              <w:tl2br w:val="nil"/>
              <w:tr2bl w:val="nil"/>
            </w:tcBorders>
            <w:vAlign w:val="center"/>
          </w:tcPr>
          <w:p>
            <w:pPr>
              <w:jc w:val="center"/>
              <w:rPr>
                <w:color w:val="000000"/>
                <w:sz w:val="18"/>
                <w:szCs w:val="18"/>
              </w:rPr>
            </w:pPr>
            <w:r>
              <w:rPr>
                <w:rFonts w:hint="eastAsia"/>
                <w:color w:val="000000"/>
                <w:sz w:val="18"/>
                <w:szCs w:val="18"/>
              </w:rPr>
              <w:t>滴灌带挤塑环节</w:t>
            </w:r>
          </w:p>
        </w:tc>
        <w:tc>
          <w:tcPr>
            <w:tcW w:w="682" w:type="dxa"/>
            <w:tcBorders>
              <w:tl2br w:val="nil"/>
              <w:tr2bl w:val="nil"/>
            </w:tcBorders>
            <w:vAlign w:val="center"/>
          </w:tcPr>
          <w:p>
            <w:pPr>
              <w:jc w:val="center"/>
              <w:rPr>
                <w:color w:val="000000"/>
                <w:sz w:val="18"/>
                <w:szCs w:val="18"/>
              </w:rPr>
            </w:pPr>
            <w:r>
              <w:rPr>
                <w:rFonts w:hint="eastAsia"/>
                <w:color w:val="000000"/>
                <w:sz w:val="18"/>
                <w:szCs w:val="18"/>
              </w:rPr>
              <w:t>有</w:t>
            </w:r>
            <w:r>
              <w:rPr>
                <w:color w:val="000000"/>
                <w:sz w:val="18"/>
                <w:szCs w:val="18"/>
              </w:rPr>
              <w:t>组织</w:t>
            </w:r>
          </w:p>
        </w:tc>
        <w:tc>
          <w:tcPr>
            <w:tcW w:w="1066"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781" w:type="dxa"/>
            <w:tcBorders>
              <w:tl2br w:val="nil"/>
              <w:tr2bl w:val="nil"/>
            </w:tcBorders>
            <w:vAlign w:val="center"/>
          </w:tcPr>
          <w:p>
            <w:pPr>
              <w:jc w:val="center"/>
              <w:rPr>
                <w:color w:val="000000"/>
                <w:sz w:val="18"/>
                <w:szCs w:val="18"/>
              </w:rPr>
            </w:pPr>
            <w:r>
              <w:rPr>
                <w:rFonts w:hint="eastAsia"/>
                <w:color w:val="000000"/>
                <w:sz w:val="18"/>
                <w:szCs w:val="18"/>
              </w:rPr>
              <w:t>2.05</w:t>
            </w:r>
          </w:p>
        </w:tc>
        <w:tc>
          <w:tcPr>
            <w:tcW w:w="1701" w:type="dxa"/>
            <w:tcBorders>
              <w:tl2br w:val="nil"/>
              <w:tr2bl w:val="nil"/>
            </w:tcBorders>
            <w:vAlign w:val="center"/>
          </w:tcPr>
          <w:p>
            <w:pPr>
              <w:jc w:val="center"/>
              <w:rPr>
                <w:color w:val="000000"/>
                <w:sz w:val="18"/>
                <w:szCs w:val="18"/>
              </w:rPr>
            </w:pPr>
            <w:r>
              <w:rPr>
                <w:color w:val="000000"/>
                <w:sz w:val="18"/>
                <w:szCs w:val="18"/>
              </w:rPr>
              <w:t>集气罩+活性炭吸附箱+</w:t>
            </w:r>
            <w:r>
              <w:rPr>
                <w:color w:val="000000"/>
                <w:kern w:val="0"/>
                <w:sz w:val="18"/>
                <w:szCs w:val="18"/>
              </w:rPr>
              <w:t>等离子光氧一体机</w:t>
            </w:r>
            <w:r>
              <w:rPr>
                <w:color w:val="000000"/>
                <w:sz w:val="18"/>
                <w:szCs w:val="18"/>
              </w:rPr>
              <w:t>+15m高排气筒排放</w:t>
            </w:r>
          </w:p>
        </w:tc>
        <w:tc>
          <w:tcPr>
            <w:tcW w:w="709" w:type="dxa"/>
            <w:tcBorders>
              <w:tl2br w:val="nil"/>
              <w:tr2bl w:val="nil"/>
            </w:tcBorders>
            <w:vAlign w:val="center"/>
          </w:tcPr>
          <w:p>
            <w:pPr>
              <w:jc w:val="center"/>
              <w:rPr>
                <w:color w:val="000000"/>
                <w:sz w:val="18"/>
                <w:szCs w:val="18"/>
              </w:rPr>
            </w:pPr>
            <w:r>
              <w:rPr>
                <w:rFonts w:hint="eastAsia"/>
                <w:color w:val="000000"/>
                <w:sz w:val="18"/>
                <w:szCs w:val="18"/>
              </w:rPr>
              <w:t>0.62</w:t>
            </w:r>
          </w:p>
        </w:tc>
        <w:tc>
          <w:tcPr>
            <w:tcW w:w="850" w:type="dxa"/>
            <w:tcBorders>
              <w:tl2br w:val="nil"/>
              <w:tr2bl w:val="nil"/>
            </w:tcBorders>
            <w:vAlign w:val="center"/>
          </w:tcPr>
          <w:p>
            <w:pPr>
              <w:jc w:val="center"/>
              <w:rPr>
                <w:color w:val="000000"/>
                <w:sz w:val="18"/>
                <w:szCs w:val="18"/>
              </w:rPr>
            </w:pPr>
            <w:r>
              <w:rPr>
                <w:rFonts w:hint="eastAsia"/>
                <w:color w:val="000000"/>
                <w:sz w:val="18"/>
                <w:szCs w:val="18"/>
              </w:rPr>
              <w:t>0.14</w:t>
            </w:r>
          </w:p>
        </w:tc>
        <w:tc>
          <w:tcPr>
            <w:tcW w:w="851" w:type="dxa"/>
            <w:tcBorders>
              <w:tl2br w:val="nil"/>
              <w:tr2bl w:val="nil"/>
            </w:tcBorders>
            <w:vAlign w:val="center"/>
          </w:tcPr>
          <w:p>
            <w:pPr>
              <w:jc w:val="center"/>
              <w:rPr>
                <w:color w:val="000000"/>
                <w:sz w:val="18"/>
                <w:szCs w:val="18"/>
              </w:rPr>
            </w:pPr>
            <w:r>
              <w:rPr>
                <w:rFonts w:hint="eastAsia"/>
                <w:color w:val="000000"/>
                <w:sz w:val="18"/>
                <w:szCs w:val="18"/>
              </w:rPr>
              <w:t>14</w:t>
            </w:r>
          </w:p>
        </w:tc>
        <w:tc>
          <w:tcPr>
            <w:tcW w:w="709" w:type="dxa"/>
            <w:tcBorders>
              <w:tl2br w:val="nil"/>
              <w:tr2bl w:val="nil"/>
            </w:tcBorders>
            <w:vAlign w:val="center"/>
          </w:tcPr>
          <w:p>
            <w:pPr>
              <w:jc w:val="center"/>
              <w:rPr>
                <w:color w:val="000000"/>
                <w:sz w:val="18"/>
                <w:szCs w:val="18"/>
              </w:rPr>
            </w:pPr>
            <w:r>
              <w:rPr>
                <w:rFonts w:hint="eastAsia"/>
                <w:color w:val="000000"/>
                <w:sz w:val="18"/>
                <w:szCs w:val="18"/>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6" w:type="dxa"/>
            <w:vMerge w:val="continue"/>
            <w:tcBorders>
              <w:tl2br w:val="nil"/>
              <w:tr2bl w:val="nil"/>
            </w:tcBorders>
            <w:vAlign w:val="center"/>
          </w:tcPr>
          <w:p>
            <w:pPr>
              <w:jc w:val="center"/>
              <w:rPr>
                <w:color w:val="000000"/>
                <w:sz w:val="18"/>
                <w:szCs w:val="18"/>
              </w:rPr>
            </w:pPr>
          </w:p>
        </w:tc>
        <w:tc>
          <w:tcPr>
            <w:tcW w:w="662" w:type="dxa"/>
            <w:vMerge w:val="continue"/>
            <w:tcBorders>
              <w:tl2br w:val="nil"/>
              <w:tr2bl w:val="nil"/>
            </w:tcBorders>
            <w:vAlign w:val="center"/>
          </w:tcPr>
          <w:p>
            <w:pPr>
              <w:jc w:val="center"/>
              <w:rPr>
                <w:color w:val="000000"/>
                <w:sz w:val="18"/>
                <w:szCs w:val="18"/>
              </w:rPr>
            </w:pPr>
          </w:p>
        </w:tc>
        <w:tc>
          <w:tcPr>
            <w:tcW w:w="682" w:type="dxa"/>
            <w:tcBorders>
              <w:tl2br w:val="nil"/>
              <w:tr2bl w:val="nil"/>
            </w:tcBorders>
            <w:vAlign w:val="center"/>
          </w:tcPr>
          <w:p>
            <w:pPr>
              <w:jc w:val="center"/>
              <w:rPr>
                <w:color w:val="000000"/>
                <w:sz w:val="18"/>
                <w:szCs w:val="18"/>
              </w:rPr>
            </w:pPr>
            <w:r>
              <w:rPr>
                <w:color w:val="000000"/>
                <w:sz w:val="18"/>
                <w:szCs w:val="18"/>
              </w:rPr>
              <w:t>无组织</w:t>
            </w:r>
          </w:p>
        </w:tc>
        <w:tc>
          <w:tcPr>
            <w:tcW w:w="1066"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781" w:type="dxa"/>
            <w:tcBorders>
              <w:tl2br w:val="nil"/>
              <w:tr2bl w:val="nil"/>
            </w:tcBorders>
            <w:vAlign w:val="center"/>
          </w:tcPr>
          <w:p>
            <w:pPr>
              <w:jc w:val="center"/>
              <w:rPr>
                <w:color w:val="000000"/>
                <w:sz w:val="18"/>
                <w:szCs w:val="18"/>
              </w:rPr>
            </w:pPr>
            <w:r>
              <w:rPr>
                <w:rFonts w:hint="eastAsia"/>
                <w:color w:val="000000"/>
                <w:sz w:val="18"/>
                <w:szCs w:val="18"/>
              </w:rPr>
              <w:t>0.23</w:t>
            </w:r>
          </w:p>
        </w:tc>
        <w:tc>
          <w:tcPr>
            <w:tcW w:w="1701" w:type="dxa"/>
            <w:tcBorders>
              <w:tl2br w:val="nil"/>
              <w:tr2bl w:val="nil"/>
            </w:tcBorders>
            <w:vAlign w:val="center"/>
          </w:tcPr>
          <w:p>
            <w:pPr>
              <w:jc w:val="center"/>
              <w:rPr>
                <w:color w:val="000000"/>
                <w:sz w:val="18"/>
                <w:szCs w:val="18"/>
              </w:rPr>
            </w:pPr>
            <w:r>
              <w:rPr>
                <w:rFonts w:hint="eastAsia"/>
                <w:color w:val="000000"/>
                <w:sz w:val="18"/>
                <w:szCs w:val="18"/>
              </w:rPr>
              <w:t>加强车间通风</w:t>
            </w:r>
          </w:p>
        </w:tc>
        <w:tc>
          <w:tcPr>
            <w:tcW w:w="709" w:type="dxa"/>
            <w:tcBorders>
              <w:tl2br w:val="nil"/>
              <w:tr2bl w:val="nil"/>
            </w:tcBorders>
            <w:vAlign w:val="center"/>
          </w:tcPr>
          <w:p>
            <w:pPr>
              <w:jc w:val="center"/>
              <w:rPr>
                <w:color w:val="000000"/>
                <w:sz w:val="18"/>
                <w:szCs w:val="18"/>
              </w:rPr>
            </w:pPr>
            <w:r>
              <w:rPr>
                <w:rFonts w:hint="eastAsia"/>
                <w:color w:val="000000"/>
                <w:sz w:val="18"/>
                <w:szCs w:val="18"/>
              </w:rPr>
              <w:t>0.23</w:t>
            </w:r>
          </w:p>
        </w:tc>
        <w:tc>
          <w:tcPr>
            <w:tcW w:w="850" w:type="dxa"/>
            <w:tcBorders>
              <w:tl2br w:val="nil"/>
              <w:tr2bl w:val="nil"/>
            </w:tcBorders>
            <w:vAlign w:val="center"/>
          </w:tcPr>
          <w:p>
            <w:pPr>
              <w:jc w:val="center"/>
              <w:rPr>
                <w:color w:val="000000"/>
                <w:sz w:val="18"/>
                <w:szCs w:val="18"/>
              </w:rPr>
            </w:pPr>
            <w:r>
              <w:rPr>
                <w:rFonts w:hint="eastAsia"/>
                <w:color w:val="000000"/>
                <w:sz w:val="18"/>
                <w:szCs w:val="18"/>
              </w:rPr>
              <w:t>0.05</w:t>
            </w:r>
          </w:p>
        </w:tc>
        <w:tc>
          <w:tcPr>
            <w:tcW w:w="851" w:type="dxa"/>
            <w:tcBorders>
              <w:tl2br w:val="nil"/>
              <w:tr2bl w:val="nil"/>
            </w:tcBorders>
            <w:vAlign w:val="center"/>
          </w:tcPr>
          <w:p>
            <w:pPr>
              <w:jc w:val="center"/>
              <w:rPr>
                <w:color w:val="000000"/>
                <w:sz w:val="18"/>
                <w:szCs w:val="18"/>
              </w:rPr>
            </w:pPr>
            <w:r>
              <w:rPr>
                <w:rFonts w:hint="eastAsia"/>
                <w:color w:val="000000"/>
                <w:sz w:val="18"/>
                <w:szCs w:val="18"/>
              </w:rPr>
              <w:t>/</w:t>
            </w:r>
          </w:p>
        </w:tc>
        <w:tc>
          <w:tcPr>
            <w:tcW w:w="709" w:type="dxa"/>
            <w:tcBorders>
              <w:tl2br w:val="nil"/>
              <w:tr2bl w:val="nil"/>
            </w:tcBorders>
            <w:vAlign w:val="center"/>
          </w:tcPr>
          <w:p>
            <w:pPr>
              <w:jc w:val="center"/>
              <w:rPr>
                <w:color w:val="000000"/>
                <w:sz w:val="18"/>
                <w:szCs w:val="18"/>
              </w:rPr>
            </w:pPr>
            <w:r>
              <w:rPr>
                <w:rFonts w:hint="eastAsia"/>
                <w:color w:val="000000"/>
                <w:sz w:val="18"/>
                <w:szCs w:val="18"/>
              </w:rPr>
              <w:t>/</w:t>
            </w:r>
          </w:p>
        </w:tc>
      </w:tr>
    </w:tbl>
    <w:p>
      <w:pPr>
        <w:spacing w:line="600" w:lineRule="exact"/>
        <w:rPr>
          <w:rFonts w:asciiTheme="minorEastAsia" w:hAnsiTheme="minorEastAsia" w:eastAsiaTheme="minorEastAsia"/>
          <w:sz w:val="24"/>
        </w:rPr>
      </w:pPr>
    </w:p>
    <w:p>
      <w:pPr>
        <w:pStyle w:val="4"/>
        <w:spacing w:before="0" w:after="0" w:line="500" w:lineRule="exact"/>
        <w:rPr>
          <w:rFonts w:eastAsia="华文中宋"/>
          <w:sz w:val="28"/>
        </w:rPr>
      </w:pPr>
      <w:r>
        <w:rPr>
          <w:rFonts w:hint="eastAsia" w:eastAsia="华文中宋"/>
          <w:sz w:val="28"/>
        </w:rPr>
        <w:t>3.4.2 废水</w:t>
      </w:r>
    </w:p>
    <w:p>
      <w:pPr>
        <w:spacing w:line="500" w:lineRule="exact"/>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根据工程分析可知，项目建成后冷却水循环使用，废水主要为原料清洗废水、脱水机脱下的</w:t>
      </w:r>
      <w:r>
        <w:rPr>
          <w:rFonts w:hint="eastAsia" w:asciiTheme="minorEastAsia" w:hAnsiTheme="minorEastAsia" w:eastAsiaTheme="minorEastAsia"/>
          <w:color w:val="000000"/>
          <w:sz w:val="24"/>
          <w:szCs w:val="22"/>
        </w:rPr>
        <w:t>废</w:t>
      </w:r>
      <w:r>
        <w:rPr>
          <w:rFonts w:asciiTheme="minorEastAsia" w:hAnsiTheme="minorEastAsia" w:eastAsiaTheme="minorEastAsia"/>
          <w:color w:val="000000"/>
          <w:sz w:val="24"/>
          <w:szCs w:val="22"/>
        </w:rPr>
        <w:t>水</w:t>
      </w:r>
      <w:r>
        <w:rPr>
          <w:rFonts w:hint="eastAsia" w:asciiTheme="minorEastAsia" w:hAnsiTheme="minorEastAsia" w:eastAsiaTheme="minorEastAsia"/>
          <w:color w:val="000000"/>
          <w:sz w:val="24"/>
          <w:szCs w:val="22"/>
        </w:rPr>
        <w:t>以及员工生活污水</w:t>
      </w:r>
      <w:r>
        <w:rPr>
          <w:rFonts w:asciiTheme="minorEastAsia" w:hAnsiTheme="minorEastAsia" w:eastAsiaTheme="minorEastAsia"/>
          <w:color w:val="000000"/>
          <w:sz w:val="24"/>
          <w:szCs w:val="22"/>
        </w:rPr>
        <w:t>。</w:t>
      </w:r>
      <w:r>
        <w:rPr>
          <w:rFonts w:hint="eastAsia" w:asciiTheme="minorEastAsia" w:hAnsiTheme="minorEastAsia" w:eastAsiaTheme="minorEastAsia"/>
          <w:color w:val="000000"/>
          <w:sz w:val="24"/>
          <w:szCs w:val="22"/>
        </w:rPr>
        <w:t>员工生活污水定期由吸污车清运至新和县污水处理厂。</w:t>
      </w:r>
    </w:p>
    <w:p>
      <w:pPr>
        <w:pStyle w:val="165"/>
        <w:numPr>
          <w:ilvl w:val="0"/>
          <w:numId w:val="11"/>
        </w:numPr>
        <w:spacing w:line="50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清洗废水</w:t>
      </w:r>
    </w:p>
    <w:p>
      <w:pPr>
        <w:spacing w:line="500" w:lineRule="exact"/>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清洗废水产生量按清洗用水量的</w:t>
      </w:r>
      <w:r>
        <w:rPr>
          <w:rFonts w:hint="eastAsia" w:asciiTheme="minorEastAsia" w:hAnsiTheme="minorEastAsia" w:eastAsiaTheme="minorEastAsia"/>
          <w:color w:val="000000"/>
          <w:sz w:val="24"/>
          <w:szCs w:val="22"/>
        </w:rPr>
        <w:t>88</w:t>
      </w:r>
      <w:r>
        <w:rPr>
          <w:rFonts w:asciiTheme="minorEastAsia" w:hAnsiTheme="minorEastAsia" w:eastAsiaTheme="minorEastAsia"/>
          <w:color w:val="000000"/>
          <w:sz w:val="24"/>
          <w:szCs w:val="22"/>
        </w:rPr>
        <w:t>%计，则清洗废水产生量为</w:t>
      </w:r>
      <w:r>
        <w:rPr>
          <w:rFonts w:hint="eastAsia" w:asciiTheme="minorEastAsia" w:hAnsiTheme="minorEastAsia" w:eastAsiaTheme="minorEastAsia"/>
          <w:color w:val="000000"/>
          <w:sz w:val="24"/>
          <w:szCs w:val="22"/>
        </w:rPr>
        <w:t>121.78</w:t>
      </w:r>
      <w:r>
        <w:rPr>
          <w:rFonts w:asciiTheme="minorEastAsia" w:hAnsiTheme="minorEastAsia" w:eastAsiaTheme="minorEastAsia"/>
          <w:color w:val="000000"/>
          <w:sz w:val="24"/>
          <w:szCs w:val="22"/>
        </w:rPr>
        <w:t>m</w:t>
      </w:r>
      <w:r>
        <w:rPr>
          <w:rFonts w:asciiTheme="minorEastAsia" w:hAnsiTheme="minorEastAsia" w:eastAsiaTheme="minorEastAsia"/>
          <w:color w:val="000000"/>
          <w:sz w:val="24"/>
          <w:szCs w:val="22"/>
          <w:vertAlign w:val="superscript"/>
        </w:rPr>
        <w:t>3</w:t>
      </w:r>
      <w:r>
        <w:rPr>
          <w:rFonts w:asciiTheme="minorEastAsia" w:hAnsiTheme="minorEastAsia" w:eastAsiaTheme="minorEastAsia"/>
          <w:color w:val="000000"/>
          <w:sz w:val="24"/>
          <w:szCs w:val="22"/>
        </w:rPr>
        <w:t>/d。清洗废水经沉淀池沉淀处理后回用于清洗工序和喷淋工序，不外排。</w:t>
      </w:r>
    </w:p>
    <w:p>
      <w:pPr>
        <w:spacing w:line="500" w:lineRule="exact"/>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废料清洗环节脱水工序脱水机脱下的水约0.3m</w:t>
      </w:r>
      <w:r>
        <w:rPr>
          <w:rFonts w:asciiTheme="minorEastAsia" w:hAnsiTheme="minorEastAsia" w:eastAsiaTheme="minorEastAsia"/>
          <w:color w:val="000000"/>
          <w:sz w:val="24"/>
          <w:szCs w:val="22"/>
          <w:vertAlign w:val="superscript"/>
        </w:rPr>
        <w:t>3</w:t>
      </w:r>
      <w:r>
        <w:rPr>
          <w:rFonts w:asciiTheme="minorEastAsia" w:hAnsiTheme="minorEastAsia" w:eastAsiaTheme="minorEastAsia"/>
          <w:color w:val="000000"/>
          <w:sz w:val="24"/>
          <w:szCs w:val="22"/>
        </w:rPr>
        <w:t>/d，排入沉淀池，沉淀后做为原料清洗水循环使用。</w:t>
      </w:r>
    </w:p>
    <w:p>
      <w:pPr>
        <w:spacing w:line="500" w:lineRule="exact"/>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每天排入沉淀池水量为</w:t>
      </w:r>
      <w:r>
        <w:rPr>
          <w:rFonts w:hint="eastAsia" w:asciiTheme="minorEastAsia" w:hAnsiTheme="minorEastAsia" w:eastAsiaTheme="minorEastAsia"/>
          <w:color w:val="000000"/>
          <w:sz w:val="24"/>
          <w:szCs w:val="22"/>
        </w:rPr>
        <w:t>122.08</w:t>
      </w:r>
      <w:r>
        <w:rPr>
          <w:rFonts w:asciiTheme="minorEastAsia" w:hAnsiTheme="minorEastAsia" w:eastAsiaTheme="minorEastAsia"/>
          <w:color w:val="000000"/>
          <w:sz w:val="24"/>
          <w:szCs w:val="22"/>
        </w:rPr>
        <w:t>t/d，生产废水主要成分为原料带入的细沙、泥土等无机物，有机物含量较少，经沉淀池沉淀处理后回用于清洗工序和喷淋工序，不外排。</w:t>
      </w:r>
      <w:r>
        <w:rPr>
          <w:rFonts w:hint="eastAsia" w:asciiTheme="minorEastAsia" w:hAnsiTheme="minorEastAsia" w:eastAsiaTheme="minorEastAsia"/>
          <w:color w:val="000000"/>
          <w:sz w:val="24"/>
          <w:szCs w:val="22"/>
        </w:rPr>
        <w:t>池底污泥定期清掏，</w:t>
      </w:r>
      <w:r>
        <w:rPr>
          <w:rFonts w:asciiTheme="minorEastAsia" w:hAnsiTheme="minorEastAsia" w:eastAsiaTheme="minorEastAsia"/>
          <w:color w:val="000000"/>
          <w:sz w:val="24"/>
          <w:szCs w:val="22"/>
        </w:rPr>
        <w:t>在污泥干化池内自然干化后外运填埋</w:t>
      </w:r>
      <w:r>
        <w:rPr>
          <w:rFonts w:hint="eastAsia" w:asciiTheme="minorEastAsia" w:hAnsiTheme="minorEastAsia" w:eastAsiaTheme="minorEastAsia"/>
          <w:color w:val="000000"/>
          <w:sz w:val="24"/>
          <w:szCs w:val="22"/>
        </w:rPr>
        <w:t>处理</w:t>
      </w:r>
      <w:r>
        <w:rPr>
          <w:rFonts w:asciiTheme="minorEastAsia" w:hAnsiTheme="minorEastAsia" w:eastAsiaTheme="minorEastAsia"/>
          <w:color w:val="000000"/>
          <w:sz w:val="24"/>
          <w:szCs w:val="22"/>
        </w:rPr>
        <w:t>。</w:t>
      </w:r>
    </w:p>
    <w:p>
      <w:pPr>
        <w:pStyle w:val="165"/>
        <w:numPr>
          <w:ilvl w:val="0"/>
          <w:numId w:val="11"/>
        </w:numPr>
        <w:spacing w:line="500" w:lineRule="exact"/>
        <w:ind w:firstLineChars="0"/>
        <w:rPr>
          <w:rFonts w:asciiTheme="minorEastAsia" w:hAnsiTheme="minorEastAsia" w:eastAsiaTheme="minorEastAsia"/>
          <w:color w:val="000000"/>
          <w:sz w:val="24"/>
        </w:rPr>
      </w:pPr>
      <w:r>
        <w:rPr>
          <w:rFonts w:asciiTheme="minorEastAsia" w:hAnsiTheme="minorEastAsia" w:eastAsiaTheme="minorEastAsia"/>
          <w:color w:val="000000"/>
          <w:sz w:val="24"/>
        </w:rPr>
        <w:t>生活污水</w:t>
      </w:r>
    </w:p>
    <w:p>
      <w:pPr>
        <w:autoSpaceDE w:val="0"/>
        <w:autoSpaceDN w:val="0"/>
        <w:adjustRightInd w:val="0"/>
        <w:spacing w:line="500" w:lineRule="exact"/>
        <w:ind w:firstLine="480" w:firstLineChars="200"/>
        <w:rPr>
          <w:bCs/>
          <w:color w:val="000000"/>
          <w:kern w:val="0"/>
          <w:sz w:val="24"/>
        </w:rPr>
      </w:pPr>
      <w:r>
        <w:rPr>
          <w:color w:val="000000"/>
          <w:sz w:val="24"/>
        </w:rPr>
        <w:t>生活污水产生量按生活用水量的8</w:t>
      </w:r>
      <w:r>
        <w:rPr>
          <w:rFonts w:hint="eastAsia"/>
          <w:color w:val="000000"/>
          <w:sz w:val="24"/>
        </w:rPr>
        <w:t>0</w:t>
      </w:r>
      <w:r>
        <w:rPr>
          <w:color w:val="000000"/>
          <w:sz w:val="24"/>
        </w:rPr>
        <w:t>%计算，则生活污水产生量为</w:t>
      </w:r>
      <w:r>
        <w:rPr>
          <w:rFonts w:hint="eastAsia"/>
          <w:color w:val="000000"/>
          <w:sz w:val="24"/>
        </w:rPr>
        <w:t>1.92</w:t>
      </w:r>
      <w:r>
        <w:rPr>
          <w:color w:val="000000"/>
          <w:sz w:val="24"/>
        </w:rPr>
        <w:t>m</w:t>
      </w:r>
      <w:r>
        <w:rPr>
          <w:color w:val="000000"/>
          <w:sz w:val="24"/>
          <w:vertAlign w:val="superscript"/>
        </w:rPr>
        <w:t>3</w:t>
      </w:r>
      <w:r>
        <w:rPr>
          <w:color w:val="000000"/>
          <w:sz w:val="24"/>
        </w:rPr>
        <w:t>/d（</w:t>
      </w:r>
      <w:r>
        <w:rPr>
          <w:rFonts w:hint="eastAsia"/>
          <w:color w:val="000000"/>
          <w:sz w:val="24"/>
        </w:rPr>
        <w:t>345.6</w:t>
      </w:r>
      <w:r>
        <w:rPr>
          <w:color w:val="000000"/>
          <w:sz w:val="24"/>
        </w:rPr>
        <w:t>m</w:t>
      </w:r>
      <w:r>
        <w:rPr>
          <w:color w:val="000000"/>
          <w:sz w:val="24"/>
          <w:vertAlign w:val="superscript"/>
        </w:rPr>
        <w:t>3</w:t>
      </w:r>
      <w:r>
        <w:rPr>
          <w:color w:val="000000"/>
          <w:sz w:val="24"/>
        </w:rPr>
        <w:t>/a）。生活污水</w:t>
      </w:r>
      <w:r>
        <w:rPr>
          <w:rFonts w:eastAsia="宋"/>
          <w:color w:val="000000"/>
          <w:sz w:val="24"/>
        </w:rPr>
        <w:t xml:space="preserve">主要污染因子为 </w:t>
      </w:r>
      <w:r>
        <w:rPr>
          <w:rFonts w:eastAsia="TimesNewRomanPSMT"/>
          <w:color w:val="000000"/>
          <w:sz w:val="24"/>
        </w:rPr>
        <w:t>COD</w:t>
      </w:r>
      <w:r>
        <w:rPr>
          <w:rFonts w:eastAsia="宋"/>
          <w:color w:val="000000"/>
          <w:sz w:val="24"/>
        </w:rPr>
        <w:t>、</w:t>
      </w:r>
      <w:r>
        <w:rPr>
          <w:rFonts w:eastAsia="TimesNewRomanPSMT"/>
          <w:color w:val="000000"/>
          <w:sz w:val="24"/>
        </w:rPr>
        <w:t>BOD</w:t>
      </w:r>
      <w:r>
        <w:rPr>
          <w:color w:val="000000"/>
          <w:sz w:val="24"/>
          <w:vertAlign w:val="subscript"/>
        </w:rPr>
        <w:t>5</w:t>
      </w:r>
      <w:r>
        <w:rPr>
          <w:rFonts w:eastAsia="宋"/>
          <w:color w:val="000000"/>
          <w:sz w:val="24"/>
        </w:rPr>
        <w:t>、</w:t>
      </w:r>
      <w:r>
        <w:rPr>
          <w:rFonts w:eastAsia="TimesNewRomanPSMT"/>
          <w:color w:val="000000"/>
          <w:sz w:val="24"/>
        </w:rPr>
        <w:t>SS</w:t>
      </w:r>
      <w:r>
        <w:rPr>
          <w:rFonts w:eastAsia="宋"/>
          <w:color w:val="000000"/>
          <w:sz w:val="24"/>
        </w:rPr>
        <w:t>和</w:t>
      </w:r>
      <w:r>
        <w:rPr>
          <w:rFonts w:eastAsia="TimesNewRomanPSMT"/>
          <w:color w:val="000000"/>
          <w:sz w:val="24"/>
        </w:rPr>
        <w:t>NH</w:t>
      </w:r>
      <w:r>
        <w:rPr>
          <w:rFonts w:eastAsia="TimesNewRomanPSMT"/>
          <w:color w:val="000000"/>
          <w:sz w:val="16"/>
          <w:szCs w:val="16"/>
        </w:rPr>
        <w:t>3</w:t>
      </w:r>
      <w:r>
        <w:rPr>
          <w:rFonts w:eastAsia="TimesNewRomanPSMT"/>
          <w:color w:val="000000"/>
          <w:sz w:val="24"/>
        </w:rPr>
        <w:t>-N</w:t>
      </w:r>
      <w:r>
        <w:rPr>
          <w:rFonts w:eastAsia="宋"/>
          <w:color w:val="000000"/>
          <w:sz w:val="24"/>
        </w:rPr>
        <w:t>。生活污水中</w:t>
      </w:r>
      <w:r>
        <w:rPr>
          <w:rFonts w:eastAsia="TimesNewRomanPSMT"/>
          <w:color w:val="000000"/>
          <w:sz w:val="24"/>
        </w:rPr>
        <w:t>COD</w:t>
      </w:r>
      <w:r>
        <w:rPr>
          <w:rFonts w:eastAsia="宋"/>
          <w:color w:val="000000"/>
          <w:sz w:val="24"/>
        </w:rPr>
        <w:t>约</w:t>
      </w:r>
      <w:r>
        <w:rPr>
          <w:rFonts w:hint="eastAsia" w:eastAsia="TimesNewRomanPSMT"/>
          <w:color w:val="000000"/>
          <w:sz w:val="24"/>
        </w:rPr>
        <w:t>40</w:t>
      </w:r>
      <w:r>
        <w:rPr>
          <w:rFonts w:eastAsia="TimesNewRomanPSMT"/>
          <w:color w:val="000000"/>
          <w:sz w:val="24"/>
        </w:rPr>
        <w:t>0mg/L</w:t>
      </w:r>
      <w:r>
        <w:rPr>
          <w:rFonts w:eastAsia="宋"/>
          <w:color w:val="000000"/>
          <w:sz w:val="24"/>
        </w:rPr>
        <w:t>，</w:t>
      </w:r>
      <w:r>
        <w:rPr>
          <w:rFonts w:eastAsia="TimesNewRomanPSMT"/>
          <w:color w:val="000000"/>
          <w:sz w:val="24"/>
        </w:rPr>
        <w:t>BOD</w:t>
      </w:r>
      <w:r>
        <w:rPr>
          <w:color w:val="000000"/>
          <w:sz w:val="24"/>
          <w:vertAlign w:val="subscript"/>
        </w:rPr>
        <w:t>5</w:t>
      </w:r>
      <w:r>
        <w:rPr>
          <w:rFonts w:eastAsia="宋"/>
          <w:color w:val="000000"/>
          <w:sz w:val="24"/>
        </w:rPr>
        <w:t>约</w:t>
      </w:r>
      <w:r>
        <w:rPr>
          <w:rFonts w:eastAsia="TimesNewRomanPSMT"/>
          <w:color w:val="000000"/>
          <w:sz w:val="24"/>
        </w:rPr>
        <w:t>200mg/L</w:t>
      </w:r>
      <w:r>
        <w:rPr>
          <w:rFonts w:eastAsia="宋"/>
          <w:color w:val="000000"/>
          <w:sz w:val="24"/>
        </w:rPr>
        <w:t>，</w:t>
      </w:r>
      <w:r>
        <w:rPr>
          <w:rFonts w:eastAsia="TimesNewRomanPSMT"/>
          <w:color w:val="000000"/>
          <w:sz w:val="24"/>
        </w:rPr>
        <w:t>SS</w:t>
      </w:r>
      <w:r>
        <w:rPr>
          <w:rFonts w:eastAsia="宋"/>
          <w:color w:val="000000"/>
          <w:sz w:val="24"/>
        </w:rPr>
        <w:t>约</w:t>
      </w:r>
      <w:r>
        <w:rPr>
          <w:rFonts w:eastAsia="TimesNewRomanPSMT"/>
          <w:color w:val="000000"/>
          <w:sz w:val="24"/>
        </w:rPr>
        <w:t>2</w:t>
      </w:r>
      <w:r>
        <w:rPr>
          <w:rFonts w:hint="eastAsia" w:eastAsia="TimesNewRomanPSMT"/>
          <w:color w:val="000000"/>
          <w:sz w:val="24"/>
        </w:rPr>
        <w:t>2</w:t>
      </w:r>
      <w:r>
        <w:rPr>
          <w:rFonts w:eastAsia="TimesNewRomanPSMT"/>
          <w:color w:val="000000"/>
          <w:sz w:val="24"/>
        </w:rPr>
        <w:t>0mg/L</w:t>
      </w:r>
      <w:r>
        <w:rPr>
          <w:rFonts w:eastAsia="宋"/>
          <w:color w:val="000000"/>
          <w:sz w:val="24"/>
        </w:rPr>
        <w:t>，</w:t>
      </w:r>
      <w:r>
        <w:rPr>
          <w:rFonts w:eastAsia="TimesNewRomanPSMT"/>
          <w:color w:val="000000"/>
          <w:sz w:val="24"/>
        </w:rPr>
        <w:t>NH</w:t>
      </w:r>
      <w:r>
        <w:rPr>
          <w:rFonts w:eastAsia="TimesNewRomanPSMT"/>
          <w:color w:val="000000"/>
          <w:sz w:val="16"/>
          <w:szCs w:val="16"/>
        </w:rPr>
        <w:t>3</w:t>
      </w:r>
      <w:r>
        <w:rPr>
          <w:rFonts w:eastAsia="TimesNewRomanPSMT"/>
          <w:color w:val="000000"/>
          <w:sz w:val="24"/>
        </w:rPr>
        <w:t>-N</w:t>
      </w:r>
      <w:r>
        <w:rPr>
          <w:rFonts w:eastAsia="宋"/>
          <w:color w:val="000000"/>
          <w:sz w:val="24"/>
        </w:rPr>
        <w:t>约</w:t>
      </w:r>
      <w:r>
        <w:rPr>
          <w:rFonts w:eastAsia="TimesNewRomanPSMT"/>
          <w:color w:val="000000"/>
          <w:sz w:val="24"/>
        </w:rPr>
        <w:t>25mg/L</w:t>
      </w:r>
      <w:r>
        <w:rPr>
          <w:rFonts w:eastAsia="宋"/>
          <w:color w:val="000000"/>
          <w:sz w:val="24"/>
        </w:rPr>
        <w:t>。</w:t>
      </w:r>
      <w:r>
        <w:rPr>
          <w:color w:val="000000"/>
          <w:kern w:val="0"/>
          <w:sz w:val="24"/>
        </w:rPr>
        <w:t>其中</w:t>
      </w:r>
      <w:r>
        <w:rPr>
          <w:color w:val="000000"/>
          <w:sz w:val="24"/>
        </w:rPr>
        <w:t>厨房废水先经隔油池处理后，同</w:t>
      </w:r>
      <w:r>
        <w:rPr>
          <w:rFonts w:hint="eastAsia"/>
          <w:color w:val="000000"/>
          <w:sz w:val="24"/>
        </w:rPr>
        <w:t>其他</w:t>
      </w:r>
      <w:r>
        <w:rPr>
          <w:color w:val="000000"/>
          <w:sz w:val="24"/>
        </w:rPr>
        <w:t>生活废水一起</w:t>
      </w:r>
      <w:r>
        <w:rPr>
          <w:rFonts w:hint="eastAsia"/>
          <w:bCs/>
          <w:color w:val="000000"/>
          <w:kern w:val="0"/>
          <w:sz w:val="24"/>
        </w:rPr>
        <w:t>定期清运至新和县</w:t>
      </w:r>
      <w:r>
        <w:rPr>
          <w:bCs/>
          <w:color w:val="000000"/>
          <w:kern w:val="0"/>
          <w:sz w:val="24"/>
        </w:rPr>
        <w:t>污水处理厂</w:t>
      </w:r>
      <w:r>
        <w:rPr>
          <w:color w:val="000000"/>
          <w:kern w:val="0"/>
          <w:sz w:val="24"/>
        </w:rPr>
        <w:t>。</w:t>
      </w:r>
    </w:p>
    <w:p>
      <w:pPr>
        <w:autoSpaceDE w:val="0"/>
        <w:autoSpaceDN w:val="0"/>
        <w:adjustRightInd w:val="0"/>
        <w:spacing w:line="500" w:lineRule="exact"/>
        <w:ind w:firstLine="480" w:firstLineChars="200"/>
        <w:rPr>
          <w:color w:val="000000"/>
          <w:sz w:val="24"/>
        </w:rPr>
      </w:pPr>
      <w:r>
        <w:rPr>
          <w:color w:val="000000"/>
          <w:sz w:val="24"/>
        </w:rPr>
        <w:t>本项目生活废水产生情况详见表</w:t>
      </w:r>
      <w:r>
        <w:rPr>
          <w:rFonts w:hint="eastAsia"/>
          <w:color w:val="000000"/>
          <w:sz w:val="24"/>
        </w:rPr>
        <w:t>3</w:t>
      </w:r>
      <w:r>
        <w:rPr>
          <w:color w:val="000000"/>
          <w:sz w:val="24"/>
        </w:rPr>
        <w:t>.4-2。</w:t>
      </w:r>
    </w:p>
    <w:p>
      <w:pPr>
        <w:spacing w:line="560" w:lineRule="exact"/>
        <w:ind w:firstLine="841" w:firstLineChars="350"/>
        <w:rPr>
          <w:rFonts w:eastAsia="华文中宋" w:cs="Arial"/>
          <w:b/>
          <w:bCs/>
          <w:sz w:val="24"/>
        </w:rPr>
      </w:pPr>
      <w:r>
        <w:rPr>
          <w:rFonts w:hint="eastAsia" w:eastAsia="华文中宋" w:cs="Arial"/>
          <w:b/>
          <w:bCs/>
          <w:sz w:val="24"/>
        </w:rPr>
        <w:t>表</w:t>
      </w:r>
      <w:r>
        <w:rPr>
          <w:rFonts w:eastAsia="华文中宋"/>
          <w:b/>
          <w:bCs/>
          <w:sz w:val="24"/>
        </w:rPr>
        <w:t>3.</w:t>
      </w:r>
      <w:r>
        <w:rPr>
          <w:rFonts w:hint="eastAsia" w:eastAsia="华文中宋"/>
          <w:b/>
          <w:bCs/>
          <w:sz w:val="24"/>
        </w:rPr>
        <w:t>4</w:t>
      </w:r>
      <w:r>
        <w:rPr>
          <w:rFonts w:eastAsia="华文中宋"/>
          <w:b/>
          <w:bCs/>
          <w:sz w:val="24"/>
        </w:rPr>
        <w:t>-</w:t>
      </w:r>
      <w:r>
        <w:rPr>
          <w:rFonts w:hint="eastAsia" w:eastAsia="华文中宋"/>
          <w:b/>
          <w:bCs/>
          <w:sz w:val="24"/>
        </w:rPr>
        <w:t xml:space="preserve">2   </w:t>
      </w:r>
      <w:r>
        <w:rPr>
          <w:rFonts w:hint="eastAsia" w:eastAsia="华文中宋" w:cs="Arial"/>
          <w:b/>
          <w:bCs/>
          <w:sz w:val="24"/>
        </w:rPr>
        <w:t>本项目生活污水污染物一览表</w:t>
      </w:r>
    </w:p>
    <w:tbl>
      <w:tblPr>
        <w:tblStyle w:val="42"/>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559"/>
        <w:gridCol w:w="1134"/>
        <w:gridCol w:w="1134"/>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3454" w:type="dxa"/>
            <w:gridSpan w:val="2"/>
            <w:tcBorders>
              <w:tl2br w:val="single" w:color="auto" w:sz="4" w:space="0"/>
            </w:tcBorders>
            <w:vAlign w:val="center"/>
          </w:tcPr>
          <w:p>
            <w:pPr>
              <w:jc w:val="right"/>
              <w:rPr>
                <w:b/>
                <w:color w:val="000000"/>
                <w:szCs w:val="21"/>
              </w:rPr>
            </w:pPr>
            <w:r>
              <w:rPr>
                <w:b/>
                <w:color w:val="000000"/>
                <w:szCs w:val="21"/>
              </w:rPr>
              <w:t>污染物</w:t>
            </w:r>
          </w:p>
          <w:p>
            <w:pPr>
              <w:pStyle w:val="34"/>
              <w:ind w:left="0"/>
              <w:rPr>
                <w:b/>
                <w:color w:val="000000"/>
                <w:sz w:val="21"/>
                <w:szCs w:val="21"/>
              </w:rPr>
            </w:pPr>
            <w:r>
              <w:rPr>
                <w:b/>
                <w:color w:val="000000"/>
                <w:sz w:val="21"/>
                <w:szCs w:val="21"/>
              </w:rPr>
              <w:t>项目</w:t>
            </w:r>
          </w:p>
        </w:tc>
        <w:tc>
          <w:tcPr>
            <w:tcW w:w="1134" w:type="dxa"/>
            <w:vAlign w:val="center"/>
          </w:tcPr>
          <w:p>
            <w:pPr>
              <w:ind w:left="839" w:leftChars="26" w:hanging="784" w:hangingChars="372"/>
              <w:jc w:val="center"/>
              <w:rPr>
                <w:b/>
                <w:color w:val="000000"/>
                <w:szCs w:val="21"/>
              </w:rPr>
            </w:pPr>
            <w:r>
              <w:rPr>
                <w:b/>
                <w:color w:val="000000"/>
                <w:szCs w:val="21"/>
              </w:rPr>
              <w:t>COD</w:t>
            </w:r>
          </w:p>
        </w:tc>
        <w:tc>
          <w:tcPr>
            <w:tcW w:w="1134" w:type="dxa"/>
            <w:vAlign w:val="center"/>
          </w:tcPr>
          <w:p>
            <w:pPr>
              <w:ind w:left="839" w:leftChars="26" w:hanging="784" w:hangingChars="372"/>
              <w:jc w:val="center"/>
              <w:rPr>
                <w:b/>
                <w:color w:val="000000"/>
                <w:szCs w:val="21"/>
              </w:rPr>
            </w:pPr>
            <w:r>
              <w:rPr>
                <w:b/>
                <w:color w:val="000000"/>
                <w:szCs w:val="21"/>
              </w:rPr>
              <w:t>BOD</w:t>
            </w:r>
            <w:r>
              <w:rPr>
                <w:b/>
                <w:color w:val="000000"/>
                <w:szCs w:val="21"/>
                <w:vertAlign w:val="subscript"/>
              </w:rPr>
              <w:t>5</w:t>
            </w:r>
          </w:p>
        </w:tc>
        <w:tc>
          <w:tcPr>
            <w:tcW w:w="992" w:type="dxa"/>
            <w:vAlign w:val="center"/>
          </w:tcPr>
          <w:p>
            <w:pPr>
              <w:jc w:val="center"/>
              <w:rPr>
                <w:b/>
                <w:color w:val="000000"/>
                <w:szCs w:val="21"/>
              </w:rPr>
            </w:pPr>
            <w:r>
              <w:rPr>
                <w:b/>
                <w:color w:val="000000"/>
                <w:szCs w:val="21"/>
              </w:rPr>
              <w:t>SS</w:t>
            </w:r>
          </w:p>
        </w:tc>
        <w:tc>
          <w:tcPr>
            <w:tcW w:w="1276" w:type="dxa"/>
            <w:vAlign w:val="center"/>
          </w:tcPr>
          <w:p>
            <w:pPr>
              <w:jc w:val="center"/>
              <w:rPr>
                <w:b/>
                <w:color w:val="000000"/>
                <w:szCs w:val="21"/>
              </w:rPr>
            </w:pPr>
            <w:r>
              <w:rPr>
                <w:b/>
                <w:color w:val="000000"/>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95" w:type="dxa"/>
            <w:vMerge w:val="restart"/>
            <w:vAlign w:val="center"/>
          </w:tcPr>
          <w:p>
            <w:pPr>
              <w:jc w:val="center"/>
              <w:rPr>
                <w:color w:val="000000"/>
                <w:szCs w:val="21"/>
              </w:rPr>
            </w:pPr>
            <w:r>
              <w:rPr>
                <w:color w:val="000000"/>
                <w:szCs w:val="21"/>
              </w:rPr>
              <w:t>生活污水</w:t>
            </w:r>
          </w:p>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szCs w:val="21"/>
              </w:rPr>
              <w:t>345.6t</w:t>
            </w:r>
            <w:r>
              <w:rPr>
                <w:rFonts w:asciiTheme="minorEastAsia" w:hAnsiTheme="minorEastAsia" w:eastAsiaTheme="minorEastAsia"/>
                <w:color w:val="000000"/>
                <w:szCs w:val="21"/>
              </w:rPr>
              <w:t>/a</w:t>
            </w:r>
            <w:r>
              <w:rPr>
                <w:rFonts w:hint="eastAsia" w:asciiTheme="minorEastAsia" w:hAnsiTheme="minorEastAsia" w:eastAsiaTheme="minorEastAsia"/>
                <w:color w:val="000000"/>
                <w:szCs w:val="21"/>
              </w:rPr>
              <w:t>)</w:t>
            </w:r>
          </w:p>
        </w:tc>
        <w:tc>
          <w:tcPr>
            <w:tcW w:w="1559" w:type="dxa"/>
            <w:vAlign w:val="center"/>
          </w:tcPr>
          <w:p>
            <w:pPr>
              <w:jc w:val="center"/>
              <w:rPr>
                <w:color w:val="000000"/>
                <w:szCs w:val="21"/>
              </w:rPr>
            </w:pPr>
            <w:r>
              <w:rPr>
                <w:color w:val="000000"/>
                <w:szCs w:val="21"/>
              </w:rPr>
              <w:t>浓度（mg/L）</w:t>
            </w:r>
          </w:p>
        </w:tc>
        <w:tc>
          <w:tcPr>
            <w:tcW w:w="1134" w:type="dxa"/>
            <w:vAlign w:val="bottom"/>
          </w:tcPr>
          <w:p>
            <w:pPr>
              <w:jc w:val="center"/>
              <w:rPr>
                <w:color w:val="000000"/>
                <w:szCs w:val="21"/>
              </w:rPr>
            </w:pPr>
            <w:r>
              <w:rPr>
                <w:color w:val="000000"/>
                <w:szCs w:val="21"/>
              </w:rPr>
              <w:t>400</w:t>
            </w:r>
          </w:p>
        </w:tc>
        <w:tc>
          <w:tcPr>
            <w:tcW w:w="1134" w:type="dxa"/>
            <w:vAlign w:val="bottom"/>
          </w:tcPr>
          <w:p>
            <w:pPr>
              <w:jc w:val="center"/>
              <w:rPr>
                <w:color w:val="000000"/>
                <w:szCs w:val="21"/>
              </w:rPr>
            </w:pPr>
            <w:r>
              <w:rPr>
                <w:color w:val="000000"/>
                <w:szCs w:val="21"/>
              </w:rPr>
              <w:t>200</w:t>
            </w:r>
          </w:p>
        </w:tc>
        <w:tc>
          <w:tcPr>
            <w:tcW w:w="992" w:type="dxa"/>
            <w:vAlign w:val="bottom"/>
          </w:tcPr>
          <w:p>
            <w:pPr>
              <w:jc w:val="center"/>
              <w:rPr>
                <w:color w:val="000000"/>
                <w:szCs w:val="21"/>
              </w:rPr>
            </w:pPr>
            <w:r>
              <w:rPr>
                <w:color w:val="000000"/>
                <w:szCs w:val="21"/>
              </w:rPr>
              <w:t>220</w:t>
            </w:r>
          </w:p>
        </w:tc>
        <w:tc>
          <w:tcPr>
            <w:tcW w:w="1276" w:type="dxa"/>
            <w:vAlign w:val="bottom"/>
          </w:tcPr>
          <w:p>
            <w:pPr>
              <w:jc w:val="center"/>
              <w:rPr>
                <w:color w:val="000000"/>
                <w:szCs w:val="21"/>
              </w:rPr>
            </w:pPr>
            <w:r>
              <w:rPr>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95" w:type="dxa"/>
            <w:vMerge w:val="continue"/>
            <w:vAlign w:val="center"/>
          </w:tcPr>
          <w:p>
            <w:pPr>
              <w:jc w:val="center"/>
              <w:rPr>
                <w:color w:val="000000"/>
                <w:szCs w:val="21"/>
              </w:rPr>
            </w:pPr>
          </w:p>
        </w:tc>
        <w:tc>
          <w:tcPr>
            <w:tcW w:w="1559" w:type="dxa"/>
            <w:vAlign w:val="center"/>
          </w:tcPr>
          <w:p>
            <w:pPr>
              <w:jc w:val="center"/>
              <w:rPr>
                <w:color w:val="000000"/>
                <w:szCs w:val="21"/>
              </w:rPr>
            </w:pPr>
            <w:r>
              <w:rPr>
                <w:color w:val="000000"/>
                <w:szCs w:val="21"/>
              </w:rPr>
              <w:t>产生量（t/a）</w:t>
            </w:r>
          </w:p>
        </w:tc>
        <w:tc>
          <w:tcPr>
            <w:tcW w:w="1134" w:type="dxa"/>
            <w:vAlign w:val="bottom"/>
          </w:tcPr>
          <w:p>
            <w:pPr>
              <w:jc w:val="center"/>
              <w:rPr>
                <w:color w:val="000000"/>
                <w:szCs w:val="21"/>
              </w:rPr>
            </w:pPr>
            <w:r>
              <w:rPr>
                <w:color w:val="000000"/>
                <w:szCs w:val="21"/>
              </w:rPr>
              <w:t>0.</w:t>
            </w:r>
            <w:r>
              <w:rPr>
                <w:rFonts w:hint="eastAsia"/>
                <w:color w:val="000000"/>
                <w:szCs w:val="21"/>
              </w:rPr>
              <w:t>14</w:t>
            </w:r>
          </w:p>
        </w:tc>
        <w:tc>
          <w:tcPr>
            <w:tcW w:w="1134" w:type="dxa"/>
            <w:vAlign w:val="bottom"/>
          </w:tcPr>
          <w:p>
            <w:pPr>
              <w:jc w:val="center"/>
              <w:rPr>
                <w:color w:val="000000"/>
                <w:szCs w:val="21"/>
              </w:rPr>
            </w:pPr>
            <w:r>
              <w:rPr>
                <w:color w:val="000000"/>
                <w:szCs w:val="21"/>
              </w:rPr>
              <w:t>0.</w:t>
            </w:r>
            <w:r>
              <w:rPr>
                <w:rFonts w:hint="eastAsia"/>
                <w:color w:val="000000"/>
                <w:szCs w:val="21"/>
              </w:rPr>
              <w:t>07</w:t>
            </w:r>
          </w:p>
        </w:tc>
        <w:tc>
          <w:tcPr>
            <w:tcW w:w="992" w:type="dxa"/>
            <w:vAlign w:val="bottom"/>
          </w:tcPr>
          <w:p>
            <w:pPr>
              <w:jc w:val="center"/>
              <w:rPr>
                <w:color w:val="000000"/>
                <w:szCs w:val="21"/>
              </w:rPr>
            </w:pPr>
            <w:r>
              <w:rPr>
                <w:color w:val="000000"/>
                <w:szCs w:val="21"/>
              </w:rPr>
              <w:t>0.</w:t>
            </w:r>
            <w:r>
              <w:rPr>
                <w:rFonts w:hint="eastAsia"/>
                <w:color w:val="000000"/>
                <w:szCs w:val="21"/>
              </w:rPr>
              <w:t>08</w:t>
            </w:r>
          </w:p>
        </w:tc>
        <w:tc>
          <w:tcPr>
            <w:tcW w:w="1276" w:type="dxa"/>
            <w:vAlign w:val="bottom"/>
          </w:tcPr>
          <w:p>
            <w:pPr>
              <w:jc w:val="center"/>
              <w:rPr>
                <w:color w:val="000000"/>
                <w:szCs w:val="21"/>
              </w:rPr>
            </w:pPr>
            <w:r>
              <w:rPr>
                <w:color w:val="000000"/>
                <w:szCs w:val="21"/>
              </w:rPr>
              <w:t>0.0</w:t>
            </w:r>
            <w:r>
              <w:rPr>
                <w:rFonts w:hint="eastAsia"/>
                <w:color w:val="000000"/>
                <w:szCs w:val="21"/>
              </w:rPr>
              <w:t>1</w:t>
            </w:r>
          </w:p>
        </w:tc>
      </w:tr>
    </w:tbl>
    <w:p>
      <w:pPr>
        <w:pStyle w:val="41"/>
        <w:spacing w:after="0" w:line="500" w:lineRule="exact"/>
        <w:ind w:firstLine="482" w:firstLineChars="200"/>
        <w:rPr>
          <w:rFonts w:eastAsia="华文中宋" w:cs="Verdana"/>
          <w:b/>
          <w:bCs/>
          <w:kern w:val="0"/>
          <w:sz w:val="24"/>
        </w:rPr>
      </w:pPr>
      <w:r>
        <w:rPr>
          <w:rFonts w:hint="eastAsia" w:ascii="宋体" w:hAnsi="宋体" w:cs="Verdana"/>
          <w:b/>
          <w:bCs/>
          <w:kern w:val="0"/>
          <w:sz w:val="24"/>
        </w:rPr>
        <w:t>（3</w:t>
      </w:r>
      <w:r>
        <w:rPr>
          <w:rFonts w:hint="eastAsia" w:ascii="宋体" w:hAnsi="宋体"/>
          <w:b/>
          <w:bCs/>
          <w:sz w:val="24"/>
          <w:szCs w:val="24"/>
        </w:rPr>
        <w:t>） 食堂油烟废气</w:t>
      </w:r>
    </w:p>
    <w:p>
      <w:pPr>
        <w:adjustRightInd w:val="0"/>
        <w:snapToGrid w:val="0"/>
        <w:spacing w:line="500" w:lineRule="exact"/>
        <w:ind w:firstLine="480" w:firstLineChars="200"/>
        <w:rPr>
          <w:rFonts w:ascii="宋体" w:hAnsi="宋体"/>
          <w:sz w:val="24"/>
          <w:szCs w:val="24"/>
        </w:rPr>
      </w:pPr>
      <w:r>
        <w:rPr>
          <w:rFonts w:hint="eastAsia" w:ascii="宋体" w:hAnsi="宋体"/>
          <w:sz w:val="24"/>
          <w:szCs w:val="24"/>
        </w:rPr>
        <w:t>项目区内设有小型厨房，每天都会产生一定量的饮食油烟。按每人每日消耗动植物油以</w:t>
      </w:r>
      <w:r>
        <w:rPr>
          <w:rFonts w:ascii="宋体" w:hAnsi="宋体"/>
          <w:sz w:val="24"/>
          <w:szCs w:val="24"/>
        </w:rPr>
        <w:t>0.03kg</w:t>
      </w:r>
      <w:r>
        <w:rPr>
          <w:rFonts w:hint="eastAsia" w:ascii="宋体" w:hAnsi="宋体"/>
          <w:sz w:val="24"/>
          <w:szCs w:val="24"/>
        </w:rPr>
        <w:t>计，则80人消耗食用油约2.4</w:t>
      </w:r>
      <w:r>
        <w:rPr>
          <w:rFonts w:ascii="宋体" w:hAnsi="宋体"/>
          <w:sz w:val="24"/>
          <w:szCs w:val="24"/>
        </w:rPr>
        <w:t>kg/d(</w:t>
      </w:r>
      <w:r>
        <w:rPr>
          <w:rFonts w:hint="eastAsia" w:ascii="宋体" w:hAnsi="宋体"/>
          <w:sz w:val="24"/>
          <w:szCs w:val="24"/>
        </w:rPr>
        <w:t>432</w:t>
      </w:r>
      <w:r>
        <w:rPr>
          <w:rFonts w:ascii="宋体" w:hAnsi="宋体"/>
          <w:sz w:val="24"/>
          <w:szCs w:val="24"/>
        </w:rPr>
        <w:t>kg/a)</w:t>
      </w:r>
      <w:r>
        <w:rPr>
          <w:rFonts w:hint="eastAsia" w:ascii="宋体" w:hAnsi="宋体"/>
          <w:sz w:val="24"/>
          <w:szCs w:val="24"/>
        </w:rPr>
        <w:t>，餐饮油烟的产生量按食用油消耗量的</w:t>
      </w:r>
      <w:r>
        <w:rPr>
          <w:rFonts w:ascii="宋体" w:hAnsi="宋体"/>
          <w:sz w:val="24"/>
          <w:szCs w:val="24"/>
        </w:rPr>
        <w:t>3%</w:t>
      </w:r>
      <w:r>
        <w:rPr>
          <w:rFonts w:hint="eastAsia" w:ascii="宋体" w:hAnsi="宋体"/>
          <w:sz w:val="24"/>
          <w:szCs w:val="24"/>
        </w:rPr>
        <w:t>进行估算，经核算油烟产生量约为</w:t>
      </w:r>
      <w:r>
        <w:rPr>
          <w:rFonts w:ascii="宋体" w:hAnsi="宋体"/>
          <w:sz w:val="24"/>
          <w:szCs w:val="24"/>
        </w:rPr>
        <w:t>0.07</w:t>
      </w:r>
      <w:r>
        <w:rPr>
          <w:rFonts w:hint="eastAsia" w:ascii="宋体" w:hAnsi="宋体"/>
          <w:sz w:val="24"/>
          <w:szCs w:val="24"/>
        </w:rPr>
        <w:t>2</w:t>
      </w:r>
      <w:r>
        <w:rPr>
          <w:rFonts w:ascii="宋体" w:hAnsi="宋体"/>
          <w:sz w:val="24"/>
          <w:szCs w:val="24"/>
        </w:rPr>
        <w:t>kg/d(</w:t>
      </w:r>
      <w:r>
        <w:rPr>
          <w:rFonts w:hint="eastAsia" w:ascii="宋体" w:hAnsi="宋体"/>
          <w:sz w:val="24"/>
          <w:szCs w:val="24"/>
        </w:rPr>
        <w:t>12.96</w:t>
      </w:r>
      <w:r>
        <w:rPr>
          <w:rFonts w:ascii="宋体" w:hAnsi="宋体"/>
          <w:sz w:val="24"/>
          <w:szCs w:val="24"/>
        </w:rPr>
        <w:t>kg/a),</w:t>
      </w:r>
      <w:r>
        <w:rPr>
          <w:rFonts w:hint="eastAsia" w:ascii="宋体" w:hAnsi="宋体"/>
          <w:sz w:val="24"/>
          <w:szCs w:val="24"/>
        </w:rPr>
        <w:t>食堂烹饪时间为</w:t>
      </w:r>
      <w:r>
        <w:rPr>
          <w:rFonts w:ascii="宋体" w:hAnsi="宋体"/>
          <w:sz w:val="24"/>
          <w:szCs w:val="24"/>
        </w:rPr>
        <w:t>4h/d</w:t>
      </w:r>
      <w:r>
        <w:rPr>
          <w:rFonts w:hint="eastAsia" w:ascii="宋体" w:hAnsi="宋体"/>
          <w:sz w:val="24"/>
          <w:szCs w:val="24"/>
        </w:rPr>
        <w:t>计则油烟排放量为</w:t>
      </w:r>
      <w:r>
        <w:rPr>
          <w:rFonts w:ascii="宋体" w:hAnsi="宋体"/>
          <w:sz w:val="24"/>
          <w:szCs w:val="24"/>
        </w:rPr>
        <w:t>0.0</w:t>
      </w:r>
      <w:r>
        <w:rPr>
          <w:rFonts w:hint="eastAsia" w:ascii="宋体" w:hAnsi="宋体"/>
          <w:sz w:val="24"/>
          <w:szCs w:val="24"/>
        </w:rPr>
        <w:t>18</w:t>
      </w:r>
      <w:r>
        <w:rPr>
          <w:rFonts w:ascii="宋体" w:hAnsi="宋体"/>
          <w:sz w:val="24"/>
          <w:szCs w:val="24"/>
        </w:rPr>
        <w:t>kg/h</w:t>
      </w:r>
      <w:r>
        <w:rPr>
          <w:rFonts w:hint="eastAsia" w:ascii="宋体" w:hAnsi="宋体"/>
          <w:sz w:val="24"/>
          <w:szCs w:val="24"/>
        </w:rPr>
        <w:t>，油烟产生浓度约为9</w:t>
      </w:r>
      <w:r>
        <w:rPr>
          <w:rFonts w:ascii="宋体" w:hAnsi="宋体"/>
          <w:sz w:val="24"/>
          <w:szCs w:val="24"/>
        </w:rPr>
        <w:t>mg/m</w:t>
      </w:r>
      <w:r>
        <w:rPr>
          <w:rFonts w:ascii="宋体" w:hAnsi="宋体"/>
          <w:sz w:val="24"/>
          <w:szCs w:val="24"/>
          <w:vertAlign w:val="superscript"/>
        </w:rPr>
        <w:t>3</w:t>
      </w:r>
      <w:r>
        <w:rPr>
          <w:rFonts w:ascii="宋体" w:hAnsi="宋体"/>
          <w:sz w:val="24"/>
          <w:szCs w:val="24"/>
        </w:rPr>
        <w:t>(</w:t>
      </w:r>
      <w:r>
        <w:rPr>
          <w:rFonts w:hint="eastAsia" w:ascii="宋体" w:hAnsi="宋体"/>
          <w:sz w:val="24"/>
          <w:szCs w:val="24"/>
        </w:rPr>
        <w:t>按风量</w:t>
      </w:r>
      <w:r>
        <w:rPr>
          <w:rFonts w:ascii="宋体" w:hAnsi="宋体"/>
          <w:sz w:val="24"/>
          <w:szCs w:val="24"/>
        </w:rPr>
        <w:t>2000m</w:t>
      </w:r>
      <w:r>
        <w:rPr>
          <w:rFonts w:hint="eastAsia" w:ascii="宋体" w:hAnsi="宋体"/>
          <w:sz w:val="24"/>
          <w:szCs w:val="24"/>
          <w:vertAlign w:val="superscript"/>
        </w:rPr>
        <w:t>3</w:t>
      </w:r>
      <w:r>
        <w:rPr>
          <w:rFonts w:hint="eastAsia" w:ascii="宋体" w:hAnsi="宋体"/>
          <w:sz w:val="24"/>
          <w:szCs w:val="24"/>
        </w:rPr>
        <w:t>/</w:t>
      </w:r>
      <w:r>
        <w:rPr>
          <w:rFonts w:ascii="宋体" w:hAnsi="宋体"/>
          <w:sz w:val="24"/>
          <w:szCs w:val="24"/>
        </w:rPr>
        <w:t>h</w:t>
      </w:r>
      <w:r>
        <w:rPr>
          <w:rFonts w:hint="eastAsia" w:ascii="宋体" w:hAnsi="宋体"/>
          <w:sz w:val="24"/>
          <w:szCs w:val="24"/>
        </w:rPr>
        <w:t>计</w:t>
      </w:r>
      <w:r>
        <w:rPr>
          <w:rFonts w:ascii="宋体" w:hAnsi="宋体"/>
          <w:sz w:val="24"/>
          <w:szCs w:val="24"/>
        </w:rPr>
        <w:t>)</w:t>
      </w:r>
      <w:r>
        <w:rPr>
          <w:rFonts w:hint="eastAsia" w:ascii="宋体" w:hAnsi="宋体"/>
          <w:sz w:val="24"/>
          <w:szCs w:val="24"/>
        </w:rPr>
        <w:t>，厨房油烟废气通过油烟净化器处理后</w:t>
      </w:r>
      <w:r>
        <w:rPr>
          <w:rFonts w:ascii="宋体" w:hAnsi="宋体"/>
          <w:sz w:val="24"/>
          <w:szCs w:val="24"/>
        </w:rPr>
        <w:t>(</w:t>
      </w:r>
      <w:r>
        <w:rPr>
          <w:rFonts w:hint="eastAsia" w:ascii="宋体" w:hAnsi="宋体"/>
          <w:sz w:val="24"/>
          <w:szCs w:val="24"/>
        </w:rPr>
        <w:t>油烟去除率按</w:t>
      </w:r>
      <w:r>
        <w:rPr>
          <w:rFonts w:ascii="宋体" w:hAnsi="宋体"/>
          <w:sz w:val="24"/>
          <w:szCs w:val="24"/>
        </w:rPr>
        <w:t>80%</w:t>
      </w:r>
      <w:r>
        <w:rPr>
          <w:rFonts w:hint="eastAsia" w:ascii="宋体" w:hAnsi="宋体"/>
          <w:sz w:val="24"/>
          <w:szCs w:val="24"/>
        </w:rPr>
        <w:t>计</w:t>
      </w:r>
      <w:r>
        <w:rPr>
          <w:rFonts w:ascii="宋体" w:hAnsi="宋体"/>
          <w:sz w:val="24"/>
          <w:szCs w:val="24"/>
        </w:rPr>
        <w:t>)</w:t>
      </w:r>
      <w:r>
        <w:rPr>
          <w:rFonts w:hint="eastAsia" w:ascii="宋体" w:hAnsi="宋体"/>
          <w:sz w:val="24"/>
          <w:szCs w:val="24"/>
        </w:rPr>
        <w:t>排放，油烟排放浓度为1.8mg/m</w:t>
      </w:r>
      <w:r>
        <w:rPr>
          <w:rFonts w:hint="eastAsia" w:ascii="宋体" w:hAnsi="宋体"/>
          <w:sz w:val="24"/>
          <w:szCs w:val="24"/>
          <w:vertAlign w:val="superscript"/>
        </w:rPr>
        <w:t>3</w:t>
      </w:r>
      <w:r>
        <w:rPr>
          <w:rFonts w:hint="eastAsia" w:ascii="宋体" w:hAnsi="宋体"/>
          <w:sz w:val="24"/>
          <w:szCs w:val="24"/>
        </w:rPr>
        <w:t>，排放量为2.59</w:t>
      </w:r>
      <w:r>
        <w:rPr>
          <w:rFonts w:ascii="宋体" w:hAnsi="宋体"/>
          <w:sz w:val="24"/>
          <w:szCs w:val="24"/>
        </w:rPr>
        <w:t>kg/a</w:t>
      </w:r>
      <w:r>
        <w:rPr>
          <w:rFonts w:hint="eastAsia" w:ascii="宋体" w:hAnsi="宋体"/>
          <w:sz w:val="24"/>
          <w:szCs w:val="24"/>
        </w:rPr>
        <w:t>。食堂油烟产生情况见表3.4-3。</w:t>
      </w:r>
    </w:p>
    <w:p>
      <w:pPr>
        <w:adjustRightInd w:val="0"/>
        <w:snapToGrid w:val="0"/>
        <w:spacing w:line="520" w:lineRule="exact"/>
        <w:ind w:firstLine="1201" w:firstLineChars="500"/>
        <w:rPr>
          <w:rFonts w:eastAsia="华文中宋"/>
          <w:b/>
          <w:bCs/>
          <w:sz w:val="24"/>
          <w:szCs w:val="24"/>
        </w:rPr>
      </w:pPr>
      <w:r>
        <w:rPr>
          <w:rFonts w:hint="eastAsia" w:eastAsia="华文中宋"/>
          <w:b/>
          <w:bCs/>
          <w:sz w:val="24"/>
          <w:szCs w:val="24"/>
        </w:rPr>
        <w:t>表</w:t>
      </w:r>
      <w:r>
        <w:rPr>
          <w:rFonts w:eastAsia="华文中宋"/>
          <w:b/>
          <w:bCs/>
          <w:sz w:val="24"/>
          <w:szCs w:val="24"/>
        </w:rPr>
        <w:t>3.</w:t>
      </w:r>
      <w:r>
        <w:rPr>
          <w:rFonts w:hint="eastAsia" w:eastAsia="华文中宋"/>
          <w:b/>
          <w:bCs/>
          <w:sz w:val="24"/>
          <w:szCs w:val="24"/>
        </w:rPr>
        <w:t>4</w:t>
      </w:r>
      <w:r>
        <w:rPr>
          <w:rFonts w:eastAsia="华文中宋"/>
          <w:b/>
          <w:bCs/>
          <w:sz w:val="24"/>
          <w:szCs w:val="24"/>
        </w:rPr>
        <w:t>-</w:t>
      </w:r>
      <w:r>
        <w:rPr>
          <w:rFonts w:hint="eastAsia" w:eastAsia="华文中宋"/>
          <w:b/>
          <w:bCs/>
          <w:sz w:val="24"/>
          <w:szCs w:val="24"/>
        </w:rPr>
        <w:t>3  项目油烟废气产生和排放情况</w:t>
      </w:r>
    </w:p>
    <w:tbl>
      <w:tblPr>
        <w:tblStyle w:val="42"/>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96"/>
        <w:gridCol w:w="1320"/>
        <w:gridCol w:w="915"/>
        <w:gridCol w:w="1110"/>
        <w:gridCol w:w="1005"/>
        <w:gridCol w:w="961"/>
        <w:gridCol w:w="1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风量</w:t>
            </w:r>
          </w:p>
          <w:p>
            <w:pPr>
              <w:spacing w:line="400" w:lineRule="exact"/>
              <w:rPr>
                <w:rFonts w:cs="Verdana" w:asciiTheme="minorEastAsia" w:hAnsiTheme="minorEastAsia" w:eastAsiaTheme="minorEastAsia"/>
                <w:b/>
                <w:kern w:val="0"/>
                <w:lang w:eastAsia="en-US"/>
              </w:rPr>
            </w:pPr>
            <w:r>
              <w:rPr>
                <w:rFonts w:cs="Verdana" w:asciiTheme="minorEastAsia" w:hAnsiTheme="minorEastAsia" w:eastAsiaTheme="minorEastAsia"/>
                <w:b/>
                <w:kern w:val="0"/>
                <w:lang w:eastAsia="en-US"/>
              </w:rPr>
              <w:t>m</w:t>
            </w:r>
            <w:r>
              <w:rPr>
                <w:rFonts w:cs="Verdana" w:asciiTheme="minorEastAsia" w:hAnsiTheme="minorEastAsia" w:eastAsiaTheme="minorEastAsia"/>
                <w:b/>
                <w:kern w:val="0"/>
                <w:vertAlign w:val="superscript"/>
                <w:lang w:eastAsia="en-US"/>
              </w:rPr>
              <w:t>3</w:t>
            </w:r>
            <w:r>
              <w:rPr>
                <w:rFonts w:cs="Verdana" w:asciiTheme="minorEastAsia" w:hAnsiTheme="minorEastAsia" w:eastAsiaTheme="minorEastAsia"/>
                <w:b/>
                <w:kern w:val="0"/>
                <w:lang w:eastAsia="en-US"/>
              </w:rPr>
              <w:t>/h</w:t>
            </w:r>
          </w:p>
        </w:tc>
        <w:tc>
          <w:tcPr>
            <w:tcW w:w="996"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耗油量</w:t>
            </w:r>
          </w:p>
          <w:p>
            <w:pPr>
              <w:spacing w:line="400" w:lineRule="exact"/>
              <w:rPr>
                <w:rFonts w:cs="Verdana" w:asciiTheme="minorEastAsia" w:hAnsiTheme="minorEastAsia" w:eastAsiaTheme="minorEastAsia"/>
                <w:b/>
                <w:kern w:val="0"/>
                <w:lang w:eastAsia="en-US"/>
              </w:rPr>
            </w:pPr>
            <w:r>
              <w:rPr>
                <w:rFonts w:cs="Verdana" w:asciiTheme="minorEastAsia" w:hAnsiTheme="minorEastAsia" w:eastAsiaTheme="minorEastAsia"/>
                <w:b/>
                <w:kern w:val="0"/>
              </w:rPr>
              <w:t>k</w:t>
            </w:r>
            <w:r>
              <w:rPr>
                <w:rFonts w:cs="Verdana" w:asciiTheme="minorEastAsia" w:hAnsiTheme="minorEastAsia" w:eastAsiaTheme="minorEastAsia"/>
                <w:b/>
                <w:kern w:val="0"/>
                <w:lang w:eastAsia="en-US"/>
              </w:rPr>
              <w:t>g/d</w:t>
            </w:r>
          </w:p>
        </w:tc>
        <w:tc>
          <w:tcPr>
            <w:tcW w:w="1320"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油烟产生系数</w:t>
            </w:r>
          </w:p>
        </w:tc>
        <w:tc>
          <w:tcPr>
            <w:tcW w:w="915"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产生量</w:t>
            </w:r>
          </w:p>
          <w:p>
            <w:pPr>
              <w:spacing w:line="400" w:lineRule="exact"/>
              <w:rPr>
                <w:rFonts w:cs="Verdana" w:asciiTheme="minorEastAsia" w:hAnsiTheme="minorEastAsia" w:eastAsiaTheme="minorEastAsia"/>
                <w:b/>
                <w:kern w:val="0"/>
                <w:lang w:eastAsia="en-US"/>
              </w:rPr>
            </w:pPr>
            <w:r>
              <w:rPr>
                <w:rFonts w:cs="Verdana" w:asciiTheme="minorEastAsia" w:hAnsiTheme="minorEastAsia" w:eastAsiaTheme="minorEastAsia"/>
                <w:b/>
                <w:kern w:val="0"/>
                <w:lang w:eastAsia="en-US"/>
              </w:rPr>
              <w:t>kg/a</w:t>
            </w:r>
          </w:p>
        </w:tc>
        <w:tc>
          <w:tcPr>
            <w:tcW w:w="1110"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rPr>
              <w:t>产生</w:t>
            </w:r>
            <w:r>
              <w:rPr>
                <w:rFonts w:hint="eastAsia" w:cs="Verdana" w:asciiTheme="minorEastAsia" w:hAnsiTheme="minorEastAsia" w:eastAsiaTheme="minorEastAsia"/>
                <w:b/>
                <w:kern w:val="0"/>
                <w:lang w:eastAsia="en-US"/>
              </w:rPr>
              <w:t>浓度</w:t>
            </w:r>
            <w:r>
              <w:rPr>
                <w:rFonts w:cs="Verdana" w:asciiTheme="minorEastAsia" w:hAnsiTheme="minorEastAsia" w:eastAsiaTheme="minorEastAsia"/>
                <w:b/>
                <w:kern w:val="0"/>
                <w:lang w:eastAsia="en-US"/>
              </w:rPr>
              <w:t>mg/m</w:t>
            </w:r>
            <w:r>
              <w:rPr>
                <w:rFonts w:cs="Verdana" w:asciiTheme="minorEastAsia" w:hAnsiTheme="minorEastAsia" w:eastAsiaTheme="minorEastAsia"/>
                <w:b/>
                <w:kern w:val="0"/>
                <w:vertAlign w:val="superscript"/>
                <w:lang w:eastAsia="en-US"/>
              </w:rPr>
              <w:t>3</w:t>
            </w:r>
          </w:p>
        </w:tc>
        <w:tc>
          <w:tcPr>
            <w:tcW w:w="1005" w:type="dxa"/>
            <w:tcBorders>
              <w:top w:val="single" w:color="auto" w:sz="12" w:space="0"/>
            </w:tcBorders>
            <w:vAlign w:val="center"/>
          </w:tcPr>
          <w:p>
            <w:pPr>
              <w:spacing w:line="400" w:lineRule="exact"/>
              <w:rPr>
                <w:rFonts w:cs="Verdana" w:asciiTheme="minorEastAsia" w:hAnsiTheme="minorEastAsia" w:eastAsiaTheme="minorEastAsia"/>
                <w:b/>
                <w:kern w:val="0"/>
              </w:rPr>
            </w:pPr>
            <w:r>
              <w:rPr>
                <w:rFonts w:hint="eastAsia" w:cs="Verdana" w:asciiTheme="minorEastAsia" w:hAnsiTheme="minorEastAsia" w:eastAsiaTheme="minorEastAsia"/>
                <w:b/>
                <w:kern w:val="0"/>
                <w:lang w:eastAsia="en-US"/>
              </w:rPr>
              <w:t>去除率</w:t>
            </w:r>
          </w:p>
          <w:p>
            <w:pPr>
              <w:spacing w:line="400" w:lineRule="exact"/>
              <w:ind w:firstLine="422"/>
              <w:jc w:val="center"/>
              <w:rPr>
                <w:rFonts w:cs="Verdana" w:asciiTheme="minorEastAsia" w:hAnsiTheme="minorEastAsia" w:eastAsiaTheme="minorEastAsia"/>
                <w:b/>
                <w:kern w:val="0"/>
                <w:lang w:eastAsia="en-US"/>
              </w:rPr>
            </w:pPr>
            <w:r>
              <w:rPr>
                <w:rFonts w:cs="Verdana" w:asciiTheme="minorEastAsia" w:hAnsiTheme="minorEastAsia" w:eastAsiaTheme="minorEastAsia"/>
                <w:b/>
                <w:kern w:val="0"/>
                <w:lang w:eastAsia="en-US"/>
              </w:rPr>
              <w:t>%</w:t>
            </w:r>
          </w:p>
        </w:tc>
        <w:tc>
          <w:tcPr>
            <w:tcW w:w="961"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排放浓度</w:t>
            </w:r>
            <w:r>
              <w:rPr>
                <w:rFonts w:cs="Verdana" w:asciiTheme="minorEastAsia" w:hAnsiTheme="minorEastAsia" w:eastAsiaTheme="minorEastAsia"/>
                <w:b/>
                <w:kern w:val="0"/>
                <w:lang w:eastAsia="en-US"/>
              </w:rPr>
              <w:t>mg/m</w:t>
            </w:r>
            <w:r>
              <w:rPr>
                <w:rFonts w:cs="Verdana" w:asciiTheme="minorEastAsia" w:hAnsiTheme="minorEastAsia" w:eastAsiaTheme="minorEastAsia"/>
                <w:b/>
                <w:kern w:val="0"/>
                <w:vertAlign w:val="superscript"/>
                <w:lang w:eastAsia="en-US"/>
              </w:rPr>
              <w:t>3</w:t>
            </w:r>
          </w:p>
        </w:tc>
        <w:tc>
          <w:tcPr>
            <w:tcW w:w="1202"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排放量</w:t>
            </w:r>
          </w:p>
          <w:p>
            <w:pPr>
              <w:spacing w:line="400" w:lineRule="exact"/>
              <w:ind w:firstLine="422"/>
              <w:jc w:val="center"/>
              <w:rPr>
                <w:rFonts w:cs="Verdana" w:asciiTheme="minorEastAsia" w:hAnsiTheme="minorEastAsia" w:eastAsiaTheme="minorEastAsia"/>
                <w:b/>
                <w:kern w:val="0"/>
                <w:lang w:eastAsia="en-US"/>
              </w:rPr>
            </w:pPr>
            <w:r>
              <w:rPr>
                <w:rFonts w:cs="Verdana" w:asciiTheme="minorEastAsia" w:hAnsiTheme="minorEastAsia" w:eastAsiaTheme="minorEastAsia"/>
                <w:b/>
                <w:kern w:val="0"/>
                <w:lang w:eastAsia="en-US"/>
              </w:rPr>
              <w:t>kg/a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bottom w:val="single" w:color="auto" w:sz="12" w:space="0"/>
            </w:tcBorders>
            <w:vAlign w:val="center"/>
          </w:tcPr>
          <w:p>
            <w:pPr>
              <w:spacing w:line="400" w:lineRule="exact"/>
              <w:rPr>
                <w:rFonts w:cs="Verdana" w:asciiTheme="minorEastAsia" w:hAnsiTheme="minorEastAsia" w:eastAsiaTheme="minorEastAsia"/>
                <w:kern w:val="0"/>
                <w:lang w:eastAsia="en-US"/>
              </w:rPr>
            </w:pPr>
            <w:r>
              <w:rPr>
                <w:rFonts w:hint="eastAsia" w:cs="Verdana" w:asciiTheme="minorEastAsia" w:hAnsiTheme="minorEastAsia" w:eastAsiaTheme="minorEastAsia"/>
                <w:kern w:val="0"/>
              </w:rPr>
              <w:t>20</w:t>
            </w:r>
            <w:r>
              <w:rPr>
                <w:rFonts w:cs="Verdana" w:asciiTheme="minorEastAsia" w:hAnsiTheme="minorEastAsia" w:eastAsiaTheme="minorEastAsia"/>
                <w:kern w:val="0"/>
                <w:lang w:eastAsia="en-US"/>
              </w:rPr>
              <w:t>00</w:t>
            </w:r>
          </w:p>
        </w:tc>
        <w:tc>
          <w:tcPr>
            <w:tcW w:w="996" w:type="dxa"/>
            <w:tcBorders>
              <w:bottom w:val="single" w:color="auto" w:sz="12" w:space="0"/>
            </w:tcBorders>
            <w:vAlign w:val="center"/>
          </w:tcPr>
          <w:p>
            <w:pPr>
              <w:spacing w:line="400" w:lineRule="exact"/>
              <w:rPr>
                <w:rFonts w:cs="Verdana" w:asciiTheme="minorEastAsia" w:hAnsiTheme="minorEastAsia" w:eastAsiaTheme="minorEastAsia"/>
                <w:kern w:val="0"/>
              </w:rPr>
            </w:pPr>
            <w:r>
              <w:rPr>
                <w:rFonts w:hint="eastAsia" w:cs="Verdana" w:asciiTheme="minorEastAsia" w:hAnsiTheme="minorEastAsia" w:eastAsiaTheme="minorEastAsia"/>
                <w:kern w:val="0"/>
              </w:rPr>
              <w:t>2.4</w:t>
            </w:r>
          </w:p>
        </w:tc>
        <w:tc>
          <w:tcPr>
            <w:tcW w:w="1320" w:type="dxa"/>
            <w:tcBorders>
              <w:bottom w:val="single" w:color="auto" w:sz="12" w:space="0"/>
            </w:tcBorders>
            <w:vAlign w:val="center"/>
          </w:tcPr>
          <w:p>
            <w:pPr>
              <w:spacing w:line="400" w:lineRule="exact"/>
              <w:ind w:firstLine="420"/>
              <w:jc w:val="center"/>
              <w:rPr>
                <w:rFonts w:cs="Verdana" w:asciiTheme="minorEastAsia" w:hAnsiTheme="minorEastAsia" w:eastAsiaTheme="minorEastAsia"/>
                <w:kern w:val="0"/>
                <w:lang w:eastAsia="en-US"/>
              </w:rPr>
            </w:pPr>
            <w:r>
              <w:rPr>
                <w:rFonts w:hint="eastAsia" w:cs="Verdana" w:asciiTheme="minorEastAsia" w:hAnsiTheme="minorEastAsia" w:eastAsiaTheme="minorEastAsia"/>
                <w:kern w:val="0"/>
              </w:rPr>
              <w:t>3</w:t>
            </w:r>
            <w:r>
              <w:rPr>
                <w:rFonts w:cs="Verdana" w:asciiTheme="minorEastAsia" w:hAnsiTheme="minorEastAsia" w:eastAsiaTheme="minorEastAsia"/>
                <w:kern w:val="0"/>
                <w:lang w:eastAsia="en-US"/>
              </w:rPr>
              <w:t>%</w:t>
            </w:r>
          </w:p>
        </w:tc>
        <w:tc>
          <w:tcPr>
            <w:tcW w:w="915" w:type="dxa"/>
            <w:tcBorders>
              <w:bottom w:val="single" w:color="auto" w:sz="12" w:space="0"/>
            </w:tcBorders>
            <w:vAlign w:val="center"/>
          </w:tcPr>
          <w:p>
            <w:pPr>
              <w:spacing w:line="400" w:lineRule="exact"/>
              <w:rPr>
                <w:rFonts w:cs="Verdana" w:asciiTheme="minorEastAsia" w:hAnsiTheme="minorEastAsia" w:eastAsiaTheme="minorEastAsia"/>
                <w:kern w:val="0"/>
              </w:rPr>
            </w:pPr>
            <w:r>
              <w:rPr>
                <w:rFonts w:hint="eastAsia" w:cs="Verdana" w:asciiTheme="minorEastAsia" w:hAnsiTheme="minorEastAsia" w:eastAsiaTheme="minorEastAsia"/>
                <w:kern w:val="0"/>
              </w:rPr>
              <w:t>12.96</w:t>
            </w:r>
          </w:p>
        </w:tc>
        <w:tc>
          <w:tcPr>
            <w:tcW w:w="1110" w:type="dxa"/>
            <w:tcBorders>
              <w:bottom w:val="single" w:color="auto" w:sz="12" w:space="0"/>
            </w:tcBorders>
            <w:vAlign w:val="center"/>
          </w:tcPr>
          <w:p>
            <w:pPr>
              <w:spacing w:line="400" w:lineRule="exact"/>
              <w:ind w:firstLine="420"/>
              <w:jc w:val="center"/>
              <w:rPr>
                <w:rFonts w:cs="Verdana" w:asciiTheme="minorEastAsia" w:hAnsiTheme="minorEastAsia" w:eastAsiaTheme="minorEastAsia"/>
                <w:kern w:val="0"/>
              </w:rPr>
            </w:pPr>
            <w:r>
              <w:rPr>
                <w:rFonts w:hint="eastAsia" w:cs="Verdana" w:asciiTheme="minorEastAsia" w:hAnsiTheme="minorEastAsia" w:eastAsiaTheme="minorEastAsia"/>
                <w:kern w:val="0"/>
              </w:rPr>
              <w:t>9</w:t>
            </w:r>
          </w:p>
        </w:tc>
        <w:tc>
          <w:tcPr>
            <w:tcW w:w="1005" w:type="dxa"/>
            <w:tcBorders>
              <w:bottom w:val="single" w:color="auto" w:sz="12" w:space="0"/>
            </w:tcBorders>
            <w:vAlign w:val="center"/>
          </w:tcPr>
          <w:p>
            <w:pPr>
              <w:spacing w:line="400" w:lineRule="exact"/>
              <w:ind w:firstLine="420"/>
              <w:jc w:val="center"/>
              <w:rPr>
                <w:rFonts w:cs="Verdana" w:asciiTheme="minorEastAsia" w:hAnsiTheme="minorEastAsia" w:eastAsiaTheme="minorEastAsia"/>
                <w:kern w:val="0"/>
              </w:rPr>
            </w:pPr>
            <w:r>
              <w:rPr>
                <w:rFonts w:hint="eastAsia" w:cs="Verdana" w:asciiTheme="minorEastAsia" w:hAnsiTheme="minorEastAsia" w:eastAsiaTheme="minorEastAsia"/>
                <w:kern w:val="0"/>
              </w:rPr>
              <w:t>80</w:t>
            </w:r>
          </w:p>
        </w:tc>
        <w:tc>
          <w:tcPr>
            <w:tcW w:w="961" w:type="dxa"/>
            <w:tcBorders>
              <w:bottom w:val="single" w:color="auto" w:sz="12" w:space="0"/>
            </w:tcBorders>
            <w:vAlign w:val="center"/>
          </w:tcPr>
          <w:p>
            <w:pPr>
              <w:spacing w:line="400" w:lineRule="exact"/>
              <w:ind w:firstLine="420"/>
              <w:jc w:val="center"/>
              <w:rPr>
                <w:rFonts w:cs="Verdana" w:asciiTheme="minorEastAsia" w:hAnsiTheme="minorEastAsia" w:eastAsiaTheme="minorEastAsia"/>
                <w:kern w:val="0"/>
              </w:rPr>
            </w:pPr>
            <w:r>
              <w:rPr>
                <w:rFonts w:hint="eastAsia" w:cs="Verdana" w:asciiTheme="minorEastAsia" w:hAnsiTheme="minorEastAsia" w:eastAsiaTheme="minorEastAsia"/>
                <w:kern w:val="0"/>
              </w:rPr>
              <w:t>1.8</w:t>
            </w:r>
          </w:p>
        </w:tc>
        <w:tc>
          <w:tcPr>
            <w:tcW w:w="1202" w:type="dxa"/>
            <w:tcBorders>
              <w:bottom w:val="single" w:color="auto" w:sz="12" w:space="0"/>
            </w:tcBorders>
            <w:vAlign w:val="center"/>
          </w:tcPr>
          <w:p>
            <w:pPr>
              <w:spacing w:line="400" w:lineRule="exact"/>
              <w:ind w:firstLine="420"/>
              <w:jc w:val="center"/>
              <w:rPr>
                <w:rFonts w:cs="Verdana" w:asciiTheme="minorEastAsia" w:hAnsiTheme="minorEastAsia" w:eastAsiaTheme="minorEastAsia"/>
                <w:kern w:val="0"/>
              </w:rPr>
            </w:pPr>
            <w:r>
              <w:rPr>
                <w:rFonts w:hint="eastAsia" w:cs="Verdana" w:asciiTheme="minorEastAsia" w:hAnsiTheme="minorEastAsia" w:eastAsiaTheme="minorEastAsia"/>
                <w:kern w:val="0"/>
              </w:rPr>
              <w:t>2.59</w:t>
            </w:r>
          </w:p>
        </w:tc>
      </w:tr>
    </w:tbl>
    <w:p>
      <w:pPr>
        <w:pStyle w:val="4"/>
        <w:spacing w:before="0" w:after="0" w:line="500" w:lineRule="exact"/>
        <w:rPr>
          <w:rFonts w:eastAsia="华文中宋"/>
          <w:sz w:val="28"/>
        </w:rPr>
      </w:pPr>
      <w:r>
        <w:rPr>
          <w:rFonts w:hint="eastAsia" w:eastAsia="华文中宋"/>
          <w:sz w:val="28"/>
        </w:rPr>
        <w:t>3.4.3噪声</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本项目噪声主要来源于破碎机、清洗机、造粒机、挤出机及水泵等运行时产生的噪声，声级为60～</w:t>
      </w:r>
      <w:r>
        <w:rPr>
          <w:rFonts w:asciiTheme="minorEastAsia" w:hAnsiTheme="minorEastAsia" w:eastAsiaTheme="minorEastAsia"/>
          <w:sz w:val="24"/>
        </w:rPr>
        <w:t>8</w:t>
      </w:r>
      <w:r>
        <w:rPr>
          <w:rFonts w:hint="eastAsia" w:asciiTheme="minorEastAsia" w:hAnsiTheme="minorEastAsia" w:eastAsiaTheme="minorEastAsia"/>
          <w:sz w:val="24"/>
        </w:rPr>
        <w:t>0</w:t>
      </w:r>
      <w:r>
        <w:rPr>
          <w:rFonts w:asciiTheme="minorEastAsia" w:hAnsiTheme="minorEastAsia" w:eastAsiaTheme="minorEastAsia"/>
          <w:sz w:val="24"/>
        </w:rPr>
        <w:t>dB(A)</w:t>
      </w:r>
      <w:r>
        <w:rPr>
          <w:rFonts w:hint="eastAsia" w:asciiTheme="minorEastAsia" w:hAnsiTheme="minorEastAsia" w:eastAsiaTheme="minorEastAsia"/>
          <w:sz w:val="24"/>
        </w:rPr>
        <w:t>。</w:t>
      </w:r>
      <w:r>
        <w:rPr>
          <w:rFonts w:asciiTheme="minorEastAsia" w:hAnsiTheme="minorEastAsia" w:eastAsiaTheme="minorEastAsia"/>
          <w:sz w:val="24"/>
        </w:rPr>
        <w:t>主要噪声源源强见表</w:t>
      </w:r>
      <w:r>
        <w:rPr>
          <w:rFonts w:hint="eastAsia" w:asciiTheme="minorEastAsia" w:hAnsiTheme="minorEastAsia" w:eastAsiaTheme="minorEastAsia"/>
          <w:sz w:val="24"/>
        </w:rPr>
        <w:t>3</w:t>
      </w:r>
      <w:r>
        <w:rPr>
          <w:rFonts w:asciiTheme="minorEastAsia" w:hAnsiTheme="minorEastAsia" w:eastAsiaTheme="minorEastAsia"/>
          <w:sz w:val="24"/>
        </w:rPr>
        <w:t>.4-</w:t>
      </w:r>
      <w:r>
        <w:rPr>
          <w:rFonts w:hint="eastAsia" w:asciiTheme="minorEastAsia" w:hAnsiTheme="minorEastAsia" w:eastAsiaTheme="minorEastAsia"/>
          <w:sz w:val="24"/>
        </w:rPr>
        <w:t>4</w:t>
      </w:r>
      <w:r>
        <w:rPr>
          <w:rFonts w:asciiTheme="minorEastAsia" w:hAnsiTheme="minorEastAsia" w:eastAsiaTheme="minorEastAsia"/>
          <w:sz w:val="24"/>
        </w:rPr>
        <w:t>。</w:t>
      </w:r>
    </w:p>
    <w:p>
      <w:pPr>
        <w:spacing w:line="560" w:lineRule="exact"/>
        <w:ind w:firstLine="841" w:firstLineChars="350"/>
        <w:rPr>
          <w:rFonts w:eastAsia="华文中宋" w:cs="Arial"/>
          <w:b/>
          <w:bCs/>
          <w:sz w:val="24"/>
        </w:rPr>
      </w:pPr>
      <w:r>
        <w:rPr>
          <w:rFonts w:hint="eastAsia" w:eastAsia="华文中宋" w:cs="Arial"/>
          <w:b/>
          <w:bCs/>
          <w:sz w:val="24"/>
        </w:rPr>
        <w:t>表</w:t>
      </w:r>
      <w:r>
        <w:rPr>
          <w:rFonts w:eastAsia="华文中宋"/>
          <w:b/>
          <w:bCs/>
          <w:sz w:val="24"/>
        </w:rPr>
        <w:t>3.</w:t>
      </w:r>
      <w:r>
        <w:rPr>
          <w:rFonts w:hint="eastAsia" w:eastAsia="华文中宋"/>
          <w:b/>
          <w:bCs/>
          <w:sz w:val="24"/>
        </w:rPr>
        <w:t>4</w:t>
      </w:r>
      <w:r>
        <w:rPr>
          <w:rFonts w:eastAsia="华文中宋"/>
          <w:b/>
          <w:bCs/>
          <w:sz w:val="24"/>
        </w:rPr>
        <w:t>-</w:t>
      </w:r>
      <w:r>
        <w:rPr>
          <w:rFonts w:hint="eastAsia" w:eastAsia="华文中宋"/>
          <w:b/>
          <w:bCs/>
          <w:sz w:val="24"/>
        </w:rPr>
        <w:t xml:space="preserve">4  </w:t>
      </w:r>
      <w:r>
        <w:rPr>
          <w:rFonts w:hint="eastAsia" w:eastAsia="华文中宋" w:cs="Arial"/>
          <w:b/>
          <w:bCs/>
          <w:sz w:val="24"/>
        </w:rPr>
        <w:t>本项目生活污水污染物一览表</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1567"/>
        <w:gridCol w:w="1577"/>
        <w:gridCol w:w="226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792" w:type="dxa"/>
            <w:vAlign w:val="center"/>
          </w:tcPr>
          <w:p>
            <w:pPr>
              <w:jc w:val="center"/>
              <w:rPr>
                <w:szCs w:val="21"/>
              </w:rPr>
            </w:pPr>
            <w:r>
              <w:rPr>
                <w:szCs w:val="21"/>
              </w:rPr>
              <w:t>编号</w:t>
            </w:r>
          </w:p>
        </w:tc>
        <w:tc>
          <w:tcPr>
            <w:tcW w:w="1567" w:type="dxa"/>
            <w:vAlign w:val="center"/>
          </w:tcPr>
          <w:p>
            <w:pPr>
              <w:jc w:val="center"/>
              <w:rPr>
                <w:szCs w:val="21"/>
              </w:rPr>
            </w:pPr>
            <w:r>
              <w:rPr>
                <w:szCs w:val="21"/>
              </w:rPr>
              <w:t>设备名称</w:t>
            </w:r>
          </w:p>
        </w:tc>
        <w:tc>
          <w:tcPr>
            <w:tcW w:w="1577" w:type="dxa"/>
            <w:vAlign w:val="center"/>
          </w:tcPr>
          <w:p>
            <w:pPr>
              <w:jc w:val="center"/>
              <w:rPr>
                <w:szCs w:val="21"/>
              </w:rPr>
            </w:pPr>
            <w:r>
              <w:rPr>
                <w:szCs w:val="21"/>
              </w:rPr>
              <w:t>噪声源强dB(A)</w:t>
            </w:r>
          </w:p>
        </w:tc>
        <w:tc>
          <w:tcPr>
            <w:tcW w:w="2268" w:type="dxa"/>
            <w:vAlign w:val="center"/>
          </w:tcPr>
          <w:p>
            <w:pPr>
              <w:jc w:val="center"/>
              <w:rPr>
                <w:szCs w:val="21"/>
              </w:rPr>
            </w:pPr>
            <w:r>
              <w:rPr>
                <w:szCs w:val="21"/>
              </w:rPr>
              <w:t>降噪措施</w:t>
            </w:r>
          </w:p>
        </w:tc>
        <w:tc>
          <w:tcPr>
            <w:tcW w:w="1134" w:type="dxa"/>
            <w:vAlign w:val="center"/>
          </w:tcPr>
          <w:p>
            <w:pPr>
              <w:jc w:val="center"/>
              <w:rPr>
                <w:szCs w:val="21"/>
              </w:rPr>
            </w:pPr>
            <w:r>
              <w:rPr>
                <w:szCs w:val="21"/>
              </w:rPr>
              <w:t>消减量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1</w:t>
            </w:r>
          </w:p>
        </w:tc>
        <w:tc>
          <w:tcPr>
            <w:tcW w:w="1567" w:type="dxa"/>
            <w:vAlign w:val="center"/>
          </w:tcPr>
          <w:p>
            <w:pPr>
              <w:jc w:val="center"/>
              <w:rPr>
                <w:szCs w:val="21"/>
              </w:rPr>
            </w:pPr>
            <w:r>
              <w:rPr>
                <w:szCs w:val="21"/>
              </w:rPr>
              <w:t>破碎机</w:t>
            </w:r>
          </w:p>
        </w:tc>
        <w:tc>
          <w:tcPr>
            <w:tcW w:w="1577" w:type="dxa"/>
            <w:vAlign w:val="center"/>
          </w:tcPr>
          <w:p>
            <w:pPr>
              <w:jc w:val="center"/>
              <w:rPr>
                <w:szCs w:val="21"/>
              </w:rPr>
            </w:pPr>
            <w:r>
              <w:rPr>
                <w:rFonts w:hint="eastAsia"/>
                <w:szCs w:val="21"/>
              </w:rPr>
              <w:t>70</w:t>
            </w:r>
            <w:r>
              <w:rPr>
                <w:szCs w:val="21"/>
              </w:rPr>
              <w:t>-</w:t>
            </w:r>
            <w:r>
              <w:rPr>
                <w:rFonts w:hint="eastAsia"/>
                <w:szCs w:val="21"/>
              </w:rPr>
              <w:t>8</w:t>
            </w:r>
            <w:r>
              <w:rPr>
                <w:szCs w:val="21"/>
              </w:rPr>
              <w:t>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2</w:t>
            </w:r>
          </w:p>
        </w:tc>
        <w:tc>
          <w:tcPr>
            <w:tcW w:w="1567" w:type="dxa"/>
            <w:vAlign w:val="center"/>
          </w:tcPr>
          <w:p>
            <w:pPr>
              <w:jc w:val="center"/>
              <w:rPr>
                <w:szCs w:val="21"/>
              </w:rPr>
            </w:pPr>
            <w:r>
              <w:rPr>
                <w:szCs w:val="21"/>
              </w:rPr>
              <w:t>清洗</w:t>
            </w:r>
            <w:r>
              <w:rPr>
                <w:rFonts w:hint="eastAsia"/>
                <w:szCs w:val="21"/>
              </w:rPr>
              <w:t>分离</w:t>
            </w:r>
            <w:r>
              <w:rPr>
                <w:szCs w:val="21"/>
              </w:rPr>
              <w:t>机</w:t>
            </w:r>
          </w:p>
        </w:tc>
        <w:tc>
          <w:tcPr>
            <w:tcW w:w="1577" w:type="dxa"/>
            <w:vAlign w:val="center"/>
          </w:tcPr>
          <w:p>
            <w:pPr>
              <w:jc w:val="center"/>
              <w:rPr>
                <w:szCs w:val="21"/>
              </w:rPr>
            </w:pPr>
            <w:r>
              <w:rPr>
                <w:szCs w:val="21"/>
              </w:rPr>
              <w:t>70-80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3</w:t>
            </w:r>
          </w:p>
        </w:tc>
        <w:tc>
          <w:tcPr>
            <w:tcW w:w="1567" w:type="dxa"/>
            <w:vAlign w:val="center"/>
          </w:tcPr>
          <w:p>
            <w:pPr>
              <w:jc w:val="center"/>
              <w:rPr>
                <w:szCs w:val="21"/>
              </w:rPr>
            </w:pPr>
            <w:r>
              <w:rPr>
                <w:rFonts w:hint="eastAsia"/>
                <w:szCs w:val="21"/>
              </w:rPr>
              <w:t>洗料机</w:t>
            </w:r>
          </w:p>
        </w:tc>
        <w:tc>
          <w:tcPr>
            <w:tcW w:w="1577" w:type="dxa"/>
            <w:vAlign w:val="center"/>
          </w:tcPr>
          <w:p>
            <w:pPr>
              <w:jc w:val="center"/>
              <w:rPr>
                <w:szCs w:val="21"/>
              </w:rPr>
            </w:pPr>
            <w:r>
              <w:rPr>
                <w:rFonts w:hint="eastAsia"/>
                <w:szCs w:val="21"/>
              </w:rPr>
              <w:t>7</w:t>
            </w:r>
            <w:r>
              <w:rPr>
                <w:szCs w:val="21"/>
              </w:rPr>
              <w:t>0-</w:t>
            </w:r>
            <w:r>
              <w:rPr>
                <w:rFonts w:hint="eastAsia"/>
                <w:szCs w:val="21"/>
              </w:rPr>
              <w:t>8</w:t>
            </w:r>
            <w:r>
              <w:rPr>
                <w:szCs w:val="21"/>
              </w:rPr>
              <w:t>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4</w:t>
            </w:r>
          </w:p>
        </w:tc>
        <w:tc>
          <w:tcPr>
            <w:tcW w:w="1567" w:type="dxa"/>
            <w:vAlign w:val="center"/>
          </w:tcPr>
          <w:p>
            <w:pPr>
              <w:jc w:val="center"/>
              <w:rPr>
                <w:szCs w:val="21"/>
              </w:rPr>
            </w:pPr>
            <w:r>
              <w:rPr>
                <w:szCs w:val="21"/>
              </w:rPr>
              <w:t>螺杆挤出机</w:t>
            </w:r>
          </w:p>
        </w:tc>
        <w:tc>
          <w:tcPr>
            <w:tcW w:w="1577" w:type="dxa"/>
            <w:vAlign w:val="center"/>
          </w:tcPr>
          <w:p>
            <w:pPr>
              <w:jc w:val="center"/>
              <w:rPr>
                <w:szCs w:val="21"/>
              </w:rPr>
            </w:pPr>
            <w:r>
              <w:rPr>
                <w:szCs w:val="21"/>
              </w:rPr>
              <w:t>60-70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5</w:t>
            </w:r>
          </w:p>
        </w:tc>
        <w:tc>
          <w:tcPr>
            <w:tcW w:w="1567" w:type="dxa"/>
            <w:vAlign w:val="center"/>
          </w:tcPr>
          <w:p>
            <w:pPr>
              <w:jc w:val="center"/>
              <w:rPr>
                <w:szCs w:val="21"/>
              </w:rPr>
            </w:pPr>
            <w:r>
              <w:rPr>
                <w:szCs w:val="21"/>
              </w:rPr>
              <w:t>切粒机</w:t>
            </w:r>
          </w:p>
        </w:tc>
        <w:tc>
          <w:tcPr>
            <w:tcW w:w="1577" w:type="dxa"/>
            <w:vAlign w:val="center"/>
          </w:tcPr>
          <w:p>
            <w:pPr>
              <w:jc w:val="center"/>
              <w:rPr>
                <w:szCs w:val="21"/>
              </w:rPr>
            </w:pPr>
            <w:r>
              <w:rPr>
                <w:szCs w:val="21"/>
              </w:rPr>
              <w:t>60-70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6</w:t>
            </w:r>
          </w:p>
        </w:tc>
        <w:tc>
          <w:tcPr>
            <w:tcW w:w="1567" w:type="dxa"/>
          </w:tcPr>
          <w:p>
            <w:pPr>
              <w:spacing w:line="300" w:lineRule="exact"/>
              <w:jc w:val="center"/>
              <w:rPr>
                <w:szCs w:val="21"/>
              </w:rPr>
            </w:pPr>
            <w:r>
              <w:rPr>
                <w:szCs w:val="21"/>
              </w:rPr>
              <w:t>地膜挤出机</w:t>
            </w:r>
          </w:p>
        </w:tc>
        <w:tc>
          <w:tcPr>
            <w:tcW w:w="1577" w:type="dxa"/>
          </w:tcPr>
          <w:p>
            <w:pPr>
              <w:spacing w:line="300" w:lineRule="exact"/>
              <w:jc w:val="center"/>
              <w:rPr>
                <w:szCs w:val="21"/>
              </w:rPr>
            </w:pPr>
            <w:r>
              <w:rPr>
                <w:szCs w:val="21"/>
              </w:rPr>
              <w:t>60-70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792" w:type="dxa"/>
            <w:vAlign w:val="center"/>
          </w:tcPr>
          <w:p>
            <w:pPr>
              <w:jc w:val="center"/>
              <w:rPr>
                <w:szCs w:val="21"/>
              </w:rPr>
            </w:pPr>
            <w:r>
              <w:rPr>
                <w:rFonts w:hint="eastAsia"/>
                <w:szCs w:val="21"/>
              </w:rPr>
              <w:t>7</w:t>
            </w:r>
          </w:p>
        </w:tc>
        <w:tc>
          <w:tcPr>
            <w:tcW w:w="1567" w:type="dxa"/>
            <w:vAlign w:val="center"/>
          </w:tcPr>
          <w:p>
            <w:pPr>
              <w:jc w:val="center"/>
              <w:rPr>
                <w:szCs w:val="21"/>
              </w:rPr>
            </w:pPr>
            <w:r>
              <w:rPr>
                <w:szCs w:val="21"/>
              </w:rPr>
              <w:t>单翼迷宫式滴灌带挤出机</w:t>
            </w:r>
          </w:p>
        </w:tc>
        <w:tc>
          <w:tcPr>
            <w:tcW w:w="1577" w:type="dxa"/>
            <w:vAlign w:val="center"/>
          </w:tcPr>
          <w:p>
            <w:pPr>
              <w:jc w:val="center"/>
              <w:rPr>
                <w:szCs w:val="21"/>
              </w:rPr>
            </w:pPr>
            <w:r>
              <w:rPr>
                <w:szCs w:val="21"/>
              </w:rPr>
              <w:t>60-70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792" w:type="dxa"/>
            <w:vAlign w:val="center"/>
          </w:tcPr>
          <w:p>
            <w:pPr>
              <w:jc w:val="center"/>
              <w:rPr>
                <w:szCs w:val="21"/>
              </w:rPr>
            </w:pPr>
            <w:r>
              <w:rPr>
                <w:rFonts w:hint="eastAsia"/>
                <w:szCs w:val="21"/>
              </w:rPr>
              <w:t>8</w:t>
            </w:r>
          </w:p>
        </w:tc>
        <w:tc>
          <w:tcPr>
            <w:tcW w:w="1567" w:type="dxa"/>
            <w:vAlign w:val="center"/>
          </w:tcPr>
          <w:p>
            <w:pPr>
              <w:jc w:val="center"/>
              <w:rPr>
                <w:szCs w:val="21"/>
              </w:rPr>
            </w:pPr>
            <w:r>
              <w:rPr>
                <w:szCs w:val="21"/>
              </w:rPr>
              <w:t>风机</w:t>
            </w:r>
          </w:p>
        </w:tc>
        <w:tc>
          <w:tcPr>
            <w:tcW w:w="1577" w:type="dxa"/>
            <w:vAlign w:val="center"/>
          </w:tcPr>
          <w:p>
            <w:pPr>
              <w:jc w:val="center"/>
              <w:rPr>
                <w:szCs w:val="21"/>
              </w:rPr>
            </w:pPr>
            <w:r>
              <w:rPr>
                <w:rFonts w:hint="eastAsia"/>
                <w:szCs w:val="21"/>
              </w:rPr>
              <w:t>70</w:t>
            </w:r>
            <w:r>
              <w:rPr>
                <w:szCs w:val="21"/>
              </w:rPr>
              <w:t>-</w:t>
            </w:r>
            <w:r>
              <w:rPr>
                <w:rFonts w:hint="eastAsia"/>
                <w:szCs w:val="21"/>
              </w:rPr>
              <w:t>8</w:t>
            </w:r>
            <w:r>
              <w:rPr>
                <w:szCs w:val="21"/>
              </w:rPr>
              <w:t>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92" w:type="dxa"/>
            <w:vAlign w:val="center"/>
          </w:tcPr>
          <w:p>
            <w:pPr>
              <w:jc w:val="center"/>
              <w:rPr>
                <w:szCs w:val="21"/>
              </w:rPr>
            </w:pPr>
            <w:r>
              <w:rPr>
                <w:rFonts w:hint="eastAsia"/>
                <w:szCs w:val="21"/>
              </w:rPr>
              <w:t>9</w:t>
            </w:r>
          </w:p>
        </w:tc>
        <w:tc>
          <w:tcPr>
            <w:tcW w:w="1567" w:type="dxa"/>
            <w:vAlign w:val="center"/>
          </w:tcPr>
          <w:p>
            <w:pPr>
              <w:jc w:val="center"/>
              <w:rPr>
                <w:szCs w:val="21"/>
              </w:rPr>
            </w:pPr>
            <w:r>
              <w:rPr>
                <w:rFonts w:hint="eastAsia"/>
                <w:szCs w:val="21"/>
              </w:rPr>
              <w:t>水泵</w:t>
            </w:r>
          </w:p>
        </w:tc>
        <w:tc>
          <w:tcPr>
            <w:tcW w:w="1577" w:type="dxa"/>
            <w:vAlign w:val="center"/>
          </w:tcPr>
          <w:p>
            <w:pPr>
              <w:jc w:val="center"/>
              <w:rPr>
                <w:szCs w:val="21"/>
              </w:rPr>
            </w:pPr>
            <w:r>
              <w:rPr>
                <w:rFonts w:hint="eastAsia"/>
                <w:szCs w:val="21"/>
              </w:rPr>
              <w:t>70</w:t>
            </w:r>
            <w:r>
              <w:rPr>
                <w:szCs w:val="21"/>
              </w:rPr>
              <w:t>-</w:t>
            </w:r>
            <w:r>
              <w:rPr>
                <w:rFonts w:hint="eastAsia"/>
                <w:szCs w:val="21"/>
              </w:rPr>
              <w:t>8</w:t>
            </w:r>
            <w:r>
              <w:rPr>
                <w:szCs w:val="21"/>
              </w:rPr>
              <w:t>0</w:t>
            </w:r>
          </w:p>
        </w:tc>
        <w:tc>
          <w:tcPr>
            <w:tcW w:w="2268" w:type="dxa"/>
            <w:vAlign w:val="center"/>
          </w:tcPr>
          <w:p>
            <w:pPr>
              <w:widowControl/>
              <w:jc w:val="center"/>
              <w:rPr>
                <w:szCs w:val="21"/>
              </w:rPr>
            </w:pPr>
            <w:r>
              <w:rPr>
                <w:szCs w:val="21"/>
              </w:rPr>
              <w:t>基础减振</w:t>
            </w:r>
          </w:p>
        </w:tc>
        <w:tc>
          <w:tcPr>
            <w:tcW w:w="1134" w:type="dxa"/>
            <w:vAlign w:val="center"/>
          </w:tcPr>
          <w:p>
            <w:pPr>
              <w:jc w:val="center"/>
              <w:rPr>
                <w:szCs w:val="21"/>
              </w:rPr>
            </w:pPr>
            <w:r>
              <w:rPr>
                <w:rFonts w:hint="eastAsia"/>
                <w:szCs w:val="21"/>
              </w:rPr>
              <w:t>20</w:t>
            </w:r>
          </w:p>
        </w:tc>
      </w:tr>
    </w:tbl>
    <w:p>
      <w:pPr>
        <w:pStyle w:val="4"/>
        <w:spacing w:before="0" w:after="0" w:line="500" w:lineRule="exact"/>
        <w:rPr>
          <w:rFonts w:eastAsia="华文中宋"/>
          <w:sz w:val="28"/>
        </w:rPr>
      </w:pPr>
      <w:r>
        <w:rPr>
          <w:rFonts w:hint="eastAsia" w:eastAsia="华文中宋"/>
          <w:sz w:val="28"/>
        </w:rPr>
        <w:t>3.4.4固体废物</w:t>
      </w:r>
    </w:p>
    <w:p>
      <w:pPr>
        <w:snapToGrid w:val="0"/>
        <w:spacing w:line="500" w:lineRule="exact"/>
        <w:ind w:firstLine="482"/>
        <w:jc w:val="left"/>
        <w:rPr>
          <w:rFonts w:asciiTheme="minorEastAsia" w:hAnsiTheme="minorEastAsia" w:eastAsiaTheme="minorEastAsia"/>
          <w:sz w:val="24"/>
        </w:rPr>
      </w:pPr>
      <w:r>
        <w:rPr>
          <w:rFonts w:asciiTheme="minorEastAsia" w:hAnsiTheme="minorEastAsia" w:eastAsiaTheme="minorEastAsia"/>
          <w:sz w:val="24"/>
        </w:rPr>
        <w:t>根据工程分析可知，项目建成后固体废物主要为分拣废物、沉淀池污泥、</w:t>
      </w:r>
      <w:r>
        <w:rPr>
          <w:rFonts w:hint="eastAsia" w:asciiTheme="minorEastAsia" w:hAnsiTheme="minorEastAsia" w:eastAsiaTheme="minorEastAsia"/>
          <w:sz w:val="24"/>
        </w:rPr>
        <w:t>不合格产品、废活性炭、废灯管</w:t>
      </w:r>
      <w:r>
        <w:rPr>
          <w:rFonts w:asciiTheme="minorEastAsia" w:hAnsiTheme="minorEastAsia" w:eastAsiaTheme="minorEastAsia"/>
          <w:sz w:val="24"/>
        </w:rPr>
        <w:t>和员工生活垃圾。</w:t>
      </w:r>
    </w:p>
    <w:p>
      <w:pPr>
        <w:pStyle w:val="165"/>
        <w:numPr>
          <w:ilvl w:val="0"/>
          <w:numId w:val="12"/>
        </w:numPr>
        <w:adjustRightInd w:val="0"/>
        <w:snapToGrid w:val="0"/>
        <w:spacing w:line="500" w:lineRule="exact"/>
        <w:ind w:firstLineChars="0"/>
        <w:rPr>
          <w:color w:val="000000"/>
          <w:sz w:val="24"/>
        </w:rPr>
      </w:pPr>
      <w:r>
        <w:rPr>
          <w:color w:val="000000"/>
          <w:sz w:val="24"/>
        </w:rPr>
        <w:t>分拣废物</w:t>
      </w:r>
    </w:p>
    <w:p>
      <w:pPr>
        <w:snapToGrid w:val="0"/>
        <w:spacing w:line="500" w:lineRule="exact"/>
        <w:ind w:firstLine="482"/>
        <w:jc w:val="left"/>
        <w:rPr>
          <w:rFonts w:asciiTheme="minorEastAsia" w:hAnsiTheme="minorEastAsia" w:eastAsiaTheme="minorEastAsia"/>
          <w:sz w:val="24"/>
        </w:rPr>
      </w:pPr>
      <w:r>
        <w:rPr>
          <w:rFonts w:asciiTheme="minorEastAsia" w:hAnsiTheme="minorEastAsia" w:eastAsiaTheme="minorEastAsia"/>
          <w:sz w:val="24"/>
        </w:rPr>
        <w:t>主要混杂于原料中的非塑料物质，如石块、</w:t>
      </w:r>
      <w:r>
        <w:rPr>
          <w:rFonts w:hint="eastAsia" w:asciiTheme="minorEastAsia" w:hAnsiTheme="minorEastAsia" w:eastAsiaTheme="minorEastAsia"/>
          <w:sz w:val="24"/>
        </w:rPr>
        <w:t>农作物秸秆</w:t>
      </w:r>
      <w:r>
        <w:rPr>
          <w:rFonts w:asciiTheme="minorEastAsia" w:hAnsiTheme="minorEastAsia" w:eastAsiaTheme="minorEastAsia"/>
          <w:sz w:val="24"/>
        </w:rPr>
        <w:t>等，产生量</w:t>
      </w:r>
      <w:r>
        <w:rPr>
          <w:rFonts w:hint="eastAsia" w:asciiTheme="minorEastAsia" w:hAnsiTheme="minorEastAsia" w:eastAsiaTheme="minorEastAsia"/>
          <w:sz w:val="24"/>
        </w:rPr>
        <w:t>1</w:t>
      </w:r>
      <w:r>
        <w:rPr>
          <w:rFonts w:asciiTheme="minorEastAsia" w:hAnsiTheme="minorEastAsia" w:eastAsiaTheme="minorEastAsia"/>
          <w:sz w:val="24"/>
        </w:rPr>
        <w:t>t/a，</w:t>
      </w:r>
      <w:r>
        <w:rPr>
          <w:rFonts w:hint="eastAsia" w:asciiTheme="minorEastAsia" w:hAnsiTheme="minorEastAsia" w:eastAsiaTheme="minorEastAsia"/>
          <w:sz w:val="24"/>
        </w:rPr>
        <w:t>集中收集后与生活垃圾统一由环卫部门定期清运</w:t>
      </w:r>
      <w:r>
        <w:rPr>
          <w:rFonts w:asciiTheme="minorEastAsia" w:hAnsiTheme="minorEastAsia" w:eastAsiaTheme="minorEastAsia"/>
          <w:sz w:val="24"/>
        </w:rPr>
        <w:t>。</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沉淀池污泥</w:t>
      </w:r>
    </w:p>
    <w:p>
      <w:pPr>
        <w:snapToGrid w:val="0"/>
        <w:spacing w:line="500" w:lineRule="exact"/>
        <w:ind w:firstLine="482"/>
        <w:jc w:val="left"/>
        <w:rPr>
          <w:rFonts w:asciiTheme="minorEastAsia" w:hAnsiTheme="minorEastAsia" w:eastAsiaTheme="minorEastAsia"/>
          <w:sz w:val="24"/>
        </w:rPr>
      </w:pPr>
      <w:r>
        <w:rPr>
          <w:rFonts w:asciiTheme="minorEastAsia" w:hAnsiTheme="minorEastAsia" w:eastAsiaTheme="minorEastAsia"/>
          <w:sz w:val="24"/>
        </w:rPr>
        <w:t>沉淀池污泥主要为泥土，产生量</w:t>
      </w:r>
      <w:r>
        <w:rPr>
          <w:rFonts w:hint="eastAsia" w:asciiTheme="minorEastAsia" w:hAnsiTheme="minorEastAsia" w:eastAsiaTheme="minorEastAsia"/>
          <w:sz w:val="24"/>
        </w:rPr>
        <w:t>595.62</w:t>
      </w:r>
      <w:r>
        <w:rPr>
          <w:rFonts w:asciiTheme="minorEastAsia" w:hAnsiTheme="minorEastAsia" w:eastAsiaTheme="minorEastAsia"/>
          <w:sz w:val="24"/>
        </w:rPr>
        <w:t>t/a，在污泥干化池内自然干化后外运填埋。</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（3）不合格产品</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滴灌带生产线产生不合格产品约1.92t/a，地膜生产线产生不合格产品约0.15t/a，全部</w:t>
      </w:r>
      <w:r>
        <w:rPr>
          <w:rFonts w:asciiTheme="minorEastAsia" w:hAnsiTheme="minorEastAsia" w:eastAsiaTheme="minorEastAsia"/>
          <w:sz w:val="24"/>
        </w:rPr>
        <w:t>统一收集后送至造粒车间重新造粒。</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（4）废活性炭</w:t>
      </w:r>
    </w:p>
    <w:p>
      <w:pPr>
        <w:snapToGrid w:val="0"/>
        <w:spacing w:line="500" w:lineRule="exact"/>
        <w:ind w:firstLine="482"/>
        <w:jc w:val="left"/>
        <w:rPr>
          <w:rFonts w:asciiTheme="minorEastAsia" w:hAnsiTheme="minorEastAsia" w:eastAsiaTheme="minorEastAsia"/>
          <w:sz w:val="24"/>
        </w:rPr>
      </w:pPr>
      <w:r>
        <w:rPr>
          <w:rFonts w:asciiTheme="minorEastAsia" w:hAnsiTheme="minorEastAsia" w:eastAsiaTheme="minorEastAsia"/>
          <w:sz w:val="24"/>
        </w:rPr>
        <w:t>本项目</w:t>
      </w:r>
      <w:r>
        <w:rPr>
          <w:rFonts w:hint="eastAsia" w:asciiTheme="minorEastAsia" w:hAnsiTheme="minorEastAsia" w:eastAsiaTheme="minorEastAsia"/>
          <w:sz w:val="24"/>
        </w:rPr>
        <w:t>热熔工序</w:t>
      </w:r>
      <w:r>
        <w:rPr>
          <w:rFonts w:asciiTheme="minorEastAsia" w:hAnsiTheme="minorEastAsia" w:eastAsiaTheme="minorEastAsia"/>
          <w:sz w:val="24"/>
        </w:rPr>
        <w:t>有机废气处理采用活性炭吸附装置，会产生废活性炭，本项目约产生废活性炭</w:t>
      </w:r>
      <w:r>
        <w:rPr>
          <w:rFonts w:hint="eastAsia" w:asciiTheme="minorEastAsia" w:hAnsiTheme="minorEastAsia" w:eastAsiaTheme="minorEastAsia"/>
          <w:sz w:val="24"/>
        </w:rPr>
        <w:t>1.2</w:t>
      </w:r>
      <w:r>
        <w:rPr>
          <w:rFonts w:asciiTheme="minorEastAsia" w:hAnsiTheme="minorEastAsia" w:eastAsiaTheme="minorEastAsia"/>
          <w:sz w:val="24"/>
        </w:rPr>
        <w:t>t/a。活性炭根据实际初装量及使用情况，需定期更换。根据《国家危险废物名录》（2016.8.1）中规定：</w:t>
      </w:r>
      <w:r>
        <w:rPr>
          <w:rFonts w:hint="eastAsia" w:asciiTheme="minorEastAsia" w:hAnsiTheme="minorEastAsia" w:eastAsiaTheme="minorEastAsia"/>
          <w:sz w:val="24"/>
        </w:rPr>
        <w:t>热熔工序产生的废活性炭</w:t>
      </w:r>
      <w:r>
        <w:rPr>
          <w:rFonts w:asciiTheme="minorEastAsia" w:hAnsiTheme="minorEastAsia" w:eastAsiaTheme="minorEastAsia"/>
          <w:sz w:val="24"/>
        </w:rPr>
        <w:t>属于HW49其他废物中，废物代码900-041-49含有或沾染毒性、感染性危险废物的废弃包装物、容器、过滤吸附介质，故需按危废处置</w:t>
      </w:r>
      <w:r>
        <w:rPr>
          <w:rFonts w:hint="eastAsia" w:asciiTheme="minorEastAsia" w:hAnsiTheme="minorEastAsia" w:eastAsiaTheme="minorEastAsia"/>
          <w:sz w:val="24"/>
        </w:rPr>
        <w:t>，</w:t>
      </w:r>
      <w:r>
        <w:rPr>
          <w:rFonts w:asciiTheme="minorEastAsia" w:hAnsiTheme="minorEastAsia" w:eastAsiaTheme="minorEastAsia"/>
          <w:sz w:val="24"/>
        </w:rPr>
        <w:t>必须委托有资质单位处理</w:t>
      </w:r>
      <w:r>
        <w:rPr>
          <w:rFonts w:hint="eastAsia" w:asciiTheme="minorEastAsia" w:hAnsiTheme="minorEastAsia" w:eastAsiaTheme="minorEastAsia"/>
          <w:sz w:val="24"/>
        </w:rPr>
        <w:t>。</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（5）紫外线灯管</w:t>
      </w:r>
    </w:p>
    <w:p>
      <w:pPr>
        <w:snapToGrid w:val="0"/>
        <w:spacing w:line="500" w:lineRule="exact"/>
        <w:ind w:firstLine="482"/>
        <w:jc w:val="left"/>
        <w:rPr>
          <w:rFonts w:asciiTheme="minorEastAsia" w:hAnsiTheme="minorEastAsia" w:eastAsiaTheme="minorEastAsia"/>
          <w:sz w:val="24"/>
        </w:rPr>
      </w:pPr>
      <w:r>
        <w:rPr>
          <w:rFonts w:asciiTheme="minorEastAsia" w:hAnsiTheme="minorEastAsia" w:eastAsiaTheme="minorEastAsia"/>
          <w:sz w:val="24"/>
        </w:rPr>
        <w:t>本项目热熔工序有机废气处理采用等离子光氧一体机装置，等离子光氧一体机内设置有UV紫外线灯管，该灯管含有汞类物质。根据厂家提供信息，UV灯管需定期更换</w:t>
      </w:r>
      <w:r>
        <w:rPr>
          <w:rFonts w:hint="eastAsia" w:asciiTheme="minorEastAsia" w:hAnsiTheme="minorEastAsia" w:eastAsiaTheme="minorEastAsia"/>
          <w:sz w:val="24"/>
        </w:rPr>
        <w:t>，年产生量约为0.01t/a</w:t>
      </w:r>
      <w:r>
        <w:rPr>
          <w:rFonts w:asciiTheme="minorEastAsia" w:hAnsiTheme="minorEastAsia" w:eastAsiaTheme="minorEastAsia"/>
          <w:sz w:val="24"/>
        </w:rPr>
        <w:t>。根据《国家危险废物名录》（2016.8.1）中规定：本项目产生的废灯管属于HW29 类含汞废物，危废代码为 900-023-29，需委托有相应资质的单位回收处置。</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（6）员工生活垃圾</w:t>
      </w:r>
    </w:p>
    <w:p>
      <w:pPr>
        <w:tabs>
          <w:tab w:val="left" w:pos="4691"/>
        </w:tabs>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cstheme="minorEastAsia"/>
          <w:sz w:val="24"/>
        </w:rPr>
        <w:t>本项目劳动定员80</w:t>
      </w:r>
      <w:r>
        <w:rPr>
          <w:rFonts w:hint="eastAsia" w:asciiTheme="minorEastAsia" w:hAnsiTheme="minorEastAsia" w:eastAsiaTheme="minorEastAsia" w:cstheme="minorEastAsia"/>
          <w:kern w:val="0"/>
          <w:sz w:val="24"/>
        </w:rPr>
        <w:t>人，工作日按180天计算，</w:t>
      </w:r>
      <w:r>
        <w:rPr>
          <w:rFonts w:hint="eastAsia" w:asciiTheme="minorEastAsia" w:hAnsiTheme="minorEastAsia" w:eastAsiaTheme="minorEastAsia" w:cstheme="minorEastAsia"/>
          <w:sz w:val="24"/>
        </w:rPr>
        <w:t>排放垃圾量按0.4kg/人·d计，则排放生活垃圾的量约为5.76t/a。生活垃圾</w:t>
      </w:r>
      <w:r>
        <w:rPr>
          <w:rFonts w:asciiTheme="minorEastAsia" w:hAnsiTheme="minorEastAsia" w:eastAsiaTheme="minorEastAsia"/>
          <w:sz w:val="24"/>
        </w:rPr>
        <w:t>由</w:t>
      </w:r>
      <w:r>
        <w:rPr>
          <w:rFonts w:hint="eastAsia" w:asciiTheme="minorEastAsia" w:hAnsiTheme="minorEastAsia" w:eastAsiaTheme="minorEastAsia"/>
          <w:sz w:val="24"/>
        </w:rPr>
        <w:t>环卫部门</w:t>
      </w:r>
      <w:r>
        <w:rPr>
          <w:rFonts w:asciiTheme="minorEastAsia" w:hAnsiTheme="minorEastAsia" w:eastAsiaTheme="minorEastAsia"/>
          <w:sz w:val="24"/>
        </w:rPr>
        <w:t>统一收集清运。</w:t>
      </w:r>
    </w:p>
    <w:p>
      <w:pPr>
        <w:pStyle w:val="4"/>
        <w:spacing w:before="0" w:after="0" w:line="500" w:lineRule="exact"/>
        <w:rPr>
          <w:rFonts w:eastAsia="华文中宋"/>
          <w:sz w:val="28"/>
        </w:rPr>
      </w:pPr>
      <w:r>
        <w:rPr>
          <w:rFonts w:hint="eastAsia" w:eastAsia="华文中宋"/>
          <w:sz w:val="28"/>
        </w:rPr>
        <w:t>3.4.5</w:t>
      </w:r>
      <w:r>
        <w:rPr>
          <w:rFonts w:eastAsia="华文中宋"/>
          <w:sz w:val="28"/>
        </w:rPr>
        <w:t>污染物排放汇总</w:t>
      </w:r>
    </w:p>
    <w:p>
      <w:pPr>
        <w:adjustRightInd w:val="0"/>
        <w:snapToGrid w:val="0"/>
        <w:spacing w:line="500" w:lineRule="exact"/>
        <w:ind w:firstLine="480" w:firstLineChars="200"/>
        <w:rPr>
          <w:rFonts w:cs="宋体"/>
          <w:color w:val="000000"/>
          <w:sz w:val="24"/>
        </w:rPr>
      </w:pPr>
      <w:r>
        <w:rPr>
          <w:rFonts w:hint="eastAsia" w:cs="宋体"/>
          <w:color w:val="000000"/>
          <w:sz w:val="24"/>
        </w:rPr>
        <w:t>根据统计，本项目主要污染物排放量汇总见表</w:t>
      </w:r>
      <w:r>
        <w:rPr>
          <w:rFonts w:hint="eastAsia"/>
          <w:color w:val="000000"/>
          <w:sz w:val="24"/>
        </w:rPr>
        <w:t>3.4</w:t>
      </w:r>
      <w:r>
        <w:rPr>
          <w:color w:val="000000"/>
          <w:sz w:val="24"/>
        </w:rPr>
        <w:t>-</w:t>
      </w:r>
      <w:r>
        <w:rPr>
          <w:rFonts w:hint="eastAsia"/>
          <w:color w:val="000000"/>
          <w:sz w:val="24"/>
        </w:rPr>
        <w:t>5</w:t>
      </w:r>
      <w:r>
        <w:rPr>
          <w:rFonts w:hint="eastAsia" w:cs="宋体"/>
          <w:color w:val="000000"/>
          <w:sz w:val="24"/>
        </w:rPr>
        <w:t>。</w:t>
      </w:r>
    </w:p>
    <w:p>
      <w:pPr>
        <w:spacing w:line="560" w:lineRule="exact"/>
        <w:ind w:firstLine="841" w:firstLineChars="350"/>
        <w:rPr>
          <w:rFonts w:eastAsia="华文中宋" w:cs="Arial"/>
          <w:b/>
          <w:bCs/>
          <w:sz w:val="24"/>
        </w:rPr>
      </w:pPr>
      <w:r>
        <w:rPr>
          <w:rFonts w:hint="eastAsia" w:eastAsia="华文中宋" w:cs="Arial"/>
          <w:b/>
          <w:bCs/>
          <w:sz w:val="24"/>
        </w:rPr>
        <w:t>表</w:t>
      </w:r>
      <w:r>
        <w:rPr>
          <w:rFonts w:eastAsia="华文中宋"/>
          <w:b/>
          <w:bCs/>
          <w:sz w:val="24"/>
        </w:rPr>
        <w:t>3.</w:t>
      </w:r>
      <w:r>
        <w:rPr>
          <w:rFonts w:hint="eastAsia" w:eastAsia="华文中宋"/>
          <w:b/>
          <w:bCs/>
          <w:sz w:val="24"/>
        </w:rPr>
        <w:t>4</w:t>
      </w:r>
      <w:r>
        <w:rPr>
          <w:rFonts w:eastAsia="华文中宋"/>
          <w:b/>
          <w:bCs/>
          <w:sz w:val="24"/>
        </w:rPr>
        <w:t>-</w:t>
      </w:r>
      <w:r>
        <w:rPr>
          <w:rFonts w:hint="eastAsia" w:eastAsia="华文中宋"/>
          <w:b/>
          <w:bCs/>
          <w:sz w:val="24"/>
        </w:rPr>
        <w:t xml:space="preserve">5   </w:t>
      </w:r>
      <w:r>
        <w:rPr>
          <w:rFonts w:hint="eastAsia" w:eastAsia="华文中宋" w:cs="Arial"/>
          <w:b/>
          <w:bCs/>
          <w:sz w:val="24"/>
        </w:rPr>
        <w:t>本项目污染物产生与排放一览表</w:t>
      </w:r>
    </w:p>
    <w:tbl>
      <w:tblPr>
        <w:tblStyle w:val="42"/>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48"/>
        <w:gridCol w:w="949"/>
        <w:gridCol w:w="1276"/>
        <w:gridCol w:w="992"/>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pPr>
              <w:pStyle w:val="338"/>
              <w:spacing w:line="240" w:lineRule="auto"/>
              <w:contextualSpacing/>
              <w:jc w:val="both"/>
              <w:rPr>
                <w:rFonts w:asciiTheme="minorEastAsia" w:hAnsiTheme="minorEastAsia" w:eastAsiaTheme="minorEastAsia"/>
                <w:b/>
                <w:color w:val="000000"/>
                <w:sz w:val="18"/>
                <w:szCs w:val="18"/>
                <w:lang w:val="en-US" w:eastAsia="zh-CN"/>
              </w:rPr>
            </w:pPr>
            <w:r>
              <w:rPr>
                <w:rFonts w:asciiTheme="minorEastAsia" w:hAnsiTheme="minorEastAsia" w:eastAsiaTheme="minorEastAsia"/>
                <w:b/>
                <w:color w:val="000000"/>
                <w:sz w:val="18"/>
                <w:szCs w:val="18"/>
                <w:lang w:val="en-US" w:eastAsia="zh-CN"/>
              </w:rPr>
              <w:t>分类</w:t>
            </w:r>
          </w:p>
        </w:tc>
        <w:tc>
          <w:tcPr>
            <w:tcW w:w="1697" w:type="dxa"/>
            <w:gridSpan w:val="2"/>
            <w:vAlign w:val="center"/>
          </w:tcPr>
          <w:p>
            <w:pPr>
              <w:pStyle w:val="338"/>
              <w:spacing w:line="240" w:lineRule="auto"/>
              <w:contextualSpacing/>
              <w:rPr>
                <w:rFonts w:asciiTheme="minorEastAsia" w:hAnsiTheme="minorEastAsia" w:eastAsiaTheme="minorEastAsia"/>
                <w:b/>
                <w:color w:val="000000"/>
                <w:sz w:val="18"/>
                <w:szCs w:val="18"/>
                <w:lang w:val="en-US" w:eastAsia="zh-CN"/>
              </w:rPr>
            </w:pPr>
            <w:r>
              <w:rPr>
                <w:rFonts w:asciiTheme="minorEastAsia" w:hAnsiTheme="minorEastAsia" w:eastAsiaTheme="minorEastAsia"/>
                <w:b/>
                <w:color w:val="000000"/>
                <w:sz w:val="18"/>
                <w:szCs w:val="18"/>
                <w:lang w:val="en-US" w:eastAsia="zh-CN"/>
              </w:rPr>
              <w:t>污染物</w:t>
            </w:r>
          </w:p>
        </w:tc>
        <w:tc>
          <w:tcPr>
            <w:tcW w:w="1276" w:type="dxa"/>
            <w:vAlign w:val="center"/>
          </w:tcPr>
          <w:p>
            <w:pPr>
              <w:pStyle w:val="338"/>
              <w:spacing w:line="240" w:lineRule="auto"/>
              <w:contextualSpacing/>
              <w:rPr>
                <w:rFonts w:asciiTheme="minorEastAsia" w:hAnsiTheme="minorEastAsia" w:eastAsiaTheme="minorEastAsia"/>
                <w:b/>
                <w:color w:val="000000"/>
                <w:sz w:val="18"/>
                <w:szCs w:val="18"/>
                <w:lang w:val="en-US" w:eastAsia="zh-CN"/>
              </w:rPr>
            </w:pPr>
            <w:r>
              <w:rPr>
                <w:rFonts w:asciiTheme="minorEastAsia" w:hAnsiTheme="minorEastAsia" w:eastAsiaTheme="minorEastAsia"/>
                <w:b/>
                <w:color w:val="000000"/>
                <w:sz w:val="18"/>
                <w:szCs w:val="18"/>
                <w:lang w:val="en-US" w:eastAsia="zh-CN"/>
              </w:rPr>
              <w:t>来源</w:t>
            </w:r>
          </w:p>
        </w:tc>
        <w:tc>
          <w:tcPr>
            <w:tcW w:w="992" w:type="dxa"/>
            <w:vAlign w:val="center"/>
          </w:tcPr>
          <w:p>
            <w:pPr>
              <w:pStyle w:val="338"/>
              <w:spacing w:line="240" w:lineRule="auto"/>
              <w:contextualSpacing/>
              <w:rPr>
                <w:rFonts w:asciiTheme="minorEastAsia" w:hAnsiTheme="minorEastAsia" w:eastAsiaTheme="minorEastAsia"/>
                <w:b/>
                <w:color w:val="000000"/>
                <w:sz w:val="18"/>
                <w:szCs w:val="18"/>
                <w:lang w:val="en-US" w:eastAsia="zh-CN"/>
              </w:rPr>
            </w:pPr>
            <w:r>
              <w:rPr>
                <w:rFonts w:asciiTheme="minorEastAsia" w:hAnsiTheme="minorEastAsia" w:eastAsiaTheme="minorEastAsia"/>
                <w:b/>
                <w:color w:val="000000"/>
                <w:sz w:val="18"/>
                <w:szCs w:val="18"/>
                <w:lang w:val="en-US" w:eastAsia="zh-CN"/>
              </w:rPr>
              <w:t>产生量t/a</w:t>
            </w:r>
          </w:p>
        </w:tc>
        <w:tc>
          <w:tcPr>
            <w:tcW w:w="1134" w:type="dxa"/>
            <w:vAlign w:val="center"/>
          </w:tcPr>
          <w:p>
            <w:pPr>
              <w:pStyle w:val="338"/>
              <w:spacing w:line="240" w:lineRule="auto"/>
              <w:contextualSpacing/>
              <w:rPr>
                <w:rFonts w:asciiTheme="minorEastAsia" w:hAnsiTheme="minorEastAsia" w:eastAsiaTheme="minorEastAsia"/>
                <w:b/>
                <w:color w:val="000000"/>
                <w:sz w:val="18"/>
                <w:szCs w:val="18"/>
                <w:lang w:val="en-US" w:eastAsia="zh-CN"/>
              </w:rPr>
            </w:pPr>
            <w:r>
              <w:rPr>
                <w:rFonts w:asciiTheme="minorEastAsia" w:hAnsiTheme="minorEastAsia" w:eastAsiaTheme="minorEastAsia"/>
                <w:b/>
                <w:color w:val="000000"/>
                <w:sz w:val="18"/>
                <w:szCs w:val="18"/>
                <w:lang w:val="en-US" w:eastAsia="zh-CN"/>
              </w:rPr>
              <w:t>排放量t/a</w:t>
            </w:r>
          </w:p>
        </w:tc>
        <w:tc>
          <w:tcPr>
            <w:tcW w:w="2835" w:type="dxa"/>
            <w:vAlign w:val="center"/>
          </w:tcPr>
          <w:p>
            <w:pPr>
              <w:pStyle w:val="338"/>
              <w:spacing w:line="240" w:lineRule="auto"/>
              <w:contextualSpacing/>
              <w:rPr>
                <w:rFonts w:asciiTheme="minorEastAsia" w:hAnsiTheme="minorEastAsia" w:eastAsiaTheme="minorEastAsia"/>
                <w:b/>
                <w:color w:val="000000"/>
                <w:sz w:val="18"/>
                <w:szCs w:val="18"/>
                <w:lang w:val="en-US" w:eastAsia="zh-CN"/>
              </w:rPr>
            </w:pPr>
            <w:r>
              <w:rPr>
                <w:rFonts w:asciiTheme="minorEastAsia" w:hAnsiTheme="minorEastAsia" w:eastAsiaTheme="minorEastAsia"/>
                <w:b/>
                <w:color w:val="000000"/>
                <w:sz w:val="18"/>
                <w:szCs w:val="18"/>
                <w:lang w:val="en-US" w:eastAsia="zh-CN"/>
              </w:rPr>
              <w:t>去向及处理方法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废水</w:t>
            </w:r>
          </w:p>
        </w:tc>
        <w:tc>
          <w:tcPr>
            <w:tcW w:w="1697" w:type="dxa"/>
            <w:gridSpan w:val="2"/>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原料清洗废水及脱水机脱下的废水</w:t>
            </w:r>
          </w:p>
        </w:tc>
        <w:tc>
          <w:tcPr>
            <w:tcW w:w="1276"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生产</w:t>
            </w:r>
          </w:p>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车间</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122.08</w:t>
            </w:r>
          </w:p>
        </w:tc>
        <w:tc>
          <w:tcPr>
            <w:tcW w:w="1134" w:type="dxa"/>
            <w:vAlign w:val="center"/>
          </w:tcPr>
          <w:p>
            <w:pPr>
              <w:pStyle w:val="338"/>
              <w:spacing w:line="240" w:lineRule="auto"/>
              <w:contextualSpacing/>
              <w:rPr>
                <w:rFonts w:asciiTheme="minorEastAsia" w:hAnsiTheme="minorEastAsia" w:eastAsiaTheme="minorEastAsia"/>
                <w:color w:val="000000"/>
                <w:kern w:val="0"/>
                <w:sz w:val="18"/>
                <w:szCs w:val="18"/>
                <w:lang w:val="en-US" w:eastAsia="zh-CN"/>
              </w:rPr>
            </w:pPr>
            <w:r>
              <w:rPr>
                <w:rFonts w:asciiTheme="minorEastAsia" w:hAnsiTheme="minorEastAsia" w:eastAsiaTheme="minorEastAsia"/>
                <w:color w:val="000000"/>
                <w:kern w:val="0"/>
                <w:sz w:val="18"/>
                <w:szCs w:val="18"/>
                <w:lang w:val="en-US" w:eastAsia="zh-CN"/>
              </w:rPr>
              <w:t>0</w:t>
            </w:r>
          </w:p>
        </w:tc>
        <w:tc>
          <w:tcPr>
            <w:tcW w:w="2835" w:type="dxa"/>
            <w:vAlign w:val="center"/>
          </w:tcPr>
          <w:p>
            <w:pPr>
              <w:pStyle w:val="338"/>
              <w:spacing w:line="240" w:lineRule="auto"/>
              <w:contextualSpacing/>
              <w:rPr>
                <w:rFonts w:asciiTheme="minorEastAsia" w:hAnsiTheme="minorEastAsia" w:eastAsiaTheme="minorEastAsia"/>
                <w:color w:val="000000"/>
                <w:kern w:val="0"/>
                <w:sz w:val="18"/>
                <w:szCs w:val="18"/>
                <w:lang w:val="en-US" w:eastAsia="zh-CN"/>
              </w:rPr>
            </w:pPr>
            <w:r>
              <w:rPr>
                <w:rFonts w:asciiTheme="minorEastAsia" w:hAnsiTheme="minorEastAsia" w:eastAsiaTheme="minorEastAsia"/>
                <w:color w:val="000000"/>
                <w:kern w:val="0"/>
                <w:sz w:val="18"/>
                <w:szCs w:val="18"/>
                <w:lang w:val="en-US" w:eastAsia="zh-CN"/>
              </w:rPr>
              <w:t>排入沉淀池，循环使用，不外排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748" w:type="dxa"/>
            <w:vMerge w:val="restart"/>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生活污水</w:t>
            </w:r>
          </w:p>
        </w:tc>
        <w:tc>
          <w:tcPr>
            <w:tcW w:w="949"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废水量</w:t>
            </w:r>
          </w:p>
        </w:tc>
        <w:tc>
          <w:tcPr>
            <w:tcW w:w="1276" w:type="dxa"/>
            <w:vMerge w:val="restart"/>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生活区</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691.2</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691.2</w:t>
            </w:r>
          </w:p>
        </w:tc>
        <w:tc>
          <w:tcPr>
            <w:tcW w:w="2835" w:type="dxa"/>
            <w:vMerge w:val="restart"/>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厨房废水先经隔油池处理后，同生活废水一起</w:t>
            </w:r>
            <w:r>
              <w:rPr>
                <w:rFonts w:hint="eastAsia" w:asciiTheme="minorEastAsia" w:hAnsiTheme="minorEastAsia" w:eastAsiaTheme="minorEastAsia"/>
                <w:color w:val="000000"/>
                <w:sz w:val="18"/>
                <w:szCs w:val="18"/>
                <w:lang w:val="en-US" w:eastAsia="zh-CN"/>
              </w:rPr>
              <w:t>定期清运至新和县</w:t>
            </w:r>
            <w:r>
              <w:rPr>
                <w:rFonts w:asciiTheme="minorEastAsia" w:hAnsiTheme="minorEastAsia" w:eastAsiaTheme="minorEastAsia"/>
                <w:color w:val="000000"/>
                <w:sz w:val="18"/>
                <w:szCs w:val="18"/>
                <w:lang w:val="en-US" w:eastAsia="zh-CN"/>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748"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949"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COD</w:t>
            </w:r>
          </w:p>
        </w:tc>
        <w:tc>
          <w:tcPr>
            <w:tcW w:w="1276"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0.28</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0.28</w:t>
            </w:r>
          </w:p>
        </w:tc>
        <w:tc>
          <w:tcPr>
            <w:tcW w:w="283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748"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949"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BOD</w:t>
            </w:r>
            <w:r>
              <w:rPr>
                <w:rFonts w:asciiTheme="minorEastAsia" w:hAnsiTheme="minorEastAsia" w:eastAsiaTheme="minorEastAsia"/>
                <w:color w:val="000000"/>
                <w:sz w:val="18"/>
                <w:szCs w:val="18"/>
                <w:vertAlign w:val="subscript"/>
                <w:lang w:val="en-US" w:eastAsia="zh-CN"/>
              </w:rPr>
              <w:t>5</w:t>
            </w:r>
          </w:p>
        </w:tc>
        <w:tc>
          <w:tcPr>
            <w:tcW w:w="1276"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0.</w:t>
            </w:r>
            <w:r>
              <w:rPr>
                <w:rFonts w:hint="eastAsia" w:asciiTheme="minorEastAsia" w:hAnsiTheme="minorEastAsia" w:eastAsiaTheme="minorEastAsia"/>
                <w:color w:val="000000"/>
                <w:sz w:val="18"/>
                <w:szCs w:val="18"/>
                <w:lang w:val="en-US" w:eastAsia="zh-CN"/>
              </w:rPr>
              <w:t>14</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0.</w:t>
            </w:r>
            <w:r>
              <w:rPr>
                <w:rFonts w:hint="eastAsia" w:asciiTheme="minorEastAsia" w:hAnsiTheme="minorEastAsia" w:eastAsiaTheme="minorEastAsia"/>
                <w:color w:val="000000"/>
                <w:sz w:val="18"/>
                <w:szCs w:val="18"/>
                <w:lang w:val="en-US" w:eastAsia="zh-CN"/>
              </w:rPr>
              <w:t>14</w:t>
            </w:r>
          </w:p>
        </w:tc>
        <w:tc>
          <w:tcPr>
            <w:tcW w:w="283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748"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949"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SS</w:t>
            </w:r>
          </w:p>
        </w:tc>
        <w:tc>
          <w:tcPr>
            <w:tcW w:w="1276"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0.</w:t>
            </w:r>
            <w:r>
              <w:rPr>
                <w:rFonts w:hint="eastAsia" w:asciiTheme="minorEastAsia" w:hAnsiTheme="minorEastAsia" w:eastAsiaTheme="minorEastAsia"/>
                <w:color w:val="000000"/>
                <w:sz w:val="18"/>
                <w:szCs w:val="18"/>
                <w:lang w:val="en-US" w:eastAsia="zh-CN"/>
              </w:rPr>
              <w:t>15</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0.</w:t>
            </w:r>
            <w:r>
              <w:rPr>
                <w:rFonts w:hint="eastAsia" w:asciiTheme="minorEastAsia" w:hAnsiTheme="minorEastAsia" w:eastAsiaTheme="minorEastAsia"/>
                <w:color w:val="000000"/>
                <w:sz w:val="18"/>
                <w:szCs w:val="18"/>
                <w:lang w:val="en-US" w:eastAsia="zh-CN"/>
              </w:rPr>
              <w:t>15</w:t>
            </w:r>
          </w:p>
        </w:tc>
        <w:tc>
          <w:tcPr>
            <w:tcW w:w="283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748"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949"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氨氮</w:t>
            </w:r>
          </w:p>
        </w:tc>
        <w:tc>
          <w:tcPr>
            <w:tcW w:w="1276"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0.</w:t>
            </w:r>
            <w:r>
              <w:rPr>
                <w:rFonts w:hint="eastAsia" w:asciiTheme="minorEastAsia" w:hAnsiTheme="minorEastAsia" w:eastAsiaTheme="minorEastAsia"/>
                <w:color w:val="000000"/>
                <w:sz w:val="18"/>
                <w:szCs w:val="18"/>
                <w:lang w:val="en-US" w:eastAsia="zh-CN"/>
              </w:rPr>
              <w:t>02</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0.</w:t>
            </w:r>
            <w:r>
              <w:rPr>
                <w:rFonts w:hint="eastAsia" w:asciiTheme="minorEastAsia" w:hAnsiTheme="minorEastAsia" w:eastAsiaTheme="minorEastAsia"/>
                <w:color w:val="000000"/>
                <w:sz w:val="18"/>
                <w:szCs w:val="18"/>
                <w:lang w:val="en-US" w:eastAsia="zh-CN"/>
              </w:rPr>
              <w:t>02</w:t>
            </w:r>
          </w:p>
        </w:tc>
        <w:tc>
          <w:tcPr>
            <w:tcW w:w="283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75" w:type="dxa"/>
            <w:vMerge w:val="restart"/>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废气</w:t>
            </w:r>
          </w:p>
        </w:tc>
        <w:tc>
          <w:tcPr>
            <w:tcW w:w="1697" w:type="dxa"/>
            <w:gridSpan w:val="2"/>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无组织粉尘</w:t>
            </w:r>
          </w:p>
        </w:tc>
        <w:tc>
          <w:tcPr>
            <w:tcW w:w="1276" w:type="dxa"/>
            <w:vAlign w:val="center"/>
          </w:tcPr>
          <w:p>
            <w:pPr>
              <w:pStyle w:val="167"/>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破碎工序</w:t>
            </w:r>
          </w:p>
        </w:tc>
        <w:tc>
          <w:tcPr>
            <w:tcW w:w="992" w:type="dxa"/>
            <w:vAlign w:val="bottom"/>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0.75</w:t>
            </w:r>
          </w:p>
        </w:tc>
        <w:tc>
          <w:tcPr>
            <w:tcW w:w="1134" w:type="dxa"/>
            <w:vAlign w:val="bottom"/>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0.08</w:t>
            </w:r>
          </w:p>
        </w:tc>
        <w:tc>
          <w:tcPr>
            <w:tcW w:w="2835"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车间内无组织排放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有组织VOCs</w:t>
            </w:r>
          </w:p>
        </w:tc>
        <w:tc>
          <w:tcPr>
            <w:tcW w:w="127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造粒工序</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2.36</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0.71</w:t>
            </w:r>
          </w:p>
        </w:tc>
        <w:tc>
          <w:tcPr>
            <w:tcW w:w="2835" w:type="dxa"/>
            <w:vMerge w:val="restart"/>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每条生产线热熔、挤出工序均设置集气罩，收集后的气体均经过</w:t>
            </w:r>
            <w:r>
              <w:rPr>
                <w:rFonts w:hint="eastAsia" w:asciiTheme="minorEastAsia" w:hAnsiTheme="minorEastAsia" w:eastAsiaTheme="minorEastAsia"/>
                <w:color w:val="000000"/>
                <w:sz w:val="18"/>
                <w:szCs w:val="18"/>
                <w:lang w:val="en-US" w:eastAsia="zh-CN"/>
              </w:rPr>
              <w:t>活性炭吸附箱+等</w:t>
            </w:r>
            <w:r>
              <w:rPr>
                <w:rFonts w:asciiTheme="minorEastAsia" w:hAnsiTheme="minorEastAsia" w:eastAsiaTheme="minorEastAsia"/>
                <w:color w:val="000000"/>
                <w:sz w:val="18"/>
                <w:szCs w:val="18"/>
                <w:lang w:val="en-US" w:eastAsia="zh-CN"/>
              </w:rPr>
              <w:t>离子光氧一体机装置处理后由15m高排气筒排放，收集效率按90%计算，VOCs去除效率为</w:t>
            </w:r>
            <w:r>
              <w:rPr>
                <w:rFonts w:hint="eastAsia" w:asciiTheme="minorEastAsia" w:hAnsiTheme="minorEastAsia" w:eastAsiaTheme="minorEastAsia"/>
                <w:color w:val="000000"/>
                <w:sz w:val="18"/>
                <w:szCs w:val="18"/>
                <w:lang w:val="en-US" w:eastAsia="zh-CN"/>
              </w:rPr>
              <w:t>70</w:t>
            </w:r>
            <w:r>
              <w:rPr>
                <w:rFonts w:asciiTheme="minorEastAsia" w:hAnsiTheme="minorEastAsia" w:eastAsiaTheme="minorEastAsia"/>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有</w:t>
            </w:r>
            <w:r>
              <w:rPr>
                <w:rFonts w:asciiTheme="minorEastAsia" w:hAnsiTheme="minorEastAsia" w:eastAsiaTheme="minorEastAsia"/>
                <w:color w:val="000000"/>
                <w:sz w:val="18"/>
                <w:szCs w:val="18"/>
              </w:rPr>
              <w:t>组织VOCs</w:t>
            </w:r>
          </w:p>
        </w:tc>
        <w:tc>
          <w:tcPr>
            <w:tcW w:w="127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滴灌带挤塑工序</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2.05</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0.62</w:t>
            </w:r>
          </w:p>
        </w:tc>
        <w:tc>
          <w:tcPr>
            <w:tcW w:w="283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有</w:t>
            </w:r>
            <w:r>
              <w:rPr>
                <w:rFonts w:asciiTheme="minorEastAsia" w:hAnsiTheme="minorEastAsia" w:eastAsiaTheme="minorEastAsia"/>
                <w:color w:val="000000"/>
                <w:sz w:val="18"/>
                <w:szCs w:val="18"/>
                <w:lang w:val="en-US" w:eastAsia="zh-CN"/>
              </w:rPr>
              <w:t>组织VOCs</w:t>
            </w:r>
          </w:p>
        </w:tc>
        <w:tc>
          <w:tcPr>
            <w:tcW w:w="127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地膜吹塑工序</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0.315</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0.09</w:t>
            </w:r>
          </w:p>
        </w:tc>
        <w:tc>
          <w:tcPr>
            <w:tcW w:w="283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无</w:t>
            </w:r>
            <w:r>
              <w:rPr>
                <w:rFonts w:asciiTheme="minorEastAsia" w:hAnsiTheme="minorEastAsia" w:eastAsiaTheme="minorEastAsia"/>
                <w:color w:val="000000"/>
                <w:sz w:val="18"/>
                <w:szCs w:val="18"/>
                <w:lang w:val="en-US" w:eastAsia="zh-CN"/>
              </w:rPr>
              <w:t>组织VOCs</w:t>
            </w:r>
          </w:p>
        </w:tc>
        <w:tc>
          <w:tcPr>
            <w:tcW w:w="127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造粒工序</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0.27</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0.27</w:t>
            </w:r>
          </w:p>
        </w:tc>
        <w:tc>
          <w:tcPr>
            <w:tcW w:w="2835" w:type="dxa"/>
            <w:vMerge w:val="restart"/>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加强对无组织排放废气的控制监管，加强对废气收集装置的维护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无</w:t>
            </w:r>
            <w:r>
              <w:rPr>
                <w:rFonts w:asciiTheme="minorEastAsia" w:hAnsiTheme="minorEastAsia" w:eastAsiaTheme="minorEastAsia"/>
                <w:color w:val="000000"/>
                <w:sz w:val="18"/>
                <w:szCs w:val="18"/>
              </w:rPr>
              <w:t>组织VOCs</w:t>
            </w:r>
          </w:p>
        </w:tc>
        <w:tc>
          <w:tcPr>
            <w:tcW w:w="127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滴灌带挤塑工序</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0.23</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0.23</w:t>
            </w:r>
          </w:p>
        </w:tc>
        <w:tc>
          <w:tcPr>
            <w:tcW w:w="283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无</w:t>
            </w:r>
            <w:r>
              <w:rPr>
                <w:rFonts w:asciiTheme="minorEastAsia" w:hAnsiTheme="minorEastAsia" w:eastAsiaTheme="minorEastAsia"/>
                <w:color w:val="000000"/>
                <w:sz w:val="18"/>
                <w:szCs w:val="18"/>
              </w:rPr>
              <w:t>组织VOCs</w:t>
            </w:r>
          </w:p>
        </w:tc>
        <w:tc>
          <w:tcPr>
            <w:tcW w:w="127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地膜吹塑工序</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0.035</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0.035</w:t>
            </w:r>
          </w:p>
        </w:tc>
        <w:tc>
          <w:tcPr>
            <w:tcW w:w="283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噪声</w:t>
            </w:r>
          </w:p>
        </w:tc>
        <w:tc>
          <w:tcPr>
            <w:tcW w:w="3965" w:type="dxa"/>
            <w:gridSpan w:val="4"/>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破碎机、</w:t>
            </w:r>
            <w:r>
              <w:rPr>
                <w:rFonts w:hint="eastAsia" w:asciiTheme="minorEastAsia" w:hAnsiTheme="minorEastAsia" w:eastAsiaTheme="minorEastAsia"/>
                <w:color w:val="000000"/>
                <w:sz w:val="18"/>
                <w:szCs w:val="18"/>
                <w:lang w:val="en-US" w:eastAsia="zh-CN"/>
              </w:rPr>
              <w:t>洗</w:t>
            </w:r>
            <w:r>
              <w:rPr>
                <w:rFonts w:asciiTheme="minorEastAsia" w:hAnsiTheme="minorEastAsia" w:eastAsiaTheme="minorEastAsia"/>
                <w:color w:val="000000"/>
                <w:sz w:val="18"/>
                <w:szCs w:val="18"/>
                <w:lang w:val="en-US" w:eastAsia="zh-CN"/>
              </w:rPr>
              <w:t>料机、泵类等，噪声声级范围60-</w:t>
            </w:r>
            <w:r>
              <w:rPr>
                <w:rFonts w:hint="eastAsia" w:asciiTheme="minorEastAsia" w:hAnsiTheme="minorEastAsia" w:eastAsiaTheme="minorEastAsia"/>
                <w:color w:val="000000"/>
                <w:sz w:val="18"/>
                <w:szCs w:val="18"/>
                <w:lang w:val="en-US" w:eastAsia="zh-CN"/>
              </w:rPr>
              <w:t>8</w:t>
            </w:r>
            <w:r>
              <w:rPr>
                <w:rFonts w:asciiTheme="minorEastAsia" w:hAnsiTheme="minorEastAsia" w:eastAsiaTheme="minorEastAsia"/>
                <w:color w:val="000000"/>
                <w:sz w:val="18"/>
                <w:szCs w:val="18"/>
                <w:lang w:val="en-US" w:eastAsia="zh-CN"/>
              </w:rPr>
              <w:t>0dB(A)</w:t>
            </w:r>
          </w:p>
        </w:tc>
        <w:tc>
          <w:tcPr>
            <w:tcW w:w="1134" w:type="dxa"/>
            <w:vAlign w:val="center"/>
          </w:tcPr>
          <w:p>
            <w:pPr>
              <w:pStyle w:val="167"/>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w:t>
            </w:r>
          </w:p>
        </w:tc>
        <w:tc>
          <w:tcPr>
            <w:tcW w:w="2835" w:type="dxa"/>
            <w:vAlign w:val="center"/>
          </w:tcPr>
          <w:p>
            <w:pPr>
              <w:pStyle w:val="167"/>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基础减震、车间封闭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固废</w:t>
            </w:r>
          </w:p>
        </w:tc>
        <w:tc>
          <w:tcPr>
            <w:tcW w:w="1697" w:type="dxa"/>
            <w:gridSpan w:val="2"/>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分拣废物</w:t>
            </w:r>
          </w:p>
        </w:tc>
        <w:tc>
          <w:tcPr>
            <w:tcW w:w="1276" w:type="dxa"/>
            <w:vAlign w:val="center"/>
          </w:tcPr>
          <w:p>
            <w:pPr>
              <w:pStyle w:val="167"/>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生产车间</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1</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1</w:t>
            </w:r>
          </w:p>
        </w:tc>
        <w:tc>
          <w:tcPr>
            <w:tcW w:w="2835"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集中收集后与生活垃圾统一由环卫部门定期清运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不合格产品</w:t>
            </w:r>
          </w:p>
        </w:tc>
        <w:tc>
          <w:tcPr>
            <w:tcW w:w="1276" w:type="dxa"/>
            <w:vAlign w:val="center"/>
          </w:tcPr>
          <w:p>
            <w:pPr>
              <w:pStyle w:val="167"/>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生产车间</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2.07</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w:t>
            </w:r>
          </w:p>
        </w:tc>
        <w:tc>
          <w:tcPr>
            <w:tcW w:w="2835"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统一收集后送至造粒车间重新造粒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沉淀池污泥</w:t>
            </w:r>
          </w:p>
        </w:tc>
        <w:tc>
          <w:tcPr>
            <w:tcW w:w="1276"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沉淀池</w:t>
            </w:r>
          </w:p>
        </w:tc>
        <w:tc>
          <w:tcPr>
            <w:tcW w:w="992" w:type="dxa"/>
            <w:vAlign w:val="bottom"/>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595.62</w:t>
            </w:r>
          </w:p>
        </w:tc>
        <w:tc>
          <w:tcPr>
            <w:tcW w:w="1134" w:type="dxa"/>
            <w:vAlign w:val="bottom"/>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595.62</w:t>
            </w:r>
          </w:p>
        </w:tc>
        <w:tc>
          <w:tcPr>
            <w:tcW w:w="2835"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在污泥干化池内自然干化后外运填埋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废活性炭</w:t>
            </w:r>
          </w:p>
        </w:tc>
        <w:tc>
          <w:tcPr>
            <w:tcW w:w="1276"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活性炭箱</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1.2</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1.2</w:t>
            </w:r>
          </w:p>
        </w:tc>
        <w:tc>
          <w:tcPr>
            <w:tcW w:w="2835"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员工生活垃圾</w:t>
            </w:r>
          </w:p>
        </w:tc>
        <w:tc>
          <w:tcPr>
            <w:tcW w:w="1276"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办公</w:t>
            </w:r>
            <w:r>
              <w:rPr>
                <w:rFonts w:hint="eastAsia" w:asciiTheme="minorEastAsia" w:hAnsiTheme="minorEastAsia" w:eastAsiaTheme="minorEastAsia"/>
                <w:color w:val="000000"/>
                <w:sz w:val="18"/>
                <w:szCs w:val="18"/>
                <w:lang w:val="en-US" w:eastAsia="zh-CN"/>
              </w:rPr>
              <w:t>生活区</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5.76</w:t>
            </w:r>
          </w:p>
        </w:tc>
        <w:tc>
          <w:tcPr>
            <w:tcW w:w="1134" w:type="dxa"/>
            <w:vAlign w:val="center"/>
          </w:tcPr>
          <w:p>
            <w:pPr>
              <w:pStyle w:val="338"/>
              <w:spacing w:line="240" w:lineRule="auto"/>
              <w:contextualSpacing/>
              <w:rPr>
                <w:rFonts w:asciiTheme="minorEastAsia" w:hAnsiTheme="minorEastAsia" w:eastAsiaTheme="minorEastAsia"/>
                <w:color w:val="000000"/>
                <w:kern w:val="0"/>
                <w:sz w:val="18"/>
                <w:szCs w:val="18"/>
                <w:lang w:val="en-US" w:eastAsia="zh-CN"/>
              </w:rPr>
            </w:pPr>
            <w:r>
              <w:rPr>
                <w:rFonts w:hint="eastAsia" w:asciiTheme="minorEastAsia" w:hAnsiTheme="minorEastAsia" w:eastAsiaTheme="minorEastAsia"/>
                <w:color w:val="000000"/>
                <w:sz w:val="18"/>
                <w:szCs w:val="18"/>
                <w:lang w:val="en-US" w:eastAsia="zh-CN"/>
              </w:rPr>
              <w:t>5.76</w:t>
            </w:r>
          </w:p>
        </w:tc>
        <w:tc>
          <w:tcPr>
            <w:tcW w:w="2835"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kern w:val="0"/>
                <w:sz w:val="18"/>
                <w:szCs w:val="18"/>
                <w:lang w:val="en-US" w:eastAsia="zh-CN"/>
              </w:rPr>
              <w:t>由环卫部门统一收集清运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75" w:type="dxa"/>
            <w:vMerge w:val="continue"/>
            <w:vAlign w:val="center"/>
          </w:tcPr>
          <w:p>
            <w:pPr>
              <w:pStyle w:val="338"/>
              <w:spacing w:line="240" w:lineRule="auto"/>
              <w:contextualSpacing/>
              <w:rPr>
                <w:rFonts w:asciiTheme="minorEastAsia" w:hAnsiTheme="minorEastAsia" w:eastAsiaTheme="minorEastAsia"/>
                <w:color w:val="000000"/>
                <w:sz w:val="18"/>
                <w:szCs w:val="18"/>
                <w:lang w:val="en-US" w:eastAsia="zh-CN"/>
              </w:rPr>
            </w:pPr>
          </w:p>
        </w:tc>
        <w:tc>
          <w:tcPr>
            <w:tcW w:w="1697" w:type="dxa"/>
            <w:gridSpan w:val="2"/>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废灯管</w:t>
            </w:r>
          </w:p>
        </w:tc>
        <w:tc>
          <w:tcPr>
            <w:tcW w:w="1276"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lang w:val="en-US" w:eastAsia="zh-CN"/>
              </w:rPr>
              <w:t>等离子光氧一体机</w:t>
            </w:r>
          </w:p>
        </w:tc>
        <w:tc>
          <w:tcPr>
            <w:tcW w:w="992"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0.01</w:t>
            </w:r>
          </w:p>
        </w:tc>
        <w:tc>
          <w:tcPr>
            <w:tcW w:w="1134" w:type="dxa"/>
            <w:vAlign w:val="center"/>
          </w:tcPr>
          <w:p>
            <w:pPr>
              <w:pStyle w:val="338"/>
              <w:spacing w:line="240" w:lineRule="auto"/>
              <w:contextualSpacing/>
              <w:rPr>
                <w:rFonts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0.01</w:t>
            </w:r>
          </w:p>
        </w:tc>
        <w:tc>
          <w:tcPr>
            <w:tcW w:w="2835" w:type="dxa"/>
            <w:vAlign w:val="center"/>
          </w:tcPr>
          <w:p>
            <w:pPr>
              <w:pStyle w:val="338"/>
              <w:spacing w:line="240" w:lineRule="auto"/>
              <w:contextualSpacing/>
              <w:rPr>
                <w:rFonts w:asciiTheme="minorEastAsia" w:hAnsiTheme="minorEastAsia" w:eastAsiaTheme="minorEastAsia"/>
                <w:color w:val="000000"/>
                <w:kern w:val="0"/>
                <w:sz w:val="18"/>
                <w:szCs w:val="18"/>
                <w:lang w:val="en-US" w:eastAsia="zh-CN"/>
              </w:rPr>
            </w:pPr>
            <w:r>
              <w:rPr>
                <w:rFonts w:hint="eastAsia" w:asciiTheme="minorEastAsia" w:hAnsiTheme="minorEastAsia" w:eastAsiaTheme="minorEastAsia"/>
                <w:color w:val="000000"/>
                <w:sz w:val="18"/>
                <w:szCs w:val="18"/>
                <w:lang w:val="en-US" w:eastAsia="zh-CN"/>
              </w:rPr>
              <w:t>委托有资质单位处理</w:t>
            </w:r>
          </w:p>
        </w:tc>
      </w:tr>
    </w:tbl>
    <w:p>
      <w:pPr>
        <w:pStyle w:val="3"/>
        <w:spacing w:before="0" w:after="0" w:line="500" w:lineRule="exact"/>
        <w:rPr>
          <w:rFonts w:ascii="Times New Roman" w:hAnsi="Times New Roman" w:eastAsia="华文中宋"/>
        </w:rPr>
      </w:pPr>
      <w:bookmarkStart w:id="98" w:name="_Toc480797156"/>
      <w:bookmarkStart w:id="99" w:name="_Toc490501872"/>
      <w:bookmarkStart w:id="100" w:name="_Toc574"/>
      <w:bookmarkStart w:id="101" w:name="_Toc485932278"/>
      <w:bookmarkStart w:id="102" w:name="_Toc1331"/>
      <w:bookmarkStart w:id="103" w:name="_Toc480562750"/>
      <w:bookmarkStart w:id="104" w:name="_Toc484101575"/>
      <w:bookmarkStart w:id="105" w:name="_Toc504649976"/>
      <w:bookmarkStart w:id="106" w:name="_Toc265063325"/>
      <w:bookmarkStart w:id="107" w:name="_Toc271976809"/>
      <w:bookmarkStart w:id="108" w:name="_Toc296030706"/>
      <w:bookmarkStart w:id="109" w:name="_Toc269231202"/>
      <w:r>
        <w:rPr>
          <w:rFonts w:ascii="Times New Roman" w:hAnsi="Times New Roman" w:eastAsia="华文中宋"/>
        </w:rPr>
        <w:t>3.</w:t>
      </w:r>
      <w:r>
        <w:rPr>
          <w:rFonts w:hint="eastAsia" w:ascii="Times New Roman" w:hAnsi="Times New Roman" w:eastAsia="华文中宋"/>
        </w:rPr>
        <w:t>5清洁生产</w:t>
      </w:r>
      <w:bookmarkEnd w:id="98"/>
      <w:bookmarkEnd w:id="99"/>
      <w:bookmarkEnd w:id="100"/>
      <w:bookmarkEnd w:id="101"/>
      <w:bookmarkEnd w:id="102"/>
      <w:bookmarkEnd w:id="103"/>
      <w:bookmarkEnd w:id="104"/>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3.5.1 清洁生产目的</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bCs/>
          <w:snapToGrid w:val="0"/>
          <w:kern w:val="0"/>
          <w:sz w:val="24"/>
          <w:szCs w:val="24"/>
        </w:rPr>
        <w:t>清洁生产是我国工业可持续发展的一项重要战略，也是实现我国污染控制由末端控制向全过程控制转变的重大举措。</w:t>
      </w:r>
      <w:r>
        <w:rPr>
          <w:rFonts w:asciiTheme="minorEastAsia" w:hAnsiTheme="minorEastAsia" w:eastAsiaTheme="minorEastAsia"/>
          <w:sz w:val="24"/>
          <w:szCs w:val="24"/>
        </w:rPr>
        <w:t xml:space="preserve">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清洁生产的目的是：提高资源利用效率，减少和避免污染物的产生，实现生产全过程节能、降耗、减污、增效的目标。保护和改善环境，保障人体健康，促进经济与社会可持续发展。 </w:t>
      </w: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3.5.2</w:t>
      </w:r>
      <w:r>
        <w:rPr>
          <w:rFonts w:asciiTheme="minorEastAsia" w:hAnsiTheme="minorEastAsia" w:eastAsiaTheme="minorEastAsia" w:cstheme="minorEastAsia"/>
          <w:sz w:val="28"/>
        </w:rPr>
        <w:t>生产工艺及装备先进性分析</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本项目从事的废塑料再生加工利用，是将回收的废废旧滴灌带、废旧地膜进行清洗、造粒，而后再生成塑料制品的活动。《废塑料回收与再生利用污染控制技术规范（试行）》（HJ/T364-2007）和《废塑料综合利用行业规范条件》（工信部2015年第81号公告）对废塑料处理工艺和装备做出了规定和要求。</w:t>
      </w:r>
    </w:p>
    <w:p>
      <w:pPr>
        <w:spacing w:beforeLines="50" w:line="500" w:lineRule="exact"/>
        <w:ind w:firstLine="480" w:firstLineChars="200"/>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从工艺技术、设备等方面</w:t>
      </w:r>
      <w:r>
        <w:rPr>
          <w:rFonts w:hint="eastAsia" w:asciiTheme="minorEastAsia" w:hAnsiTheme="minorEastAsia" w:eastAsiaTheme="minorEastAsia" w:cstheme="minorEastAsia"/>
          <w:kern w:val="0"/>
          <w:sz w:val="24"/>
        </w:rPr>
        <w:t>对比</w:t>
      </w:r>
      <w:r>
        <w:rPr>
          <w:rFonts w:asciiTheme="minorEastAsia" w:hAnsiTheme="minorEastAsia" w:eastAsiaTheme="minorEastAsia" w:cstheme="minorEastAsia"/>
          <w:kern w:val="0"/>
          <w:sz w:val="24"/>
        </w:rPr>
        <w:t>，本项目基本符合《废塑料回收与再生利用污染控制技术规范（试行）》（HJ/T364-2007）和《废塑料综合利用行业规范条件》（工信部2015年第81号公告）中的相关要求。</w:t>
      </w:r>
      <w:r>
        <w:rPr>
          <w:rFonts w:hint="eastAsia" w:asciiTheme="minorEastAsia" w:hAnsiTheme="minorEastAsia" w:eastAsiaTheme="minorEastAsia" w:cstheme="minorEastAsia"/>
          <w:kern w:val="0"/>
          <w:sz w:val="24"/>
        </w:rPr>
        <w:t>本项目</w:t>
      </w:r>
      <w:r>
        <w:rPr>
          <w:rFonts w:asciiTheme="minorEastAsia" w:hAnsiTheme="minorEastAsia" w:eastAsiaTheme="minorEastAsia" w:cstheme="minorEastAsia"/>
          <w:kern w:val="0"/>
          <w:sz w:val="24"/>
        </w:rPr>
        <w:t>工艺技术、</w:t>
      </w:r>
      <w:r>
        <w:rPr>
          <w:rFonts w:hint="eastAsia" w:asciiTheme="minorEastAsia" w:hAnsiTheme="minorEastAsia" w:eastAsiaTheme="minorEastAsia" w:cstheme="minorEastAsia"/>
          <w:kern w:val="0"/>
          <w:sz w:val="24"/>
        </w:rPr>
        <w:t xml:space="preserve">装备与技术规范的对比见表3.5-1、3.5-2. </w:t>
      </w:r>
    </w:p>
    <w:p>
      <w:pPr>
        <w:spacing w:line="560" w:lineRule="exact"/>
        <w:ind w:firstLine="841" w:firstLineChars="350"/>
        <w:rPr>
          <w:rFonts w:eastAsia="华文中宋" w:cs="Arial"/>
          <w:b/>
          <w:bCs/>
          <w:sz w:val="24"/>
        </w:rPr>
      </w:pPr>
      <w:r>
        <w:rPr>
          <w:rFonts w:hint="eastAsia" w:eastAsia="华文中宋" w:cs="Arial"/>
          <w:b/>
          <w:bCs/>
          <w:sz w:val="24"/>
        </w:rPr>
        <w:t>表</w:t>
      </w:r>
      <w:r>
        <w:rPr>
          <w:rFonts w:eastAsia="华文中宋" w:cs="Arial"/>
          <w:b/>
          <w:bCs/>
          <w:sz w:val="24"/>
        </w:rPr>
        <w:t>3.</w:t>
      </w:r>
      <w:r>
        <w:rPr>
          <w:rFonts w:hint="eastAsia" w:eastAsia="华文中宋" w:cs="Arial"/>
          <w:b/>
          <w:bCs/>
          <w:sz w:val="24"/>
        </w:rPr>
        <w:t>5</w:t>
      </w:r>
      <w:r>
        <w:rPr>
          <w:rFonts w:eastAsia="华文中宋" w:cs="Arial"/>
          <w:b/>
          <w:bCs/>
          <w:sz w:val="24"/>
        </w:rPr>
        <w:t>-</w:t>
      </w:r>
      <w:r>
        <w:rPr>
          <w:rFonts w:hint="eastAsia" w:eastAsia="华文中宋" w:cs="Arial"/>
          <w:b/>
          <w:bCs/>
          <w:sz w:val="24"/>
        </w:rPr>
        <w:t xml:space="preserve">1   </w:t>
      </w:r>
      <w:r>
        <w:rPr>
          <w:rFonts w:eastAsia="华文中宋" w:cs="Arial"/>
          <w:b/>
          <w:bCs/>
          <w:sz w:val="24"/>
        </w:rPr>
        <w:t>HJ/T364-2007</w:t>
      </w:r>
      <w:r>
        <w:rPr>
          <w:rFonts w:hint="eastAsia" w:eastAsia="华文中宋" w:cs="Arial"/>
          <w:b/>
          <w:bCs/>
          <w:sz w:val="24"/>
        </w:rPr>
        <w:t>工艺技术</w:t>
      </w:r>
      <w:r>
        <w:rPr>
          <w:rFonts w:eastAsia="华文中宋" w:cs="Arial"/>
          <w:b/>
          <w:bCs/>
          <w:sz w:val="24"/>
        </w:rPr>
        <w:t>相关要求与本项目情况对比</w:t>
      </w:r>
    </w:p>
    <w:tbl>
      <w:tblPr>
        <w:tblStyle w:val="42"/>
        <w:tblW w:w="8494"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81"/>
        <w:gridCol w:w="3686"/>
        <w:gridCol w:w="3827"/>
      </w:tblGrid>
      <w:tr>
        <w:tblPrEx>
          <w:tblCellMar>
            <w:top w:w="0" w:type="dxa"/>
            <w:left w:w="108" w:type="dxa"/>
            <w:bottom w:w="0" w:type="dxa"/>
            <w:right w:w="108" w:type="dxa"/>
          </w:tblCellMar>
        </w:tblPrEx>
        <w:trPr>
          <w:trHeight w:val="454" w:hRule="atLeast"/>
          <w:jc w:val="center"/>
        </w:trPr>
        <w:tc>
          <w:tcPr>
            <w:tcW w:w="981"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项目</w:t>
            </w:r>
          </w:p>
        </w:tc>
        <w:tc>
          <w:tcPr>
            <w:tcW w:w="368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HJ/T364-2007中相关要求</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本项目情况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预处理工艺要求</w:t>
            </w:r>
          </w:p>
        </w:tc>
        <w:tc>
          <w:tcPr>
            <w:tcW w:w="368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废塑料预处理工艺应当遵循先进、稳定、无二次污染的原则，应采用节水、节能、高效、低污染的技术和装备；宜采用机械化和自动化作业，减少手工操作。</w:t>
            </w:r>
          </w:p>
        </w:tc>
        <w:tc>
          <w:tcPr>
            <w:tcW w:w="3827"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废塑料预处理主要包括人工分拣、破碎、清洗等工序，废水回用率达到</w:t>
            </w:r>
            <w:r>
              <w:rPr>
                <w:rFonts w:hint="eastAsia" w:asciiTheme="minorEastAsia" w:hAnsiTheme="minorEastAsia" w:eastAsiaTheme="minorEastAsia"/>
                <w:color w:val="000000"/>
                <w:szCs w:val="21"/>
              </w:rPr>
              <w:t>10</w:t>
            </w:r>
            <w:r>
              <w:rPr>
                <w:rFonts w:asciiTheme="minorEastAsia" w:hAnsiTheme="minorEastAsia" w:eastAsiaTheme="minorEastAsia"/>
                <w:color w:val="000000"/>
                <w:szCs w:val="21"/>
              </w:rPr>
              <w:t>0%以上。除人工分拣采取手工操作外，后续破碎、清洗均采取自动化作业。</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68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废塑料的分选宜采用浮选和光学分选等先进技术；人工分选应采取措施确保操作人员的健康和安全。</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废塑料进厂需要进行人工分拣，工作人员作业时配备必要的劳保用品（口罩、工作服等）确保健康和安全。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98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68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应根据废塑料来源和污染情况选择清洗工艺；宜采用节水的机械清洗技术；化学清洗不得使用有毒有害的化学清洗剂，宜采用无磷清洗剂。</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本项目采取机械清洗方式，自动化程度高，清洗废水沉淀处理后循环利用</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清洗工序不使用任何清洗剂。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68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废塑料的破碎宜采用干法破碎技术，并应配有防治粉尘和噪声污染的设备。</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本项目废塑料采用湿法破碎方式。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再生利用技术要求</w:t>
            </w:r>
          </w:p>
        </w:tc>
        <w:tc>
          <w:tcPr>
            <w:tcW w:w="368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废塑料应按照直接再生、改性再生、能量回收的优先顺序进行再生利用。不宜以废塑料为原料炼油。</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本项目废塑料再生利用方式属于直接再生。且不涉及以废塑料为原料炼油。</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68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含卤素的废塑料宜采用低温工艺再生，不宜焚烧处理；进行焚烧处理时应配备烟气处理设备，焚烧设施的烟气排放应符合GB18484的要求。</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本项目不涉及含卤素的废塑料。项目工艺技术较为简单、成熟，为纯物理加工过程，无焚烧处理。</w:t>
            </w:r>
          </w:p>
        </w:tc>
      </w:tr>
    </w:tbl>
    <w:p/>
    <w:p>
      <w:pPr>
        <w:pStyle w:val="258"/>
        <w:adjustRightInd w:val="0"/>
        <w:snapToGrid w:val="0"/>
        <w:spacing w:line="600" w:lineRule="exact"/>
        <w:ind w:firstLine="0" w:firstLineChars="0"/>
        <w:jc w:val="left"/>
        <w:rPr>
          <w:rFonts w:eastAsia="黑体"/>
          <w:b/>
          <w:bCs/>
          <w:color w:val="000000"/>
          <w:szCs w:val="21"/>
        </w:rPr>
      </w:pPr>
      <w:r>
        <w:rPr>
          <w:rFonts w:hint="eastAsia" w:eastAsia="黑体"/>
          <w:b/>
          <w:bCs/>
          <w:color w:val="000000"/>
          <w:szCs w:val="21"/>
        </w:rPr>
        <w:t>表</w:t>
      </w:r>
      <w:r>
        <w:rPr>
          <w:rFonts w:eastAsia="黑体"/>
          <w:b/>
          <w:bCs/>
          <w:color w:val="000000"/>
          <w:szCs w:val="21"/>
        </w:rPr>
        <w:t>3.</w:t>
      </w:r>
      <w:r>
        <w:rPr>
          <w:rFonts w:hint="eastAsia" w:eastAsia="黑体"/>
          <w:b/>
          <w:bCs/>
          <w:color w:val="000000"/>
          <w:szCs w:val="21"/>
        </w:rPr>
        <w:t>5</w:t>
      </w:r>
      <w:r>
        <w:rPr>
          <w:rFonts w:eastAsia="黑体"/>
          <w:b/>
          <w:bCs/>
          <w:color w:val="000000"/>
          <w:szCs w:val="21"/>
        </w:rPr>
        <w:t>-</w:t>
      </w:r>
      <w:r>
        <w:rPr>
          <w:rFonts w:hint="eastAsia" w:eastAsia="黑体"/>
          <w:b/>
          <w:bCs/>
          <w:color w:val="000000"/>
          <w:szCs w:val="21"/>
        </w:rPr>
        <w:t>2</w:t>
      </w:r>
      <w:r>
        <w:rPr>
          <w:rFonts w:eastAsia="黑体"/>
          <w:b/>
          <w:bCs/>
          <w:color w:val="000000"/>
          <w:szCs w:val="21"/>
        </w:rPr>
        <w:t>《废塑料综合利用行业规范条件》中相关要求与本项目情况对比</w:t>
      </w:r>
    </w:p>
    <w:tbl>
      <w:tblPr>
        <w:tblStyle w:val="42"/>
        <w:tblW w:w="863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23"/>
        <w:gridCol w:w="3685"/>
        <w:gridCol w:w="382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3" w:type="dxa"/>
            <w:tcBorders>
              <w:tl2br w:val="nil"/>
              <w:tr2bl w:val="nil"/>
            </w:tcBorders>
            <w:vAlign w:val="center"/>
          </w:tcPr>
          <w:p>
            <w:pPr>
              <w:jc w:val="center"/>
              <w:rPr>
                <w:color w:val="000000"/>
                <w:szCs w:val="21"/>
              </w:rPr>
            </w:pPr>
            <w:r>
              <w:rPr>
                <w:color w:val="000000"/>
                <w:szCs w:val="21"/>
              </w:rPr>
              <w:t>项目</w:t>
            </w:r>
          </w:p>
        </w:tc>
        <w:tc>
          <w:tcPr>
            <w:tcW w:w="3685" w:type="dxa"/>
            <w:tcBorders>
              <w:tl2br w:val="nil"/>
              <w:tr2bl w:val="nil"/>
            </w:tcBorders>
            <w:vAlign w:val="center"/>
          </w:tcPr>
          <w:p>
            <w:pPr>
              <w:jc w:val="center"/>
              <w:rPr>
                <w:color w:val="000000"/>
                <w:szCs w:val="21"/>
              </w:rPr>
            </w:pPr>
            <w:r>
              <w:rPr>
                <w:color w:val="000000"/>
                <w:szCs w:val="21"/>
              </w:rPr>
              <w:t>《废塑料综合利用行业规范条件》中相关要求</w:t>
            </w:r>
          </w:p>
        </w:tc>
        <w:tc>
          <w:tcPr>
            <w:tcW w:w="3828" w:type="dxa"/>
            <w:tcBorders>
              <w:tl2br w:val="nil"/>
              <w:tr2bl w:val="nil"/>
            </w:tcBorders>
            <w:vAlign w:val="center"/>
          </w:tcPr>
          <w:p>
            <w:pPr>
              <w:jc w:val="center"/>
              <w:rPr>
                <w:color w:val="000000"/>
                <w:szCs w:val="21"/>
              </w:rPr>
            </w:pPr>
            <w:r>
              <w:rPr>
                <w:color w:val="000000"/>
                <w:szCs w:val="21"/>
              </w:rPr>
              <w:t>本项目情况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3" w:type="dxa"/>
            <w:vMerge w:val="restart"/>
            <w:tcBorders>
              <w:tl2br w:val="nil"/>
              <w:tr2bl w:val="nil"/>
            </w:tcBorders>
            <w:vAlign w:val="center"/>
          </w:tcPr>
          <w:p>
            <w:pPr>
              <w:jc w:val="center"/>
              <w:rPr>
                <w:color w:val="000000"/>
                <w:szCs w:val="21"/>
              </w:rPr>
            </w:pPr>
            <w:r>
              <w:rPr>
                <w:color w:val="000000"/>
                <w:szCs w:val="21"/>
              </w:rPr>
              <w:t>工艺与装备</w:t>
            </w:r>
          </w:p>
        </w:tc>
        <w:tc>
          <w:tcPr>
            <w:tcW w:w="3685" w:type="dxa"/>
            <w:tcBorders>
              <w:tl2br w:val="nil"/>
              <w:tr2bl w:val="nil"/>
            </w:tcBorders>
            <w:vAlign w:val="center"/>
          </w:tcPr>
          <w:p>
            <w:pPr>
              <w:jc w:val="center"/>
              <w:rPr>
                <w:color w:val="000000"/>
                <w:szCs w:val="21"/>
              </w:rPr>
            </w:pPr>
            <w:r>
              <w:rPr>
                <w:color w:val="000000"/>
                <w:szCs w:val="21"/>
              </w:rPr>
              <w:t>应采用自动化处理设备和设施。其中，破碎工序应采用具有减振与降噪功能的密闭破碎设备；清洗工序应实现自动控制和清洗液循环利用，降低耗水量与耗药量；应使用低发泡、低残留、易处理的清洗药剂；分选工序鼓励采用自动化分选设备。</w:t>
            </w:r>
          </w:p>
        </w:tc>
        <w:tc>
          <w:tcPr>
            <w:tcW w:w="3828" w:type="dxa"/>
            <w:tcBorders>
              <w:tl2br w:val="nil"/>
              <w:tr2bl w:val="nil"/>
            </w:tcBorders>
            <w:vAlign w:val="center"/>
          </w:tcPr>
          <w:p>
            <w:pPr>
              <w:rPr>
                <w:color w:val="000000"/>
                <w:szCs w:val="21"/>
              </w:rPr>
            </w:pPr>
            <w:r>
              <w:rPr>
                <w:color w:val="000000"/>
                <w:szCs w:val="21"/>
              </w:rPr>
              <w:t>本项目所用设备及工艺自动化程度较高。破碎机设减振基础，破碎工序采用湿法破碎方式；清洗工序采取机械清洗方式，自动化程度高，清洗废水沉淀处理后循环利用</w:t>
            </w:r>
            <w:r>
              <w:rPr>
                <w:rFonts w:hint="eastAsia"/>
                <w:color w:val="000000"/>
                <w:szCs w:val="21"/>
              </w:rPr>
              <w:t>；</w:t>
            </w:r>
            <w:r>
              <w:rPr>
                <w:color w:val="000000"/>
                <w:szCs w:val="21"/>
              </w:rPr>
              <w:t>清洗工序不使用任何清洗剂；分拣工序为手工操作。</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3" w:type="dxa"/>
            <w:vMerge w:val="continue"/>
            <w:tcBorders>
              <w:tl2br w:val="nil"/>
              <w:tr2bl w:val="nil"/>
            </w:tcBorders>
            <w:vAlign w:val="center"/>
          </w:tcPr>
          <w:p>
            <w:pPr>
              <w:jc w:val="center"/>
              <w:rPr>
                <w:color w:val="000000"/>
                <w:szCs w:val="21"/>
              </w:rPr>
            </w:pPr>
          </w:p>
        </w:tc>
        <w:tc>
          <w:tcPr>
            <w:tcW w:w="3685" w:type="dxa"/>
            <w:tcBorders>
              <w:tl2br w:val="nil"/>
              <w:tr2bl w:val="nil"/>
            </w:tcBorders>
            <w:vAlign w:val="center"/>
          </w:tcPr>
          <w:p>
            <w:pPr>
              <w:jc w:val="center"/>
              <w:rPr>
                <w:color w:val="000000"/>
                <w:szCs w:val="21"/>
              </w:rPr>
            </w:pPr>
            <w:r>
              <w:rPr>
                <w:color w:val="000000"/>
                <w:szCs w:val="21"/>
              </w:rPr>
              <w:t>应具有与加工利用能力相适应的预处理设备和造粒设备。其中，造粒设备应具有强制排气系统，通过集气装置实现废气的集中处理；过滤装置的废弃过滤网应按照环境保护有关规定处理，禁止露天焚烧。</w:t>
            </w:r>
          </w:p>
        </w:tc>
        <w:tc>
          <w:tcPr>
            <w:tcW w:w="3828" w:type="dxa"/>
            <w:tcBorders>
              <w:tl2br w:val="nil"/>
              <w:tr2bl w:val="nil"/>
            </w:tcBorders>
            <w:vAlign w:val="center"/>
          </w:tcPr>
          <w:p>
            <w:pPr>
              <w:jc w:val="center"/>
              <w:rPr>
                <w:color w:val="000000"/>
                <w:szCs w:val="21"/>
              </w:rPr>
            </w:pPr>
            <w:r>
              <w:rPr>
                <w:color w:val="000000"/>
                <w:szCs w:val="21"/>
              </w:rPr>
              <w:t>本项目具有与加工利用能力相适应的预处理设备和造粒设备。造粒设备配集气罩+活性炭吸附箱+等离子光氧一体机处理设备，废气经集气罩收集后引入处理设备进行处理，最终通过排气筒排放。</w:t>
            </w:r>
          </w:p>
        </w:tc>
      </w:tr>
    </w:tbl>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3.5.3</w:t>
      </w:r>
      <w:r>
        <w:rPr>
          <w:rFonts w:asciiTheme="minorEastAsia" w:hAnsiTheme="minorEastAsia" w:eastAsiaTheme="minorEastAsia" w:cstheme="minorEastAsia"/>
          <w:sz w:val="28"/>
        </w:rPr>
        <w:t>资源能源利用分析</w:t>
      </w:r>
    </w:p>
    <w:p>
      <w:pPr>
        <w:pStyle w:val="258"/>
        <w:adjustRightInd w:val="0"/>
        <w:snapToGrid w:val="0"/>
        <w:ind w:left="420" w:leftChars="200"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（1）原料选择</w:t>
      </w:r>
    </w:p>
    <w:p>
      <w:pPr>
        <w:pStyle w:val="258"/>
        <w:adjustRightInd w:val="0"/>
        <w:snapToGrid w:val="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拟建项目使用的原料为废旧滴灌带，项目生产过程不使用蒸汽，水、电使用量较小。本项目使用的原料部分为废旧塑料，减少了原材料资源的浪费，同时回收了农田地的废旧滴灌带，本项目的建设既可使农田地的塑料废物减量化、资源化、无害化处理，又可创造一定的经济及社会效益，符合国家对清洁生产及循环经济的要求。</w:t>
      </w:r>
    </w:p>
    <w:p>
      <w:pPr>
        <w:pStyle w:val="258"/>
        <w:adjustRightInd w:val="0"/>
        <w:snapToGrid w:val="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（2）资源能源利用</w:t>
      </w:r>
    </w:p>
    <w:p>
      <w:pPr>
        <w:pStyle w:val="258"/>
        <w:adjustRightInd w:val="0"/>
        <w:snapToGrid w:val="0"/>
        <w:ind w:firstLine="480"/>
        <w:jc w:val="left"/>
        <w:rPr>
          <w:rFonts w:asciiTheme="minorEastAsia" w:hAnsiTheme="minorEastAsia" w:eastAsiaTheme="minorEastAsia" w:cstheme="minorEastAsia"/>
        </w:rPr>
      </w:pPr>
      <w:r>
        <w:rPr>
          <w:rFonts w:asciiTheme="minorEastAsia" w:hAnsiTheme="minorEastAsia" w:eastAsiaTheme="minorEastAsia" w:cstheme="minorEastAsia"/>
        </w:rPr>
        <w:t>本项目购进废塑料，通过破碎、清洗、造粒、熔融挤出等工序加工成成品，再生加工过程中不添加任何阻燃剂、增塑剂等添加剂，采用纯物理过程，对废塑料的利用率达到了9</w:t>
      </w:r>
      <w:r>
        <w:rPr>
          <w:rFonts w:hint="eastAsia" w:asciiTheme="minorEastAsia" w:hAnsiTheme="minorEastAsia" w:eastAsiaTheme="minorEastAsia" w:cstheme="minorEastAsia"/>
        </w:rPr>
        <w:t>9</w:t>
      </w:r>
      <w:r>
        <w:rPr>
          <w:rFonts w:asciiTheme="minorEastAsia" w:hAnsiTheme="minorEastAsia" w:eastAsiaTheme="minorEastAsia" w:cstheme="minorEastAsia"/>
        </w:rPr>
        <w:t>%以上。</w:t>
      </w:r>
    </w:p>
    <w:p>
      <w:pPr>
        <w:pStyle w:val="258"/>
        <w:adjustRightInd w:val="0"/>
        <w:snapToGrid w:val="0"/>
        <w:ind w:firstLine="480"/>
        <w:jc w:val="left"/>
        <w:rPr>
          <w:rFonts w:asciiTheme="minorEastAsia" w:hAnsiTheme="minorEastAsia" w:eastAsiaTheme="minorEastAsia" w:cstheme="minorEastAsia"/>
        </w:rPr>
      </w:pPr>
      <w:r>
        <w:rPr>
          <w:rFonts w:asciiTheme="minorEastAsia" w:hAnsiTheme="minorEastAsia" w:eastAsiaTheme="minorEastAsia" w:cstheme="minorEastAsia"/>
        </w:rPr>
        <w:t>本项目生产过程中，清洗废水经沉淀处理后循环利用，冷却水循环利用，全厂生产废水循环利用率达</w:t>
      </w:r>
      <w:r>
        <w:rPr>
          <w:rFonts w:hint="eastAsia" w:asciiTheme="minorEastAsia" w:hAnsiTheme="minorEastAsia" w:eastAsiaTheme="minorEastAsia" w:cstheme="minorEastAsia"/>
        </w:rPr>
        <w:t>10</w:t>
      </w:r>
      <w:r>
        <w:rPr>
          <w:rFonts w:asciiTheme="minorEastAsia" w:hAnsiTheme="minorEastAsia" w:eastAsiaTheme="minorEastAsia" w:cstheme="minorEastAsia"/>
        </w:rPr>
        <w:t>0%</w:t>
      </w:r>
      <w:r>
        <w:rPr>
          <w:rFonts w:hint="eastAsia" w:asciiTheme="minorEastAsia" w:hAnsiTheme="minorEastAsia" w:eastAsiaTheme="minorEastAsia" w:cstheme="minorEastAsia"/>
        </w:rPr>
        <w:t>以上</w:t>
      </w:r>
      <w:r>
        <w:rPr>
          <w:rFonts w:asciiTheme="minorEastAsia" w:hAnsiTheme="minorEastAsia" w:eastAsiaTheme="minorEastAsia" w:cstheme="minorEastAsia"/>
        </w:rPr>
        <w:t>，减少了废水的排放量。</w:t>
      </w:r>
    </w:p>
    <w:p>
      <w:pPr>
        <w:pStyle w:val="258"/>
        <w:adjustRightInd w:val="0"/>
        <w:snapToGrid w:val="0"/>
        <w:ind w:firstLine="480"/>
        <w:jc w:val="left"/>
        <w:rPr>
          <w:rFonts w:asciiTheme="minorEastAsia" w:hAnsiTheme="minorEastAsia" w:eastAsiaTheme="minorEastAsia" w:cstheme="minorEastAsia"/>
        </w:rPr>
      </w:pPr>
      <w:r>
        <w:rPr>
          <w:rFonts w:asciiTheme="minorEastAsia" w:hAnsiTheme="minorEastAsia" w:eastAsiaTheme="minorEastAsia" w:cstheme="minorEastAsia"/>
        </w:rPr>
        <w:t>本项目生产工艺中涉及的能源主要为电，电属于清洁能源。同时生产过程中加强对用电量、用水量的考核管理，以节约能源和资源。</w:t>
      </w:r>
    </w:p>
    <w:p>
      <w:pPr>
        <w:pStyle w:val="258"/>
        <w:adjustRightInd w:val="0"/>
        <w:snapToGrid w:val="0"/>
        <w:ind w:firstLine="480"/>
        <w:jc w:val="left"/>
        <w:rPr>
          <w:rFonts w:asciiTheme="minorEastAsia" w:hAnsiTheme="minorEastAsia" w:eastAsiaTheme="minorEastAsia" w:cstheme="minorEastAsia"/>
        </w:rPr>
      </w:pPr>
      <w:r>
        <w:rPr>
          <w:rFonts w:asciiTheme="minorEastAsia" w:hAnsiTheme="minorEastAsia" w:eastAsiaTheme="minorEastAsia" w:cstheme="minorEastAsia"/>
        </w:rPr>
        <w:t>本项目生产过程中水耗、能耗较小，符合《废塑料综合利用行业规范条件》（工信部2015年第81号公告）中的要求。</w:t>
      </w: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3.5.4</w:t>
      </w:r>
      <w:r>
        <w:rPr>
          <w:rFonts w:asciiTheme="minorEastAsia" w:hAnsiTheme="minorEastAsia" w:eastAsiaTheme="minorEastAsia" w:cstheme="minorEastAsia"/>
          <w:sz w:val="28"/>
        </w:rPr>
        <w:t>生产过程污染控制</w:t>
      </w:r>
    </w:p>
    <w:p>
      <w:pPr>
        <w:pStyle w:val="258"/>
        <w:adjustRightInd w:val="0"/>
        <w:snapToGrid w:val="0"/>
        <w:ind w:firstLine="480"/>
        <w:jc w:val="left"/>
        <w:rPr>
          <w:rFonts w:asciiTheme="minorEastAsia" w:hAnsiTheme="minorEastAsia" w:eastAsiaTheme="minorEastAsia" w:cstheme="minorEastAsia"/>
        </w:rPr>
      </w:pPr>
      <w:r>
        <w:rPr>
          <w:rFonts w:asciiTheme="minorEastAsia" w:hAnsiTheme="minorEastAsia" w:eastAsiaTheme="minorEastAsia" w:cstheme="minorEastAsia"/>
        </w:rPr>
        <w:t>本项目对生产过程产生的废水、废气、噪声、固体废物均</w:t>
      </w:r>
      <w:r>
        <w:rPr>
          <w:rFonts w:hint="eastAsia" w:asciiTheme="minorEastAsia" w:hAnsiTheme="minorEastAsia" w:eastAsiaTheme="minorEastAsia" w:cstheme="minorEastAsia"/>
        </w:rPr>
        <w:t>按照</w:t>
      </w:r>
      <w:r>
        <w:rPr>
          <w:rFonts w:asciiTheme="minorEastAsia" w:hAnsiTheme="minorEastAsia" w:eastAsiaTheme="minorEastAsia" w:cstheme="minorEastAsia"/>
        </w:rPr>
        <w:t>《废塑料回收与再生利用污染控制技术规范（试行）》（HJ/T364-2007）</w:t>
      </w:r>
      <w:r>
        <w:rPr>
          <w:rFonts w:hint="eastAsia" w:asciiTheme="minorEastAsia" w:hAnsiTheme="minorEastAsia" w:eastAsiaTheme="minorEastAsia" w:cstheme="minorEastAsia"/>
        </w:rPr>
        <w:t>要求</w:t>
      </w:r>
      <w:r>
        <w:rPr>
          <w:rFonts w:asciiTheme="minorEastAsia" w:hAnsiTheme="minorEastAsia" w:eastAsiaTheme="minorEastAsia" w:cstheme="minorEastAsia"/>
        </w:rPr>
        <w:t>制定了相应的控制措施。</w:t>
      </w:r>
    </w:p>
    <w:p>
      <w:pPr>
        <w:spacing w:line="360" w:lineRule="auto"/>
        <w:ind w:firstLine="482" w:firstLineChars="200"/>
        <w:rPr>
          <w:rFonts w:ascii="楷体_GB2312" w:hAnsi="楷体_GB2312" w:eastAsia="黑体"/>
          <w:b/>
          <w:bCs/>
          <w:color w:val="000000"/>
          <w:kern w:val="0"/>
          <w:sz w:val="24"/>
          <w:szCs w:val="21"/>
        </w:rPr>
      </w:pPr>
      <w:r>
        <w:rPr>
          <w:rFonts w:hint="eastAsia" w:ascii="楷体_GB2312" w:hAnsi="楷体_GB2312" w:eastAsia="黑体"/>
          <w:b/>
          <w:bCs/>
          <w:color w:val="000000"/>
          <w:kern w:val="0"/>
          <w:sz w:val="24"/>
          <w:szCs w:val="21"/>
        </w:rPr>
        <w:t>表</w:t>
      </w:r>
      <w:r>
        <w:rPr>
          <w:rFonts w:ascii="楷体_GB2312" w:hAnsi="楷体_GB2312" w:eastAsia="黑体"/>
          <w:b/>
          <w:bCs/>
          <w:color w:val="000000"/>
          <w:kern w:val="0"/>
          <w:sz w:val="24"/>
          <w:szCs w:val="21"/>
        </w:rPr>
        <w:t>3.</w:t>
      </w:r>
      <w:r>
        <w:rPr>
          <w:rFonts w:hint="eastAsia" w:ascii="楷体_GB2312" w:hAnsi="楷体_GB2312" w:eastAsia="黑体"/>
          <w:b/>
          <w:bCs/>
          <w:color w:val="000000"/>
          <w:kern w:val="0"/>
          <w:sz w:val="24"/>
          <w:szCs w:val="21"/>
        </w:rPr>
        <w:t>5</w:t>
      </w:r>
      <w:r>
        <w:rPr>
          <w:rFonts w:ascii="楷体_GB2312" w:hAnsi="楷体_GB2312" w:eastAsia="黑体"/>
          <w:b/>
          <w:bCs/>
          <w:color w:val="000000"/>
          <w:kern w:val="0"/>
          <w:sz w:val="24"/>
          <w:szCs w:val="21"/>
        </w:rPr>
        <w:t>-</w:t>
      </w:r>
      <w:r>
        <w:rPr>
          <w:rFonts w:hint="eastAsia" w:ascii="楷体_GB2312" w:hAnsi="楷体_GB2312" w:eastAsia="黑体"/>
          <w:b/>
          <w:bCs/>
          <w:color w:val="000000"/>
          <w:kern w:val="0"/>
          <w:sz w:val="24"/>
          <w:szCs w:val="21"/>
        </w:rPr>
        <w:t xml:space="preserve">3  </w:t>
      </w:r>
      <w:r>
        <w:rPr>
          <w:rFonts w:eastAsia="华文中宋" w:cs="Arial"/>
          <w:b/>
          <w:bCs/>
          <w:sz w:val="24"/>
        </w:rPr>
        <w:t xml:space="preserve"> HJ/T364-2007</w:t>
      </w:r>
      <w:r>
        <w:rPr>
          <w:rFonts w:ascii="楷体_GB2312" w:hAnsi="楷体_GB2312" w:eastAsia="黑体"/>
          <w:b/>
          <w:bCs/>
          <w:color w:val="000000"/>
          <w:kern w:val="0"/>
          <w:sz w:val="24"/>
          <w:szCs w:val="21"/>
        </w:rPr>
        <w:t>污染控制要求</w:t>
      </w:r>
      <w:r>
        <w:rPr>
          <w:rFonts w:hint="eastAsia" w:ascii="楷体_GB2312" w:hAnsi="楷体_GB2312" w:eastAsia="黑体"/>
          <w:b/>
          <w:bCs/>
          <w:color w:val="000000"/>
          <w:kern w:val="0"/>
          <w:sz w:val="24"/>
          <w:szCs w:val="21"/>
        </w:rPr>
        <w:t>与</w:t>
      </w:r>
      <w:r>
        <w:rPr>
          <w:rFonts w:eastAsia="华文中宋" w:cs="Arial"/>
          <w:b/>
          <w:bCs/>
          <w:sz w:val="24"/>
        </w:rPr>
        <w:t>本项目情况对比</w:t>
      </w:r>
    </w:p>
    <w:tbl>
      <w:tblPr>
        <w:tblStyle w:val="42"/>
        <w:tblW w:w="835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3677"/>
        <w:gridCol w:w="382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color w:val="000000"/>
                <w:szCs w:val="21"/>
              </w:rPr>
            </w:pPr>
            <w:r>
              <w:rPr>
                <w:color w:val="000000"/>
                <w:szCs w:val="21"/>
              </w:rPr>
              <w:t>项目</w:t>
            </w:r>
          </w:p>
        </w:tc>
        <w:tc>
          <w:tcPr>
            <w:tcW w:w="3677" w:type="dxa"/>
            <w:tcBorders>
              <w:tl2br w:val="nil"/>
              <w:tr2bl w:val="nil"/>
            </w:tcBorders>
            <w:vAlign w:val="center"/>
          </w:tcPr>
          <w:p>
            <w:pPr>
              <w:jc w:val="center"/>
              <w:rPr>
                <w:color w:val="000000"/>
                <w:szCs w:val="21"/>
              </w:rPr>
            </w:pPr>
            <w:r>
              <w:rPr>
                <w:color w:val="000000"/>
                <w:szCs w:val="21"/>
              </w:rPr>
              <w:t>污染控制要求（HJ/T364-2007）</w:t>
            </w:r>
          </w:p>
        </w:tc>
        <w:tc>
          <w:tcPr>
            <w:tcW w:w="3827" w:type="dxa"/>
            <w:tcBorders>
              <w:tl2br w:val="nil"/>
              <w:tr2bl w:val="nil"/>
            </w:tcBorders>
            <w:vAlign w:val="center"/>
          </w:tcPr>
          <w:p>
            <w:pPr>
              <w:jc w:val="center"/>
              <w:rPr>
                <w:color w:val="000000"/>
                <w:szCs w:val="21"/>
              </w:rPr>
            </w:pPr>
            <w:r>
              <w:rPr>
                <w:color w:val="000000"/>
                <w:szCs w:val="21"/>
              </w:rPr>
              <w:t>本项目污染控制措施</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8" w:type="dxa"/>
            <w:tcBorders>
              <w:tl2br w:val="nil"/>
              <w:tr2bl w:val="nil"/>
            </w:tcBorders>
            <w:vAlign w:val="center"/>
          </w:tcPr>
          <w:p>
            <w:pPr>
              <w:jc w:val="center"/>
              <w:rPr>
                <w:color w:val="000000"/>
                <w:szCs w:val="21"/>
              </w:rPr>
            </w:pPr>
            <w:r>
              <w:rPr>
                <w:color w:val="000000"/>
                <w:szCs w:val="21"/>
              </w:rPr>
              <w:t>废气</w:t>
            </w:r>
          </w:p>
        </w:tc>
        <w:tc>
          <w:tcPr>
            <w:tcW w:w="3677" w:type="dxa"/>
            <w:tcBorders>
              <w:tl2br w:val="nil"/>
              <w:tr2bl w:val="nil"/>
            </w:tcBorders>
            <w:vAlign w:val="center"/>
          </w:tcPr>
          <w:p>
            <w:pPr>
              <w:jc w:val="center"/>
              <w:rPr>
                <w:color w:val="000000"/>
                <w:szCs w:val="21"/>
              </w:rPr>
            </w:pPr>
            <w:r>
              <w:rPr>
                <w:color w:val="000000"/>
                <w:szCs w:val="21"/>
              </w:rPr>
              <w:t>预处理、再生利用过程中产生的废气，企业应有集气装置收集，经净化处理的废气排放应按企业所在环境功能区类别，应执行GB16297和GB14554；重点控制的污染物包括颗粒物、氟化物、汞、铬、铅、苯、甲苯、酚类、苯胺类、光气、恶臭。</w:t>
            </w:r>
          </w:p>
        </w:tc>
        <w:tc>
          <w:tcPr>
            <w:tcW w:w="3827" w:type="dxa"/>
            <w:tcBorders>
              <w:tl2br w:val="nil"/>
              <w:tr2bl w:val="nil"/>
            </w:tcBorders>
            <w:vAlign w:val="center"/>
          </w:tcPr>
          <w:p>
            <w:pPr>
              <w:jc w:val="center"/>
              <w:rPr>
                <w:color w:val="000000"/>
                <w:szCs w:val="21"/>
              </w:rPr>
            </w:pPr>
            <w:r>
              <w:rPr>
                <w:color w:val="000000"/>
                <w:szCs w:val="21"/>
              </w:rPr>
              <w:t>破碎工序采用湿法破碎方式，粉尘可得到有效控制；熔融挤出工序产生的非甲烷总烃经集气罩收集后引入活性炭吸附箱+等离子光氧一体机处理设备进行处理，最终通过排气筒排放。粉尘、非甲烷总烃的排放满足相关标准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color w:val="000000"/>
                <w:szCs w:val="21"/>
              </w:rPr>
            </w:pPr>
            <w:r>
              <w:rPr>
                <w:color w:val="000000"/>
                <w:szCs w:val="21"/>
              </w:rPr>
              <w:t>废水</w:t>
            </w:r>
          </w:p>
        </w:tc>
        <w:tc>
          <w:tcPr>
            <w:tcW w:w="3677" w:type="dxa"/>
            <w:tcBorders>
              <w:tl2br w:val="nil"/>
              <w:tr2bl w:val="nil"/>
            </w:tcBorders>
            <w:vAlign w:val="center"/>
          </w:tcPr>
          <w:p>
            <w:pPr>
              <w:jc w:val="center"/>
              <w:rPr>
                <w:color w:val="000000"/>
                <w:szCs w:val="21"/>
              </w:rPr>
            </w:pPr>
            <w:r>
              <w:rPr>
                <w:color w:val="000000"/>
                <w:szCs w:val="21"/>
              </w:rPr>
              <w:t>废塑料预处理、再生利用等过程中产生的废水和厂区产生的生活废水，企业应有配套的废水收集设施。废水宜在厂区内处理并循环利用。</w:t>
            </w:r>
          </w:p>
        </w:tc>
        <w:tc>
          <w:tcPr>
            <w:tcW w:w="3827" w:type="dxa"/>
            <w:tcBorders>
              <w:tl2br w:val="nil"/>
              <w:tr2bl w:val="nil"/>
            </w:tcBorders>
            <w:vAlign w:val="center"/>
          </w:tcPr>
          <w:p>
            <w:pPr>
              <w:jc w:val="center"/>
              <w:rPr>
                <w:color w:val="000000"/>
                <w:szCs w:val="21"/>
              </w:rPr>
            </w:pPr>
            <w:r>
              <w:rPr>
                <w:color w:val="000000"/>
                <w:szCs w:val="21"/>
              </w:rPr>
              <w:t>本项目清洗废水经沉淀处理后循环利用，不外排；生活污水</w:t>
            </w:r>
            <w:r>
              <w:rPr>
                <w:rFonts w:hint="eastAsia"/>
                <w:color w:val="000000"/>
                <w:szCs w:val="21"/>
              </w:rPr>
              <w:t>清运至新和县污水处理厂</w:t>
            </w:r>
            <w:r>
              <w:rPr>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color w:val="000000"/>
                <w:szCs w:val="21"/>
              </w:rPr>
            </w:pPr>
            <w:r>
              <w:rPr>
                <w:color w:val="000000"/>
                <w:szCs w:val="21"/>
              </w:rPr>
              <w:t>噪声</w:t>
            </w:r>
          </w:p>
        </w:tc>
        <w:tc>
          <w:tcPr>
            <w:tcW w:w="3677" w:type="dxa"/>
            <w:tcBorders>
              <w:tl2br w:val="nil"/>
              <w:tr2bl w:val="nil"/>
            </w:tcBorders>
            <w:vAlign w:val="center"/>
          </w:tcPr>
          <w:p>
            <w:pPr>
              <w:jc w:val="center"/>
              <w:rPr>
                <w:color w:val="000000"/>
                <w:szCs w:val="21"/>
              </w:rPr>
            </w:pPr>
            <w:r>
              <w:rPr>
                <w:color w:val="000000"/>
                <w:szCs w:val="21"/>
              </w:rPr>
              <w:t>预处理和再生利用过程中应控制噪声污染，排放噪声应符合GB12348的要求。</w:t>
            </w:r>
          </w:p>
        </w:tc>
        <w:tc>
          <w:tcPr>
            <w:tcW w:w="3827" w:type="dxa"/>
            <w:tcBorders>
              <w:tl2br w:val="nil"/>
              <w:tr2bl w:val="nil"/>
            </w:tcBorders>
            <w:vAlign w:val="center"/>
          </w:tcPr>
          <w:p>
            <w:pPr>
              <w:jc w:val="center"/>
              <w:rPr>
                <w:color w:val="000000"/>
                <w:szCs w:val="21"/>
              </w:rPr>
            </w:pPr>
            <w:r>
              <w:rPr>
                <w:color w:val="000000"/>
                <w:szCs w:val="21"/>
              </w:rPr>
              <w:t>通过选用低噪声、低振动设备，合理布局，采取减振、消声等降噪处理，厂界噪声满足标准要求。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color w:val="000000"/>
                <w:szCs w:val="21"/>
              </w:rPr>
            </w:pPr>
            <w:r>
              <w:rPr>
                <w:color w:val="000000"/>
                <w:szCs w:val="21"/>
              </w:rPr>
              <w:t>固废</w:t>
            </w:r>
          </w:p>
        </w:tc>
        <w:tc>
          <w:tcPr>
            <w:tcW w:w="3677" w:type="dxa"/>
            <w:tcBorders>
              <w:tl2br w:val="nil"/>
              <w:tr2bl w:val="nil"/>
            </w:tcBorders>
            <w:vAlign w:val="center"/>
          </w:tcPr>
          <w:p>
            <w:pPr>
              <w:jc w:val="center"/>
              <w:rPr>
                <w:color w:val="000000"/>
                <w:szCs w:val="21"/>
              </w:rPr>
            </w:pPr>
            <w:r>
              <w:rPr>
                <w:color w:val="000000"/>
                <w:szCs w:val="21"/>
              </w:rPr>
              <w:t>废塑料预处理、再生利用过程中产生的固体废物，包括分选出的不宜再生利用的废塑料，应按工业固体废物处置，并执行相关环境保护标准。</w:t>
            </w:r>
          </w:p>
        </w:tc>
        <w:tc>
          <w:tcPr>
            <w:tcW w:w="3827" w:type="dxa"/>
            <w:tcBorders>
              <w:tl2br w:val="nil"/>
              <w:tr2bl w:val="nil"/>
            </w:tcBorders>
            <w:vAlign w:val="center"/>
          </w:tcPr>
          <w:p>
            <w:pPr>
              <w:jc w:val="center"/>
              <w:rPr>
                <w:color w:val="000000"/>
                <w:szCs w:val="21"/>
              </w:rPr>
            </w:pPr>
            <w:r>
              <w:rPr>
                <w:color w:val="000000"/>
                <w:szCs w:val="21"/>
              </w:rPr>
              <w:t>本项目产生的固体废物分类收集、处理。其中分拣废物以及生活垃圾委托环卫部门清运至垃圾填埋场填埋处置；沉淀池污泥干化填埋；不合格产品送至造粒车间重新造粒。</w:t>
            </w:r>
          </w:p>
        </w:tc>
      </w:tr>
    </w:tbl>
    <w:p>
      <w:pPr>
        <w:pStyle w:val="250"/>
        <w:adjustRightInd w:val="0"/>
        <w:snapToGrid w:val="0"/>
        <w:spacing w:line="600" w:lineRule="exact"/>
        <w:jc w:val="left"/>
        <w:rPr>
          <w:rFonts w:asciiTheme="minorEastAsia" w:hAnsiTheme="minorEastAsia" w:eastAsiaTheme="minorEastAsia" w:cstheme="minorEastAsia"/>
        </w:rPr>
      </w:pP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3.5.5产品性能特点分析</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滴灌是目前干旱缺水地区最有效的一种</w:t>
      </w:r>
      <w:r>
        <w:fldChar w:fldCharType="begin"/>
      </w:r>
      <w:r>
        <w:instrText xml:space="preserve"> HYPERLINK "http://baike.baidu.com/view/464993.htm" \t "_blank" </w:instrText>
      </w:r>
      <w:r>
        <w:fldChar w:fldCharType="separate"/>
      </w:r>
      <w:r>
        <w:rPr>
          <w:rFonts w:hint="eastAsia" w:asciiTheme="minorEastAsia" w:hAnsiTheme="minorEastAsia" w:eastAsiaTheme="minorEastAsia" w:cstheme="minorEastAsia"/>
          <w:szCs w:val="24"/>
        </w:rPr>
        <w:t>节水灌溉</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方式，其水的利用率可达95%。滴灌较喷灌具有更高的节水增产效果，同时可以结合施肥，提高肥效一倍以上。可适用于果树、蔬菜、经济作物以及温室大棚灌溉，在干旱缺水的地方也可用于大田作物灌溉。滴灌具有如下特点：</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①节水、节肥、省工</w:t>
      </w:r>
    </w:p>
    <w:p>
      <w:pPr>
        <w:pStyle w:val="258"/>
        <w:snapToGrid w:val="0"/>
        <w:ind w:firstLine="480"/>
        <w:jc w:val="left"/>
        <w:rPr>
          <w:rFonts w:asciiTheme="minorEastAsia" w:hAnsiTheme="minorEastAsia" w:eastAsiaTheme="minorEastAsia" w:cstheme="minorEastAsia"/>
          <w:szCs w:val="24"/>
        </w:rPr>
      </w:pPr>
      <w:r>
        <w:fldChar w:fldCharType="begin"/>
      </w:r>
      <w:r>
        <w:instrText xml:space="preserve"> HYPERLINK "http://baike.baidu.com/view/139080.htm" \t "_blank" </w:instrText>
      </w:r>
      <w:r>
        <w:fldChar w:fldCharType="separate"/>
      </w:r>
      <w:r>
        <w:rPr>
          <w:rFonts w:hint="eastAsia" w:asciiTheme="minorEastAsia" w:hAnsiTheme="minorEastAsia" w:eastAsiaTheme="minorEastAsia" w:cstheme="minorEastAsia"/>
          <w:szCs w:val="24"/>
        </w:rPr>
        <w:t>滴灌</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属全管道输水和局部微量灌溉，使水分的渗漏和损失降低到最低限度。同时，又由于能做到适时地供应作物根区所需水分，不存在外围水的损失问题，又使水的利用效率大大提高。灌溉可方便地结合施肥，即把化肥溶解后灌注入灌溉系统，由于化肥同灌溉水结合在一起，肥料养分直接均匀地施到作物根系层，真正实现了水肥同步，大大提高了肥料的有效利用率，同时又因是小范围局部控制，微量灌溉，水肥渗漏较少，故可节省化肥施用量。运用灌溉施肥技术，为作物及时补充价格昂贵的微量元素提供了方便，并可避免浪费。滴灌系统仅通过阀门人工或自动控制，又结合了施肥，故又可明显节省劳力投入，降低了生产成本,提高了资源利用率，保证了全覆盖灌溉。</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②控制温度和湿度</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传统沟灌的大棚，一次灌水量大，地表长时间保持湿润，不但棚温、地温降低太快，回升较慢，且蒸发量加大，室内湿度太高，易导致蔬菜或花卉病虫害发生。因滴灌属于局部微灌，大部分土壤表面保持干燥，且滴头均匀缓慢地向根系土壤层供水，对地温的保持、回升，减少水分蒸发，降低室内湿度等均具有明显的效果。采用</w:t>
      </w:r>
      <w:r>
        <w:fldChar w:fldCharType="begin"/>
      </w:r>
      <w:r>
        <w:instrText xml:space="preserve"> HYPERLINK "http://baike.baidu.com/view/2705662.htm" \t "_blank" </w:instrText>
      </w:r>
      <w:r>
        <w:fldChar w:fldCharType="separate"/>
      </w:r>
      <w:r>
        <w:rPr>
          <w:rFonts w:hint="eastAsia" w:asciiTheme="minorEastAsia" w:hAnsiTheme="minorEastAsia" w:eastAsiaTheme="minorEastAsia" w:cstheme="minorEastAsia"/>
          <w:szCs w:val="24"/>
        </w:rPr>
        <w:t>膜下滴灌</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即把滴灌管（带）布置在膜下，效果更佳。另外滴灌由于操作方便，可实行高频灌溉，且出流孔很小，流速缓慢，每次灌水时间比较长，土壤水分变化幅度小，故可控制根区内土壤能够长时间保持在接近于最适合蔬菜、花卉等生长的湿度。由于控制了室内空气湿度和土壤湿度，可明显减少病虫害的发生，进而又可减少农药的用量。</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③保持土壤结构</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在传统沟畦灌较大灌水量作用下，使设施土壤受到较多的冲刷、压实和侵蚀，若不及时中耕松土，会导致严重板结，通气性下降，土壤结构遭到一定程度破坏。而滴灌属微量灌溉，水分缓慢均匀地渗入土壤，对土壤结构能起到保持作用，并形成适宜的土壤水、肥、热环境。</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④改善品质、增产增效</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由于应用滴灌减少了水肥、农药的施用量以及病虫害的发生，可明显改善产品的品质。总之，较之传统灌溉方式，温室或大棚等设施园艺采用滴灌后，可大大提高产品产量，提早上市时间，并减少了水肥、农药的施用量和劳力等的成本投入，因此经济效益和社会效益显著。设施园艺滴灌技术适应了高产、高效、优质的现代农业的要求，这也是其能得以存在和大力推广使用的根本原因。</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从产品的性能特点分析，滴灌带生产符合清洁生产的要求。</w:t>
      </w: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3.5.6</w:t>
      </w:r>
      <w:r>
        <w:rPr>
          <w:rFonts w:asciiTheme="minorEastAsia" w:hAnsiTheme="minorEastAsia" w:eastAsiaTheme="minorEastAsia" w:cstheme="minorEastAsia"/>
          <w:sz w:val="28"/>
        </w:rPr>
        <w:t>环境管理水平</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本项目在环境管理上应采取以下措施：</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（1）环境法律法规</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本项目生产符合国家和地方有关环境法律法规，污染物排放达到国家排放标准、总量控制和排污许可证管理要求。</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（2）环境审核</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为了进一步提升企业形象和产品质量，应进行清洁生产审核。</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（3）废物处置</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对于项目排放的固体废物应进行有效的处置。</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（4）生产过程管理</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对项目投产后产生污染物或废弃物的环节和过程提出要求，要求有原料质检制度和原材料消耗定额考核，对能耗、水耗有考核，对产品合格率有考核，对跑、冒、滴、漏等现象能够控制。</w:t>
      </w: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3.5.7</w:t>
      </w:r>
      <w:r>
        <w:rPr>
          <w:rFonts w:asciiTheme="minorEastAsia" w:hAnsiTheme="minorEastAsia" w:eastAsiaTheme="minorEastAsia" w:cstheme="minorEastAsia"/>
          <w:sz w:val="28"/>
        </w:rPr>
        <w:t>本项目清洁生产水平分析</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综上所述，本项目将清洁生产的思想贯穿于生产的全过程，从生产工艺及设备的选用、资源能源的利用、生产过程污染控制、产品性能特点方面分析，符合清洁生产的要求。</w:t>
      </w:r>
      <w:r>
        <w:rPr>
          <w:rFonts w:asciiTheme="minorEastAsia" w:hAnsiTheme="minorEastAsia" w:eastAsiaTheme="minorEastAsia" w:cstheme="minorEastAsia"/>
          <w:szCs w:val="24"/>
        </w:rPr>
        <w:t>从清洁生产各项指标比较分析可知，本项目清洁生产水平达到国内先进水平。</w:t>
      </w: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3.5.8清洁生产管理建议</w:t>
      </w:r>
    </w:p>
    <w:p>
      <w:pPr>
        <w:pStyle w:val="250"/>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企业清洁生产是改善企业内部管理，增强企业活力，改进企业形象，提高企业经济和环境效益的综合管理手段，企业的领导者必须亲自参加，这是清洁生产工作顺利进行的前提和达到预期效果的保证。建议本项目采取以下管理措施：</w:t>
      </w:r>
    </w:p>
    <w:p>
      <w:pPr>
        <w:pStyle w:val="250"/>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（1）清洁生产管理和环境管理一体化</w:t>
      </w:r>
    </w:p>
    <w:p>
      <w:pPr>
        <w:pStyle w:val="250"/>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将清洁生产管理制度和环境管理体系认证均纳入生产管理制度中，实施清洁生产过程中将制度不断加以完善，制度宗旨是保证生产过程中合理利用水资源和电等能源，减少各种资源浪费，在源头防治各类污染物产生，以实现生产和环保协调发展。</w:t>
      </w:r>
    </w:p>
    <w:p>
      <w:pPr>
        <w:pStyle w:val="250"/>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（2）清洁生产指标融入制度管理中</w:t>
      </w:r>
    </w:p>
    <w:p>
      <w:pPr>
        <w:pStyle w:val="250"/>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生产管理各项规章制度中纳入环保和清洁生产指标，例如各生产环节废水、噪声和固废排放实施浓度和总量双重控制，管理部门应随时掌握生产过程中污染物的排放情况，将环保列入生产调度内容中，定时对环保情况、清洁生产指标进行检查和考核，对生产过程中发生污染事故应及时组织妥善处理。 </w:t>
      </w:r>
    </w:p>
    <w:p>
      <w:pPr>
        <w:pStyle w:val="250"/>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（3）确保环保装置稳定运转</w:t>
      </w:r>
    </w:p>
    <w:p>
      <w:pPr>
        <w:pStyle w:val="250"/>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根据各环保设施工艺特点，制定定期检查、保养、维修制度，并且责任落实到人，定期通报环境管理情况，包括装置检修以及环保工程运行情况，提高装置稳定性和完好率，确保其正常稳定运转。</w:t>
      </w:r>
    </w:p>
    <w:p>
      <w:pPr>
        <w:pStyle w:val="250"/>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（4）实行清洁生产宣传教育</w:t>
      </w:r>
    </w:p>
    <w:p>
      <w:pPr>
        <w:pStyle w:val="250"/>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积极向职工进行清洁生产方面的宣传教育，根据清洁生产工作计划定期对各相关管理人员和技术职工进行清洁生产方面的岗位培训，确保项目区环境清洁及尽量使污染物排放量降至最低。</w:t>
      </w:r>
    </w:p>
    <w:p>
      <w:pPr>
        <w:pStyle w:val="250"/>
        <w:adjustRightInd w:val="0"/>
        <w:snapToGrid w:val="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r>
        <w:rPr>
          <w:rFonts w:asciiTheme="minorEastAsia" w:hAnsiTheme="minorEastAsia" w:eastAsiaTheme="minorEastAsia" w:cstheme="minorEastAsia"/>
          <w:szCs w:val="24"/>
        </w:rPr>
        <w:t>积极开展ISO14000环境管理体系认证</w:t>
      </w:r>
    </w:p>
    <w:p>
      <w:pPr>
        <w:pStyle w:val="250"/>
        <w:adjustRightInd w:val="0"/>
        <w:snapToGrid w:val="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对产品从生产、设计、加工、流通、使用、报废处理到再生产利用整个生命周期实施评定制度，然后对其中每个环节进行资源和环境影响分析，通过不断审核和评价使体系有效运作。</w:t>
      </w:r>
    </w:p>
    <w:bookmarkEnd w:id="105"/>
    <w:p>
      <w:pPr>
        <w:pStyle w:val="3"/>
        <w:adjustRightInd w:val="0"/>
        <w:snapToGrid w:val="0"/>
        <w:spacing w:before="0" w:after="0" w:line="500" w:lineRule="exact"/>
        <w:jc w:val="left"/>
        <w:rPr>
          <w:rFonts w:cs="宋体" w:asciiTheme="majorEastAsia" w:hAnsiTheme="majorEastAsia" w:eastAsiaTheme="majorEastAsia"/>
        </w:rPr>
      </w:pPr>
      <w:bookmarkStart w:id="110" w:name="_Toc9014"/>
      <w:bookmarkStart w:id="111" w:name="_Toc19922528"/>
      <w:bookmarkStart w:id="112" w:name="_Toc29062"/>
      <w:r>
        <w:rPr>
          <w:rFonts w:hint="eastAsia" w:cs="宋体" w:asciiTheme="majorEastAsia" w:hAnsiTheme="majorEastAsia" w:eastAsiaTheme="majorEastAsia"/>
        </w:rPr>
        <w:t>3.6 规划符合性及选址合理性分析</w:t>
      </w:r>
      <w:bookmarkEnd w:id="110"/>
      <w:bookmarkEnd w:id="111"/>
      <w:bookmarkEnd w:id="112"/>
    </w:p>
    <w:p>
      <w:pPr>
        <w:adjustRightInd w:val="0"/>
        <w:snapToGrid w:val="0"/>
        <w:spacing w:line="500" w:lineRule="exact"/>
        <w:jc w:val="left"/>
        <w:rPr>
          <w:rFonts w:asciiTheme="majorEastAsia" w:hAnsiTheme="majorEastAsia" w:eastAsiaTheme="majorEastAsia"/>
          <w:b/>
          <w:bCs/>
          <w:sz w:val="28"/>
        </w:rPr>
      </w:pPr>
      <w:r>
        <w:rPr>
          <w:rFonts w:hint="eastAsia" w:asciiTheme="majorEastAsia" w:hAnsiTheme="majorEastAsia" w:eastAsiaTheme="majorEastAsia"/>
          <w:b/>
          <w:bCs/>
          <w:sz w:val="28"/>
        </w:rPr>
        <w:t>3.6.1 产业政策符和性分析</w:t>
      </w:r>
    </w:p>
    <w:p>
      <w:pPr>
        <w:spacing w:line="50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对照《产业结构调整指导目录》（2011年本，2013年修正），本项目属于第一类“鼓励类”中“三十八、环境保护与资源节约综合利用”类“28、再生资源回收利用产业化”项目，符合国家产业政策。本项目的建设不仅可减轻废旧塑料造成的农业面源污染，有利于改善区域生态环境和生产环境，促进农业生产的可持续发展，而且还可以发展地方经济，解决一部分农业富余劳动力，具有良好的经济效益、社会效益和环境效益。</w:t>
      </w:r>
    </w:p>
    <w:p>
      <w:pPr>
        <w:adjustRightInd w:val="0"/>
        <w:snapToGrid w:val="0"/>
        <w:spacing w:line="500" w:lineRule="exact"/>
        <w:jc w:val="left"/>
        <w:rPr>
          <w:rFonts w:asciiTheme="majorEastAsia" w:hAnsiTheme="majorEastAsia" w:eastAsiaTheme="majorEastAsia"/>
          <w:b/>
          <w:bCs/>
          <w:sz w:val="28"/>
        </w:rPr>
      </w:pPr>
      <w:r>
        <w:rPr>
          <w:rFonts w:hint="eastAsia" w:asciiTheme="majorEastAsia" w:hAnsiTheme="majorEastAsia" w:eastAsiaTheme="majorEastAsia"/>
          <w:b/>
          <w:bCs/>
          <w:sz w:val="28"/>
        </w:rPr>
        <w:t>3.6.2</w:t>
      </w:r>
      <w:r>
        <w:rPr>
          <w:rFonts w:asciiTheme="majorEastAsia" w:hAnsiTheme="majorEastAsia" w:eastAsiaTheme="majorEastAsia"/>
          <w:b/>
          <w:bCs/>
          <w:sz w:val="28"/>
        </w:rPr>
        <w:t>相应行业规范符合性分析</w:t>
      </w:r>
    </w:p>
    <w:p>
      <w:pPr>
        <w:adjustRightInd w:val="0"/>
        <w:snapToGrid w:val="0"/>
        <w:spacing w:line="500" w:lineRule="exact"/>
        <w:jc w:val="left"/>
        <w:rPr>
          <w:rFonts w:asciiTheme="minorEastAsia" w:hAnsiTheme="minorEastAsia" w:eastAsiaTheme="minorEastAsia"/>
          <w:b/>
          <w:color w:val="000000"/>
          <w:sz w:val="24"/>
          <w:szCs w:val="24"/>
        </w:rPr>
      </w:pPr>
      <w:r>
        <w:rPr>
          <w:rFonts w:hint="eastAsia" w:asciiTheme="minorEastAsia" w:hAnsiTheme="minorEastAsia" w:eastAsiaTheme="minorEastAsia"/>
          <w:b/>
          <w:bCs/>
          <w:sz w:val="24"/>
          <w:szCs w:val="24"/>
        </w:rPr>
        <w:t>3.6.2.1</w:t>
      </w:r>
      <w:r>
        <w:rPr>
          <w:rFonts w:asciiTheme="minorEastAsia" w:hAnsiTheme="minorEastAsia" w:eastAsiaTheme="minorEastAsia"/>
          <w:b/>
          <w:color w:val="000000"/>
          <w:sz w:val="24"/>
          <w:szCs w:val="24"/>
        </w:rPr>
        <w:t>《废塑料综合利用行业规范条件》相符性分析</w:t>
      </w:r>
    </w:p>
    <w:p>
      <w:pPr>
        <w:spacing w:line="50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本项目的建设符合《废塑料综合利用行业规范条件》（工信部2015年第81号公告），具体相符性分析详见表</w:t>
      </w:r>
      <w:r>
        <w:rPr>
          <w:rFonts w:hint="eastAsia" w:asciiTheme="minorEastAsia" w:hAnsiTheme="minorEastAsia" w:eastAsiaTheme="minorEastAsia" w:cstheme="minorEastAsia"/>
          <w:sz w:val="24"/>
        </w:rPr>
        <w:t>3.6</w:t>
      </w:r>
      <w:r>
        <w:rPr>
          <w:rFonts w:asciiTheme="minorEastAsia" w:hAnsiTheme="minorEastAsia" w:eastAsiaTheme="minorEastAsia" w:cstheme="minorEastAsia"/>
          <w:sz w:val="24"/>
        </w:rPr>
        <w:t>-1。</w:t>
      </w:r>
    </w:p>
    <w:p>
      <w:pPr>
        <w:spacing w:line="360" w:lineRule="auto"/>
        <w:ind w:firstLine="482" w:firstLineChars="200"/>
        <w:rPr>
          <w:rFonts w:ascii="楷体_GB2312" w:hAnsi="楷体_GB2312" w:eastAsia="黑体"/>
          <w:b/>
          <w:bCs/>
          <w:color w:val="000000"/>
          <w:kern w:val="0"/>
          <w:sz w:val="24"/>
          <w:szCs w:val="21"/>
        </w:rPr>
      </w:pPr>
      <w:r>
        <w:rPr>
          <w:rFonts w:hint="eastAsia" w:ascii="楷体_GB2312" w:hAnsi="楷体_GB2312" w:eastAsia="黑体"/>
          <w:b/>
          <w:bCs/>
          <w:color w:val="000000"/>
          <w:kern w:val="0"/>
          <w:sz w:val="24"/>
          <w:szCs w:val="21"/>
        </w:rPr>
        <w:t>表</w:t>
      </w:r>
      <w:r>
        <w:rPr>
          <w:rFonts w:ascii="楷体_GB2312" w:hAnsi="楷体_GB2312" w:eastAsia="黑体"/>
          <w:b/>
          <w:bCs/>
          <w:color w:val="000000"/>
          <w:kern w:val="0"/>
          <w:sz w:val="24"/>
          <w:szCs w:val="21"/>
        </w:rPr>
        <w:t>3.</w:t>
      </w:r>
      <w:r>
        <w:rPr>
          <w:rFonts w:hint="eastAsia" w:ascii="楷体_GB2312" w:hAnsi="楷体_GB2312" w:eastAsia="黑体"/>
          <w:b/>
          <w:bCs/>
          <w:color w:val="000000"/>
          <w:kern w:val="0"/>
          <w:sz w:val="24"/>
          <w:szCs w:val="21"/>
        </w:rPr>
        <w:t>6</w:t>
      </w:r>
      <w:r>
        <w:rPr>
          <w:rFonts w:ascii="楷体_GB2312" w:hAnsi="楷体_GB2312" w:eastAsia="黑体"/>
          <w:b/>
          <w:bCs/>
          <w:color w:val="000000"/>
          <w:kern w:val="0"/>
          <w:sz w:val="24"/>
          <w:szCs w:val="21"/>
        </w:rPr>
        <w:t>-</w:t>
      </w:r>
      <w:r>
        <w:rPr>
          <w:rFonts w:hint="eastAsia" w:ascii="楷体_GB2312" w:hAnsi="楷体_GB2312" w:eastAsia="黑体"/>
          <w:b/>
          <w:bCs/>
          <w:color w:val="000000"/>
          <w:kern w:val="0"/>
          <w:sz w:val="24"/>
          <w:szCs w:val="21"/>
        </w:rPr>
        <w:t xml:space="preserve">1  </w:t>
      </w:r>
      <w:r>
        <w:rPr>
          <w:rFonts w:ascii="楷体_GB2312" w:hAnsi="楷体_GB2312" w:eastAsia="黑体"/>
          <w:b/>
          <w:bCs/>
          <w:color w:val="000000"/>
          <w:kern w:val="0"/>
          <w:sz w:val="24"/>
          <w:szCs w:val="21"/>
        </w:rPr>
        <w:t>《废塑料综合利用行业规范条件》相符性分析</w:t>
      </w:r>
    </w:p>
    <w:tbl>
      <w:tblPr>
        <w:tblStyle w:val="42"/>
        <w:tblW w:w="835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3110"/>
        <w:gridCol w:w="3118"/>
        <w:gridCol w:w="127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项目</w:t>
            </w: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《废塑料综合利用行业规范条件》中相关要求</w:t>
            </w:r>
          </w:p>
        </w:tc>
        <w:tc>
          <w:tcPr>
            <w:tcW w:w="311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本项目情况</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符合性判定</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企业的设立和布局</w:t>
            </w: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废塑料综合利用企业所涉及的热塑性废塑料原料，不包括受到危险化学品、农药等污染的废弃塑料包装物、废弃一次性医疗用塑料制品等塑料类危险废物，以及氟塑料等特种工程塑料。</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本项目所回收的废旧塑料</w:t>
            </w:r>
            <w:r>
              <w:rPr>
                <w:rFonts w:hint="eastAsia" w:asciiTheme="minorEastAsia" w:hAnsiTheme="minorEastAsia" w:eastAsiaTheme="minorEastAsia"/>
                <w:color w:val="000000"/>
                <w:szCs w:val="21"/>
              </w:rPr>
              <w:t>为废旧滴灌带、废旧地膜；</w:t>
            </w:r>
            <w:r>
              <w:rPr>
                <w:rFonts w:asciiTheme="minorEastAsia" w:hAnsiTheme="minorEastAsia" w:eastAsiaTheme="minorEastAsia"/>
                <w:color w:val="000000"/>
                <w:szCs w:val="21"/>
              </w:rPr>
              <w:t>不包括受到危险化学品、农药等污染的废弃塑料包装物、废弃一次性医疗用塑料制品等塑料类危险废物，以及氟塑料等特种工程塑料。</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新建及改造、扩建废塑料加工企业应符合国家产业政策及所在地区土地利用总体规划、城乡建设规划、环境保护、污染防治规划。企业建设应有规范化设计要求，采用节能环保技术及生产装备。</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本项目的建设符合国家产业政策及所在地区相关规划要求，采用了相应的节能环保技术及生产装备。</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在国家法律、法规、规章和规划确定或县级及以上人民政府规定的自然保护区、风景名胜区、饮用水源保护区、基本农田保护区和其他需要特别保护的区域内，不得新建废塑料综合利用企业。</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本项目所在地不属于相关保护区域，选址符合要求。</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生产经营规模</w:t>
            </w:r>
          </w:p>
        </w:tc>
        <w:tc>
          <w:tcPr>
            <w:tcW w:w="3110" w:type="dxa"/>
            <w:tcBorders>
              <w:tl2br w:val="nil"/>
              <w:tr2bl w:val="nil"/>
            </w:tcBorders>
            <w:vAlign w:val="center"/>
          </w:tcPr>
          <w:p>
            <w:pPr>
              <w:rPr>
                <w:rFonts w:asciiTheme="minorEastAsia" w:hAnsiTheme="minorEastAsia" w:eastAsiaTheme="minorEastAsia"/>
                <w:color w:val="000000"/>
                <w:szCs w:val="21"/>
                <w:highlight w:val="magenta"/>
              </w:rPr>
            </w:pPr>
            <w:r>
              <w:rPr>
                <w:rFonts w:asciiTheme="minorEastAsia" w:hAnsiTheme="minorEastAsia" w:eastAsiaTheme="minorEastAsia"/>
                <w:color w:val="000000"/>
                <w:szCs w:val="21"/>
              </w:rPr>
              <w:t>企业应具有与生产能力相匹配的厂区作业场地面积。</w:t>
            </w:r>
          </w:p>
        </w:tc>
        <w:tc>
          <w:tcPr>
            <w:tcW w:w="3118" w:type="dxa"/>
            <w:tcBorders>
              <w:tl2br w:val="nil"/>
              <w:tr2bl w:val="nil"/>
            </w:tcBorders>
            <w:vAlign w:val="center"/>
          </w:tcPr>
          <w:p>
            <w:pPr>
              <w:jc w:val="center"/>
              <w:rPr>
                <w:rFonts w:asciiTheme="minorEastAsia" w:hAnsiTheme="minorEastAsia" w:eastAsiaTheme="minorEastAsia"/>
                <w:color w:val="000000"/>
                <w:szCs w:val="21"/>
                <w:highlight w:val="magenta"/>
              </w:rPr>
            </w:pPr>
            <w:r>
              <w:rPr>
                <w:rFonts w:asciiTheme="minorEastAsia" w:hAnsiTheme="minorEastAsia" w:eastAsiaTheme="minorEastAsia"/>
                <w:color w:val="000000"/>
                <w:szCs w:val="21"/>
              </w:rPr>
              <w:t>本项目设原料库</w:t>
            </w:r>
            <w:r>
              <w:rPr>
                <w:rFonts w:hint="eastAsia" w:asciiTheme="minorEastAsia" w:hAnsiTheme="minorEastAsia" w:eastAsiaTheme="minorEastAsia"/>
                <w:color w:val="000000"/>
                <w:szCs w:val="21"/>
              </w:rPr>
              <w:t>一</w:t>
            </w:r>
            <w:r>
              <w:rPr>
                <w:rFonts w:asciiTheme="minorEastAsia" w:hAnsiTheme="minorEastAsia" w:eastAsiaTheme="minorEastAsia"/>
                <w:color w:val="000000"/>
                <w:szCs w:val="21"/>
              </w:rPr>
              <w:t>座，</w:t>
            </w:r>
            <w:r>
              <w:rPr>
                <w:rFonts w:hint="eastAsia" w:asciiTheme="minorEastAsia" w:hAnsiTheme="minorEastAsia" w:eastAsiaTheme="minorEastAsia"/>
                <w:color w:val="000000"/>
                <w:szCs w:val="21"/>
              </w:rPr>
              <w:t>独立生产</w:t>
            </w:r>
            <w:r>
              <w:rPr>
                <w:rFonts w:asciiTheme="minorEastAsia" w:hAnsiTheme="minorEastAsia" w:eastAsiaTheme="minorEastAsia"/>
                <w:color w:val="000000"/>
                <w:szCs w:val="21"/>
              </w:rPr>
              <w:t>车间</w:t>
            </w:r>
            <w:r>
              <w:rPr>
                <w:rFonts w:hint="eastAsia" w:asciiTheme="minorEastAsia" w:hAnsiTheme="minorEastAsia" w:eastAsiaTheme="minorEastAsia"/>
                <w:color w:val="000000"/>
                <w:szCs w:val="21"/>
              </w:rPr>
              <w:t>2座</w:t>
            </w:r>
            <w:r>
              <w:rPr>
                <w:rFonts w:asciiTheme="minorEastAsia" w:hAnsiTheme="minorEastAsia" w:eastAsiaTheme="minorEastAsia"/>
                <w:color w:val="000000"/>
                <w:szCs w:val="21"/>
              </w:rPr>
              <w:t>，可满足本</w:t>
            </w:r>
            <w:r>
              <w:rPr>
                <w:rFonts w:hint="eastAsia" w:asciiTheme="minorEastAsia" w:hAnsiTheme="minorEastAsia" w:eastAsiaTheme="minorEastAsia"/>
                <w:color w:val="000000"/>
                <w:szCs w:val="21"/>
              </w:rPr>
              <w:t>项目生产规模所需场地面积</w:t>
            </w:r>
            <w:r>
              <w:rPr>
                <w:rFonts w:asciiTheme="minorEastAsia" w:hAnsiTheme="minorEastAsia" w:eastAsiaTheme="minorEastAsia"/>
                <w:color w:val="000000"/>
                <w:szCs w:val="21"/>
              </w:rPr>
              <w:t>。</w:t>
            </w:r>
          </w:p>
        </w:tc>
        <w:tc>
          <w:tcPr>
            <w:tcW w:w="1276" w:type="dxa"/>
            <w:tcBorders>
              <w:tl2br w:val="nil"/>
              <w:tr2bl w:val="nil"/>
            </w:tcBorders>
            <w:vAlign w:val="center"/>
          </w:tcPr>
          <w:p>
            <w:pPr>
              <w:jc w:val="center"/>
              <w:rPr>
                <w:rFonts w:asciiTheme="minorEastAsia" w:hAnsiTheme="minorEastAsia" w:eastAsiaTheme="minorEastAsia"/>
                <w:color w:val="000000"/>
                <w:szCs w:val="21"/>
                <w:highlight w:val="magenta"/>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资源综合利用及能耗</w:t>
            </w: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塑料再生加工相关生产环节的综合电耗低于500kWh/t废塑料。</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本项目电耗约为</w:t>
            </w:r>
            <w:r>
              <w:rPr>
                <w:rFonts w:hint="eastAsia" w:asciiTheme="minorEastAsia" w:hAnsiTheme="minorEastAsia" w:eastAsiaTheme="minorEastAsia"/>
                <w:color w:val="000000"/>
                <w:szCs w:val="21"/>
              </w:rPr>
              <w:t>54</w:t>
            </w:r>
            <w:r>
              <w:rPr>
                <w:rFonts w:asciiTheme="minorEastAsia" w:hAnsiTheme="minorEastAsia" w:eastAsiaTheme="minorEastAsia"/>
                <w:color w:val="000000"/>
                <w:szCs w:val="21"/>
              </w:rPr>
              <w:t>kWh/t废塑料。</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废塑料破碎、清洗、分选类企业的综合新水消耗低于1.5吨/吨废塑料。塑料再生造粒类企业的综合新水消耗低于0.2吨/吨废塑料。</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本项目废塑料破碎、清洗、分选</w:t>
            </w:r>
            <w:r>
              <w:rPr>
                <w:rFonts w:hint="eastAsia" w:asciiTheme="minorEastAsia" w:hAnsiTheme="minorEastAsia" w:eastAsiaTheme="minorEastAsia"/>
                <w:color w:val="000000"/>
                <w:szCs w:val="21"/>
              </w:rPr>
              <w:t>工序，</w:t>
            </w:r>
            <w:r>
              <w:rPr>
                <w:rFonts w:asciiTheme="minorEastAsia" w:hAnsiTheme="minorEastAsia" w:eastAsiaTheme="minorEastAsia"/>
                <w:color w:val="000000"/>
                <w:szCs w:val="21"/>
              </w:rPr>
              <w:t>综合新水消耗为0</w:t>
            </w: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t/t废塑料。</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工艺与装备</w:t>
            </w: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应采用自动化处理设备和设施。其中，破碎工序应采用具有减振与降噪功能的密闭破碎设备；清洗工序应实现自动控制和清洗液循环利用，降低耗水量与耗药量；应使用低发泡、低残留、易处理的清洗药剂；分选工序鼓励采用自动化分选设备。</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本项目所用设备及工艺自动化程度较高。破碎机设减振基础，破碎工序采用湿法破碎方式；清洗工序采取机械清洗方式，自动化程度高，清洗废水沉淀处理后循环利用</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清洗工序不使用任何清洗剂；分拣工序为手工操作。</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应具有与加工利用能力相适应的预处理设备和造粒设备。其中，造粒设备应具有强制排气系统，通过集气装置实现废气的集中处理；过滤装置的废弃过滤网应按照环境保护有关规定处理，禁止露天焚烧。</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本项目具有与加工利用能力相适应的预处理设备和造粒设备。造粒设备配集气罩+活性炭吸附箱+等离子光氧一体机处理设备，废气经集气罩收集后引入处理设备进行处理，最终通过排气筒排放。</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环境保护</w:t>
            </w: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企业加工存储场地应建有围墙，在园区内的企业可为单独厂房，地面全部硬化且无明显破损现象。</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w:t>
            </w:r>
            <w:r>
              <w:rPr>
                <w:rFonts w:hint="eastAsia" w:asciiTheme="minorEastAsia" w:hAnsiTheme="minorEastAsia" w:eastAsiaTheme="minorEastAsia"/>
                <w:color w:val="000000"/>
                <w:szCs w:val="21"/>
              </w:rPr>
              <w:t>生产与存储区有独立厂房，</w:t>
            </w:r>
            <w:r>
              <w:rPr>
                <w:rFonts w:asciiTheme="minorEastAsia" w:hAnsiTheme="minorEastAsia" w:eastAsiaTheme="minorEastAsia"/>
                <w:color w:val="000000"/>
                <w:szCs w:val="21"/>
              </w:rPr>
              <w:t>厂区建有围墙，厂区地面全部硬化。</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企业必须配备废塑料分类存放场所。原料应贮存在具有防雨、防风、防渗等功能的厂房或加盖雨棚的专门贮存场地内，无露天堆放现象。</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本项目原材料仓库为封闭型建筑，有防雨、防风、防渗等功能。</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企业对收集的废塑料中的金属、橡胶、纤维、渣土、油脂、添加物等夹杂物，应采取相应的处理措施。如企业不具备处理条件，应委托其他具有处理能力的企业处理，不得擅自丢弃、倾倒、焚烧与填埋。</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本项目对生产过程中产生的分拣废物采取集中收集，委托环卫部门统一清运的处理措施。</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企业应具有与加工利用能力相适应的废水处理设施，中水回用率必须符合环评文件的有关要求。废水处理后需要外排的废水，必须经处理后达标排放。企业应采用高效节能环保的污泥处理工艺，或交由具有处理资格的废物处理机构，实现污泥无害化处理。除具有获批建设、验收合格的专业盐卤废水处理设施，禁止使用盐卤分选工艺。</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本项目拟建设与加工利用能力相适应的废水处理设施，中水回用率可满足环评文件的有关要求。本项目生产废水全部循环利用</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生活污水</w:t>
            </w:r>
            <w:r>
              <w:rPr>
                <w:rFonts w:hint="eastAsia" w:asciiTheme="minorEastAsia" w:hAnsiTheme="minorEastAsia" w:eastAsiaTheme="minorEastAsia"/>
                <w:color w:val="000000"/>
                <w:szCs w:val="21"/>
              </w:rPr>
              <w:t>排入新和县污水处理站</w:t>
            </w:r>
            <w:r>
              <w:rPr>
                <w:rFonts w:asciiTheme="minorEastAsia" w:hAnsiTheme="minorEastAsia" w:eastAsiaTheme="minorEastAsia"/>
                <w:color w:val="000000"/>
                <w:szCs w:val="21"/>
              </w:rPr>
              <w:t>。沉淀池污泥干化填埋。本项目无盐卤分选工艺。</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再生加工过程中产生废气、粉尘的加工车间应设置废气、粉尘收集处理设施，通过净化处理，达标后排放。</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本项目挤塑及造粒工序产生的有机废气经活性炭吸附箱+等离子光氧一体机处理设备处理达标后排放，破碎工序采用湿法破碎，有效抑制粉尘的产生。</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对于加工过程中噪音污染大的设备，必须采取降噪和隔音措施，企业噪声应达到《工业企业厂界环境噪声排放标准》。</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本项目对所用设备拟采取减振、消声、隔声等降噪措施，运营期厂界噪声可满足《工业企业厂界环境噪声排放标准》（GB12348-2008）中的</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类区标准要求。</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bl>
    <w:p>
      <w:pPr>
        <w:pStyle w:val="5"/>
        <w:spacing w:beforeLines="50"/>
        <w:rPr>
          <w:color w:val="000000"/>
        </w:rPr>
      </w:pPr>
      <w:r>
        <w:rPr>
          <w:rFonts w:hint="eastAsia"/>
          <w:color w:val="000000"/>
        </w:rPr>
        <w:t>3.6.2.2</w:t>
      </w:r>
      <w:r>
        <w:rPr>
          <w:color w:val="000000"/>
        </w:rPr>
        <w:t>《废塑料回收与再生利用污染控制技术规范（试行）》相符性分析</w:t>
      </w:r>
    </w:p>
    <w:p>
      <w:pPr>
        <w:spacing w:line="50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本项目的建设符合《废塑料回收与再生利用污染控制技术规范（试行）》（HJ/T364-2007），具体相符性分析详见表</w:t>
      </w:r>
      <w:r>
        <w:rPr>
          <w:rFonts w:hint="eastAsia" w:asciiTheme="minorEastAsia" w:hAnsiTheme="minorEastAsia" w:eastAsiaTheme="minorEastAsia" w:cstheme="minorEastAsia"/>
          <w:sz w:val="24"/>
        </w:rPr>
        <w:t>3.6</w:t>
      </w:r>
      <w:r>
        <w:rPr>
          <w:rFonts w:asciiTheme="minorEastAsia" w:hAnsiTheme="minorEastAsia" w:eastAsiaTheme="minorEastAsia" w:cstheme="minorEastAsia"/>
          <w:sz w:val="24"/>
        </w:rPr>
        <w:t>-2。</w:t>
      </w:r>
    </w:p>
    <w:p>
      <w:pPr>
        <w:spacing w:line="360" w:lineRule="auto"/>
        <w:ind w:firstLine="482" w:firstLineChars="200"/>
        <w:rPr>
          <w:rFonts w:ascii="楷体_GB2312" w:hAnsi="楷体_GB2312" w:eastAsia="黑体"/>
          <w:b/>
          <w:bCs/>
          <w:color w:val="000000"/>
          <w:kern w:val="0"/>
          <w:sz w:val="24"/>
          <w:szCs w:val="21"/>
        </w:rPr>
      </w:pPr>
      <w:r>
        <w:rPr>
          <w:rFonts w:hint="eastAsia" w:ascii="楷体_GB2312" w:hAnsi="楷体_GB2312" w:eastAsia="黑体"/>
          <w:b/>
          <w:bCs/>
          <w:color w:val="000000"/>
          <w:kern w:val="0"/>
          <w:sz w:val="24"/>
          <w:szCs w:val="21"/>
        </w:rPr>
        <w:t>表</w:t>
      </w:r>
      <w:r>
        <w:rPr>
          <w:rFonts w:ascii="楷体_GB2312" w:hAnsi="楷体_GB2312" w:eastAsia="黑体"/>
          <w:b/>
          <w:bCs/>
          <w:color w:val="000000"/>
          <w:kern w:val="0"/>
          <w:sz w:val="24"/>
          <w:szCs w:val="21"/>
        </w:rPr>
        <w:t>3.</w:t>
      </w:r>
      <w:r>
        <w:rPr>
          <w:rFonts w:hint="eastAsia" w:ascii="楷体_GB2312" w:hAnsi="楷体_GB2312" w:eastAsia="黑体"/>
          <w:b/>
          <w:bCs/>
          <w:color w:val="000000"/>
          <w:kern w:val="0"/>
          <w:sz w:val="24"/>
          <w:szCs w:val="21"/>
        </w:rPr>
        <w:t>6</w:t>
      </w:r>
      <w:r>
        <w:rPr>
          <w:rFonts w:ascii="楷体_GB2312" w:hAnsi="楷体_GB2312" w:eastAsia="黑体"/>
          <w:b/>
          <w:bCs/>
          <w:color w:val="000000"/>
          <w:kern w:val="0"/>
          <w:sz w:val="24"/>
          <w:szCs w:val="21"/>
        </w:rPr>
        <w:t>-</w:t>
      </w:r>
      <w:r>
        <w:rPr>
          <w:rFonts w:hint="eastAsia" w:ascii="楷体_GB2312" w:hAnsi="楷体_GB2312" w:eastAsia="黑体"/>
          <w:b/>
          <w:bCs/>
          <w:color w:val="000000"/>
          <w:kern w:val="0"/>
          <w:sz w:val="24"/>
          <w:szCs w:val="21"/>
        </w:rPr>
        <w:t>2</w:t>
      </w:r>
      <w:r>
        <w:rPr>
          <w:rFonts w:ascii="楷体_GB2312" w:hAnsi="楷体_GB2312" w:eastAsia="黑体"/>
          <w:b/>
          <w:bCs/>
          <w:color w:val="000000"/>
          <w:kern w:val="0"/>
          <w:sz w:val="24"/>
          <w:szCs w:val="21"/>
        </w:rPr>
        <w:t>《废塑料回收与再生利用污染控制技术规范（试行）》相符性分析</w:t>
      </w:r>
    </w:p>
    <w:tbl>
      <w:tblPr>
        <w:tblStyle w:val="42"/>
        <w:tblW w:w="835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973"/>
        <w:gridCol w:w="3576"/>
        <w:gridCol w:w="110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项目</w:t>
            </w:r>
          </w:p>
        </w:tc>
        <w:tc>
          <w:tcPr>
            <w:tcW w:w="2973"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HJ/T364-2007具体要求</w:t>
            </w:r>
          </w:p>
        </w:tc>
        <w:tc>
          <w:tcPr>
            <w:tcW w:w="35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本项目情况</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符合性判定</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废塑料的回收要求</w:t>
            </w:r>
          </w:p>
        </w:tc>
        <w:tc>
          <w:tcPr>
            <w:tcW w:w="2973"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废塑料的回收应按原料树脂种类进行分类回收，并严格区分废塑料来源和原用途。不得回收和再生利用属于医疗废物和危险废物的废塑料。</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本项目回收的废塑料包括废旧滴灌带、废旧地膜</w:t>
            </w:r>
            <w:r>
              <w:rPr>
                <w:rFonts w:hint="eastAsia" w:asciiTheme="minorEastAsia" w:hAnsiTheme="minorEastAsia" w:eastAsiaTheme="minorEastAsia"/>
                <w:color w:val="000000"/>
                <w:szCs w:val="21"/>
              </w:rPr>
              <w:t>。建设单位入农户家进行收购，收购时农户已将废塑料分类捆扎好，</w:t>
            </w:r>
            <w:r>
              <w:rPr>
                <w:rFonts w:asciiTheme="minorEastAsia" w:hAnsiTheme="minorEastAsia" w:eastAsiaTheme="minorEastAsia"/>
                <w:color w:val="000000"/>
                <w:szCs w:val="21"/>
              </w:rPr>
              <w:t>本项目建设单位负责运输，入厂时均已分类，成捆打包</w:t>
            </w:r>
            <w:r>
              <w:rPr>
                <w:rFonts w:hint="eastAsia" w:asciiTheme="minorEastAsia" w:hAnsiTheme="minorEastAsia" w:eastAsiaTheme="minorEastAsia"/>
                <w:color w:val="000000"/>
                <w:szCs w:val="21"/>
              </w:rPr>
              <w:t>的废塑料分类储存在原料库中</w:t>
            </w:r>
            <w:r>
              <w:rPr>
                <w:rFonts w:asciiTheme="minorEastAsia" w:hAnsiTheme="minorEastAsia" w:eastAsiaTheme="minorEastAsia"/>
                <w:color w:val="000000"/>
                <w:szCs w:val="21"/>
              </w:rPr>
              <w:t>。</w:t>
            </w:r>
          </w:p>
          <w:p>
            <w:pPr>
              <w:rPr>
                <w:rFonts w:asciiTheme="minorEastAsia" w:hAnsiTheme="minorEastAsia" w:eastAsiaTheme="minorEastAsia"/>
                <w:color w:val="000000"/>
                <w:szCs w:val="21"/>
              </w:rPr>
            </w:pPr>
            <w:r>
              <w:rPr>
                <w:rFonts w:asciiTheme="minorEastAsia" w:hAnsiTheme="minorEastAsia" w:eastAsiaTheme="minorEastAsia"/>
                <w:color w:val="000000"/>
                <w:szCs w:val="21"/>
              </w:rPr>
              <w:t>废旧滴灌带、废旧地膜的废物主要为泥沙、尘土以及少量作物</w:t>
            </w:r>
            <w:r>
              <w:rPr>
                <w:rFonts w:hint="eastAsia" w:asciiTheme="minorEastAsia" w:hAnsiTheme="minorEastAsia" w:eastAsiaTheme="minorEastAsia"/>
                <w:color w:val="000000"/>
                <w:szCs w:val="21"/>
              </w:rPr>
              <w:t>秸秆，</w:t>
            </w:r>
            <w:r>
              <w:rPr>
                <w:rFonts w:asciiTheme="minorEastAsia" w:hAnsiTheme="minorEastAsia" w:eastAsiaTheme="minorEastAsia"/>
                <w:color w:val="000000"/>
                <w:szCs w:val="21"/>
              </w:rPr>
              <w:t>均不属于危险废物。</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含卤素废塑料的回收和再生利用应与其他废塑料分开进行。</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本项目不涉及含卤素废塑料的回收。</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废塑料的回收过程中不得进行就地清洗，如需进行减容破碎处理，应使用干法破碎技术，并配备相应的防尘、防噪声设备。</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本项目废塑料回收过程中不就地清洗，也不进行减容破碎处理。</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废塑料的贮存要求</w:t>
            </w: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贮存场所必须为封闭或半封闭型设施，应有防雨、防晒、防渗、防尘、防扬散和防火设施。</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本项目原材料仓库为封闭型建筑，有防雨、防晒、防渗、防尘、防扬散和防火设施。</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不同种类、不同来源的废塑料，应分开存放。</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本项目回收的废</w:t>
            </w:r>
            <w:r>
              <w:rPr>
                <w:rFonts w:hint="eastAsia" w:asciiTheme="minorEastAsia" w:hAnsiTheme="minorEastAsia" w:eastAsiaTheme="minorEastAsia"/>
                <w:color w:val="000000"/>
                <w:szCs w:val="21"/>
              </w:rPr>
              <w:t>塑料</w:t>
            </w:r>
            <w:r>
              <w:rPr>
                <w:rFonts w:asciiTheme="minorEastAsia" w:hAnsiTheme="minorEastAsia" w:eastAsiaTheme="minorEastAsia"/>
                <w:color w:val="000000"/>
                <w:szCs w:val="21"/>
              </w:rPr>
              <w:t>在原材料仓库内分区域存放。</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预处理工艺要求</w:t>
            </w: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废塑料预处理工艺应当遵循先进、稳定、无二次污染的原则，应采用节水、节能、高效、低污染的技术和装备；宜采用机械化和自动化作业，减少手工操作。</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废塑料预处理主要包括人工分拣、破碎、清洗等工序，废水回用率达到90%以上。除人工分拣采取手工操作外，后续破碎、清洗均采取自动化作业。</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废塑料的分选宜采用浮选和光学分选等先进技术；人工分选应采取措施确保操作人员的健康和安全。</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废塑料进厂需要进行人工分拣，工作人员作业时配备必要的劳保用品（口罩、工作服等）确保健康和安全。</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应根据废塑料来源和污染情况选择清洗工艺；宜采用节水的机械清洗技术；化学清洗不得使用有毒有害的化学清洗剂，宜采用无磷清洗剂。</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本项目采取机械清洗方式，自动化程度高，清洗废水沉淀处理后循环利用。清洗工序不使用任何清洗剂。</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再生利用技术要求</w:t>
            </w: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废塑料应按照直接再生、改性再生、能量回收的优先顺序进行再生利用。不宜以废塑料为原料炼油。</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本项目废塑料再生利用方式属于直接再生。且不涉及以废塑料为原料炼油。</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含卤素的废塑料宜采用低温工艺再生，不宜焚烧处理；进行焚烧处理时应配备烟气处理设备，焚烧设施的烟气排放应符合GB18484的要求。</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本项目不涉及含卤素的废塑料。项目工艺技术较为简单、成熟，为纯物理加工过程，无焚烧处理。</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环境保护要求</w:t>
            </w: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进口废塑料作为生产原料的企业应具有固体废物进口许可证，进口的废塑料应符合GB16487.12要求。</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本项目不涉及进口废塑料的回收，如后期考虑采用进口废塑料，企业应具有固体废物进口许可证。</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新建废塑料再生利用项目的选址应符合环境保护要求，不得建在城市居民区、商业区及其他环境敏感区内。</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本项目不占用基本农田，不在风景名胜区、自然保护区、水源保护区，也不在城市居民区、商业区，远离学校，无名木古树。</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再生利用项目必须建有围墙且按功能划分厂区，包括管理区、原料区、生产区、产品贮存区、污染控制区。各功能区应有明显的界线和标志。</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本项目厂区建有围墙，且按照功能划分为管理区、原料区、生产区、产品贮存区、生活区，各功能区有较明显的界线。</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所有功能区必须有封闭或半封闭设施，采取防风、防雨、防渗、防火等措施，并有足够的疏散通道。</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本项目生产车间、办公用房、原材料仓库及成品仓库均为封闭结构，采取防风、防雨、防渗、防火等措施，并有足够的疏散通道。</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污染控制要求</w:t>
            </w: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预处理、再生利用过程中产生的废气，企业应有集气装置收集，经净化处理的废气排放应按企业所在环境功能区类别，应执行GB16297和GB14554；重点控制的污染物包括颗粒物、氟化物、汞、铬、铅、苯、甲苯、酚类、苯胺类、光气、恶臭。</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破碎工序采用湿法破碎方式，粉尘可得到有效控制；熔融挤出工序产生的非甲烷总烃经集气罩收集后引</w:t>
            </w:r>
            <w:r>
              <w:rPr>
                <w:rFonts w:hint="eastAsia" w:asciiTheme="minorEastAsia" w:hAnsiTheme="minorEastAsia" w:eastAsiaTheme="minorEastAsia"/>
                <w:color w:val="000000"/>
                <w:szCs w:val="21"/>
              </w:rPr>
              <w:t>入活性炭吸附箱+</w:t>
            </w:r>
            <w:r>
              <w:rPr>
                <w:rFonts w:asciiTheme="minorEastAsia" w:hAnsiTheme="minorEastAsia" w:eastAsiaTheme="minorEastAsia"/>
                <w:color w:val="000000"/>
                <w:szCs w:val="21"/>
              </w:rPr>
              <w:t>等离子光氧一体机处理设备进行处理，最终通过排气筒排放。粉尘、非甲烷总烃的排放满足相关标准要求。</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废塑料预处理、再生利用等过程中产生的废水和厂区产生的生活废水，企业应有配套的废水收集设施。废水宜在厂区内处理并循环利用。</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本项目清洗废水经沉淀处理后循环利用，不外排</w:t>
            </w:r>
            <w:r>
              <w:rPr>
                <w:rFonts w:hint="eastAsia" w:asciiTheme="minorEastAsia" w:hAnsiTheme="minorEastAsia" w:eastAsiaTheme="minorEastAsia"/>
                <w:color w:val="000000"/>
                <w:szCs w:val="21"/>
              </w:rPr>
              <w:t>；生活废水清运至新和县污水处理厂处理</w:t>
            </w:r>
            <w:r>
              <w:rPr>
                <w:rFonts w:asciiTheme="minorEastAsia" w:hAnsiTheme="minorEastAsia" w:eastAsiaTheme="minorEastAsia"/>
                <w:color w:val="000000"/>
                <w:szCs w:val="21"/>
              </w:rPr>
              <w:t>。</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预处理和再生利用过程中应控制噪声污染，排放噪声应符合GB12348的要求。</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通过选用低噪声、低振动设备，合理布局，采取减振、消声等降噪处理，厂界噪声满足标准要求。</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废塑料预处理、再生利用过程中产生的固体废物，包括分选出的不宜再生利用的废塑料，应按工业固体废物处置，并执行相关环境保护标准。</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本项目产生的固体废物分类收集、处理。其中分拣废物以及生活垃圾委托环卫部门清运至垃圾填埋场填埋处置；沉淀池污泥干化填埋；不合格产品送至造粒车间重新造粒。</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bl>
    <w:p>
      <w:pPr>
        <w:pStyle w:val="5"/>
        <w:spacing w:beforeLines="50" w:line="500" w:lineRule="exact"/>
        <w:rPr>
          <w:color w:val="000000"/>
        </w:rPr>
      </w:pPr>
      <w:r>
        <w:rPr>
          <w:rFonts w:hint="eastAsia"/>
          <w:color w:val="000000"/>
        </w:rPr>
        <w:t>3.6.2.3</w:t>
      </w:r>
      <w:r>
        <w:rPr>
          <w:color w:val="000000"/>
        </w:rPr>
        <w:t>与《国务院关于加快发展循环经济的若干意见》符合性</w:t>
      </w:r>
    </w:p>
    <w:p>
      <w:pPr>
        <w:adjustRightInd w:val="0"/>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《国务院关于加快发展循环经济的若干意见》（国发[2005]22 号）文中，把“坚持走新型工业化道路，形成有利于节约资源、保护环境的生产方式和消费方式；坚持推进经济结构调整，加快技术进步，加强监督管理，提高资源利用效率，减少废物的产生和排放；坚持以企业为主体，政府调控、市场引导、公众参与相结合，形成有利于促进循环经济发展的政策体系和社会氛围”作为发展循环经济的基本原则。并提出“资源利用效率大幅度提高，废物最终处置量明显减少，建成大批符合循环经济发展要求的典型企业；推进绿色消费，完善再生资源回收利用体系”的发展目标。</w:t>
      </w:r>
    </w:p>
    <w:p>
      <w:pPr>
        <w:adjustRightInd w:val="0"/>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《国务院关于做好建设节约型社会近期工作重点的通知》（国发[2005]21 号）指出建设节约型社会的重点工作主要包括“加强资源综合利用”、“推进废物综合利用”、“做好再生资源回收利用工作”。</w:t>
      </w:r>
    </w:p>
    <w:p>
      <w:pPr>
        <w:adjustRightInd w:val="0"/>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综上，本项目的原材料主要是回收废旧滴灌带、地膜，经清洗破碎等作为原材料循环使用，本项目的建设符合国家大力鼓励发展再生资源回收利用产业，符合循环经济的要求。</w:t>
      </w:r>
    </w:p>
    <w:p>
      <w:pPr>
        <w:adjustRightInd w:val="0"/>
        <w:snapToGrid w:val="0"/>
        <w:spacing w:line="500" w:lineRule="exact"/>
        <w:jc w:val="left"/>
        <w:rPr>
          <w:rFonts w:asciiTheme="majorEastAsia" w:hAnsiTheme="majorEastAsia" w:eastAsiaTheme="majorEastAsia"/>
          <w:b/>
          <w:bCs/>
          <w:sz w:val="28"/>
        </w:rPr>
      </w:pPr>
      <w:r>
        <w:rPr>
          <w:rFonts w:hint="eastAsia" w:asciiTheme="majorEastAsia" w:hAnsiTheme="majorEastAsia" w:eastAsiaTheme="majorEastAsia"/>
          <w:b/>
          <w:bCs/>
          <w:sz w:val="28"/>
        </w:rPr>
        <w:t>3.6.3规划符合性分析</w:t>
      </w:r>
    </w:p>
    <w:p>
      <w:pPr>
        <w:pStyle w:val="5"/>
        <w:spacing w:line="500" w:lineRule="exact"/>
        <w:rPr>
          <w:color w:val="000000"/>
        </w:rPr>
      </w:pPr>
      <w:r>
        <w:rPr>
          <w:rFonts w:hint="eastAsia"/>
          <w:color w:val="000000"/>
        </w:rPr>
        <w:t>3.6.3.1 与《新疆维吾尔自治区国民经济和社会发展第十三个五年规划纲要》符合性分析</w:t>
      </w:r>
    </w:p>
    <w:p>
      <w:pPr>
        <w:widowControl/>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《新疆维吾尔自治区国民经济和社会发展第十三个五年规划纲要》中提出：“加快推进农业现代化，促进农业提质增效……走产出高效、产品安全、资源节约、环境友好的农业现代化道路。” “加强以高效节水为重点的农田水利建设。继续实施灌区节水改造，力争完成大型灌区续建配套与节水改造任务。启动南疆盐碱地改良治理，加强田间高效节水建设，全面提高农业节水能力。”</w:t>
      </w:r>
    </w:p>
    <w:p>
      <w:pPr>
        <w:widowControl/>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建设地点位于阿克苏地区新和县工业园区，建设项目以废旧滴灌带和地膜（聚乙烯）作为原料生产滴灌带和地膜，项目建设有利于地膜覆盖、滴灌节水技术在当地的推广实施，对缓解项目区水资源供需矛盾、增强农业产业的经济实力以及保护区域生态环境具有重要作用</w:t>
      </w:r>
      <w:r>
        <w:rPr>
          <w:rFonts w:hint="eastAsia" w:asciiTheme="minorEastAsia" w:hAnsiTheme="minorEastAsia" w:eastAsiaTheme="minorEastAsia" w:cstheme="minorEastAsia"/>
          <w:sz w:val="24"/>
          <w:szCs w:val="24"/>
        </w:rPr>
        <w:t>，符合《新疆维吾尔自治区国民经济和社会发展第十三个五年规划纲要》。</w:t>
      </w:r>
    </w:p>
    <w:p>
      <w:pPr>
        <w:pStyle w:val="5"/>
        <w:spacing w:beforeLines="50" w:line="500" w:lineRule="exact"/>
        <w:rPr>
          <w:color w:val="000000"/>
        </w:rPr>
      </w:pPr>
      <w:r>
        <w:rPr>
          <w:rFonts w:hint="eastAsia"/>
          <w:color w:val="000000"/>
        </w:rPr>
        <w:t>3.6.3.2 与《新疆维吾尔自治区环境保护条例》符合性分析</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新疆维吾尔自治区环境保护条例》第四条提出：“环境保护应当贯彻资源开发可持续、生态环境可持续的发展方针，坚持环保优先、生态立区、全面规划、预防为主、防治结合、综合治理的原则，以保护现有的生态为基本目标，全面加强生态环境的保护和建设，实现经济效益、社会效益和环境效益的统一。”</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第二十九条提出：“县级以上人民政府应当制定农村环境综合整治规划，推进农村环境连片整治，加强农村</w:t>
      </w:r>
      <w:r>
        <w:rPr>
          <w:rFonts w:ascii="宋体" w:hAnsi="宋体"/>
          <w:sz w:val="24"/>
          <w:szCs w:val="24"/>
        </w:rPr>
        <w:t>(</w:t>
      </w:r>
      <w:r>
        <w:rPr>
          <w:rFonts w:hint="eastAsia" w:ascii="宋体" w:hAnsi="宋体"/>
          <w:sz w:val="24"/>
          <w:szCs w:val="24"/>
        </w:rPr>
        <w:t>牧区</w:t>
      </w:r>
      <w:r>
        <w:rPr>
          <w:rFonts w:ascii="宋体" w:hAnsi="宋体"/>
          <w:sz w:val="24"/>
          <w:szCs w:val="24"/>
        </w:rPr>
        <w:t>)</w:t>
      </w:r>
      <w:r>
        <w:rPr>
          <w:rFonts w:hint="eastAsia" w:ascii="宋体" w:hAnsi="宋体"/>
          <w:sz w:val="24"/>
          <w:szCs w:val="24"/>
        </w:rPr>
        <w:t>环境保护设施建设、环境污染治理、农业生态环境保护和农业资源保护利用，将防治农村面源污染工作纳入环境保护目标责任制，保护和改善农村生产生活环境。”</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本项目</w:t>
      </w:r>
      <w:r>
        <w:rPr>
          <w:rFonts w:hint="eastAsia"/>
          <w:spacing w:val="-4"/>
          <w:sz w:val="24"/>
          <w:szCs w:val="24"/>
        </w:rPr>
        <w:t>通过废旧滴灌带、废旧地膜回收，可减少农田残膜污染，提高土地肥力，同时通过再加工利用，生产滴灌带、软管等滴灌材料，用于滴灌节水农业</w:t>
      </w:r>
      <w:r>
        <w:rPr>
          <w:rFonts w:hint="eastAsia" w:ascii="宋体" w:hAnsi="宋体"/>
          <w:sz w:val="24"/>
          <w:szCs w:val="24"/>
        </w:rPr>
        <w:t>，促进了农业生态环境保护和农业资源再利用，符合《新疆维吾尔自治区环境保护条例》的有关要求。</w:t>
      </w:r>
    </w:p>
    <w:p>
      <w:pPr>
        <w:pStyle w:val="5"/>
        <w:spacing w:beforeLines="50" w:line="500" w:lineRule="exact"/>
        <w:rPr>
          <w:color w:val="FF0000"/>
        </w:rPr>
      </w:pPr>
      <w:r>
        <w:rPr>
          <w:rFonts w:hint="eastAsia"/>
          <w:color w:val="FF0000"/>
        </w:rPr>
        <w:t>3.6.3.3与新和县工业园区规划符合性分析</w:t>
      </w:r>
    </w:p>
    <w:p>
      <w:pPr>
        <w:adjustRightInd w:val="0"/>
        <w:snapToGrid w:val="0"/>
        <w:spacing w:line="500" w:lineRule="exact"/>
        <w:ind w:firstLine="480" w:firstLineChars="200"/>
        <w:jc w:val="left"/>
        <w:rPr>
          <w:rFonts w:ascii="宋体" w:hAnsi="宋体"/>
          <w:color w:val="FF0000"/>
          <w:sz w:val="24"/>
          <w:szCs w:val="24"/>
        </w:rPr>
      </w:pPr>
      <w:r>
        <w:rPr>
          <w:rFonts w:hint="eastAsia" w:ascii="宋体" w:hAnsi="宋体"/>
          <w:color w:val="FF0000"/>
          <w:sz w:val="24"/>
          <w:szCs w:val="24"/>
        </w:rPr>
        <w:t>新和县位于南疆中心阿克苏地区东部，地处龟兹、刀郎、多浪文化的交汇点，境内拥有贮量丰富的煤炭、石油、天然气等资源，是西气东输工程的重要气源地之一，是新疆最适宜发展清洁能源和现代油气化工产业的地区之一。新和县政府于2013年规划建设了新和县工业园区</w:t>
      </w:r>
      <w:r>
        <w:rPr>
          <w:rFonts w:ascii="宋体" w:hAnsi="宋体" w:cs="宋体"/>
          <w:color w:val="FF0000"/>
          <w:kern w:val="0"/>
          <w:sz w:val="24"/>
        </w:rPr>
        <w:t>。</w:t>
      </w:r>
    </w:p>
    <w:p>
      <w:pPr>
        <w:adjustRightInd w:val="0"/>
        <w:snapToGrid w:val="0"/>
        <w:spacing w:line="500" w:lineRule="exact"/>
        <w:ind w:firstLine="480" w:firstLineChars="200"/>
        <w:jc w:val="left"/>
        <w:rPr>
          <w:rFonts w:ascii="宋体" w:hAnsi="宋体" w:cs="宋体"/>
          <w:color w:val="FF0000"/>
          <w:sz w:val="24"/>
          <w:szCs w:val="24"/>
        </w:rPr>
      </w:pPr>
      <w:r>
        <w:rPr>
          <w:rFonts w:hint="eastAsia" w:ascii="宋体" w:hAnsi="宋体" w:cs="宋体"/>
          <w:color w:val="FF0000"/>
          <w:kern w:val="0"/>
          <w:sz w:val="24"/>
        </w:rPr>
        <w:t>园区规划的总目标是：</w:t>
      </w:r>
      <w:r>
        <w:rPr>
          <w:rFonts w:ascii="宋体" w:hAnsi="宋体" w:cs="宋体"/>
          <w:color w:val="FF0000"/>
          <w:kern w:val="0"/>
          <w:sz w:val="24"/>
        </w:rPr>
        <w:t>建设“资源节约、环境友好、产业配套、布局合理、大众创新、万众创业、人民富裕”的新疆综合高效工业基地。</w:t>
      </w:r>
      <w:r>
        <w:rPr>
          <w:rFonts w:hint="eastAsia" w:ascii="宋体" w:hAnsi="宋体" w:cs="宋体"/>
          <w:color w:val="FF0000"/>
          <w:sz w:val="24"/>
          <w:szCs w:val="24"/>
        </w:rPr>
        <w:t>本项目位于</w:t>
      </w:r>
      <w:r>
        <w:rPr>
          <w:rFonts w:hint="eastAsia" w:ascii="宋体" w:hAnsi="宋体"/>
          <w:color w:val="FF0000"/>
          <w:sz w:val="24"/>
          <w:szCs w:val="24"/>
        </w:rPr>
        <w:t>新和县工业园区</w:t>
      </w:r>
      <w:r>
        <w:rPr>
          <w:rFonts w:hint="eastAsia" w:ascii="宋体" w:hAnsi="宋体" w:cs="宋体"/>
          <w:color w:val="FF0000"/>
          <w:sz w:val="24"/>
          <w:szCs w:val="24"/>
        </w:rPr>
        <w:t>，项目主要原料是</w:t>
      </w:r>
      <w:r>
        <w:rPr>
          <w:rFonts w:hint="eastAsia"/>
          <w:color w:val="FF0000"/>
          <w:spacing w:val="-4"/>
          <w:sz w:val="24"/>
          <w:szCs w:val="24"/>
        </w:rPr>
        <w:t>废旧滴灌带，项目产品是滴灌带、软管等高效节水设施，</w:t>
      </w:r>
      <w:r>
        <w:rPr>
          <w:rFonts w:hint="eastAsia" w:ascii="宋体" w:hAnsi="宋体" w:cs="宋体"/>
          <w:color w:val="FF0000"/>
          <w:sz w:val="24"/>
          <w:szCs w:val="24"/>
        </w:rPr>
        <w:t>项目的生产过程以废旧资源的再生利用为主，符合园区“</w:t>
      </w:r>
      <w:r>
        <w:rPr>
          <w:rFonts w:ascii="宋体" w:hAnsi="宋体" w:cs="宋体"/>
          <w:color w:val="FF0000"/>
          <w:kern w:val="0"/>
          <w:sz w:val="24"/>
        </w:rPr>
        <w:t>资源节约、环境友好</w:t>
      </w:r>
      <w:r>
        <w:rPr>
          <w:rFonts w:hint="eastAsia" w:ascii="宋体" w:hAnsi="宋体" w:cs="宋体"/>
          <w:color w:val="FF0000"/>
          <w:sz w:val="24"/>
          <w:szCs w:val="24"/>
        </w:rPr>
        <w:t>”的功能定位，满足园区产业布局分区要求。同时项目建成后在经济上将带动新和县农业和轻工业的发展，解决当地农牧民的就业，增加农牧民收入，符合园区“</w:t>
      </w:r>
      <w:r>
        <w:rPr>
          <w:rFonts w:ascii="宋体" w:hAnsi="宋体" w:cs="宋体"/>
          <w:color w:val="FF0000"/>
          <w:kern w:val="0"/>
          <w:sz w:val="24"/>
        </w:rPr>
        <w:t>万众创业、人民富裕</w:t>
      </w:r>
      <w:r>
        <w:rPr>
          <w:rFonts w:hint="eastAsia" w:ascii="宋体" w:hAnsi="宋体" w:cs="宋体"/>
          <w:color w:val="FF0000"/>
          <w:sz w:val="24"/>
          <w:szCs w:val="24"/>
        </w:rPr>
        <w:t>”目标。</w:t>
      </w:r>
    </w:p>
    <w:p>
      <w:pPr>
        <w:adjustRightInd w:val="0"/>
        <w:snapToGrid w:val="0"/>
        <w:spacing w:line="500" w:lineRule="exact"/>
        <w:jc w:val="left"/>
        <w:rPr>
          <w:rFonts w:asciiTheme="majorEastAsia" w:hAnsiTheme="majorEastAsia" w:eastAsiaTheme="majorEastAsia"/>
          <w:b/>
          <w:bCs/>
          <w:sz w:val="28"/>
        </w:rPr>
      </w:pPr>
      <w:r>
        <w:rPr>
          <w:rFonts w:hint="eastAsia" w:asciiTheme="majorEastAsia" w:hAnsiTheme="majorEastAsia" w:eastAsiaTheme="majorEastAsia"/>
          <w:b/>
          <w:bCs/>
          <w:sz w:val="28"/>
        </w:rPr>
        <w:t>3.6.4“三线一单”符合性分析</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环境保护部环环评[2016]150号《关于以改善环境质量为核心加强环境影响评价管理的通知》要求，“为适应以改善环境质量为核心的环境管理要求，切实加强环境影响评价管理，落实‘生态保护红线、环境质量底线、资源利用上线和环境准入负面清单’(以下简称‘三线一单’)约束，建立项目环评审批与规划环评、现有项目环境管理、区域环境质量联动机制，更好地发挥环评制度从源</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头防范环境污染和生态破坏的作用，加快推进改善环境质量，现就有关事项通知如下”</w:t>
      </w:r>
    </w:p>
    <w:p>
      <w:pPr>
        <w:numPr>
          <w:ilvl w:val="0"/>
          <w:numId w:val="13"/>
        </w:num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位于阿克苏地区新和县工业园区，项目用地没有占用基本农田和一般农田，项目选址不涉及铁路、公路、航道、防洪、管道、干渠、通讯、输变电等重要基础设施，所在区域不属于自然保护区、森林公园、风景名胜区、世界文化自然遗产、地质公园等禁止开发的生态红线区、重点保护生态红线区以及脆弱生态保护红线区内，项目建设不会逾越生态保护红线。</w:t>
      </w:r>
    </w:p>
    <w:p>
      <w:pPr>
        <w:pStyle w:val="52"/>
        <w:numPr>
          <w:ilvl w:val="0"/>
          <w:numId w:val="13"/>
        </w:numPr>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pPr>
        <w:pStyle w:val="52"/>
        <w:spacing w:line="500" w:lineRule="exact"/>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rPr>
        <w:t>环境质量底线分别为：区域地下水环境质量目标为《地下水质量标准》</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(GB/T14848-2017)Ⅲ类标准，大气环境质量目标为《环境空气质量标准》(GB3095-2012)中的二级标准。</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本项目产生的主要废气、噪声、固废等污染物均采取了严格的治理和处理、处置措施，在一定程度上减少了污染物的排放，污染物均能达标排放。</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本项目滴灌带加工采用热挤工艺，本项目设伞型集气罩收集废气，通过等离子光氧催化设备净化处理后，经过15m高排气筒高空排放，</w:t>
      </w:r>
      <w:r>
        <w:t>废气污染源可实现达标排放</w:t>
      </w:r>
      <w:r>
        <w:rPr>
          <w:rFonts w:hint="eastAsia" w:asciiTheme="minorEastAsia" w:hAnsiTheme="minorEastAsia" w:eastAsiaTheme="minorEastAsia" w:cstheme="minorEastAsia"/>
        </w:rPr>
        <w:t>。</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本项目生产用水循环使用，定期补充新鲜水，无生产废水外排；员工生活污水，由吸污车定期清运至新和县污水处理厂。</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生产设备噪声通过选用低噪声设备，安装基础减振，并设置在室内，加强设备的日常维护和保养等降噪措施后，经距离衰减，厂界噪声可满足《工业企业厂界环境噪声排放标准》(GB12348-2008)3 类标准要求。</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固体废物均采取了妥善的处置措施，不会对环境产生二次污染。</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通过预测，项目实施后产生的废气和废水等虽然对大气环境、水环境和土壤环境造成一定的负面影响，但周边环境能满足相应环境质量标准，符合环境质量底线的要求，能够严守环境质量底线。</w:t>
      </w:r>
    </w:p>
    <w:p>
      <w:pPr>
        <w:pStyle w:val="52"/>
        <w:numPr>
          <w:ilvl w:val="0"/>
          <w:numId w:val="13"/>
        </w:numPr>
        <w:spacing w:line="500" w:lineRule="exact"/>
        <w:ind w:firstLine="480" w:firstLineChars="200"/>
      </w:pPr>
      <w:r>
        <w:rPr>
          <w:rFonts w:hint="eastAsia"/>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本项目为新建项目，项目冬季采暖采用电采暖；项目用水给水水源为园区市政给水管网；项目用电接入市政电网；本项目各项资源消耗量均在区域的可承受范围内，不会逾越资源利用上线。</w:t>
      </w:r>
    </w:p>
    <w:p>
      <w:pPr>
        <w:numPr>
          <w:ilvl w:val="0"/>
          <w:numId w:val="13"/>
        </w:num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项目位于新和县</w:t>
      </w:r>
      <w:r>
        <w:rPr>
          <w:rFonts w:hint="eastAsia" w:asciiTheme="minorEastAsia" w:hAnsiTheme="minorEastAsia" w:eastAsiaTheme="minorEastAsia" w:cstheme="minorEastAsia"/>
          <w:sz w:val="24"/>
          <w:szCs w:val="24"/>
        </w:rPr>
        <w:t>工业园区</w:t>
      </w:r>
      <w:r>
        <w:rPr>
          <w:rFonts w:hint="eastAsia" w:ascii="宋体" w:hAnsi="宋体"/>
          <w:sz w:val="24"/>
          <w:szCs w:val="24"/>
        </w:rPr>
        <w:t>，不属于《新疆维吾尔自治区28个国家重点生态功能区县（市）产业准入负面清单（试行）的通知》中的28个国家重点生态功能区县（市）。本项目建设内容符合国家产业政策和园区规划要求，评价区域内没有重点保护文物、水源保护区和珍稀动植物资源。本项目周边无限制开发建设的制约性因素，未违背环境准入负面清单的原则要求。</w:t>
      </w:r>
    </w:p>
    <w:p>
      <w:pPr>
        <w:adjustRightInd w:val="0"/>
        <w:snapToGrid w:val="0"/>
        <w:spacing w:line="500" w:lineRule="exact"/>
        <w:ind w:firstLine="480" w:firstLineChars="200"/>
        <w:jc w:val="left"/>
      </w:pPr>
      <w:r>
        <w:rPr>
          <w:rFonts w:hint="eastAsia" w:ascii="宋体" w:hAnsi="宋体"/>
          <w:sz w:val="24"/>
          <w:szCs w:val="24"/>
        </w:rPr>
        <w:t>综上所述，本项目</w:t>
      </w:r>
      <w:r>
        <w:rPr>
          <w:rFonts w:ascii="宋体" w:hAnsi="宋体"/>
          <w:sz w:val="24"/>
          <w:szCs w:val="24"/>
        </w:rPr>
        <w:t>符合生态保护红线、环境质量底线、资源利用上线和环境准入负面清单的要求。</w:t>
      </w:r>
    </w:p>
    <w:p>
      <w:pPr>
        <w:adjustRightInd w:val="0"/>
        <w:snapToGrid w:val="0"/>
        <w:spacing w:line="500" w:lineRule="exact"/>
        <w:jc w:val="left"/>
        <w:rPr>
          <w:rFonts w:asciiTheme="majorEastAsia" w:hAnsiTheme="majorEastAsia" w:eastAsiaTheme="majorEastAsia"/>
          <w:b/>
          <w:bCs/>
          <w:sz w:val="28"/>
        </w:rPr>
      </w:pPr>
      <w:r>
        <w:rPr>
          <w:rFonts w:asciiTheme="majorEastAsia" w:hAnsiTheme="majorEastAsia" w:eastAsiaTheme="majorEastAsia"/>
          <w:b/>
          <w:bCs/>
          <w:sz w:val="28"/>
        </w:rPr>
        <w:t>3.</w:t>
      </w:r>
      <w:r>
        <w:rPr>
          <w:rFonts w:hint="eastAsia" w:asciiTheme="majorEastAsia" w:hAnsiTheme="majorEastAsia" w:eastAsiaTheme="majorEastAsia"/>
          <w:b/>
          <w:bCs/>
          <w:sz w:val="28"/>
        </w:rPr>
        <w:t>6</w:t>
      </w:r>
      <w:r>
        <w:rPr>
          <w:rFonts w:asciiTheme="majorEastAsia" w:hAnsiTheme="majorEastAsia" w:eastAsiaTheme="majorEastAsia"/>
          <w:b/>
          <w:bCs/>
          <w:sz w:val="28"/>
        </w:rPr>
        <w:t>.</w:t>
      </w:r>
      <w:r>
        <w:rPr>
          <w:rFonts w:hint="eastAsia" w:asciiTheme="majorEastAsia" w:hAnsiTheme="majorEastAsia" w:eastAsiaTheme="majorEastAsia"/>
          <w:b/>
          <w:bCs/>
          <w:sz w:val="28"/>
        </w:rPr>
        <w:t>5</w:t>
      </w:r>
      <w:r>
        <w:rPr>
          <w:rFonts w:asciiTheme="majorEastAsia" w:hAnsiTheme="majorEastAsia" w:eastAsiaTheme="majorEastAsia"/>
          <w:b/>
          <w:bCs/>
          <w:sz w:val="28"/>
        </w:rPr>
        <w:t>选址合理性分析</w:t>
      </w:r>
    </w:p>
    <w:p>
      <w:pPr>
        <w:pStyle w:val="5"/>
        <w:spacing w:line="500" w:lineRule="exact"/>
        <w:rPr>
          <w:rFonts w:asciiTheme="minorEastAsia" w:hAnsiTheme="minorEastAsia" w:eastAsiaTheme="minorEastAsia"/>
        </w:rPr>
      </w:pPr>
      <w:r>
        <w:rPr>
          <w:rFonts w:hint="eastAsia" w:asciiTheme="minorEastAsia" w:hAnsiTheme="minorEastAsia" w:eastAsiaTheme="minorEastAsia"/>
        </w:rPr>
        <w:t>3.6.5.</w:t>
      </w:r>
      <w:r>
        <w:rPr>
          <w:rFonts w:asciiTheme="minorEastAsia" w:hAnsiTheme="minorEastAsia" w:eastAsiaTheme="minorEastAsia"/>
        </w:rPr>
        <w:t>1 拟建项目选址的环境敏感性分析</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从环境敏感性看，工程位于工业园区内，</w:t>
      </w:r>
      <w:r>
        <w:rPr>
          <w:rFonts w:hint="eastAsia" w:cs="宋体" w:asciiTheme="minorEastAsia" w:hAnsiTheme="minorEastAsia" w:eastAsiaTheme="minorEastAsia"/>
          <w:sz w:val="24"/>
        </w:rPr>
        <w:t>周边均为加工型企业。</w:t>
      </w:r>
      <w:r>
        <w:rPr>
          <w:rFonts w:asciiTheme="minorEastAsia" w:hAnsiTheme="minorEastAsia" w:eastAsiaTheme="minorEastAsia"/>
          <w:sz w:val="24"/>
        </w:rPr>
        <w:t>评价区无国家及省级确定的风景名胜、历史遗迹等保护区</w:t>
      </w:r>
      <w:r>
        <w:rPr>
          <w:rFonts w:hint="eastAsia" w:asciiTheme="minorEastAsia" w:hAnsiTheme="minorEastAsia" w:eastAsiaTheme="minorEastAsia"/>
          <w:sz w:val="24"/>
        </w:rPr>
        <w:t>；</w:t>
      </w:r>
      <w:r>
        <w:rPr>
          <w:rFonts w:asciiTheme="minorEastAsia" w:hAnsiTheme="minorEastAsia" w:eastAsiaTheme="minorEastAsia"/>
          <w:sz w:val="24"/>
        </w:rPr>
        <w:t>无</w:t>
      </w:r>
      <w:r>
        <w:rPr>
          <w:rFonts w:hint="eastAsia" w:asciiTheme="minorEastAsia" w:hAnsiTheme="minorEastAsia" w:eastAsiaTheme="minorEastAsia"/>
          <w:sz w:val="24"/>
        </w:rPr>
        <w:t>饮用水水源保护区；厂区内无</w:t>
      </w:r>
      <w:r>
        <w:rPr>
          <w:rFonts w:asciiTheme="minorEastAsia" w:hAnsiTheme="minorEastAsia" w:eastAsiaTheme="minorEastAsia"/>
          <w:sz w:val="24"/>
        </w:rPr>
        <w:t>特殊自然观赏价值较高的景观，也不属于土地荒漠化地区</w:t>
      </w:r>
      <w:r>
        <w:rPr>
          <w:rFonts w:hint="eastAsia" w:asciiTheme="minorEastAsia" w:hAnsiTheme="minorEastAsia" w:eastAsiaTheme="minorEastAsia"/>
          <w:sz w:val="24"/>
        </w:rPr>
        <w:t>；项目区周围无居民区，学校等敏感点。因此环境敏感程度低。</w:t>
      </w:r>
    </w:p>
    <w:p>
      <w:pPr>
        <w:pStyle w:val="5"/>
        <w:spacing w:line="500" w:lineRule="exact"/>
        <w:rPr>
          <w:rFonts w:asciiTheme="minorEastAsia" w:hAnsiTheme="minorEastAsia" w:eastAsiaTheme="minorEastAsia"/>
        </w:rPr>
      </w:pPr>
      <w:r>
        <w:rPr>
          <w:rFonts w:hint="eastAsia" w:asciiTheme="minorEastAsia" w:hAnsiTheme="minorEastAsia" w:eastAsiaTheme="minorEastAsia"/>
        </w:rPr>
        <w:t>3.6.5.2</w:t>
      </w:r>
      <w:r>
        <w:rPr>
          <w:rFonts w:asciiTheme="minorEastAsia" w:hAnsiTheme="minorEastAsia" w:eastAsiaTheme="minorEastAsia"/>
        </w:rPr>
        <w:t xml:space="preserve"> 环境承载能力及影响可接受的分析</w:t>
      </w:r>
    </w:p>
    <w:p>
      <w:pPr>
        <w:spacing w:line="500" w:lineRule="exact"/>
        <w:ind w:firstLine="480" w:firstLineChars="200"/>
        <w:rPr>
          <w:sz w:val="24"/>
        </w:rPr>
      </w:pPr>
      <w:r>
        <w:rPr>
          <w:rFonts w:hint="eastAsia"/>
          <w:sz w:val="24"/>
        </w:rPr>
        <w:t>项目所在地区，环境空气、地下水、声环境质量较好，满足相应质量标准要求，环境容量较大。根据预测分析，拟建项目产生的污染物在采用可行、严格的污染治理措施，污染物达标排放可以实现，对环境空气、地下水、声环境、生态环境影响较小，不会改变环境功能区现状。</w:t>
      </w: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3.6.5</w:t>
      </w:r>
      <w:r>
        <w:rPr>
          <w:rFonts w:asciiTheme="minorEastAsia" w:hAnsiTheme="minorEastAsia" w:eastAsiaTheme="minorEastAsia"/>
          <w:b/>
          <w:sz w:val="24"/>
          <w:szCs w:val="24"/>
        </w:rPr>
        <w:t>.3 环境风险防范和应急措施有效性分析 </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根据环境风险评价，拟建工程环境风险值小，风险水平是可以接受的。在采取有效的环境风险防范措施后，可将影响降至最低。</w:t>
      </w:r>
    </w:p>
    <w:p>
      <w:pPr>
        <w:pStyle w:val="5"/>
        <w:spacing w:line="500" w:lineRule="exact"/>
        <w:rPr>
          <w:rFonts w:asciiTheme="minorEastAsia" w:hAnsiTheme="minorEastAsia" w:eastAsiaTheme="minorEastAsia"/>
        </w:rPr>
      </w:pPr>
      <w:r>
        <w:rPr>
          <w:rFonts w:hint="eastAsia" w:asciiTheme="minorEastAsia" w:hAnsiTheme="minorEastAsia" w:eastAsiaTheme="minorEastAsia"/>
        </w:rPr>
        <w:t>3.6.5.4</w:t>
      </w:r>
      <w:r>
        <w:rPr>
          <w:rFonts w:asciiTheme="minorEastAsia" w:hAnsiTheme="minorEastAsia" w:eastAsiaTheme="minorEastAsia"/>
        </w:rPr>
        <w:t xml:space="preserve"> 平面布置合理性分析</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根据全厂生产工艺流程和总平面布置原则，</w:t>
      </w:r>
      <w:r>
        <w:rPr>
          <w:rFonts w:hint="eastAsia" w:asciiTheme="minorEastAsia" w:hAnsiTheme="minorEastAsia" w:eastAsiaTheme="minorEastAsia"/>
          <w:sz w:val="24"/>
        </w:rPr>
        <w:t>结合现有运输条件及满足建筑设计防火规范的要求，</w:t>
      </w:r>
      <w:r>
        <w:rPr>
          <w:rFonts w:hint="eastAsia" w:cs="宋体" w:asciiTheme="minorEastAsia" w:hAnsiTheme="minorEastAsia" w:eastAsiaTheme="minorEastAsia"/>
          <w:kern w:val="0"/>
          <w:sz w:val="24"/>
        </w:rPr>
        <w:t>本项目总平面布置充分考虑了项目所在地的环境特征，总体布置按功能区划分为</w:t>
      </w:r>
      <w:r>
        <w:rPr>
          <w:rFonts w:hint="eastAsia" w:asciiTheme="minorEastAsia" w:hAnsiTheme="minorEastAsia" w:eastAsiaTheme="minorEastAsia"/>
          <w:sz w:val="24"/>
          <w:szCs w:val="24"/>
        </w:rPr>
        <w:t>原料储存区、生产区、</w:t>
      </w:r>
      <w:r>
        <w:rPr>
          <w:rFonts w:hint="eastAsia" w:cs="宋体" w:asciiTheme="minorEastAsia" w:hAnsiTheme="minorEastAsia" w:eastAsiaTheme="minorEastAsia"/>
          <w:kern w:val="0"/>
          <w:sz w:val="24"/>
        </w:rPr>
        <w:t>成品储存区</w:t>
      </w:r>
      <w:r>
        <w:rPr>
          <w:rFonts w:hint="eastAsia" w:asciiTheme="minorEastAsia" w:hAnsiTheme="minorEastAsia" w:eastAsiaTheme="minorEastAsia"/>
          <w:sz w:val="24"/>
          <w:szCs w:val="24"/>
        </w:rPr>
        <w:t>和生活办公区。</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kern w:val="0"/>
          <w:sz w:val="24"/>
        </w:rPr>
        <w:t>在交通组织方面充分考虑物流运输出入的方便性</w:t>
      </w:r>
      <w:r>
        <w:rPr>
          <w:rFonts w:hint="eastAsia" w:asciiTheme="minorEastAsia" w:hAnsiTheme="minorEastAsia" w:eastAsiaTheme="minorEastAsia"/>
          <w:sz w:val="24"/>
          <w:szCs w:val="24"/>
        </w:rPr>
        <w:t>，厂区主干道与每个功能区次要道路连接形成环路，符合消防要求；出入口靠近道路和货流入口，便于产品运输和装卸；原料储存区靠近生产车间，有利于物料的运输，缩短运输路线。</w:t>
      </w:r>
    </w:p>
    <w:p>
      <w:pPr>
        <w:spacing w:line="50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项目区分区明确，格局简洁，总体来看，本项目总平面布置基本合理可行。</w:t>
      </w:r>
    </w:p>
    <w:p>
      <w:pPr>
        <w:pStyle w:val="5"/>
        <w:spacing w:line="500" w:lineRule="exact"/>
        <w:rPr>
          <w:rFonts w:asciiTheme="minorEastAsia" w:hAnsiTheme="minorEastAsia" w:eastAsiaTheme="minorEastAsia"/>
        </w:rPr>
      </w:pPr>
      <w:r>
        <w:rPr>
          <w:rFonts w:hint="eastAsia" w:asciiTheme="minorEastAsia" w:hAnsiTheme="minorEastAsia" w:eastAsiaTheme="minorEastAsia"/>
        </w:rPr>
        <w:t xml:space="preserve">3.6.5.5 </w:t>
      </w:r>
      <w:r>
        <w:rPr>
          <w:rFonts w:asciiTheme="minorEastAsia" w:hAnsiTheme="minorEastAsia" w:eastAsiaTheme="minorEastAsia"/>
        </w:rPr>
        <w:t>选址合理性分析结论</w:t>
      </w:r>
    </w:p>
    <w:p>
      <w:pPr>
        <w:spacing w:line="5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符合国家的产业政策和发展规划，建设区域环境质量现状良好，区域环境敏感程度较低，环境容量有富余，项目正常生产对环境的影响不大，环境风险水平可接受，结合环境影响预测评价结果综合分析，厂址选择是合理可行的。</w:t>
      </w:r>
    </w:p>
    <w:p>
      <w:pPr>
        <w:pStyle w:val="3"/>
        <w:adjustRightInd w:val="0"/>
        <w:snapToGrid w:val="0"/>
        <w:spacing w:before="0" w:after="0" w:line="500" w:lineRule="exact"/>
        <w:jc w:val="left"/>
        <w:rPr>
          <w:rFonts w:cs="宋体" w:asciiTheme="majorEastAsia" w:hAnsiTheme="majorEastAsia" w:eastAsiaTheme="majorEastAsia"/>
        </w:rPr>
      </w:pPr>
      <w:bookmarkStart w:id="113" w:name="_Toc6464"/>
      <w:r>
        <w:rPr>
          <w:rFonts w:hint="eastAsia" w:cs="宋体" w:asciiTheme="majorEastAsia" w:hAnsiTheme="majorEastAsia" w:eastAsiaTheme="majorEastAsia"/>
        </w:rPr>
        <w:t>3.7 总量控制</w:t>
      </w:r>
      <w:bookmarkEnd w:id="113"/>
    </w:p>
    <w:p>
      <w:pPr>
        <w:adjustRightInd w:val="0"/>
        <w:snapToGrid w:val="0"/>
        <w:spacing w:line="5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3.7.1 总量控制的原则</w:t>
      </w:r>
    </w:p>
    <w:p>
      <w:pPr>
        <w:pStyle w:val="250"/>
        <w:jc w:val="left"/>
        <w:rPr>
          <w:rFonts w:asciiTheme="minorEastAsia" w:hAnsiTheme="minorEastAsia" w:eastAsiaTheme="minorEastAsia"/>
        </w:rPr>
      </w:pPr>
      <w:r>
        <w:rPr>
          <w:rFonts w:hint="eastAsia" w:asciiTheme="minorEastAsia" w:hAnsiTheme="minorEastAsia" w:eastAsiaTheme="minorEastAsia"/>
        </w:rPr>
        <w:t>对污染物排放总量进行控制的原则是：将给定区域内污染源的污染物排放负荷控制在一定数量之内，使环境质量可以达到规定的环境目标。污染物总量控制方案的确定：在考虑污染物种类、污染源影响范围、区域环境质量、环境功能以及环境管理要求等因素的基础上，结合项目实际条件和控制措施的经济技术可行性进行。</w:t>
      </w:r>
    </w:p>
    <w:p>
      <w:pPr>
        <w:pStyle w:val="250"/>
        <w:jc w:val="left"/>
        <w:rPr>
          <w:rFonts w:asciiTheme="minorEastAsia" w:hAnsiTheme="minorEastAsia" w:eastAsiaTheme="minorEastAsia"/>
        </w:rPr>
      </w:pPr>
      <w:r>
        <w:rPr>
          <w:rFonts w:hint="eastAsia" w:asciiTheme="minorEastAsia" w:hAnsiTheme="minorEastAsia" w:eastAsiaTheme="minorEastAsia"/>
        </w:rPr>
        <w:t>根据国家当前的产业政策和环保技术政策，制定本项目污染物总量控制原则和方法，提出污染物总量控制思路：</w:t>
      </w:r>
    </w:p>
    <w:p>
      <w:pPr>
        <w:pStyle w:val="250"/>
        <w:jc w:val="left"/>
        <w:rPr>
          <w:rFonts w:asciiTheme="minorEastAsia" w:hAnsiTheme="minorEastAsia" w:eastAsiaTheme="minorEastAsia"/>
        </w:rPr>
      </w:pPr>
      <w:r>
        <w:rPr>
          <w:rFonts w:hint="eastAsia" w:asciiTheme="minorEastAsia" w:hAnsiTheme="minorEastAsia" w:eastAsiaTheme="minorEastAsia"/>
        </w:rPr>
        <w:t>（1）以国家产业政策为指导，分析产品方向的合理性和规模效益水平；</w:t>
      </w:r>
    </w:p>
    <w:p>
      <w:pPr>
        <w:pStyle w:val="250"/>
        <w:jc w:val="left"/>
        <w:rPr>
          <w:rFonts w:asciiTheme="minorEastAsia" w:hAnsiTheme="minorEastAsia" w:eastAsiaTheme="minorEastAsia"/>
        </w:rPr>
      </w:pPr>
      <w:r>
        <w:rPr>
          <w:rFonts w:hint="eastAsia" w:asciiTheme="minorEastAsia" w:hAnsiTheme="minorEastAsia" w:eastAsiaTheme="minorEastAsia"/>
        </w:rPr>
        <w:t>（2）采用全方位总量控制思想，提高资源的综合利用率，选用清洁能源，降低能耗水平，实现清洁生产，将污染尽可能消除在生产过程中；</w:t>
      </w:r>
    </w:p>
    <w:p>
      <w:pPr>
        <w:pStyle w:val="250"/>
        <w:jc w:val="left"/>
        <w:rPr>
          <w:rFonts w:asciiTheme="minorEastAsia" w:hAnsiTheme="minorEastAsia" w:eastAsiaTheme="minorEastAsia"/>
        </w:rPr>
      </w:pPr>
      <w:r>
        <w:rPr>
          <w:rFonts w:hint="eastAsia" w:asciiTheme="minorEastAsia" w:hAnsiTheme="minorEastAsia" w:eastAsiaTheme="minorEastAsia"/>
        </w:rPr>
        <w:t>（3）强化中、末端控制，降低污染物的排放水平，实现达标排放；</w:t>
      </w:r>
    </w:p>
    <w:p>
      <w:pPr>
        <w:pStyle w:val="250"/>
        <w:jc w:val="left"/>
        <w:rPr>
          <w:rFonts w:asciiTheme="minorEastAsia" w:hAnsiTheme="minorEastAsia" w:eastAsiaTheme="minorEastAsia"/>
        </w:rPr>
      </w:pPr>
      <w:r>
        <w:rPr>
          <w:rFonts w:hint="eastAsia" w:asciiTheme="minorEastAsia" w:hAnsiTheme="minorEastAsia" w:eastAsiaTheme="minorEastAsia"/>
        </w:rPr>
        <w:t>（4）满足地方环境管理要求，参照区域总量控制规划，使项目造成的环境影响低于项目所在地区的环境保护目标控制水平。</w:t>
      </w:r>
    </w:p>
    <w:p>
      <w:pPr>
        <w:pStyle w:val="250"/>
        <w:jc w:val="left"/>
        <w:rPr>
          <w:rFonts w:asciiTheme="minorEastAsia" w:hAnsiTheme="minorEastAsia" w:eastAsiaTheme="minorEastAsia"/>
        </w:rPr>
      </w:pPr>
      <w:r>
        <w:rPr>
          <w:rFonts w:hint="eastAsia" w:asciiTheme="minorEastAsia" w:hAnsiTheme="minorEastAsia" w:eastAsiaTheme="minorEastAsia"/>
        </w:rPr>
        <w:t>通过以上分析，最后确定本项目污染物总量控制方案和目标。</w:t>
      </w:r>
    </w:p>
    <w:p>
      <w:pPr>
        <w:adjustRightInd w:val="0"/>
        <w:snapToGrid w:val="0"/>
        <w:spacing w:line="5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3.7.2 总量控制因子</w:t>
      </w:r>
    </w:p>
    <w:p>
      <w:pPr>
        <w:pStyle w:val="97"/>
        <w:spacing w:line="500" w:lineRule="exact"/>
        <w:ind w:firstLine="480"/>
        <w:rPr>
          <w:rFonts w:ascii="宋体"/>
        </w:rPr>
      </w:pPr>
      <w:r>
        <w:rPr>
          <w:rFonts w:hint="eastAsia" w:ascii="宋体"/>
        </w:rPr>
        <w:t>根据国家环境保护“十三五”控制和《大气污染防治行动计划》，十三五期间的大气总量控制指标为 SO</w:t>
      </w:r>
      <w:r>
        <w:rPr>
          <w:rFonts w:hint="eastAsia" w:ascii="宋体"/>
          <w:vertAlign w:val="subscript"/>
        </w:rPr>
        <w:t>2</w:t>
      </w:r>
      <w:r>
        <w:rPr>
          <w:rFonts w:hint="eastAsia" w:ascii="宋体"/>
        </w:rPr>
        <w:t>、NOx、 VOCs 和工业烟粉尘，水污染物总量控制指标为COD、氨氮、总磷、总氮。</w:t>
      </w:r>
    </w:p>
    <w:p>
      <w:pPr>
        <w:pStyle w:val="254"/>
        <w:rPr>
          <w:rFonts w:ascii="Times New Roman" w:hAnsi="Times New Roman" w:eastAsia="华文中宋"/>
        </w:rPr>
      </w:pPr>
      <w:r>
        <w:rPr>
          <w:rFonts w:hint="eastAsia" w:asciiTheme="minorEastAsia" w:hAnsiTheme="minorEastAsia" w:eastAsiaTheme="minorEastAsia" w:cstheme="minorEastAsia"/>
          <w:bCs/>
          <w:szCs w:val="28"/>
        </w:rPr>
        <w:t xml:space="preserve">3.7.3 </w:t>
      </w:r>
      <w:r>
        <w:rPr>
          <w:rFonts w:hint="eastAsia" w:ascii="Times New Roman" w:hAnsi="Times New Roman" w:eastAsia="华文中宋"/>
        </w:rPr>
        <w:t>本项目总量控制因子</w:t>
      </w:r>
    </w:p>
    <w:p>
      <w:pPr>
        <w:pStyle w:val="97"/>
        <w:spacing w:line="500" w:lineRule="exact"/>
        <w:ind w:firstLine="480"/>
        <w:rPr>
          <w:rFonts w:ascii="宋体"/>
        </w:rPr>
      </w:pPr>
      <w:r>
        <w:rPr>
          <w:rFonts w:hint="eastAsia" w:ascii="宋体"/>
        </w:rPr>
        <w:t>实施污染物总量控制是目前改善环境质量的具体措施之一，结合周围区域环境质量现状和拟建项目污染物排放特征，确定以下污染物为拟建项目总量控制因子：</w:t>
      </w:r>
    </w:p>
    <w:p>
      <w:pPr>
        <w:pStyle w:val="97"/>
        <w:spacing w:line="500" w:lineRule="exact"/>
        <w:ind w:firstLine="480"/>
        <w:rPr>
          <w:rFonts w:ascii="宋体"/>
        </w:rPr>
      </w:pPr>
      <w:r>
        <w:rPr>
          <w:rFonts w:hint="eastAsia" w:ascii="宋体"/>
        </w:rPr>
        <w:t>（1）废水：本项目生产用水全部循环利用，不外排；生活污水由吸污车定期清运至新和县污水处理厂。</w:t>
      </w:r>
      <w:r>
        <w:rPr>
          <w:rFonts w:ascii="宋体"/>
        </w:rPr>
        <w:t>因此水污染物总量控制指标计入</w:t>
      </w:r>
      <w:r>
        <w:rPr>
          <w:rFonts w:hint="eastAsia" w:ascii="宋体"/>
        </w:rPr>
        <w:t>新和县</w:t>
      </w:r>
      <w:r>
        <w:rPr>
          <w:rFonts w:ascii="宋体"/>
        </w:rPr>
        <w:t>污水处理厂总量控制指标内，本项目不再设置水污染物总量控制指标</w:t>
      </w:r>
      <w:r>
        <w:rPr>
          <w:rFonts w:hint="eastAsia" w:ascii="宋体"/>
        </w:rPr>
        <w:t>。</w:t>
      </w:r>
    </w:p>
    <w:p>
      <w:pPr>
        <w:pStyle w:val="97"/>
        <w:spacing w:line="500" w:lineRule="exact"/>
        <w:ind w:firstLine="480"/>
        <w:rPr>
          <w:rFonts w:ascii="宋体"/>
        </w:rPr>
        <w:sectPr>
          <w:headerReference r:id="rId16" w:type="first"/>
          <w:footerReference r:id="rId18" w:type="first"/>
          <w:headerReference r:id="rId15" w:type="even"/>
          <w:footerReference r:id="rId17" w:type="even"/>
          <w:pgSz w:w="11906" w:h="16838"/>
          <w:pgMar w:top="1440" w:right="1797" w:bottom="1440" w:left="1797" w:header="851" w:footer="992" w:gutter="0"/>
          <w:cols w:space="720" w:num="1"/>
          <w:docGrid w:linePitch="312" w:charSpace="0"/>
        </w:sectPr>
      </w:pPr>
      <w:r>
        <w:rPr>
          <w:rFonts w:hint="eastAsia" w:ascii="宋体"/>
        </w:rPr>
        <w:t>（2）废气：</w:t>
      </w:r>
      <w:r>
        <w:rPr>
          <w:rFonts w:ascii="宋体"/>
        </w:rPr>
        <w:t>本项目</w:t>
      </w:r>
      <w:r>
        <w:rPr>
          <w:rFonts w:hint="eastAsia" w:ascii="宋体"/>
        </w:rPr>
        <w:t>废气</w:t>
      </w:r>
      <w:r>
        <w:rPr>
          <w:rFonts w:ascii="宋体"/>
        </w:rPr>
        <w:t>总量控制因子为</w:t>
      </w:r>
      <w:r>
        <w:rPr>
          <w:rFonts w:hint="eastAsia" w:ascii="宋体"/>
        </w:rPr>
        <w:t>VOCs：1.955t/a。</w:t>
      </w:r>
    </w:p>
    <w:p>
      <w:pPr>
        <w:pStyle w:val="2"/>
        <w:spacing w:before="0" w:beforeAutospacing="0" w:after="0" w:afterAutospacing="0" w:line="500" w:lineRule="exact"/>
        <w:rPr>
          <w:rFonts w:eastAsia="华文中宋"/>
          <w:sz w:val="36"/>
          <w:szCs w:val="36"/>
        </w:rPr>
      </w:pPr>
      <w:bookmarkStart w:id="114" w:name="_Toc30777"/>
      <w:bookmarkStart w:id="115" w:name="_Toc20412"/>
      <w:r>
        <w:rPr>
          <w:rFonts w:eastAsia="华文中宋"/>
          <w:sz w:val="36"/>
          <w:szCs w:val="36"/>
        </w:rPr>
        <w:t>4</w:t>
      </w:r>
      <w:r>
        <w:rPr>
          <w:rFonts w:hint="eastAsia" w:eastAsia="华文中宋"/>
          <w:sz w:val="36"/>
          <w:szCs w:val="36"/>
        </w:rPr>
        <w:t>环境现状调查与评价</w:t>
      </w:r>
      <w:bookmarkEnd w:id="114"/>
      <w:bookmarkEnd w:id="115"/>
    </w:p>
    <w:p>
      <w:pPr>
        <w:pStyle w:val="3"/>
        <w:spacing w:line="500" w:lineRule="exact"/>
        <w:rPr>
          <w:rFonts w:ascii="Times New Roman" w:hAnsi="Times New Roman" w:eastAsia="华文中宋"/>
        </w:rPr>
      </w:pPr>
      <w:bookmarkStart w:id="116" w:name="_Toc9929"/>
      <w:bookmarkStart w:id="117" w:name="_Toc14381"/>
      <w:bookmarkStart w:id="118" w:name="_Toc1969"/>
      <w:r>
        <w:rPr>
          <w:rFonts w:ascii="Times New Roman" w:hAnsi="Times New Roman" w:eastAsia="华文中宋"/>
        </w:rPr>
        <w:t>4.1</w:t>
      </w:r>
      <w:r>
        <w:rPr>
          <w:rFonts w:hint="eastAsia" w:ascii="Times New Roman" w:hAnsi="Times New Roman" w:eastAsia="华文中宋"/>
        </w:rPr>
        <w:t>自然环境概况</w:t>
      </w:r>
      <w:bookmarkEnd w:id="116"/>
      <w:bookmarkEnd w:id="117"/>
      <w:bookmarkEnd w:id="118"/>
    </w:p>
    <w:p>
      <w:pPr>
        <w:pStyle w:val="4"/>
        <w:spacing w:line="500" w:lineRule="exact"/>
        <w:rPr>
          <w:rFonts w:eastAsia="华文中宋"/>
          <w:sz w:val="28"/>
          <w:szCs w:val="28"/>
        </w:rPr>
      </w:pPr>
      <w:r>
        <w:rPr>
          <w:rFonts w:eastAsia="华文中宋"/>
          <w:sz w:val="28"/>
          <w:szCs w:val="28"/>
        </w:rPr>
        <w:t>4.1.1</w:t>
      </w:r>
      <w:r>
        <w:rPr>
          <w:rFonts w:hint="eastAsia" w:eastAsia="华文中宋"/>
          <w:sz w:val="28"/>
          <w:szCs w:val="28"/>
        </w:rPr>
        <w:t>地理位置</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333333"/>
          <w:sz w:val="24"/>
          <w:szCs w:val="24"/>
          <w:shd w:val="clear" w:color="auto" w:fill="FFFFFF"/>
        </w:rPr>
        <w:t>新和县位于新疆维吾尔自治区天山南麓，塔里木盆地北缘，</w:t>
      </w:r>
      <w:r>
        <w:rPr>
          <w:rFonts w:asciiTheme="minorEastAsia" w:hAnsiTheme="minorEastAsia" w:eastAsiaTheme="minorEastAsia"/>
          <w:color w:val="000000"/>
          <w:sz w:val="24"/>
          <w:szCs w:val="24"/>
        </w:rPr>
        <w:t>阿克苏地区东部，自治区首府乌鲁木齐西南，东经80°5</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至82°43</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，北纬40°45</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至41°45</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，东距乌鲁</w:t>
      </w:r>
      <w:r>
        <w:rPr>
          <w:rFonts w:asciiTheme="minorEastAsia" w:hAnsiTheme="minorEastAsia" w:eastAsiaTheme="minorEastAsia"/>
          <w:sz w:val="24"/>
          <w:szCs w:val="24"/>
        </w:rPr>
        <w:t>木齐市公路里程794km，西至阿克苏市200km。</w:t>
      </w:r>
      <w:r>
        <w:rPr>
          <w:rFonts w:hint="eastAsia" w:asciiTheme="minorEastAsia" w:hAnsiTheme="minorEastAsia" w:eastAsiaTheme="minorEastAsia"/>
          <w:sz w:val="24"/>
          <w:szCs w:val="24"/>
        </w:rPr>
        <w:t>新和县</w:t>
      </w:r>
      <w:r>
        <w:rPr>
          <w:rFonts w:hint="eastAsia" w:asciiTheme="minorEastAsia" w:hAnsiTheme="minorEastAsia" w:eastAsiaTheme="minorEastAsia"/>
          <w:sz w:val="24"/>
          <w:szCs w:val="24"/>
          <w:shd w:val="clear" w:color="auto" w:fill="FFFFFF"/>
        </w:rPr>
        <w:t>东隔渭干河与库车县相望，北隔勤格山与拜城县相邻，南连沙雅县，东西长136公里，</w:t>
      </w:r>
      <w:r>
        <w:rPr>
          <w:rFonts w:asciiTheme="minorEastAsia" w:hAnsiTheme="minorEastAsia" w:eastAsiaTheme="minorEastAsia"/>
          <w:sz w:val="24"/>
          <w:szCs w:val="24"/>
        </w:rPr>
        <w:t>南北宽91</w:t>
      </w:r>
      <w:r>
        <w:rPr>
          <w:rFonts w:hint="eastAsia" w:asciiTheme="minorEastAsia" w:hAnsiTheme="minorEastAsia" w:eastAsiaTheme="minorEastAsia"/>
          <w:sz w:val="24"/>
          <w:szCs w:val="24"/>
          <w:shd w:val="clear" w:color="auto" w:fill="FFFFFF"/>
        </w:rPr>
        <w:t>公里</w:t>
      </w:r>
      <w:r>
        <w:rPr>
          <w:rFonts w:asciiTheme="minorEastAsia" w:hAnsiTheme="minorEastAsia" w:eastAsiaTheme="minorEastAsia"/>
          <w:sz w:val="24"/>
          <w:szCs w:val="24"/>
        </w:rPr>
        <w:t>。</w:t>
      </w:r>
      <w:r>
        <w:rPr>
          <w:rFonts w:hint="eastAsia" w:asciiTheme="minorEastAsia" w:hAnsiTheme="minorEastAsia" w:eastAsiaTheme="minorEastAsia"/>
          <w:sz w:val="24"/>
          <w:szCs w:val="24"/>
          <w:shd w:val="clear" w:color="auto" w:fill="FFFFFF"/>
        </w:rPr>
        <w:t>全县总面积为8223平方公里，其中耕地 45.5 万亩，林地 48.86 万亩，草场 174 万亩，水面 2.8 万亩，沙地 199.29 万亩，沼泽洼地 5.74 万亩，山地 160.74 万亩，其它 596.07 万亩。县辖六乡两镇，一个农场，总人口16万人,有维吾尔、汉、回、哈萨克、柯尔克孜、满、土家、乌孜别克、东乡、壮、撒拉等11个民族。是一个以维吾尔为主体的多民族聚居县。</w:t>
      </w:r>
    </w:p>
    <w:p>
      <w:pPr>
        <w:pStyle w:val="52"/>
        <w:spacing w:line="50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snapToGrid w:val="0"/>
          <w:color w:val="auto"/>
          <w:highlight w:val="none"/>
        </w:rPr>
        <w:t>本项目位于</w:t>
      </w:r>
      <w:r>
        <w:rPr>
          <w:rFonts w:hint="eastAsia" w:asciiTheme="minorEastAsia" w:hAnsiTheme="minorEastAsia" w:eastAsiaTheme="minorEastAsia"/>
          <w:color w:val="auto"/>
          <w:highlight w:val="none"/>
        </w:rPr>
        <w:t>新和县工业园</w:t>
      </w:r>
      <w:r>
        <w:rPr>
          <w:rFonts w:hint="eastAsia" w:asciiTheme="minorEastAsia" w:hAnsiTheme="minorEastAsia" w:eastAsiaTheme="minorEastAsia"/>
          <w:snapToGrid w:val="0"/>
          <w:color w:val="auto"/>
          <w:highlight w:val="none"/>
        </w:rPr>
        <w:t>区，</w:t>
      </w:r>
      <w:r>
        <w:rPr>
          <w:rFonts w:cs="Times New Roman" w:asciiTheme="minorEastAsia" w:hAnsiTheme="minorEastAsia" w:eastAsiaTheme="minorEastAsia"/>
          <w:color w:val="auto"/>
          <w:highlight w:val="none"/>
        </w:rPr>
        <w:t>厂区</w:t>
      </w:r>
      <w:r>
        <w:rPr>
          <w:rFonts w:hint="eastAsia" w:asciiTheme="minorEastAsia" w:hAnsiTheme="minorEastAsia" w:eastAsiaTheme="minorEastAsia"/>
          <w:color w:val="auto"/>
          <w:highlight w:val="none"/>
        </w:rPr>
        <w:t>南</w:t>
      </w:r>
      <w:r>
        <w:rPr>
          <w:rFonts w:cs="Times New Roman" w:asciiTheme="minorEastAsia" w:hAnsiTheme="minorEastAsia" w:eastAsiaTheme="minorEastAsia"/>
          <w:color w:val="auto"/>
          <w:highlight w:val="none"/>
        </w:rPr>
        <w:t>侧</w:t>
      </w:r>
      <w:r>
        <w:rPr>
          <w:rFonts w:hint="eastAsia" w:cs="Times New Roman" w:asciiTheme="minorEastAsia" w:hAnsiTheme="minorEastAsia" w:eastAsiaTheme="minorEastAsia"/>
          <w:color w:val="auto"/>
          <w:highlight w:val="none"/>
        </w:rPr>
        <w:t>为</w:t>
      </w:r>
      <w:r>
        <w:rPr>
          <w:rFonts w:hint="eastAsia" w:asciiTheme="minorEastAsia" w:hAnsiTheme="minorEastAsia" w:eastAsiaTheme="minorEastAsia"/>
          <w:color w:val="auto"/>
          <w:highlight w:val="none"/>
        </w:rPr>
        <w:t>新疆星泽塑料制品有限责任公司，北侧为新和县金翔塑料加工有限公司，东侧与西侧为空地。项目区中心</w:t>
      </w:r>
      <w:r>
        <w:rPr>
          <w:rFonts w:hint="eastAsia" w:asciiTheme="minorEastAsia" w:hAnsiTheme="minorEastAsia" w:eastAsiaTheme="minorEastAsia"/>
          <w:highlight w:val="none"/>
        </w:rPr>
        <w:t>位置地理坐标为东经： 82°40′35</w:t>
      </w:r>
      <w:r>
        <w:rPr>
          <w:rFonts w:asciiTheme="minorEastAsia" w:hAnsiTheme="minorEastAsia" w:eastAsiaTheme="minorEastAsia"/>
          <w:highlight w:val="none"/>
        </w:rPr>
        <w:t>"</w:t>
      </w:r>
      <w:r>
        <w:rPr>
          <w:rFonts w:hint="eastAsia" w:asciiTheme="minorEastAsia" w:hAnsiTheme="minorEastAsia" w:eastAsiaTheme="minorEastAsia"/>
          <w:highlight w:val="none"/>
        </w:rPr>
        <w:t>，北纬：</w:t>
      </w:r>
      <w:r>
        <w:rPr>
          <w:rFonts w:asciiTheme="minorEastAsia" w:hAnsiTheme="minorEastAsia" w:eastAsiaTheme="minorEastAsia"/>
          <w:highlight w:val="none"/>
        </w:rPr>
        <w:t>41°</w:t>
      </w:r>
      <w:r>
        <w:rPr>
          <w:rFonts w:hint="eastAsia" w:asciiTheme="minorEastAsia" w:hAnsiTheme="minorEastAsia" w:eastAsiaTheme="minorEastAsia"/>
          <w:highlight w:val="none"/>
        </w:rPr>
        <w:t>39′11</w:t>
      </w:r>
      <w:r>
        <w:rPr>
          <w:rFonts w:asciiTheme="minorEastAsia" w:hAnsiTheme="minorEastAsia" w:eastAsiaTheme="minorEastAsia"/>
          <w:highlight w:val="none"/>
        </w:rPr>
        <w:t>"</w:t>
      </w:r>
      <w:r>
        <w:rPr>
          <w:rFonts w:hint="eastAsia" w:asciiTheme="minorEastAsia" w:hAnsiTheme="minorEastAsia" w:eastAsiaTheme="minorEastAsia"/>
          <w:highlight w:val="none"/>
        </w:rPr>
        <w:t>。</w:t>
      </w:r>
    </w:p>
    <w:p>
      <w:pPr>
        <w:pStyle w:val="4"/>
        <w:spacing w:before="0" w:after="0" w:line="500" w:lineRule="exact"/>
        <w:rPr>
          <w:rFonts w:eastAsia="华文中宋"/>
          <w:sz w:val="28"/>
          <w:szCs w:val="28"/>
        </w:rPr>
      </w:pPr>
      <w:r>
        <w:rPr>
          <w:rFonts w:eastAsia="华文中宋"/>
          <w:sz w:val="28"/>
          <w:szCs w:val="28"/>
        </w:rPr>
        <w:t>4.1.2</w:t>
      </w:r>
      <w:r>
        <w:rPr>
          <w:rFonts w:hint="eastAsia" w:eastAsia="华文中宋"/>
          <w:sz w:val="28"/>
          <w:szCs w:val="28"/>
        </w:rPr>
        <w:t>地形地貌</w:t>
      </w:r>
    </w:p>
    <w:p>
      <w:pPr>
        <w:spacing w:line="500" w:lineRule="exact"/>
        <w:ind w:firstLine="482"/>
        <w:rPr>
          <w:rFonts w:hAnsi="宋体"/>
          <w:color w:val="000000"/>
          <w:sz w:val="24"/>
        </w:rPr>
      </w:pPr>
      <w:r>
        <w:rPr>
          <w:rFonts w:hAnsi="宋体"/>
          <w:color w:val="000000"/>
          <w:sz w:val="24"/>
        </w:rPr>
        <w:t>新和县境以横亘于北部的却勒塔格山为最高点，区域地势北高南低，位于渭干河冲积平原，沿渭干河呈扇形分布，地形开阔平整，平均海拔高程924m，地形总体上由西北向东南平缓倾斜，为冲积平原地貌单元。冲积平原植被覆盖度较高，地表沙丘基本上被植被所固定，盐碱地广泛分布。</w:t>
      </w:r>
    </w:p>
    <w:p>
      <w:pPr>
        <w:spacing w:line="500" w:lineRule="exact"/>
        <w:ind w:firstLine="482"/>
        <w:rPr>
          <w:rFonts w:hAnsi="宋体"/>
          <w:color w:val="000000"/>
          <w:sz w:val="24"/>
        </w:rPr>
      </w:pPr>
      <w:r>
        <w:rPr>
          <w:rFonts w:hint="eastAsia" w:hAnsi="宋体"/>
          <w:color w:val="000000"/>
          <w:sz w:val="24"/>
        </w:rPr>
        <w:t>本项目所在区域地势北高南低，北部有却勒塔格山，位于渭干河洪积平原，沿渭干河呈扇形分布，项目区地形开阔平整，平均海拔高程996m，地形总体上由西北向东南平缓倾斜，为冲积平原地貌单元。冲积平原植被覆盖度较低，地表基本裸露。据新和年鉴资料评价区域属新生界第四系松散堆积物（Q3-4），主要由冲洪积物质组成，地层剖面为亚粘土层，地层较单一，受大区域地质及大构造的控制，以及第四纪沉积度大于500m的优势，区域地质较稳定。</w:t>
      </w:r>
    </w:p>
    <w:p>
      <w:pPr>
        <w:pStyle w:val="4"/>
        <w:spacing w:before="0" w:after="0" w:line="500" w:lineRule="exact"/>
        <w:rPr>
          <w:rFonts w:eastAsia="华文中宋"/>
          <w:sz w:val="28"/>
          <w:szCs w:val="28"/>
        </w:rPr>
      </w:pPr>
      <w:r>
        <w:rPr>
          <w:rFonts w:eastAsia="华文中宋"/>
          <w:sz w:val="28"/>
          <w:szCs w:val="28"/>
        </w:rPr>
        <w:t>4.1.3</w:t>
      </w:r>
      <w:r>
        <w:rPr>
          <w:rFonts w:hint="eastAsia" w:eastAsia="华文中宋"/>
          <w:sz w:val="28"/>
          <w:szCs w:val="28"/>
        </w:rPr>
        <w:t xml:space="preserve"> 气候、气象</w:t>
      </w:r>
    </w:p>
    <w:p>
      <w:pPr>
        <w:spacing w:line="500" w:lineRule="exact"/>
        <w:ind w:firstLine="480" w:firstLineChars="200"/>
        <w:rPr>
          <w:rFonts w:hAnsi="宋体"/>
          <w:color w:val="000000"/>
          <w:sz w:val="24"/>
        </w:rPr>
      </w:pPr>
      <w:r>
        <w:rPr>
          <w:rFonts w:hAnsi="宋体"/>
          <w:color w:val="000000"/>
          <w:sz w:val="24"/>
        </w:rPr>
        <w:t>新和县所属区域属大陆性温暖带干旱性气候。由于受北部天山山脉和南部塔克拉玛干大沙漠的影响，光照充足，热量丰富，降水稀少，气候干旱、冬季寒冷，气温变化剧烈，年日温较差大。项目区主要气象参数为：</w:t>
      </w:r>
    </w:p>
    <w:p>
      <w:pPr>
        <w:spacing w:line="500" w:lineRule="exact"/>
        <w:ind w:firstLine="480" w:firstLineChars="200"/>
        <w:rPr>
          <w:rFonts w:hAnsi="宋体"/>
          <w:color w:val="000000"/>
          <w:sz w:val="24"/>
        </w:rPr>
      </w:pPr>
      <w:r>
        <w:rPr>
          <w:rFonts w:hAnsi="宋体"/>
          <w:color w:val="000000"/>
          <w:sz w:val="24"/>
        </w:rPr>
        <w:t>多年平均日照时数                     2894.6h</w:t>
      </w:r>
    </w:p>
    <w:p>
      <w:pPr>
        <w:spacing w:line="500" w:lineRule="exact"/>
        <w:ind w:firstLine="480" w:firstLineChars="200"/>
        <w:rPr>
          <w:rFonts w:hAnsi="宋体"/>
          <w:color w:val="000000"/>
          <w:sz w:val="24"/>
        </w:rPr>
      </w:pPr>
      <w:r>
        <w:rPr>
          <w:rFonts w:hAnsi="宋体"/>
          <w:color w:val="000000"/>
          <w:sz w:val="24"/>
        </w:rPr>
        <w:t>年平均气温                           10.5</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气温年际变动                         9.8～11.3</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最热月平均气温                        25.6</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最冷月平均气温                        -5.7</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极端最高/最低气温                      40.1</w:t>
      </w:r>
      <w:r>
        <w:rPr>
          <w:rFonts w:hint="eastAsia" w:hAnsi="宋体"/>
          <w:color w:val="000000"/>
          <w:sz w:val="24"/>
        </w:rPr>
        <w:t>℃</w:t>
      </w:r>
      <w:r>
        <w:rPr>
          <w:rFonts w:hAnsi="宋体"/>
          <w:color w:val="000000"/>
          <w:sz w:val="24"/>
        </w:rPr>
        <w:t>/-26.8</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年平均温差                            33.4</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年均降水量                             41.5mm</w:t>
      </w:r>
    </w:p>
    <w:p>
      <w:pPr>
        <w:spacing w:line="500" w:lineRule="exact"/>
        <w:ind w:firstLine="480" w:firstLineChars="200"/>
        <w:rPr>
          <w:rFonts w:hAnsi="宋体"/>
          <w:color w:val="000000"/>
          <w:sz w:val="24"/>
        </w:rPr>
      </w:pPr>
      <w:r>
        <w:rPr>
          <w:rFonts w:hAnsi="宋体"/>
          <w:color w:val="000000"/>
          <w:sz w:val="24"/>
        </w:rPr>
        <w:t>年均蒸发量                             1992.7mm</w:t>
      </w:r>
    </w:p>
    <w:p>
      <w:pPr>
        <w:spacing w:line="500" w:lineRule="exact"/>
        <w:ind w:firstLine="480" w:firstLineChars="200"/>
        <w:rPr>
          <w:rFonts w:hAnsi="宋体"/>
          <w:color w:val="000000"/>
          <w:sz w:val="24"/>
        </w:rPr>
      </w:pPr>
      <w:r>
        <w:rPr>
          <w:rFonts w:hAnsi="宋体"/>
          <w:color w:val="000000"/>
          <w:sz w:val="24"/>
        </w:rPr>
        <w:t>最大冻土深度                           80cm</w:t>
      </w:r>
    </w:p>
    <w:p>
      <w:pPr>
        <w:spacing w:line="500" w:lineRule="exact"/>
        <w:ind w:firstLine="480" w:firstLineChars="200"/>
        <w:rPr>
          <w:rFonts w:hAnsi="宋体"/>
          <w:color w:val="000000"/>
          <w:sz w:val="24"/>
        </w:rPr>
      </w:pPr>
      <w:r>
        <w:rPr>
          <w:rFonts w:hAnsi="宋体"/>
          <w:color w:val="000000"/>
          <w:sz w:val="24"/>
        </w:rPr>
        <w:t>年均无霜期                             201d</w:t>
      </w:r>
    </w:p>
    <w:p>
      <w:pPr>
        <w:spacing w:line="500" w:lineRule="exact"/>
        <w:ind w:firstLine="480" w:firstLineChars="200"/>
        <w:rPr>
          <w:rFonts w:hAnsi="宋体"/>
          <w:color w:val="000000"/>
          <w:sz w:val="24"/>
        </w:rPr>
      </w:pPr>
      <w:r>
        <w:rPr>
          <w:rFonts w:hAnsi="宋体"/>
          <w:color w:val="000000"/>
          <w:sz w:val="24"/>
        </w:rPr>
        <w:t xml:space="preserve">主导风向                         </w:t>
      </w:r>
      <w:r>
        <w:rPr>
          <w:rFonts w:hint="eastAsia" w:hAnsi="宋体"/>
          <w:color w:val="000000"/>
          <w:sz w:val="24"/>
        </w:rPr>
        <w:t xml:space="preserve"> NE</w:t>
      </w:r>
    </w:p>
    <w:p>
      <w:pPr>
        <w:pStyle w:val="4"/>
        <w:spacing w:before="0" w:after="0" w:line="500" w:lineRule="exact"/>
        <w:rPr>
          <w:rFonts w:eastAsia="华文中宋"/>
          <w:sz w:val="28"/>
          <w:szCs w:val="28"/>
        </w:rPr>
      </w:pPr>
      <w:bookmarkStart w:id="119" w:name="_Toc364031210"/>
      <w:r>
        <w:rPr>
          <w:rFonts w:eastAsia="华文中宋"/>
          <w:sz w:val="28"/>
          <w:szCs w:val="28"/>
        </w:rPr>
        <w:t>4.1.4</w:t>
      </w:r>
      <w:bookmarkEnd w:id="119"/>
      <w:r>
        <w:rPr>
          <w:rFonts w:hint="eastAsia" w:eastAsia="华文中宋"/>
          <w:sz w:val="28"/>
          <w:szCs w:val="28"/>
        </w:rPr>
        <w:t>地表水和地下水</w:t>
      </w:r>
    </w:p>
    <w:p>
      <w:pPr>
        <w:spacing w:line="500" w:lineRule="exact"/>
        <w:ind w:firstLine="240" w:firstLineChars="100"/>
        <w:rPr>
          <w:color w:val="000000"/>
          <w:sz w:val="24"/>
        </w:rPr>
      </w:pPr>
      <w:r>
        <w:rPr>
          <w:rFonts w:hint="eastAsia"/>
          <w:color w:val="000000"/>
          <w:sz w:val="24"/>
        </w:rPr>
        <w:t>（1）地表水</w:t>
      </w:r>
    </w:p>
    <w:p>
      <w:pPr>
        <w:spacing w:line="500" w:lineRule="exact"/>
        <w:ind w:firstLine="360" w:firstLineChars="150"/>
        <w:rPr>
          <w:rFonts w:hAnsi="宋体"/>
          <w:color w:val="000000"/>
          <w:sz w:val="24"/>
        </w:rPr>
      </w:pPr>
      <w:r>
        <w:rPr>
          <w:rFonts w:hAnsi="宋体"/>
          <w:color w:val="000000"/>
          <w:sz w:val="24"/>
        </w:rPr>
        <w:t>渭干河是新和县辖区内的唯一地表径流，发源于天山山脉汗腾格里峰，流经喀拉库勒冰川，穿过拜城盆地，汇集木扎提河、台勒维克河、卡普斯浪河、克孜勒河等支流，经克孜尔水库后南流，于龙口出山，进入新和绿洲。渭干河在新和境内长41千米，多年平均径流量21.97亿m</w:t>
      </w:r>
      <w:r>
        <w:rPr>
          <w:rFonts w:hAnsi="宋体"/>
          <w:color w:val="000000"/>
          <w:sz w:val="24"/>
          <w:vertAlign w:val="superscript"/>
        </w:rPr>
        <w:t>3</w:t>
      </w:r>
      <w:r>
        <w:rPr>
          <w:rFonts w:hAnsi="宋体"/>
          <w:color w:val="000000"/>
          <w:sz w:val="24"/>
        </w:rPr>
        <w:t>，年均流量69.5 m</w:t>
      </w:r>
      <w:r>
        <w:rPr>
          <w:rFonts w:hAnsi="宋体"/>
          <w:color w:val="000000"/>
          <w:sz w:val="24"/>
          <w:vertAlign w:val="superscript"/>
        </w:rPr>
        <w:t>3</w:t>
      </w:r>
      <w:r>
        <w:rPr>
          <w:rFonts w:hAnsi="宋体"/>
          <w:color w:val="000000"/>
          <w:sz w:val="24"/>
        </w:rPr>
        <w:t>/s。枯水期(3～5月/ a)水量为全年径流量的14.6%，洪水期(6～8月/a)水量为全年径流量的48%，冰洪期(12月～2月/ a)水量984万m</w:t>
      </w:r>
      <w:r>
        <w:rPr>
          <w:rFonts w:hAnsi="宋体"/>
          <w:color w:val="000000"/>
          <w:sz w:val="24"/>
          <w:vertAlign w:val="superscript"/>
        </w:rPr>
        <w:t>3</w:t>
      </w:r>
      <w:r>
        <w:rPr>
          <w:rFonts w:hAnsi="宋体"/>
          <w:color w:val="000000"/>
          <w:sz w:val="24"/>
        </w:rPr>
        <w:t xml:space="preserve">。河水矿化度0.356㎎／L。 </w:t>
      </w:r>
    </w:p>
    <w:p>
      <w:pPr>
        <w:spacing w:line="500" w:lineRule="exact"/>
        <w:rPr>
          <w:color w:val="000000"/>
          <w:sz w:val="24"/>
        </w:rPr>
      </w:pPr>
      <w:r>
        <w:rPr>
          <w:rFonts w:hint="eastAsia"/>
          <w:color w:val="000000"/>
          <w:sz w:val="24"/>
        </w:rPr>
        <w:t xml:space="preserve">  （2）地下水</w:t>
      </w:r>
    </w:p>
    <w:p>
      <w:pPr>
        <w:spacing w:line="500" w:lineRule="exact"/>
        <w:ind w:firstLine="360" w:firstLineChars="150"/>
        <w:rPr>
          <w:rFonts w:hAnsi="宋体"/>
          <w:color w:val="000000"/>
          <w:sz w:val="24"/>
        </w:rPr>
      </w:pPr>
      <w:r>
        <w:rPr>
          <w:rFonts w:hAnsi="宋体"/>
          <w:color w:val="000000"/>
          <w:sz w:val="24"/>
        </w:rPr>
        <w:t>新和县地下水资源较为丰富，且埋深较深，地下水动储量2.38亿立方米，为第四纪孔隙潜水和孔隙承压水。县境内地下水分布不均，流向各异。县城以东地下水自北向南流向；县城以西，则自东北向西南流向。矿化度由北向南缓缓增高，北部中部＜1g/L，南部1～3 g/L。项目区地下水来源主要由渭干河的侧</w:t>
      </w:r>
      <w:r>
        <w:rPr>
          <w:rFonts w:hint="eastAsia" w:hAnsi="宋体"/>
          <w:color w:val="000000"/>
          <w:sz w:val="24"/>
        </w:rPr>
        <w:t>向</w:t>
      </w:r>
      <w:r>
        <w:rPr>
          <w:rFonts w:hAnsi="宋体"/>
          <w:color w:val="000000"/>
          <w:sz w:val="24"/>
        </w:rPr>
        <w:t>补给，浅层地下水埋深在自然地面10米以下，深层潜水层埋深在20m以下。</w:t>
      </w:r>
    </w:p>
    <w:bookmarkEnd w:id="106"/>
    <w:bookmarkEnd w:id="107"/>
    <w:bookmarkEnd w:id="108"/>
    <w:bookmarkEnd w:id="109"/>
    <w:p>
      <w:pPr>
        <w:pStyle w:val="4"/>
        <w:spacing w:before="0" w:after="0" w:line="500" w:lineRule="exact"/>
        <w:rPr>
          <w:rFonts w:eastAsia="华文中宋"/>
          <w:sz w:val="28"/>
          <w:szCs w:val="28"/>
        </w:rPr>
      </w:pPr>
      <w:bookmarkStart w:id="120" w:name="_Toc527007223"/>
      <w:bookmarkStart w:id="121" w:name="_Toc322425127"/>
      <w:bookmarkStart w:id="122" w:name="_Toc363049970"/>
      <w:bookmarkStart w:id="123" w:name="_Toc327921184"/>
      <w:bookmarkStart w:id="124" w:name="_Toc321840284"/>
      <w:bookmarkStart w:id="125" w:name="_Toc332727837"/>
      <w:bookmarkStart w:id="126" w:name="_Toc320282399"/>
      <w:r>
        <w:rPr>
          <w:rFonts w:hint="eastAsia" w:eastAsia="华文中宋"/>
          <w:sz w:val="28"/>
          <w:szCs w:val="28"/>
        </w:rPr>
        <w:t>4</w:t>
      </w:r>
      <w:r>
        <w:rPr>
          <w:rFonts w:eastAsia="华文中宋"/>
          <w:sz w:val="28"/>
          <w:szCs w:val="28"/>
        </w:rPr>
        <w:t>.</w:t>
      </w:r>
      <w:r>
        <w:rPr>
          <w:rFonts w:hint="eastAsia" w:eastAsia="华文中宋"/>
          <w:sz w:val="28"/>
          <w:szCs w:val="28"/>
        </w:rPr>
        <w:t>1.5土壤、植被</w:t>
      </w:r>
    </w:p>
    <w:p>
      <w:pPr>
        <w:spacing w:line="500" w:lineRule="exact"/>
        <w:ind w:firstLine="480" w:firstLineChars="200"/>
        <w:rPr>
          <w:rFonts w:hAnsi="宋体"/>
          <w:color w:val="000000"/>
          <w:sz w:val="24"/>
        </w:rPr>
      </w:pPr>
      <w:r>
        <w:rPr>
          <w:rFonts w:hAnsi="宋体"/>
          <w:color w:val="000000"/>
          <w:sz w:val="24"/>
        </w:rPr>
        <w:t>新和县城区域属极端干旱的暖温带气候，气候干旱，不利于土壤中矿物质分解，土壤发育较差，类型较为简单，成土母质由风积物和洪冲积物组成，在水分条件差的区域，地表多被风沙土所覆盖，而在水分适宜区域，有机质分解强烈。高温、干燥、蒸发强烈，毛细管水上升快，造成盐渍化，评价区内分布的土壤类型主要为沙砾土，厚度较大，分布均匀，渗透性较强。</w:t>
      </w:r>
    </w:p>
    <w:p>
      <w:pPr>
        <w:spacing w:line="500" w:lineRule="exact"/>
        <w:ind w:firstLine="480" w:firstLineChars="200"/>
        <w:rPr>
          <w:rFonts w:hAnsi="宋体"/>
          <w:color w:val="000000"/>
          <w:sz w:val="24"/>
        </w:rPr>
      </w:pPr>
      <w:r>
        <w:rPr>
          <w:rFonts w:hint="eastAsia" w:hAnsi="宋体"/>
          <w:color w:val="000000"/>
          <w:sz w:val="24"/>
        </w:rPr>
        <w:t>新和县境内沿渭干</w:t>
      </w:r>
      <w:r>
        <w:rPr>
          <w:rFonts w:hAnsi="宋体"/>
          <w:color w:val="000000"/>
          <w:sz w:val="24"/>
        </w:rPr>
        <w:t>河</w:t>
      </w:r>
      <w:r>
        <w:rPr>
          <w:rFonts w:hint="eastAsia" w:hAnsi="宋体"/>
          <w:color w:val="000000"/>
          <w:sz w:val="24"/>
        </w:rPr>
        <w:t>、塔里木河沙雅段两侧及低台地段零星分布着一定面积的原生胡杨、柽柳、铃铛刺、甘草、罗布麻、芦苇等植被。人工林类主要为：以新疆杨、沙枣柳等为主的防护林和核桃、梨、苹果、杏、葡萄经济林；天然林有柽柳林，零星胡杨、柽柳、铃铛刺、甘草、罗布麻、芦苇以及其他乔、灌、草和低矮地被植物所组成的、具有一定空间梯度、类型较多的混交林。</w:t>
      </w:r>
    </w:p>
    <w:p>
      <w:pPr>
        <w:pStyle w:val="4"/>
        <w:spacing w:before="0" w:after="0" w:line="500" w:lineRule="exact"/>
        <w:rPr>
          <w:rFonts w:eastAsia="华文中宋"/>
          <w:sz w:val="28"/>
          <w:szCs w:val="28"/>
        </w:rPr>
      </w:pPr>
      <w:r>
        <w:rPr>
          <w:rFonts w:hint="eastAsia" w:eastAsia="华文中宋"/>
          <w:sz w:val="28"/>
          <w:szCs w:val="28"/>
        </w:rPr>
        <w:t>4.1.6野生生物及矿产资源</w:t>
      </w:r>
    </w:p>
    <w:p>
      <w:pPr>
        <w:spacing w:line="500" w:lineRule="exact"/>
        <w:ind w:firstLine="480" w:firstLineChars="200"/>
        <w:rPr>
          <w:rFonts w:hAnsi="宋体"/>
          <w:color w:val="000000"/>
          <w:sz w:val="24"/>
        </w:rPr>
      </w:pPr>
      <w:r>
        <w:rPr>
          <w:rFonts w:hint="eastAsia" w:hAnsi="宋体"/>
          <w:color w:val="000000"/>
          <w:sz w:val="24"/>
        </w:rPr>
        <w:t>新和县野生植物资源较为丰富，</w:t>
      </w:r>
      <w:r>
        <w:rPr>
          <w:rFonts w:hAnsi="宋体"/>
          <w:color w:val="000000"/>
          <w:sz w:val="24"/>
        </w:rPr>
        <w:t>约有31科</w:t>
      </w:r>
      <w:r>
        <w:rPr>
          <w:rFonts w:hint="eastAsia" w:hAnsi="宋体"/>
          <w:color w:val="000000"/>
          <w:sz w:val="24"/>
        </w:rPr>
        <w:t>、</w:t>
      </w:r>
      <w:r>
        <w:rPr>
          <w:rFonts w:hAnsi="宋体"/>
          <w:color w:val="000000"/>
          <w:sz w:val="24"/>
        </w:rPr>
        <w:t>78属</w:t>
      </w:r>
      <w:r>
        <w:rPr>
          <w:rFonts w:hint="eastAsia" w:hAnsi="宋体"/>
          <w:color w:val="000000"/>
          <w:sz w:val="24"/>
        </w:rPr>
        <w:t>、</w:t>
      </w:r>
      <w:r>
        <w:rPr>
          <w:rFonts w:hAnsi="宋体"/>
          <w:color w:val="000000"/>
          <w:sz w:val="24"/>
        </w:rPr>
        <w:t>87种，其中甘草、麻黄、车前、蒲公英等30余种有较高的</w:t>
      </w:r>
      <w:r>
        <w:rPr>
          <w:rFonts w:hint="eastAsia" w:hAnsi="宋体"/>
          <w:color w:val="000000"/>
          <w:sz w:val="24"/>
        </w:rPr>
        <w:t>药</w:t>
      </w:r>
      <w:r>
        <w:rPr>
          <w:rFonts w:hAnsi="宋体"/>
          <w:color w:val="000000"/>
          <w:sz w:val="24"/>
        </w:rPr>
        <w:t>用价值</w:t>
      </w:r>
      <w:r>
        <w:rPr>
          <w:rFonts w:hint="eastAsia" w:hAnsi="宋体"/>
          <w:color w:val="000000"/>
          <w:sz w:val="24"/>
        </w:rPr>
        <w:t>和开发利用价值；</w:t>
      </w:r>
      <w:r>
        <w:rPr>
          <w:rFonts w:hAnsi="宋体"/>
          <w:color w:val="000000"/>
          <w:sz w:val="24"/>
        </w:rPr>
        <w:t>野生动物资源</w:t>
      </w:r>
      <w:r>
        <w:rPr>
          <w:rFonts w:hint="eastAsia" w:hAnsi="宋体"/>
          <w:color w:val="000000"/>
          <w:sz w:val="24"/>
        </w:rPr>
        <w:t>有</w:t>
      </w:r>
      <w:r>
        <w:rPr>
          <w:rFonts w:hAnsi="宋体"/>
          <w:color w:val="000000"/>
          <w:sz w:val="24"/>
        </w:rPr>
        <w:t>黑鹤、狼、狐狸、黄羊、野猪</w:t>
      </w:r>
      <w:r>
        <w:rPr>
          <w:rFonts w:hint="eastAsia" w:hAnsi="宋体"/>
          <w:color w:val="000000"/>
          <w:sz w:val="24"/>
        </w:rPr>
        <w:t>、斑鸠、黄鸭、野鸽等，昆虫类有蝴蝶、蜻蜓、野蜂等</w:t>
      </w:r>
      <w:r>
        <w:rPr>
          <w:rFonts w:hAnsi="宋体"/>
          <w:color w:val="000000"/>
          <w:sz w:val="24"/>
        </w:rPr>
        <w:t>。</w:t>
      </w:r>
    </w:p>
    <w:p>
      <w:pPr>
        <w:spacing w:line="500" w:lineRule="exact"/>
        <w:ind w:firstLine="480" w:firstLineChars="200"/>
        <w:rPr>
          <w:rFonts w:hAnsi="宋体"/>
          <w:color w:val="000000"/>
          <w:sz w:val="24"/>
        </w:rPr>
      </w:pPr>
      <w:r>
        <w:rPr>
          <w:rFonts w:hAnsi="宋体"/>
          <w:color w:val="000000"/>
          <w:sz w:val="24"/>
        </w:rPr>
        <w:t>新和县主要矿产资源有石油、天然气、岩盐、石膏、铜等。尤鲁都斯巴格镇石油储量前景乐观，天然气资源贮量丰富；北部的却勒塔格山中，有盐山数座，贮量在百万吨以上；其它矿产较少。</w:t>
      </w:r>
    </w:p>
    <w:p>
      <w:pPr>
        <w:pStyle w:val="2"/>
        <w:spacing w:beforeLines="50" w:beforeAutospacing="0" w:after="0" w:afterAutospacing="0" w:line="500" w:lineRule="exact"/>
      </w:pPr>
      <w:bookmarkStart w:id="127" w:name="_Toc6688"/>
      <w:bookmarkStart w:id="128" w:name="_Toc8723"/>
      <w:r>
        <w:rPr>
          <w:rFonts w:hint="eastAsia" w:eastAsia="华文中宋"/>
          <w:sz w:val="36"/>
          <w:szCs w:val="36"/>
        </w:rPr>
        <w:t>4.2</w:t>
      </w:r>
      <w:bookmarkEnd w:id="120"/>
      <w:bookmarkEnd w:id="121"/>
      <w:bookmarkEnd w:id="122"/>
      <w:bookmarkEnd w:id="123"/>
      <w:bookmarkEnd w:id="124"/>
      <w:bookmarkEnd w:id="125"/>
      <w:bookmarkEnd w:id="126"/>
      <w:bookmarkStart w:id="129" w:name="_Toc332727838"/>
      <w:bookmarkStart w:id="130" w:name="_Toc320282401"/>
      <w:bookmarkStart w:id="131" w:name="_Toc327921185"/>
      <w:bookmarkStart w:id="132" w:name="_Toc363049971"/>
      <w:bookmarkStart w:id="133" w:name="_Toc321840285"/>
      <w:bookmarkStart w:id="134" w:name="_Toc322425128"/>
      <w:r>
        <w:rPr>
          <w:rFonts w:hint="eastAsia" w:eastAsia="华文中宋"/>
          <w:sz w:val="36"/>
          <w:szCs w:val="36"/>
        </w:rPr>
        <w:t>环境空气质量现状调查与评价</w:t>
      </w:r>
      <w:bookmarkEnd w:id="127"/>
      <w:bookmarkEnd w:id="128"/>
    </w:p>
    <w:bookmarkEnd w:id="129"/>
    <w:bookmarkEnd w:id="130"/>
    <w:bookmarkEnd w:id="131"/>
    <w:bookmarkEnd w:id="132"/>
    <w:bookmarkEnd w:id="133"/>
    <w:bookmarkEnd w:id="134"/>
    <w:p>
      <w:pPr>
        <w:pStyle w:val="4"/>
        <w:spacing w:before="0" w:after="0" w:line="500" w:lineRule="exact"/>
        <w:rPr>
          <w:sz w:val="28"/>
          <w:szCs w:val="28"/>
        </w:rPr>
      </w:pPr>
      <w:r>
        <w:rPr>
          <w:rFonts w:hint="eastAsia"/>
          <w:sz w:val="28"/>
          <w:szCs w:val="28"/>
        </w:rPr>
        <w:t>4.2</w:t>
      </w:r>
      <w:r>
        <w:rPr>
          <w:sz w:val="28"/>
          <w:szCs w:val="28"/>
        </w:rPr>
        <w:t xml:space="preserve">.1 </w:t>
      </w:r>
      <w:r>
        <w:rPr>
          <w:rFonts w:hint="eastAsia"/>
          <w:sz w:val="28"/>
          <w:szCs w:val="28"/>
        </w:rPr>
        <w:t>数据来源</w:t>
      </w:r>
    </w:p>
    <w:p>
      <w:pPr>
        <w:spacing w:line="500" w:lineRule="exact"/>
        <w:ind w:firstLine="480" w:firstLineChars="200"/>
        <w:rPr>
          <w:rFonts w:hAnsi="宋体"/>
          <w:color w:val="000000"/>
          <w:sz w:val="24"/>
        </w:rPr>
      </w:pPr>
      <w:r>
        <w:rPr>
          <w:rFonts w:hAnsi="宋体"/>
          <w:color w:val="000000"/>
          <w:sz w:val="24"/>
        </w:rPr>
        <w:t>根据《环境影响评价技术导则大气环境》(HJ2.2-2018)要求，选取距离本项目最近的区控监测站，位于新和县农机局环境空气质量自动监测子站</w:t>
      </w:r>
      <w:r>
        <w:rPr>
          <w:rFonts w:hint="eastAsia" w:hAnsi="宋体"/>
          <w:color w:val="000000"/>
          <w:sz w:val="24"/>
        </w:rPr>
        <w:t>2018年</w:t>
      </w:r>
      <w:r>
        <w:rPr>
          <w:rFonts w:hAnsi="宋体"/>
          <w:color w:val="000000"/>
          <w:sz w:val="24"/>
        </w:rPr>
        <w:t>逐日监测数据，该站点位于项目区以东</w:t>
      </w:r>
      <w:r>
        <w:rPr>
          <w:rFonts w:hint="eastAsia" w:hAnsi="宋体"/>
          <w:color w:val="000000"/>
          <w:sz w:val="24"/>
        </w:rPr>
        <w:t>29</w:t>
      </w:r>
      <w:r>
        <w:rPr>
          <w:rFonts w:hAnsi="宋体"/>
          <w:color w:val="000000"/>
          <w:sz w:val="24"/>
        </w:rPr>
        <w:t>km，且与本项目评价范围地理位置邻近，地形、气候条件相近。可以作为项目区域环境空气现状评价基本污染物SO</w:t>
      </w:r>
      <w:r>
        <w:rPr>
          <w:rFonts w:hAnsi="宋体"/>
          <w:color w:val="000000"/>
          <w:sz w:val="24"/>
          <w:vertAlign w:val="subscript"/>
        </w:rPr>
        <w:t>2</w:t>
      </w:r>
      <w:r>
        <w:rPr>
          <w:rFonts w:hAnsi="宋体"/>
          <w:color w:val="000000"/>
          <w:sz w:val="24"/>
        </w:rPr>
        <w:t>、NO</w:t>
      </w:r>
      <w:r>
        <w:rPr>
          <w:rFonts w:hAnsi="宋体"/>
          <w:color w:val="000000"/>
          <w:sz w:val="24"/>
          <w:vertAlign w:val="subscript"/>
        </w:rPr>
        <w:t>2</w:t>
      </w:r>
      <w:r>
        <w:rPr>
          <w:rFonts w:hAnsi="宋体"/>
          <w:color w:val="000000"/>
          <w:sz w:val="24"/>
        </w:rPr>
        <w:t>、PM</w:t>
      </w:r>
      <w:r>
        <w:rPr>
          <w:rFonts w:hAnsi="宋体"/>
          <w:color w:val="000000"/>
          <w:sz w:val="24"/>
          <w:vertAlign w:val="subscript"/>
        </w:rPr>
        <w:t>10</w:t>
      </w:r>
      <w:r>
        <w:rPr>
          <w:rFonts w:hAnsi="宋体"/>
          <w:color w:val="000000"/>
          <w:sz w:val="24"/>
        </w:rPr>
        <w:t>、PM</w:t>
      </w:r>
      <w:r>
        <w:rPr>
          <w:rFonts w:hAnsi="宋体"/>
          <w:color w:val="000000"/>
          <w:sz w:val="24"/>
          <w:vertAlign w:val="subscript"/>
        </w:rPr>
        <w:t>2.5</w:t>
      </w:r>
      <w:r>
        <w:rPr>
          <w:rFonts w:hAnsi="宋体"/>
          <w:color w:val="000000"/>
          <w:sz w:val="24"/>
        </w:rPr>
        <w:t>、CO和O</w:t>
      </w:r>
      <w:r>
        <w:rPr>
          <w:rFonts w:hAnsi="宋体"/>
          <w:color w:val="000000"/>
          <w:sz w:val="24"/>
          <w:vertAlign w:val="subscript"/>
        </w:rPr>
        <w:t>3</w:t>
      </w:r>
      <w:r>
        <w:rPr>
          <w:rFonts w:hAnsi="宋体"/>
          <w:color w:val="000000"/>
          <w:sz w:val="24"/>
        </w:rPr>
        <w:t>的数据来源。</w:t>
      </w:r>
      <w:r>
        <w:rPr>
          <w:rFonts w:hint="eastAsia" w:hAnsi="宋体"/>
          <w:color w:val="000000"/>
          <w:sz w:val="24"/>
        </w:rPr>
        <w:t>大气特征污染物非甲烷总烃环境质量现状采用现场监测的方法，采样时间为2019年10月18日</w:t>
      </w:r>
      <w:r>
        <w:rPr>
          <w:rFonts w:hAnsi="宋体"/>
          <w:color w:val="000000"/>
          <w:sz w:val="24"/>
        </w:rPr>
        <w:t>-</w:t>
      </w:r>
      <w:r>
        <w:rPr>
          <w:rFonts w:hint="eastAsia" w:hAnsi="宋体"/>
          <w:color w:val="000000"/>
          <w:sz w:val="24"/>
        </w:rPr>
        <w:t>10月24日。</w:t>
      </w:r>
    </w:p>
    <w:p>
      <w:pPr>
        <w:spacing w:line="500" w:lineRule="exact"/>
      </w:pPr>
    </w:p>
    <w:p>
      <w:pPr>
        <w:pStyle w:val="4"/>
        <w:spacing w:before="0" w:after="0" w:line="500" w:lineRule="exact"/>
        <w:rPr>
          <w:sz w:val="28"/>
          <w:szCs w:val="28"/>
        </w:rPr>
      </w:pPr>
      <w:r>
        <w:rPr>
          <w:rFonts w:hint="eastAsia"/>
          <w:sz w:val="28"/>
          <w:szCs w:val="28"/>
        </w:rPr>
        <w:t>4.2.2评价标准</w:t>
      </w:r>
    </w:p>
    <w:p>
      <w:pPr>
        <w:spacing w:line="500" w:lineRule="exact"/>
        <w:ind w:firstLine="480" w:firstLineChars="200"/>
        <w:rPr>
          <w:rFonts w:hAnsi="宋体"/>
          <w:color w:val="000000"/>
          <w:sz w:val="24"/>
        </w:rPr>
      </w:pPr>
      <w:r>
        <w:rPr>
          <w:rFonts w:hint="eastAsia" w:hAnsi="宋体"/>
          <w:color w:val="000000"/>
          <w:sz w:val="24"/>
        </w:rPr>
        <w:t>基本污染物</w:t>
      </w:r>
      <w:r>
        <w:rPr>
          <w:rFonts w:hAnsi="宋体"/>
          <w:color w:val="000000"/>
          <w:sz w:val="24"/>
        </w:rPr>
        <w:t>SO</w:t>
      </w:r>
      <w:r>
        <w:rPr>
          <w:rFonts w:hAnsi="宋体"/>
          <w:color w:val="000000"/>
          <w:sz w:val="24"/>
          <w:vertAlign w:val="subscript"/>
        </w:rPr>
        <w:t>2</w:t>
      </w:r>
      <w:r>
        <w:rPr>
          <w:rFonts w:hAnsi="宋体"/>
          <w:color w:val="000000"/>
          <w:sz w:val="24"/>
        </w:rPr>
        <w:t>、NO</w:t>
      </w:r>
      <w:r>
        <w:rPr>
          <w:rFonts w:hAnsi="宋体"/>
          <w:color w:val="000000"/>
          <w:sz w:val="24"/>
          <w:vertAlign w:val="subscript"/>
        </w:rPr>
        <w:t>2</w:t>
      </w:r>
      <w:r>
        <w:rPr>
          <w:rFonts w:hAnsi="宋体"/>
          <w:color w:val="000000"/>
          <w:sz w:val="24"/>
        </w:rPr>
        <w:t>、PM</w:t>
      </w:r>
      <w:r>
        <w:rPr>
          <w:rFonts w:hAnsi="宋体"/>
          <w:color w:val="000000"/>
          <w:sz w:val="24"/>
          <w:vertAlign w:val="subscript"/>
        </w:rPr>
        <w:t>10</w:t>
      </w:r>
      <w:r>
        <w:rPr>
          <w:rFonts w:hAnsi="宋体"/>
          <w:color w:val="000000"/>
          <w:sz w:val="24"/>
        </w:rPr>
        <w:t>、PM</w:t>
      </w:r>
      <w:r>
        <w:rPr>
          <w:rFonts w:hAnsi="宋体"/>
          <w:color w:val="000000"/>
          <w:sz w:val="24"/>
          <w:vertAlign w:val="subscript"/>
        </w:rPr>
        <w:t>2.5</w:t>
      </w:r>
      <w:r>
        <w:rPr>
          <w:rFonts w:hAnsi="宋体"/>
          <w:color w:val="000000"/>
          <w:sz w:val="24"/>
        </w:rPr>
        <w:t>、CO和O</w:t>
      </w:r>
      <w:r>
        <w:rPr>
          <w:rFonts w:hAnsi="宋体"/>
          <w:color w:val="000000"/>
          <w:sz w:val="24"/>
          <w:vertAlign w:val="subscript"/>
        </w:rPr>
        <w:t>3</w:t>
      </w:r>
      <w:r>
        <w:rPr>
          <w:rFonts w:hint="eastAsia" w:hAnsi="宋体"/>
          <w:color w:val="000000"/>
          <w:sz w:val="24"/>
        </w:rPr>
        <w:t>执行《环境空气质量标准》（</w:t>
      </w:r>
      <w:r>
        <w:rPr>
          <w:rFonts w:hAnsi="宋体"/>
          <w:color w:val="000000"/>
          <w:sz w:val="24"/>
        </w:rPr>
        <w:t>GB3095-2012</w:t>
      </w:r>
      <w:r>
        <w:rPr>
          <w:rFonts w:hint="eastAsia" w:hAnsi="宋体"/>
          <w:color w:val="000000"/>
          <w:sz w:val="24"/>
        </w:rPr>
        <w:t>）中的二级标准，非甲烷总烃参考《大气污染物综合排放标准详解》中制定非甲烷总烃排放标准时选用的环境质量标准</w:t>
      </w:r>
      <w:r>
        <w:rPr>
          <w:rFonts w:hAnsi="宋体"/>
          <w:color w:val="000000"/>
          <w:sz w:val="24"/>
        </w:rPr>
        <w:t>(1h</w:t>
      </w:r>
      <w:r>
        <w:rPr>
          <w:rFonts w:hint="eastAsia" w:hAnsi="宋体"/>
          <w:color w:val="000000"/>
          <w:sz w:val="24"/>
        </w:rPr>
        <w:t>平均浓度限值</w:t>
      </w:r>
      <w:r>
        <w:rPr>
          <w:rFonts w:hAnsi="宋体"/>
          <w:color w:val="000000"/>
          <w:sz w:val="24"/>
        </w:rPr>
        <w:t>2.0mg/m</w:t>
      </w:r>
      <w:r>
        <w:rPr>
          <w:rFonts w:hAnsi="宋体"/>
          <w:color w:val="000000"/>
          <w:sz w:val="24"/>
          <w:vertAlign w:val="superscript"/>
        </w:rPr>
        <w:t>3</w:t>
      </w:r>
      <w:r>
        <w:rPr>
          <w:rFonts w:hAnsi="宋体"/>
          <w:color w:val="000000"/>
          <w:sz w:val="24"/>
        </w:rPr>
        <w:t>)</w:t>
      </w:r>
      <w:r>
        <w:rPr>
          <w:rFonts w:hint="eastAsia" w:hAnsi="宋体"/>
          <w:color w:val="000000"/>
          <w:sz w:val="24"/>
        </w:rPr>
        <w:t>。标准值见表</w:t>
      </w:r>
      <w:r>
        <w:rPr>
          <w:rFonts w:hAnsi="宋体"/>
          <w:color w:val="000000"/>
          <w:sz w:val="24"/>
        </w:rPr>
        <w:t>2.3-3</w:t>
      </w:r>
      <w:r>
        <w:rPr>
          <w:rFonts w:hint="eastAsia" w:hAnsi="宋体"/>
          <w:color w:val="000000"/>
          <w:sz w:val="24"/>
        </w:rPr>
        <w:t>。</w:t>
      </w:r>
    </w:p>
    <w:p>
      <w:pPr>
        <w:pStyle w:val="4"/>
        <w:spacing w:before="0" w:after="0" w:line="500" w:lineRule="exact"/>
        <w:rPr>
          <w:sz w:val="28"/>
          <w:szCs w:val="28"/>
        </w:rPr>
      </w:pPr>
      <w:r>
        <w:rPr>
          <w:rFonts w:hint="eastAsia"/>
          <w:sz w:val="28"/>
          <w:szCs w:val="28"/>
        </w:rPr>
        <w:t>4.2</w:t>
      </w:r>
      <w:r>
        <w:rPr>
          <w:sz w:val="28"/>
          <w:szCs w:val="28"/>
        </w:rPr>
        <w:t xml:space="preserve">.3 </w:t>
      </w:r>
      <w:r>
        <w:rPr>
          <w:rFonts w:hint="eastAsia"/>
          <w:sz w:val="28"/>
          <w:szCs w:val="28"/>
        </w:rPr>
        <w:t>评价方法</w:t>
      </w:r>
    </w:p>
    <w:p>
      <w:pPr>
        <w:pStyle w:val="330"/>
        <w:spacing w:line="500" w:lineRule="exact"/>
        <w:rPr>
          <w:rFonts w:ascii="宋体" w:hAnsi="宋体"/>
        </w:rPr>
      </w:pPr>
      <w:r>
        <w:rPr>
          <w:rFonts w:hint="eastAsia" w:ascii="宋体" w:hAnsi="宋体"/>
        </w:rPr>
        <w:t>评价方法：基本污染物按照《环境空气质量评价技术规范（试行）》（</w:t>
      </w:r>
      <w:r>
        <w:rPr>
          <w:rFonts w:ascii="宋体" w:hAnsi="宋体"/>
        </w:rPr>
        <w:t>HJ 6</w:t>
      </w:r>
    </w:p>
    <w:p>
      <w:pPr>
        <w:pStyle w:val="330"/>
        <w:spacing w:line="500" w:lineRule="exact"/>
        <w:ind w:firstLine="0" w:firstLineChars="0"/>
        <w:rPr>
          <w:rFonts w:ascii="宋体" w:hAnsi="宋体"/>
        </w:rPr>
      </w:pPr>
      <w:r>
        <w:rPr>
          <w:rFonts w:ascii="宋体" w:hAnsi="宋体"/>
        </w:rPr>
        <w:t>63-2013</w:t>
      </w:r>
      <w:r>
        <w:rPr>
          <w:rFonts w:hint="eastAsia" w:ascii="宋体" w:hAnsi="宋体"/>
        </w:rPr>
        <w:t>）中各评价项目的年评价指标进行判定。年评价指标中的年均浓度和相应百分位数</w:t>
      </w:r>
      <w:r>
        <w:rPr>
          <w:rFonts w:ascii="宋体" w:hAnsi="宋体"/>
        </w:rPr>
        <w:t>24h</w:t>
      </w:r>
      <w:r>
        <w:rPr>
          <w:rFonts w:hint="eastAsia" w:ascii="宋体" w:hAnsi="宋体"/>
        </w:rPr>
        <w:t>平均或</w:t>
      </w:r>
      <w:r>
        <w:rPr>
          <w:rFonts w:ascii="宋体" w:hAnsi="宋体"/>
        </w:rPr>
        <w:t>8h</w:t>
      </w:r>
      <w:r>
        <w:rPr>
          <w:rFonts w:hint="eastAsia" w:ascii="宋体" w:hAnsi="宋体"/>
        </w:rPr>
        <w:t>平均质量浓度满足</w:t>
      </w:r>
      <w:r>
        <w:rPr>
          <w:rFonts w:ascii="宋体" w:hAnsi="宋体"/>
        </w:rPr>
        <w:t>GB3095</w:t>
      </w:r>
      <w:r>
        <w:rPr>
          <w:rFonts w:hint="eastAsia" w:ascii="宋体" w:hAnsi="宋体"/>
        </w:rPr>
        <w:t>中浓度限值要求的即为达标。对于超标的污染物，计算其超标倍数和超标率。</w:t>
      </w:r>
    </w:p>
    <w:p>
      <w:pPr>
        <w:pStyle w:val="330"/>
        <w:spacing w:line="500" w:lineRule="exact"/>
        <w:rPr>
          <w:rFonts w:ascii="宋体" w:hAnsi="宋体"/>
        </w:rPr>
      </w:pPr>
      <w:r>
        <w:rPr>
          <w:rFonts w:hint="eastAsia" w:ascii="宋体" w:hAnsi="宋体"/>
        </w:rPr>
        <w:t>补充监测的特征污染物采用单因子污染指数法，其单项参数</w:t>
      </w:r>
      <w:r>
        <w:rPr>
          <w:rFonts w:ascii="宋体" w:hAnsi="宋体"/>
        </w:rPr>
        <w:t>i</w:t>
      </w:r>
      <w:r>
        <w:rPr>
          <w:rFonts w:hint="eastAsia" w:ascii="宋体" w:hAnsi="宋体"/>
        </w:rPr>
        <w:t>在第</w:t>
      </w:r>
      <w:r>
        <w:rPr>
          <w:rFonts w:ascii="宋体" w:hAnsi="宋体"/>
        </w:rPr>
        <w:t>j</w:t>
      </w:r>
      <w:r>
        <w:rPr>
          <w:rFonts w:hint="eastAsia" w:ascii="宋体" w:hAnsi="宋体"/>
        </w:rPr>
        <w:t>点的标准指数为：</w:t>
      </w:r>
    </w:p>
    <w:p>
      <w:pPr>
        <w:pStyle w:val="330"/>
        <w:spacing w:line="500" w:lineRule="exact"/>
        <w:ind w:firstLine="0" w:firstLineChars="0"/>
        <w:rPr>
          <w:rFonts w:ascii="宋体" w:hAnsi="宋体"/>
        </w:rPr>
      </w:pPr>
      <w:r>
        <w:rPr>
          <w:rFonts w:ascii="宋体" w:hAnsi="宋体"/>
        </w:rPr>
        <w:t>S</w:t>
      </w:r>
      <w:r>
        <w:rPr>
          <w:rFonts w:ascii="宋体" w:hAnsi="宋体"/>
          <w:vertAlign w:val="subscript"/>
        </w:rPr>
        <w:t xml:space="preserve">i, j </w:t>
      </w:r>
      <w:r>
        <w:rPr>
          <w:rFonts w:ascii="宋体" w:hAnsi="宋体"/>
        </w:rPr>
        <w:t>=C</w:t>
      </w:r>
      <w:r>
        <w:rPr>
          <w:rFonts w:ascii="宋体" w:hAnsi="宋体"/>
          <w:vertAlign w:val="subscript"/>
        </w:rPr>
        <w:t xml:space="preserve">i, j </w:t>
      </w:r>
      <w:r>
        <w:rPr>
          <w:rFonts w:ascii="宋体" w:hAnsi="宋体"/>
        </w:rPr>
        <w:t>/C</w:t>
      </w:r>
      <w:r>
        <w:rPr>
          <w:rFonts w:ascii="宋体" w:hAnsi="宋体"/>
          <w:vertAlign w:val="subscript"/>
        </w:rPr>
        <w:t>s, j</w:t>
      </w:r>
    </w:p>
    <w:p>
      <w:pPr>
        <w:pStyle w:val="330"/>
        <w:spacing w:line="500" w:lineRule="exact"/>
        <w:ind w:firstLine="0" w:firstLineChars="0"/>
        <w:rPr>
          <w:rFonts w:ascii="宋体" w:hAnsi="宋体"/>
        </w:rPr>
      </w:pPr>
      <w:r>
        <w:rPr>
          <w:rFonts w:hint="eastAsia" w:ascii="宋体" w:hAnsi="宋体"/>
        </w:rPr>
        <w:t>式中：</w:t>
      </w:r>
      <w:r>
        <w:rPr>
          <w:rFonts w:ascii="宋体" w:hAnsi="宋体"/>
        </w:rPr>
        <w:t>S</w:t>
      </w:r>
      <w:r>
        <w:rPr>
          <w:rFonts w:ascii="宋体" w:hAnsi="宋体"/>
          <w:vertAlign w:val="subscript"/>
        </w:rPr>
        <w:t xml:space="preserve">i, j </w:t>
      </w:r>
      <w:r>
        <w:rPr>
          <w:rFonts w:ascii="宋体" w:hAnsi="宋体"/>
        </w:rPr>
        <w:t>——</w:t>
      </w:r>
      <w:r>
        <w:rPr>
          <w:rFonts w:hint="eastAsia" w:ascii="宋体" w:hAnsi="宋体"/>
        </w:rPr>
        <w:t>单项标准指数；</w:t>
      </w:r>
    </w:p>
    <w:p>
      <w:pPr>
        <w:pStyle w:val="330"/>
        <w:spacing w:line="500" w:lineRule="exact"/>
        <w:ind w:firstLine="0" w:firstLineChars="0"/>
        <w:rPr>
          <w:rFonts w:ascii="宋体" w:hAnsi="宋体"/>
        </w:rPr>
      </w:pPr>
      <w:r>
        <w:rPr>
          <w:rFonts w:ascii="宋体" w:hAnsi="宋体"/>
        </w:rPr>
        <w:t>C</w:t>
      </w:r>
      <w:r>
        <w:rPr>
          <w:rFonts w:ascii="宋体" w:hAnsi="宋体"/>
          <w:vertAlign w:val="subscript"/>
        </w:rPr>
        <w:t>i, j</w:t>
      </w:r>
      <w:r>
        <w:rPr>
          <w:rFonts w:ascii="宋体" w:hAnsi="宋体"/>
        </w:rPr>
        <w:t>——</w:t>
      </w:r>
      <w:r>
        <w:rPr>
          <w:rFonts w:hint="eastAsia" w:ascii="宋体" w:hAnsi="宋体"/>
        </w:rPr>
        <w:t>实测值；</w:t>
      </w:r>
    </w:p>
    <w:p>
      <w:pPr>
        <w:pStyle w:val="330"/>
        <w:spacing w:line="500" w:lineRule="exact"/>
        <w:ind w:firstLine="0" w:firstLineChars="0"/>
        <w:rPr>
          <w:rFonts w:ascii="宋体" w:hAnsi="宋体"/>
          <w:b/>
        </w:rPr>
      </w:pPr>
      <w:r>
        <w:rPr>
          <w:rFonts w:ascii="宋体" w:hAnsi="宋体"/>
        </w:rPr>
        <w:t>C</w:t>
      </w:r>
      <w:r>
        <w:rPr>
          <w:rFonts w:ascii="宋体" w:hAnsi="宋体"/>
          <w:vertAlign w:val="subscript"/>
        </w:rPr>
        <w:t>s, j</w:t>
      </w:r>
      <w:r>
        <w:rPr>
          <w:rFonts w:ascii="宋体" w:hAnsi="宋体"/>
        </w:rPr>
        <w:t>——</w:t>
      </w:r>
      <w:r>
        <w:rPr>
          <w:rFonts w:hint="eastAsia" w:ascii="宋体" w:hAnsi="宋体"/>
        </w:rPr>
        <w:t>项目评价标准</w:t>
      </w:r>
    </w:p>
    <w:p>
      <w:pPr>
        <w:autoSpaceDE w:val="0"/>
        <w:autoSpaceDN w:val="0"/>
        <w:adjustRightInd w:val="0"/>
        <w:spacing w:line="500" w:lineRule="exact"/>
        <w:jc w:val="left"/>
        <w:rPr>
          <w:rFonts w:ascii="宋体" w:hAnsi="宋体" w:cs="宋体"/>
          <w:b/>
          <w:color w:val="000000"/>
          <w:kern w:val="0"/>
          <w:sz w:val="23"/>
          <w:szCs w:val="23"/>
        </w:rPr>
      </w:pPr>
      <w:r>
        <w:rPr>
          <w:rFonts w:hint="eastAsia" w:ascii="宋体" w:hAnsi="宋体" w:cs="宋体"/>
          <w:b/>
          <w:color w:val="000000"/>
          <w:kern w:val="0"/>
          <w:sz w:val="23"/>
          <w:szCs w:val="23"/>
        </w:rPr>
        <w:t>4.2.4</w:t>
      </w:r>
      <w:r>
        <w:rPr>
          <w:rFonts w:hint="eastAsia"/>
          <w:b/>
          <w:sz w:val="28"/>
          <w:szCs w:val="28"/>
        </w:rPr>
        <w:t>空气质量达标区判定</w:t>
      </w:r>
    </w:p>
    <w:p>
      <w:pPr>
        <w:pStyle w:val="330"/>
        <w:spacing w:line="500" w:lineRule="exact"/>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根据2018年新和县空气质量逐日统计结果，SO</w:t>
      </w:r>
      <w:r>
        <w:rPr>
          <w:rFonts w:hint="eastAsia" w:asciiTheme="minorEastAsia" w:hAnsiTheme="minorEastAsia" w:eastAsiaTheme="minorEastAsia" w:cstheme="minorEastAsia"/>
          <w:color w:val="000000"/>
          <w:szCs w:val="24"/>
          <w:vertAlign w:val="subscript"/>
        </w:rPr>
        <w:t>2</w:t>
      </w:r>
      <w:r>
        <w:rPr>
          <w:rFonts w:hint="eastAsia" w:asciiTheme="minorEastAsia" w:hAnsiTheme="minorEastAsia" w:eastAsiaTheme="minorEastAsia" w:cstheme="minorEastAsia"/>
          <w:color w:val="000000"/>
          <w:szCs w:val="24"/>
        </w:rPr>
        <w:t>、NO</w:t>
      </w:r>
      <w:r>
        <w:rPr>
          <w:rFonts w:hint="eastAsia" w:asciiTheme="minorEastAsia" w:hAnsiTheme="minorEastAsia" w:eastAsiaTheme="minorEastAsia" w:cstheme="minorEastAsia"/>
          <w:color w:val="000000"/>
          <w:szCs w:val="24"/>
          <w:vertAlign w:val="subscript"/>
        </w:rPr>
        <w:t>2</w:t>
      </w:r>
      <w:r>
        <w:rPr>
          <w:rFonts w:hint="eastAsia" w:asciiTheme="minorEastAsia" w:hAnsiTheme="minorEastAsia" w:eastAsiaTheme="minorEastAsia" w:cstheme="minorEastAsia"/>
          <w:color w:val="000000"/>
          <w:szCs w:val="24"/>
        </w:rPr>
        <w:t>、PM</w:t>
      </w:r>
      <w:r>
        <w:rPr>
          <w:rFonts w:hint="eastAsia" w:asciiTheme="minorEastAsia" w:hAnsiTheme="minorEastAsia" w:eastAsiaTheme="minorEastAsia" w:cstheme="minorEastAsia"/>
          <w:color w:val="000000"/>
          <w:szCs w:val="24"/>
          <w:vertAlign w:val="subscript"/>
        </w:rPr>
        <w:t>10</w:t>
      </w:r>
      <w:r>
        <w:rPr>
          <w:rFonts w:hint="eastAsia" w:asciiTheme="minorEastAsia" w:hAnsiTheme="minorEastAsia" w:eastAsiaTheme="minorEastAsia" w:cstheme="minorEastAsia"/>
          <w:color w:val="000000"/>
          <w:szCs w:val="24"/>
        </w:rPr>
        <w:t>、PM</w:t>
      </w:r>
      <w:r>
        <w:rPr>
          <w:rFonts w:hint="eastAsia" w:asciiTheme="minorEastAsia" w:hAnsiTheme="minorEastAsia" w:eastAsiaTheme="minorEastAsia" w:cstheme="minorEastAsia"/>
          <w:color w:val="000000"/>
          <w:szCs w:val="24"/>
          <w:vertAlign w:val="subscript"/>
        </w:rPr>
        <w:t>2.5</w:t>
      </w:r>
      <w:r>
        <w:rPr>
          <w:rFonts w:hint="eastAsia" w:asciiTheme="minorEastAsia" w:hAnsiTheme="minorEastAsia" w:eastAsiaTheme="minorEastAsia" w:cstheme="minorEastAsia"/>
          <w:color w:val="000000"/>
          <w:szCs w:val="24"/>
        </w:rPr>
        <w:t>、CO和O</w:t>
      </w:r>
      <w:r>
        <w:rPr>
          <w:rFonts w:hint="eastAsia" w:asciiTheme="minorEastAsia" w:hAnsiTheme="minorEastAsia" w:eastAsiaTheme="minorEastAsia" w:cstheme="minorEastAsia"/>
          <w:color w:val="000000"/>
          <w:szCs w:val="24"/>
          <w:vertAlign w:val="subscript"/>
        </w:rPr>
        <w:t>3</w:t>
      </w:r>
      <w:r>
        <w:rPr>
          <w:rFonts w:hint="eastAsia" w:asciiTheme="minorEastAsia" w:hAnsiTheme="minorEastAsia" w:eastAsiaTheme="minorEastAsia" w:cstheme="minorEastAsia"/>
          <w:color w:val="000000"/>
          <w:szCs w:val="24"/>
        </w:rPr>
        <w:t>各有365个数据，基本污染物环境空气质量现状评价表见表4.2-1。</w:t>
      </w:r>
    </w:p>
    <w:p>
      <w:pPr>
        <w:pStyle w:val="330"/>
        <w:spacing w:line="600" w:lineRule="exact"/>
        <w:ind w:firstLine="462"/>
        <w:rPr>
          <w:b/>
          <w:sz w:val="23"/>
          <w:szCs w:val="23"/>
        </w:rPr>
      </w:pPr>
      <w:r>
        <w:rPr>
          <w:b/>
          <w:sz w:val="23"/>
          <w:szCs w:val="23"/>
        </w:rPr>
        <w:t>表</w:t>
      </w:r>
      <w:r>
        <w:rPr>
          <w:rFonts w:hint="eastAsia"/>
          <w:b/>
          <w:bCs/>
          <w:sz w:val="23"/>
          <w:szCs w:val="23"/>
        </w:rPr>
        <w:t>4.2</w:t>
      </w:r>
      <w:r>
        <w:rPr>
          <w:b/>
          <w:bCs/>
          <w:sz w:val="23"/>
          <w:szCs w:val="23"/>
        </w:rPr>
        <w:t>-</w:t>
      </w:r>
      <w:r>
        <w:rPr>
          <w:rFonts w:hint="eastAsia"/>
          <w:b/>
          <w:bCs/>
          <w:sz w:val="23"/>
          <w:szCs w:val="23"/>
        </w:rPr>
        <w:t xml:space="preserve">1    </w:t>
      </w:r>
      <w:r>
        <w:rPr>
          <w:b/>
          <w:sz w:val="23"/>
          <w:szCs w:val="23"/>
        </w:rPr>
        <w:t>区域空气质量现状评价表</w:t>
      </w:r>
    </w:p>
    <w:tbl>
      <w:tblPr>
        <w:tblStyle w:val="42"/>
        <w:tblW w:w="9270"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44"/>
        <w:gridCol w:w="1417"/>
        <w:gridCol w:w="1134"/>
        <w:gridCol w:w="1134"/>
        <w:gridCol w:w="993"/>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评价因子</w:t>
            </w: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平均时段</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现状浓度（μg/m</w:t>
            </w:r>
            <w:r>
              <w:rPr>
                <w:rFonts w:hint="eastAsia" w:ascii="宋体" w:hAnsi="宋体" w:cs="宋体"/>
                <w:color w:val="000000"/>
                <w:kern w:val="0"/>
                <w:szCs w:val="21"/>
                <w:vertAlign w:val="superscript"/>
              </w:rPr>
              <w:t>3</w:t>
            </w:r>
            <w:r>
              <w:rPr>
                <w:rFonts w:hint="eastAsia" w:ascii="宋体" w:hAnsi="宋体" w:cs="宋体"/>
                <w:color w:val="000000"/>
                <w:kern w:val="0"/>
                <w:szCs w:val="21"/>
              </w:rPr>
              <w:t>）</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标准限值（μg/m</w:t>
            </w:r>
            <w:r>
              <w:rPr>
                <w:rFonts w:hint="eastAsia" w:ascii="宋体" w:hAnsi="宋体" w:cs="宋体"/>
                <w:color w:val="000000"/>
                <w:kern w:val="0"/>
                <w:szCs w:val="21"/>
                <w:vertAlign w:val="superscript"/>
              </w:rPr>
              <w:t>3</w:t>
            </w:r>
            <w:r>
              <w:rPr>
                <w:rFonts w:hint="eastAsia" w:ascii="宋体" w:hAnsi="宋体" w:cs="宋体"/>
                <w:color w:val="000000"/>
                <w:kern w:val="0"/>
                <w:szCs w:val="21"/>
              </w:rPr>
              <w:t>）</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占标率（%）</w:t>
            </w:r>
          </w:p>
        </w:tc>
        <w:tc>
          <w:tcPr>
            <w:tcW w:w="850" w:type="dxa"/>
          </w:tcPr>
          <w:p>
            <w:pPr>
              <w:widowControl/>
              <w:jc w:val="center"/>
              <w:rPr>
                <w:rFonts w:ascii="宋体" w:hAnsi="宋体" w:cs="宋体"/>
                <w:color w:val="000000"/>
                <w:kern w:val="0"/>
                <w:szCs w:val="21"/>
              </w:rPr>
            </w:pPr>
            <w:r>
              <w:rPr>
                <w:rFonts w:hint="eastAsia" w:ascii="宋体" w:hAnsi="宋体" w:cs="宋体"/>
                <w:color w:val="000000"/>
                <w:kern w:val="0"/>
                <w:szCs w:val="21"/>
              </w:rPr>
              <w:t>超标频率（%）</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7"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SO</w:t>
            </w:r>
            <w:r>
              <w:rPr>
                <w:rFonts w:hint="eastAsia" w:ascii="宋体" w:hAnsi="宋体" w:cs="宋体"/>
                <w:color w:val="000000"/>
                <w:kern w:val="0"/>
                <w:szCs w:val="21"/>
                <w:vertAlign w:val="subscript"/>
              </w:rPr>
              <w:t>2</w:t>
            </w: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年平均浓度</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18.8</w:t>
            </w:r>
          </w:p>
        </w:tc>
        <w:tc>
          <w:tcPr>
            <w:tcW w:w="850" w:type="dxa"/>
            <w:vAlign w:val="center"/>
          </w:tcPr>
          <w:p>
            <w:pPr>
              <w:jc w:val="center"/>
              <w:rPr>
                <w:rFonts w:ascii="宋体" w:hAnsi="宋体" w:cs="宋体"/>
                <w:color w:val="000000"/>
                <w:szCs w:val="21"/>
              </w:rPr>
            </w:pPr>
            <w:r>
              <w:rPr>
                <w:rFonts w:hint="eastAsia"/>
                <w:color w:val="000000"/>
                <w:szCs w:val="21"/>
              </w:rPr>
              <w:t>0</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7" w:type="dxa"/>
            <w:vMerge w:val="continue"/>
            <w:vAlign w:val="center"/>
          </w:tcPr>
          <w:p>
            <w:pPr>
              <w:widowControl/>
              <w:jc w:val="center"/>
              <w:rPr>
                <w:rFonts w:ascii="宋体" w:hAnsi="宋体" w:cs="宋体"/>
                <w:color w:val="000000"/>
                <w:kern w:val="0"/>
                <w:szCs w:val="21"/>
              </w:rPr>
            </w:pP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百分位上日平均质量浓度</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98%（k=354）</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18.7</w:t>
            </w:r>
          </w:p>
        </w:tc>
        <w:tc>
          <w:tcPr>
            <w:tcW w:w="850" w:type="dxa"/>
            <w:vAlign w:val="center"/>
          </w:tcPr>
          <w:p>
            <w:pPr>
              <w:jc w:val="center"/>
              <w:rPr>
                <w:rFonts w:ascii="宋体" w:hAnsi="宋体" w:cs="宋体"/>
                <w:color w:val="000000"/>
                <w:szCs w:val="21"/>
              </w:rPr>
            </w:pPr>
            <w:r>
              <w:rPr>
                <w:rFonts w:hint="eastAsia"/>
                <w:color w:val="000000"/>
                <w:szCs w:val="21"/>
              </w:rPr>
              <w:t>0</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7"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NO</w:t>
            </w:r>
            <w:r>
              <w:rPr>
                <w:rFonts w:hint="eastAsia" w:ascii="宋体" w:hAnsi="宋体" w:cs="宋体"/>
                <w:color w:val="000000"/>
                <w:kern w:val="0"/>
                <w:szCs w:val="21"/>
                <w:vertAlign w:val="subscript"/>
              </w:rPr>
              <w:t>2</w:t>
            </w: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年平均浓度</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33.3</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83.3</w:t>
            </w:r>
          </w:p>
        </w:tc>
        <w:tc>
          <w:tcPr>
            <w:tcW w:w="850" w:type="dxa"/>
            <w:vAlign w:val="center"/>
          </w:tcPr>
          <w:p>
            <w:pPr>
              <w:jc w:val="center"/>
              <w:rPr>
                <w:rFonts w:ascii="宋体" w:hAnsi="宋体" w:cs="宋体"/>
                <w:color w:val="000000"/>
                <w:szCs w:val="21"/>
              </w:rPr>
            </w:pPr>
            <w:r>
              <w:rPr>
                <w:rFonts w:hint="eastAsia"/>
                <w:color w:val="000000"/>
                <w:szCs w:val="21"/>
              </w:rPr>
              <w:t>0</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7" w:type="dxa"/>
            <w:vMerge w:val="continue"/>
            <w:vAlign w:val="center"/>
          </w:tcPr>
          <w:p>
            <w:pPr>
              <w:widowControl/>
              <w:jc w:val="center"/>
              <w:rPr>
                <w:rFonts w:ascii="宋体" w:hAnsi="宋体" w:cs="宋体"/>
                <w:color w:val="000000"/>
                <w:kern w:val="0"/>
                <w:szCs w:val="21"/>
              </w:rPr>
            </w:pP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百分位上日平均质量浓度</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98%（k=354）</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87.5</w:t>
            </w:r>
          </w:p>
        </w:tc>
        <w:tc>
          <w:tcPr>
            <w:tcW w:w="850" w:type="dxa"/>
            <w:vAlign w:val="center"/>
          </w:tcPr>
          <w:p>
            <w:pPr>
              <w:jc w:val="center"/>
              <w:rPr>
                <w:rFonts w:ascii="宋体" w:hAnsi="宋体" w:cs="宋体"/>
                <w:color w:val="000000"/>
                <w:szCs w:val="21"/>
              </w:rPr>
            </w:pPr>
            <w:r>
              <w:rPr>
                <w:rFonts w:hint="eastAsia"/>
                <w:color w:val="000000"/>
                <w:szCs w:val="21"/>
              </w:rPr>
              <w:t>0</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CO</w:t>
            </w: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百分位上日平均质量浓度</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95%（k=343）</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4000</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0.07</w:t>
            </w:r>
          </w:p>
        </w:tc>
        <w:tc>
          <w:tcPr>
            <w:tcW w:w="850" w:type="dxa"/>
            <w:vAlign w:val="center"/>
          </w:tcPr>
          <w:p>
            <w:pPr>
              <w:jc w:val="center"/>
              <w:rPr>
                <w:rFonts w:ascii="宋体" w:hAnsi="宋体" w:cs="宋体"/>
                <w:color w:val="000000"/>
                <w:szCs w:val="21"/>
              </w:rPr>
            </w:pPr>
            <w:r>
              <w:rPr>
                <w:rFonts w:hint="eastAsia"/>
                <w:color w:val="000000"/>
                <w:szCs w:val="21"/>
              </w:rPr>
              <w:t>0</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百分位上8h平均质量浓度</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90%（k=329）</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87.5</w:t>
            </w:r>
          </w:p>
        </w:tc>
        <w:tc>
          <w:tcPr>
            <w:tcW w:w="850" w:type="dxa"/>
            <w:vAlign w:val="center"/>
          </w:tcPr>
          <w:p>
            <w:pPr>
              <w:jc w:val="center"/>
              <w:rPr>
                <w:rFonts w:ascii="宋体" w:hAnsi="宋体" w:cs="宋体"/>
                <w:color w:val="000000"/>
                <w:szCs w:val="21"/>
              </w:rPr>
            </w:pPr>
            <w:r>
              <w:rPr>
                <w:rFonts w:hint="eastAsia"/>
                <w:color w:val="000000"/>
                <w:szCs w:val="21"/>
              </w:rPr>
              <w:t>0.83</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7"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PM</w:t>
            </w:r>
            <w:r>
              <w:rPr>
                <w:rFonts w:hint="eastAsia" w:ascii="宋体" w:hAnsi="宋体" w:cs="宋体"/>
                <w:color w:val="000000"/>
                <w:kern w:val="0"/>
                <w:szCs w:val="21"/>
                <w:vertAlign w:val="subscript"/>
              </w:rPr>
              <w:t>2.5</w:t>
            </w: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年平均浓度</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70.2</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200.6</w:t>
            </w:r>
          </w:p>
        </w:tc>
        <w:tc>
          <w:tcPr>
            <w:tcW w:w="850" w:type="dxa"/>
            <w:vAlign w:val="center"/>
          </w:tcPr>
          <w:p>
            <w:pPr>
              <w:jc w:val="center"/>
              <w:rPr>
                <w:rFonts w:ascii="宋体" w:hAnsi="宋体" w:cs="宋体"/>
                <w:color w:val="000000"/>
                <w:szCs w:val="21"/>
              </w:rPr>
            </w:pPr>
            <w:r>
              <w:rPr>
                <w:rFonts w:hint="eastAsia"/>
                <w:color w:val="000000"/>
                <w:szCs w:val="21"/>
              </w:rPr>
              <w:t>36.6</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7" w:type="dxa"/>
            <w:vMerge w:val="continue"/>
            <w:vAlign w:val="center"/>
          </w:tcPr>
          <w:p>
            <w:pPr>
              <w:widowControl/>
              <w:jc w:val="center"/>
              <w:rPr>
                <w:rFonts w:ascii="宋体" w:hAnsi="宋体" w:cs="宋体"/>
                <w:color w:val="000000"/>
                <w:kern w:val="0"/>
                <w:szCs w:val="21"/>
              </w:rPr>
            </w:pP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百分位上日平均质量浓度</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95%（k=343）</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186.7</w:t>
            </w:r>
          </w:p>
        </w:tc>
        <w:tc>
          <w:tcPr>
            <w:tcW w:w="850" w:type="dxa"/>
            <w:vAlign w:val="center"/>
          </w:tcPr>
          <w:p>
            <w:pPr>
              <w:jc w:val="center"/>
              <w:rPr>
                <w:rFonts w:ascii="宋体" w:hAnsi="宋体" w:cs="宋体"/>
                <w:color w:val="000000"/>
                <w:szCs w:val="21"/>
              </w:rPr>
            </w:pPr>
            <w:r>
              <w:rPr>
                <w:rFonts w:hint="eastAsia"/>
                <w:color w:val="000000"/>
                <w:szCs w:val="21"/>
              </w:rPr>
              <w:t>40.7</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7" w:type="dxa"/>
            <w:vMerge w:val="restart"/>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PM</w:t>
            </w:r>
            <w:r>
              <w:rPr>
                <w:rFonts w:hint="eastAsia" w:ascii="宋体" w:hAnsi="宋体" w:cs="宋体"/>
                <w:color w:val="000000"/>
                <w:kern w:val="0"/>
                <w:szCs w:val="21"/>
                <w:vertAlign w:val="subscript"/>
              </w:rPr>
              <w:t xml:space="preserve">10 </w:t>
            </w: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年平均浓度</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197</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281.4</w:t>
            </w:r>
          </w:p>
        </w:tc>
        <w:tc>
          <w:tcPr>
            <w:tcW w:w="850" w:type="dxa"/>
            <w:vAlign w:val="center"/>
          </w:tcPr>
          <w:p>
            <w:pPr>
              <w:jc w:val="center"/>
              <w:rPr>
                <w:rFonts w:ascii="宋体" w:hAnsi="宋体" w:cs="宋体"/>
                <w:color w:val="000000"/>
                <w:szCs w:val="21"/>
              </w:rPr>
            </w:pPr>
            <w:r>
              <w:rPr>
                <w:rFonts w:hint="eastAsia"/>
                <w:color w:val="000000"/>
                <w:szCs w:val="21"/>
              </w:rPr>
              <w:t>55.1</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7" w:type="dxa"/>
            <w:vMerge w:val="continue"/>
            <w:vAlign w:val="center"/>
          </w:tcPr>
          <w:p>
            <w:pPr>
              <w:widowControl/>
              <w:jc w:val="left"/>
              <w:rPr>
                <w:rFonts w:ascii="宋体" w:hAnsi="宋体" w:cs="宋体"/>
                <w:color w:val="000000"/>
                <w:kern w:val="0"/>
                <w:szCs w:val="21"/>
              </w:rPr>
            </w:pPr>
          </w:p>
        </w:tc>
        <w:tc>
          <w:tcPr>
            <w:tcW w:w="204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百分位上日平均质量浓度</w:t>
            </w:r>
          </w:p>
        </w:tc>
        <w:tc>
          <w:tcPr>
            <w:tcW w:w="141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95%（k=343）</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422</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9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266.7</w:t>
            </w:r>
          </w:p>
        </w:tc>
        <w:tc>
          <w:tcPr>
            <w:tcW w:w="850" w:type="dxa"/>
            <w:vAlign w:val="center"/>
          </w:tcPr>
          <w:p>
            <w:pPr>
              <w:jc w:val="center"/>
              <w:rPr>
                <w:rFonts w:ascii="宋体" w:hAnsi="宋体" w:cs="宋体"/>
                <w:color w:val="000000"/>
                <w:szCs w:val="21"/>
              </w:rPr>
            </w:pPr>
            <w:r>
              <w:rPr>
                <w:rFonts w:hint="eastAsia"/>
                <w:color w:val="000000"/>
                <w:szCs w:val="21"/>
              </w:rPr>
              <w:t>89.7</w:t>
            </w:r>
          </w:p>
        </w:tc>
        <w:tc>
          <w:tcPr>
            <w:tcW w:w="85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超标</w:t>
            </w:r>
          </w:p>
        </w:tc>
      </w:tr>
    </w:tbl>
    <w:p>
      <w:pPr>
        <w:pStyle w:val="330"/>
        <w:spacing w:line="5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根据表</w:t>
      </w:r>
      <w:r>
        <w:rPr>
          <w:rFonts w:hint="eastAsia" w:asciiTheme="minorEastAsia" w:hAnsiTheme="minorEastAsia" w:eastAsiaTheme="minorEastAsia" w:cstheme="minorEastAsia"/>
          <w:color w:val="000000"/>
          <w:szCs w:val="24"/>
        </w:rPr>
        <w:t>4.2-1</w:t>
      </w:r>
      <w:r>
        <w:rPr>
          <w:rFonts w:hint="eastAsia" w:asciiTheme="minorEastAsia" w:hAnsiTheme="minorEastAsia" w:eastAsiaTheme="minorEastAsia" w:cstheme="minorEastAsia"/>
          <w:szCs w:val="24"/>
        </w:rPr>
        <w:t>对基本污染物的评价指标的分析结果，本项目所在区域SO</w:t>
      </w:r>
      <w:r>
        <w:rPr>
          <w:rFonts w:hint="eastAsia" w:asciiTheme="minorEastAsia" w:hAnsiTheme="minorEastAsia" w:eastAsiaTheme="minorEastAsia" w:cstheme="minorEastAsia"/>
          <w:szCs w:val="24"/>
          <w:vertAlign w:val="subscript"/>
        </w:rPr>
        <w:t>2</w:t>
      </w:r>
      <w:r>
        <w:rPr>
          <w:rFonts w:hint="eastAsia" w:asciiTheme="minorEastAsia" w:hAnsiTheme="minorEastAsia" w:eastAsiaTheme="minorEastAsia" w:cstheme="minorEastAsia"/>
          <w:szCs w:val="24"/>
        </w:rPr>
        <w:t>、NO</w:t>
      </w:r>
      <w:r>
        <w:rPr>
          <w:rFonts w:hint="eastAsia" w:asciiTheme="minorEastAsia" w:hAnsiTheme="minorEastAsia" w:eastAsiaTheme="minorEastAsia" w:cstheme="minorEastAsia"/>
          <w:szCs w:val="24"/>
          <w:vertAlign w:val="subscript"/>
        </w:rPr>
        <w:t>2</w:t>
      </w:r>
      <w:r>
        <w:rPr>
          <w:rFonts w:hint="eastAsia" w:asciiTheme="minorEastAsia" w:hAnsiTheme="minorEastAsia" w:eastAsiaTheme="minorEastAsia" w:cstheme="minorEastAsia"/>
          <w:szCs w:val="24"/>
        </w:rPr>
        <w:t>年平均浓度及SO</w:t>
      </w:r>
      <w:r>
        <w:rPr>
          <w:rFonts w:hint="eastAsia" w:asciiTheme="minorEastAsia" w:hAnsiTheme="minorEastAsia" w:eastAsiaTheme="minorEastAsia" w:cstheme="minorEastAsia"/>
          <w:szCs w:val="24"/>
          <w:vertAlign w:val="subscript"/>
        </w:rPr>
        <w:t>2</w:t>
      </w:r>
      <w:r>
        <w:rPr>
          <w:rFonts w:hint="eastAsia" w:asciiTheme="minorEastAsia" w:hAnsiTheme="minorEastAsia" w:eastAsiaTheme="minorEastAsia" w:cstheme="minorEastAsia"/>
          <w:szCs w:val="24"/>
        </w:rPr>
        <w:t>、NO</w:t>
      </w:r>
      <w:r>
        <w:rPr>
          <w:rFonts w:hint="eastAsia" w:asciiTheme="minorEastAsia" w:hAnsiTheme="minorEastAsia" w:eastAsiaTheme="minorEastAsia" w:cstheme="minorEastAsia"/>
          <w:szCs w:val="24"/>
          <w:vertAlign w:val="subscript"/>
        </w:rPr>
        <w:t>2</w:t>
      </w:r>
      <w:r>
        <w:rPr>
          <w:rFonts w:hint="eastAsia" w:asciiTheme="minorEastAsia" w:hAnsiTheme="minorEastAsia" w:eastAsiaTheme="minorEastAsia" w:cstheme="minorEastAsia"/>
          <w:szCs w:val="24"/>
        </w:rPr>
        <w:t>、CO和O</w:t>
      </w:r>
      <w:r>
        <w:rPr>
          <w:rFonts w:hint="eastAsia" w:asciiTheme="minorEastAsia" w:hAnsiTheme="minorEastAsia" w:eastAsiaTheme="minorEastAsia" w:cstheme="minorEastAsia"/>
          <w:szCs w:val="24"/>
          <w:vertAlign w:val="subscript"/>
        </w:rPr>
        <w:t>3</w:t>
      </w:r>
      <w:r>
        <w:rPr>
          <w:rFonts w:hint="eastAsia" w:asciiTheme="minorEastAsia" w:hAnsiTheme="minorEastAsia" w:eastAsiaTheme="minorEastAsia" w:cstheme="minorEastAsia"/>
          <w:szCs w:val="24"/>
        </w:rPr>
        <w:t>的日均浓度均满足《环境空气质量标准》（GB3095-2012）的二级标准要求；PM</w:t>
      </w:r>
      <w:r>
        <w:rPr>
          <w:rFonts w:hint="eastAsia" w:asciiTheme="minorEastAsia" w:hAnsiTheme="minorEastAsia" w:eastAsiaTheme="minorEastAsia" w:cstheme="minorEastAsia"/>
          <w:szCs w:val="24"/>
          <w:vertAlign w:val="subscript"/>
        </w:rPr>
        <w:t>2.5</w:t>
      </w:r>
      <w:r>
        <w:rPr>
          <w:rFonts w:hint="eastAsia" w:asciiTheme="minorEastAsia" w:hAnsiTheme="minorEastAsia" w:eastAsiaTheme="minorEastAsia" w:cstheme="minorEastAsia"/>
          <w:szCs w:val="24"/>
        </w:rPr>
        <w:t>、PM</w:t>
      </w:r>
      <w:r>
        <w:rPr>
          <w:rFonts w:hint="eastAsia" w:asciiTheme="minorEastAsia" w:hAnsiTheme="minorEastAsia" w:eastAsiaTheme="minorEastAsia" w:cstheme="minorEastAsia"/>
          <w:szCs w:val="24"/>
          <w:vertAlign w:val="subscript"/>
        </w:rPr>
        <w:t>10</w:t>
      </w:r>
      <w:r>
        <w:rPr>
          <w:rFonts w:hint="eastAsia" w:asciiTheme="minorEastAsia" w:hAnsiTheme="minorEastAsia" w:eastAsiaTheme="minorEastAsia" w:cstheme="minorEastAsia"/>
          <w:szCs w:val="24"/>
        </w:rPr>
        <w:t>的年、日均浓度均超过《环境空气质量标准》（GB3095-2012）的二级标准要求，本项目所在区为非达标区域。</w:t>
      </w:r>
    </w:p>
    <w:p>
      <w:pPr>
        <w:pStyle w:val="330"/>
        <w:spacing w:line="500" w:lineRule="exact"/>
        <w:rPr>
          <w:rFonts w:ascii="宋体" w:hAnsi="宋体"/>
        </w:rPr>
      </w:pPr>
      <w:r>
        <w:rPr>
          <w:rFonts w:hint="eastAsia" w:ascii="宋体" w:hAnsi="宋体"/>
        </w:rPr>
        <w:t>分析可知，本项目所在区域不达标的污染物</w:t>
      </w:r>
      <w:r>
        <w:rPr>
          <w:rFonts w:ascii="宋体" w:hAnsi="宋体"/>
        </w:rPr>
        <w:t>PM</w:t>
      </w:r>
      <w:r>
        <w:rPr>
          <w:rFonts w:ascii="宋体" w:hAnsi="宋体"/>
          <w:vertAlign w:val="subscript"/>
        </w:rPr>
        <w:t>2.5</w:t>
      </w:r>
      <w:r>
        <w:rPr>
          <w:rFonts w:hint="eastAsia" w:ascii="宋体" w:hAnsi="宋体"/>
        </w:rPr>
        <w:t>、</w:t>
      </w:r>
      <w:r>
        <w:rPr>
          <w:rFonts w:ascii="宋体" w:hAnsi="宋体"/>
        </w:rPr>
        <w:t>PM</w:t>
      </w:r>
      <w:r>
        <w:rPr>
          <w:rFonts w:ascii="宋体" w:hAnsi="宋体"/>
          <w:vertAlign w:val="subscript"/>
        </w:rPr>
        <w:t>10</w:t>
      </w:r>
      <w:r>
        <w:rPr>
          <w:rFonts w:hint="eastAsia" w:ascii="宋体" w:hAnsi="宋体"/>
        </w:rPr>
        <w:t>的百分位数日平均浓度占标率分别为186.7</w:t>
      </w:r>
      <w:r>
        <w:rPr>
          <w:rFonts w:ascii="宋体" w:hAnsi="宋体"/>
        </w:rPr>
        <w:t>%</w:t>
      </w:r>
      <w:r>
        <w:rPr>
          <w:rFonts w:hint="eastAsia" w:ascii="宋体" w:hAnsi="宋体"/>
        </w:rPr>
        <w:t>、266.7</w:t>
      </w:r>
      <w:r>
        <w:rPr>
          <w:rFonts w:ascii="宋体" w:hAnsi="宋体"/>
        </w:rPr>
        <w:t>%</w:t>
      </w:r>
      <w:r>
        <w:rPr>
          <w:rFonts w:hint="eastAsia" w:ascii="宋体" w:hAnsi="宋体"/>
        </w:rPr>
        <w:t>；</w:t>
      </w:r>
      <w:r>
        <w:rPr>
          <w:rFonts w:ascii="宋体" w:hAnsi="宋体"/>
        </w:rPr>
        <w:t>PM</w:t>
      </w:r>
      <w:r>
        <w:rPr>
          <w:rFonts w:ascii="宋体" w:hAnsi="宋体"/>
          <w:vertAlign w:val="subscript"/>
        </w:rPr>
        <w:t>2.5</w:t>
      </w:r>
      <w:r>
        <w:rPr>
          <w:rFonts w:hint="eastAsia" w:ascii="宋体" w:hAnsi="宋体"/>
        </w:rPr>
        <w:t>、</w:t>
      </w:r>
      <w:r>
        <w:rPr>
          <w:rFonts w:ascii="宋体" w:hAnsi="宋体"/>
        </w:rPr>
        <w:t>PM</w:t>
      </w:r>
      <w:r>
        <w:rPr>
          <w:rFonts w:ascii="宋体" w:hAnsi="宋体"/>
          <w:vertAlign w:val="subscript"/>
        </w:rPr>
        <w:t>10</w:t>
      </w:r>
      <w:r>
        <w:rPr>
          <w:rFonts w:hint="eastAsia" w:ascii="宋体" w:hAnsi="宋体"/>
        </w:rPr>
        <w:t>的年平均占标率分别为200.6</w:t>
      </w:r>
      <w:r>
        <w:rPr>
          <w:rFonts w:ascii="宋体" w:hAnsi="宋体"/>
        </w:rPr>
        <w:t>%</w:t>
      </w:r>
      <w:r>
        <w:rPr>
          <w:rFonts w:hint="eastAsia" w:ascii="宋体" w:hAnsi="宋体"/>
        </w:rPr>
        <w:t>及281.4</w:t>
      </w:r>
      <w:r>
        <w:rPr>
          <w:rFonts w:ascii="宋体" w:hAnsi="宋体"/>
        </w:rPr>
        <w:t>%</w:t>
      </w:r>
      <w:r>
        <w:rPr>
          <w:rFonts w:hint="eastAsia" w:ascii="宋体" w:hAnsi="宋体"/>
        </w:rPr>
        <w:t>。超标原因主要是因为工程区处于新疆南疆地区，干旱少雨，风沙较大。</w:t>
      </w:r>
    </w:p>
    <w:p>
      <w:pPr>
        <w:pStyle w:val="4"/>
        <w:spacing w:before="0" w:after="0" w:line="500" w:lineRule="exact"/>
        <w:rPr>
          <w:sz w:val="28"/>
          <w:szCs w:val="28"/>
        </w:rPr>
      </w:pPr>
      <w:r>
        <w:rPr>
          <w:rFonts w:hint="eastAsia"/>
          <w:sz w:val="28"/>
          <w:szCs w:val="28"/>
        </w:rPr>
        <w:t>4.2.5特征污染物监测结果及评价</w:t>
      </w:r>
    </w:p>
    <w:p>
      <w:pPr>
        <w:pStyle w:val="330"/>
        <w:spacing w:line="500" w:lineRule="exact"/>
        <w:rPr>
          <w:rFonts w:ascii="宋体" w:hAnsi="宋体"/>
        </w:rPr>
      </w:pPr>
      <w:r>
        <w:rPr>
          <w:rFonts w:hint="eastAsia" w:ascii="宋体" w:hAnsi="宋体"/>
        </w:rPr>
        <w:t>（</w:t>
      </w:r>
      <w:r>
        <w:rPr>
          <w:rFonts w:ascii="宋体" w:hAnsi="宋体"/>
        </w:rPr>
        <w:t>1</w:t>
      </w:r>
      <w:r>
        <w:rPr>
          <w:rFonts w:hint="eastAsia" w:ascii="宋体" w:hAnsi="宋体"/>
        </w:rPr>
        <w:t>）监测点布设</w:t>
      </w:r>
    </w:p>
    <w:p>
      <w:pPr>
        <w:pStyle w:val="330"/>
        <w:spacing w:line="500" w:lineRule="exact"/>
        <w:rPr>
          <w:rFonts w:ascii="宋体" w:hAnsi="宋体"/>
        </w:rPr>
      </w:pPr>
      <w:r>
        <w:rPr>
          <w:rFonts w:hint="eastAsia" w:ascii="宋体" w:hAnsi="宋体"/>
        </w:rPr>
        <w:t>根据工程分析，并结合评价区域的地形特征、环境空气保护目标和区域环境源情况，本次环评设补充监测点1个，委托新疆锡水金山环境科技有限公司对污染物</w:t>
      </w:r>
      <w:r>
        <w:rPr>
          <w:rFonts w:hint="eastAsia" w:ascii="宋体" w:hAnsi="宋体"/>
          <w:lang w:val="zh-CN"/>
        </w:rPr>
        <w:t>非甲烷总烃进行实地监测</w:t>
      </w:r>
      <w:r>
        <w:rPr>
          <w:rFonts w:hint="eastAsia" w:ascii="宋体" w:hAnsi="宋体"/>
        </w:rPr>
        <w:t>。监测点位于建设项目中心。</w:t>
      </w:r>
    </w:p>
    <w:p>
      <w:pPr>
        <w:pStyle w:val="330"/>
        <w:spacing w:line="500" w:lineRule="exact"/>
        <w:rPr>
          <w:rFonts w:ascii="宋体" w:hAnsi="宋体"/>
        </w:rPr>
      </w:pPr>
      <w:r>
        <w:rPr>
          <w:rFonts w:hint="eastAsia" w:ascii="宋体" w:hAnsi="宋体"/>
        </w:rPr>
        <w:t>（</w:t>
      </w:r>
      <w:r>
        <w:rPr>
          <w:rFonts w:ascii="宋体" w:hAnsi="宋体"/>
        </w:rPr>
        <w:t>2</w:t>
      </w:r>
      <w:r>
        <w:rPr>
          <w:rFonts w:hint="eastAsia" w:ascii="宋体" w:hAnsi="宋体"/>
        </w:rPr>
        <w:t>）监测结果</w:t>
      </w:r>
    </w:p>
    <w:p>
      <w:pPr>
        <w:pStyle w:val="330"/>
        <w:spacing w:line="500" w:lineRule="exact"/>
        <w:ind w:left="420" w:leftChars="200" w:firstLine="0" w:firstLineChars="0"/>
        <w:rPr>
          <w:rFonts w:asciiTheme="minorEastAsia" w:hAnsiTheme="minorEastAsia" w:eastAsiaTheme="minorEastAsia"/>
        </w:rPr>
      </w:pPr>
      <w:r>
        <w:rPr>
          <w:rFonts w:hint="eastAsia" w:asciiTheme="minorEastAsia" w:hAnsiTheme="minorEastAsia" w:eastAsiaTheme="minorEastAsia"/>
        </w:rPr>
        <w:t>项目所在区域</w:t>
      </w:r>
      <w:r>
        <w:rPr>
          <w:rFonts w:asciiTheme="minorEastAsia" w:hAnsiTheme="minorEastAsia" w:eastAsiaTheme="minorEastAsia"/>
          <w:bCs/>
          <w:color w:val="000000"/>
          <w:szCs w:val="21"/>
        </w:rPr>
        <w:t>环境空气</w:t>
      </w:r>
      <w:r>
        <w:rPr>
          <w:rFonts w:hint="eastAsia" w:asciiTheme="minorEastAsia" w:hAnsiTheme="minorEastAsia" w:eastAsiaTheme="minorEastAsia"/>
          <w:bCs/>
          <w:color w:val="000000"/>
          <w:szCs w:val="21"/>
        </w:rPr>
        <w:t>污染物</w:t>
      </w:r>
      <w:r>
        <w:rPr>
          <w:rFonts w:asciiTheme="minorEastAsia" w:hAnsiTheme="minorEastAsia" w:eastAsiaTheme="minorEastAsia"/>
          <w:szCs w:val="24"/>
          <w:lang w:val="zh-CN"/>
        </w:rPr>
        <w:t>非甲烷总烃</w:t>
      </w:r>
      <w:r>
        <w:rPr>
          <w:rFonts w:hint="eastAsia" w:asciiTheme="minorEastAsia" w:hAnsiTheme="minorEastAsia" w:eastAsiaTheme="minorEastAsia"/>
        </w:rPr>
        <w:t>的监测结果见</w:t>
      </w:r>
      <w:r>
        <w:rPr>
          <w:rFonts w:asciiTheme="minorEastAsia" w:hAnsiTheme="minorEastAsia" w:eastAsiaTheme="minorEastAsia"/>
        </w:rPr>
        <w:t>4.2-</w:t>
      </w:r>
      <w:r>
        <w:rPr>
          <w:rFonts w:hint="eastAsia" w:asciiTheme="minorEastAsia" w:hAnsiTheme="minorEastAsia" w:eastAsiaTheme="minorEastAsia"/>
        </w:rPr>
        <w:t>2。</w:t>
      </w:r>
    </w:p>
    <w:p>
      <w:pPr>
        <w:pStyle w:val="330"/>
        <w:spacing w:line="600" w:lineRule="exact"/>
        <w:ind w:firstLine="723" w:firstLineChars="300"/>
        <w:rPr>
          <w:b/>
        </w:rPr>
      </w:pPr>
      <w:r>
        <w:rPr>
          <w:rFonts w:hint="eastAsia"/>
          <w:b/>
        </w:rPr>
        <w:t>表</w:t>
      </w:r>
      <w:r>
        <w:rPr>
          <w:b/>
        </w:rPr>
        <w:t>4.2-</w:t>
      </w:r>
      <w:r>
        <w:rPr>
          <w:rFonts w:hint="eastAsia"/>
          <w:b/>
        </w:rPr>
        <w:t>2项目特征污染物小时浓度监测结果汇总表</w:t>
      </w:r>
    </w:p>
    <w:tbl>
      <w:tblPr>
        <w:tblStyle w:val="42"/>
        <w:tblW w:w="6849" w:type="dxa"/>
        <w:tblInd w:w="0" w:type="dxa"/>
        <w:tblLayout w:type="fixed"/>
        <w:tblCellMar>
          <w:top w:w="0" w:type="dxa"/>
          <w:left w:w="0" w:type="dxa"/>
          <w:bottom w:w="0" w:type="dxa"/>
          <w:right w:w="0" w:type="dxa"/>
        </w:tblCellMar>
      </w:tblPr>
      <w:tblGrid>
        <w:gridCol w:w="1254"/>
        <w:gridCol w:w="1230"/>
        <w:gridCol w:w="1365"/>
        <w:gridCol w:w="1425"/>
        <w:gridCol w:w="1575"/>
      </w:tblGrid>
      <w:tr>
        <w:tblPrEx>
          <w:tblCellMar>
            <w:top w:w="0" w:type="dxa"/>
            <w:left w:w="0" w:type="dxa"/>
            <w:bottom w:w="0" w:type="dxa"/>
            <w:right w:w="0" w:type="dxa"/>
          </w:tblCellMar>
        </w:tblPrEx>
        <w:trPr>
          <w:trHeight w:val="525" w:hRule="atLeast"/>
        </w:trPr>
        <w:tc>
          <w:tcPr>
            <w:tcW w:w="1254"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监测点位</w:t>
            </w:r>
          </w:p>
        </w:tc>
        <w:tc>
          <w:tcPr>
            <w:tcW w:w="12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监测时间</w:t>
            </w:r>
          </w:p>
        </w:tc>
        <w:tc>
          <w:tcPr>
            <w:tcW w:w="13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监测日期</w:t>
            </w:r>
          </w:p>
        </w:tc>
        <w:tc>
          <w:tcPr>
            <w:tcW w:w="14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w:t>
            </w:r>
            <w:r>
              <w:rPr>
                <w:rStyle w:val="336"/>
                <w:rFonts w:hint="default"/>
              </w:rPr>
              <w:t>测项目</w:t>
            </w:r>
          </w:p>
        </w:tc>
        <w:tc>
          <w:tcPr>
            <w:tcW w:w="15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监测结果mg/m³</w:t>
            </w:r>
          </w:p>
        </w:tc>
      </w:tr>
      <w:tr>
        <w:tblPrEx>
          <w:tblCellMar>
            <w:top w:w="0" w:type="dxa"/>
            <w:left w:w="0" w:type="dxa"/>
            <w:bottom w:w="0" w:type="dxa"/>
            <w:right w:w="0" w:type="dxa"/>
          </w:tblCellMar>
        </w:tblPrEx>
        <w:trPr>
          <w:trHeight w:val="315" w:hRule="atLeast"/>
        </w:trPr>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厂址中心1#</w:t>
            </w:r>
          </w:p>
        </w:tc>
        <w:tc>
          <w:tcPr>
            <w:tcW w:w="1230"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10:03</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2019.10.18</w:t>
            </w:r>
          </w:p>
        </w:tc>
        <w:tc>
          <w:tcPr>
            <w:tcW w:w="142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非甲烷总烃</w:t>
            </w:r>
          </w:p>
        </w:tc>
        <w:tc>
          <w:tcPr>
            <w:tcW w:w="1575" w:type="dxa"/>
            <w:tcBorders>
              <w:top w:val="single" w:color="000000" w:sz="12"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0.34</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12:01</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0.49</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14:02</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0.39</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16:02</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0.39</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10:00</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2019.10.19</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12:03</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0.32</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14:01</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0.38</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16:05</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0.32</w:t>
            </w:r>
          </w:p>
        </w:tc>
      </w:tr>
      <w:tr>
        <w:tblPrEx>
          <w:tblCellMar>
            <w:top w:w="0" w:type="dxa"/>
            <w:left w:w="0" w:type="dxa"/>
            <w:bottom w:w="0" w:type="dxa"/>
            <w:right w:w="0" w:type="dxa"/>
          </w:tblCellMar>
        </w:tblPrEx>
        <w:trPr>
          <w:trHeight w:val="31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10:02</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2019.10.20</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0.38</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12:04</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0.33</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14:03</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16:01</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0.56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10:06</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2019.10.21</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0.63</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12:01</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0.63</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14:02</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16:00</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w:t>
            </w:r>
          </w:p>
        </w:tc>
      </w:tr>
      <w:tr>
        <w:tblPrEx>
          <w:tblCellMar>
            <w:top w:w="0" w:type="dxa"/>
            <w:left w:w="0" w:type="dxa"/>
            <w:bottom w:w="0" w:type="dxa"/>
            <w:right w:w="0" w:type="dxa"/>
          </w:tblCellMar>
        </w:tblPrEx>
        <w:trPr>
          <w:trHeight w:val="31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10:03</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2019.10.22</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0.42</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12:04</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0.47</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14:05</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0.54</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16:07</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0.65</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10:02</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2019.10.23</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0.56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12:04</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0.74</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14:03</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0.79</w:t>
            </w:r>
          </w:p>
        </w:tc>
      </w:tr>
      <w:tr>
        <w:tblPrEx>
          <w:tblCellMar>
            <w:top w:w="0" w:type="dxa"/>
            <w:left w:w="0" w:type="dxa"/>
            <w:bottom w:w="0" w:type="dxa"/>
            <w:right w:w="0" w:type="dxa"/>
          </w:tblCellMar>
        </w:tblPrEx>
        <w:trPr>
          <w:trHeight w:val="31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16:05</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0.41</w:t>
            </w:r>
          </w:p>
        </w:tc>
      </w:tr>
      <w:tr>
        <w:tblPrEx>
          <w:tblCellMar>
            <w:top w:w="0" w:type="dxa"/>
            <w:left w:w="0" w:type="dxa"/>
            <w:bottom w:w="0" w:type="dxa"/>
            <w:right w:w="0" w:type="dxa"/>
          </w:tblCellMar>
        </w:tblPrEx>
        <w:trPr>
          <w:trHeight w:val="31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10:00</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2019.10.24</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0.81</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12:01</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0.82</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14:06</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0.86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16:04</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12"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0.79</w:t>
            </w:r>
          </w:p>
        </w:tc>
      </w:tr>
    </w:tbl>
    <w:p>
      <w:pPr>
        <w:pStyle w:val="330"/>
        <w:spacing w:line="500" w:lineRule="exact"/>
        <w:ind w:firstLine="240" w:firstLineChars="100"/>
      </w:pPr>
      <w:r>
        <w:rPr>
          <w:rFonts w:hint="eastAsia"/>
        </w:rPr>
        <w:t>（3）评价结果</w:t>
      </w:r>
    </w:p>
    <w:p>
      <w:pPr>
        <w:pStyle w:val="330"/>
        <w:spacing w:line="500" w:lineRule="exact"/>
        <w:ind w:left="420" w:leftChars="200" w:firstLine="0" w:firstLineChars="0"/>
        <w:rPr>
          <w:rFonts w:ascii="宋体" w:hAnsi="宋体"/>
        </w:rPr>
      </w:pPr>
      <w:r>
        <w:rPr>
          <w:rFonts w:hint="eastAsia"/>
        </w:rPr>
        <w:t>项目区域环境空气特征污染物非甲烷总烃评价结果见表</w:t>
      </w:r>
      <w:r>
        <w:t>4.2-</w:t>
      </w:r>
      <w:r>
        <w:rPr>
          <w:rFonts w:hint="eastAsia"/>
        </w:rPr>
        <w:t>3。</w:t>
      </w:r>
    </w:p>
    <w:p>
      <w:pPr>
        <w:pStyle w:val="330"/>
        <w:spacing w:line="600" w:lineRule="exact"/>
        <w:ind w:firstLine="482"/>
        <w:rPr>
          <w:b/>
        </w:rPr>
      </w:pPr>
      <w:r>
        <w:rPr>
          <w:rFonts w:hint="eastAsia"/>
          <w:b/>
        </w:rPr>
        <w:t>4.2</w:t>
      </w:r>
      <w:r>
        <w:rPr>
          <w:b/>
        </w:rPr>
        <w:t>-</w:t>
      </w:r>
      <w:r>
        <w:rPr>
          <w:rFonts w:hint="eastAsia"/>
          <w:b/>
        </w:rPr>
        <w:t>3项目特征污染物评价统计一览表</w:t>
      </w:r>
    </w:p>
    <w:tbl>
      <w:tblPr>
        <w:tblStyle w:val="42"/>
        <w:tblW w:w="6165" w:type="dxa"/>
        <w:tblInd w:w="0" w:type="dxa"/>
        <w:tblLayout w:type="fixed"/>
        <w:tblCellMar>
          <w:top w:w="15" w:type="dxa"/>
          <w:left w:w="15" w:type="dxa"/>
          <w:bottom w:w="15" w:type="dxa"/>
          <w:right w:w="15" w:type="dxa"/>
        </w:tblCellMar>
      </w:tblPr>
      <w:tblGrid>
        <w:gridCol w:w="1350"/>
        <w:gridCol w:w="1139"/>
        <w:gridCol w:w="1495"/>
        <w:gridCol w:w="1101"/>
        <w:gridCol w:w="1080"/>
      </w:tblGrid>
      <w:tr>
        <w:tblPrEx>
          <w:tblCellMar>
            <w:top w:w="15" w:type="dxa"/>
            <w:left w:w="15" w:type="dxa"/>
            <w:bottom w:w="15" w:type="dxa"/>
            <w:right w:w="15" w:type="dxa"/>
          </w:tblCellMar>
        </w:tblPrEx>
        <w:trPr>
          <w:trHeight w:val="295" w:hRule="atLeast"/>
        </w:trPr>
        <w:tc>
          <w:tcPr>
            <w:tcW w:w="1350" w:type="dxa"/>
            <w:tcBorders>
              <w:top w:val="single" w:color="000000" w:sz="4" w:space="0"/>
              <w:left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监测点</w:t>
            </w:r>
          </w:p>
        </w:tc>
        <w:tc>
          <w:tcPr>
            <w:tcW w:w="1139" w:type="dxa"/>
            <w:tcBorders>
              <w:top w:val="single" w:color="000000" w:sz="4" w:space="0"/>
              <w:left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污染物名称</w:t>
            </w:r>
          </w:p>
        </w:tc>
        <w:tc>
          <w:tcPr>
            <w:tcW w:w="1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小时浓度限值mg/</w:t>
            </w:r>
            <w:r>
              <w:rPr>
                <w:rFonts w:hint="eastAsia" w:asciiTheme="minorEastAsia" w:hAnsiTheme="minorEastAsia" w:eastAsiaTheme="minorEastAsia" w:cstheme="minorEastAsia"/>
                <w:color w:val="000000"/>
                <w:kern w:val="0"/>
                <w:szCs w:val="21"/>
              </w:rPr>
              <w:t>m</w:t>
            </w:r>
            <w:r>
              <w:rPr>
                <w:rFonts w:hint="eastAsia" w:asciiTheme="minorEastAsia" w:hAnsiTheme="minorEastAsia" w:eastAsiaTheme="minorEastAsia" w:cstheme="minorEastAsia"/>
                <w:color w:val="000000"/>
                <w:kern w:val="0"/>
                <w:szCs w:val="21"/>
                <w:vertAlign w:val="superscript"/>
              </w:rPr>
              <w:t>3</w:t>
            </w:r>
          </w:p>
        </w:tc>
        <w:tc>
          <w:tcPr>
            <w:tcW w:w="1101" w:type="dxa"/>
            <w:tcBorders>
              <w:top w:val="single" w:color="000000" w:sz="4" w:space="0"/>
              <w:left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监测结果</w:t>
            </w:r>
            <w:r>
              <w:rPr>
                <w:rFonts w:hint="eastAsia" w:asciiTheme="minorEastAsia" w:hAnsiTheme="minorEastAsia" w:eastAsiaTheme="minorEastAsia" w:cstheme="minorEastAsia"/>
                <w:szCs w:val="21"/>
              </w:rPr>
              <w:t>mg/</w:t>
            </w:r>
            <w:r>
              <w:rPr>
                <w:rFonts w:hint="eastAsia" w:asciiTheme="minorEastAsia" w:hAnsiTheme="minorEastAsia" w:eastAsiaTheme="minorEastAsia" w:cstheme="minorEastAsia"/>
                <w:color w:val="000000"/>
                <w:kern w:val="0"/>
                <w:szCs w:val="21"/>
              </w:rPr>
              <w:t>m</w:t>
            </w:r>
            <w:r>
              <w:rPr>
                <w:rFonts w:hint="eastAsia" w:asciiTheme="minorEastAsia" w:hAnsiTheme="minorEastAsia" w:eastAsiaTheme="minorEastAsia" w:cstheme="minorEastAsia"/>
                <w:color w:val="000000"/>
                <w:kern w:val="0"/>
                <w:szCs w:val="21"/>
                <w:vertAlign w:val="superscript"/>
              </w:rPr>
              <w:t>3</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达标情况</w:t>
            </w:r>
          </w:p>
        </w:tc>
      </w:tr>
      <w:tr>
        <w:tblPrEx>
          <w:tblCellMar>
            <w:top w:w="15" w:type="dxa"/>
            <w:left w:w="15" w:type="dxa"/>
            <w:bottom w:w="15" w:type="dxa"/>
            <w:right w:w="15" w:type="dxa"/>
          </w:tblCellMar>
        </w:tblPrEx>
        <w:trPr>
          <w:trHeight w:val="540" w:hRule="atLeast"/>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厂址中心</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非甲烷总烃</w:t>
            </w:r>
          </w:p>
        </w:tc>
        <w:tc>
          <w:tcPr>
            <w:tcW w:w="1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1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&lt;2</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达标</w:t>
            </w:r>
          </w:p>
        </w:tc>
      </w:tr>
    </w:tbl>
    <w:p>
      <w:pPr>
        <w:spacing w:line="500" w:lineRule="exact"/>
        <w:ind w:firstLine="500" w:firstLineChars="200"/>
        <w:rPr>
          <w:rFonts w:asciiTheme="minorEastAsia" w:hAnsiTheme="minorEastAsia" w:eastAsiaTheme="minorEastAsia" w:cstheme="minorEastAsia"/>
          <w:sz w:val="24"/>
          <w:szCs w:val="24"/>
        </w:rPr>
      </w:pPr>
      <w:bookmarkStart w:id="135" w:name="_Toc18959683"/>
      <w:r>
        <w:rPr>
          <w:rFonts w:hint="eastAsia" w:asciiTheme="minorEastAsia" w:hAnsiTheme="minorEastAsia" w:eastAsiaTheme="minorEastAsia" w:cstheme="minorEastAsia"/>
          <w:spacing w:val="5"/>
          <w:sz w:val="24"/>
          <w:szCs w:val="24"/>
        </w:rPr>
        <w:t>由表4.2-3分析可知</w:t>
      </w:r>
      <w:r>
        <w:rPr>
          <w:rFonts w:hint="eastAsia" w:asciiTheme="minorEastAsia" w:hAnsiTheme="minorEastAsia" w:eastAsiaTheme="minorEastAsia" w:cstheme="minorEastAsia"/>
          <w:sz w:val="24"/>
          <w:szCs w:val="24"/>
        </w:rPr>
        <w:t>：评价区内</w:t>
      </w:r>
      <w:r>
        <w:rPr>
          <w:rFonts w:hint="eastAsia" w:asciiTheme="minorEastAsia" w:hAnsiTheme="minorEastAsia" w:eastAsiaTheme="minorEastAsia" w:cstheme="minorEastAsia"/>
          <w:color w:val="000000"/>
          <w:sz w:val="24"/>
          <w:szCs w:val="24"/>
        </w:rPr>
        <w:t>非甲烷总烃</w:t>
      </w:r>
      <w:r>
        <w:rPr>
          <w:rFonts w:hint="eastAsia" w:asciiTheme="minorEastAsia" w:hAnsiTheme="minorEastAsia" w:eastAsiaTheme="minorEastAsia" w:cstheme="minorEastAsia"/>
          <w:sz w:val="24"/>
          <w:szCs w:val="24"/>
        </w:rPr>
        <w:t>的1小时浓度值满足《大气污染物综合排放标准详解》中的环境管理推荐限值（</w:t>
      </w:r>
      <w:r>
        <w:rPr>
          <w:rFonts w:hint="eastAsia" w:asciiTheme="minorEastAsia" w:hAnsiTheme="minorEastAsia" w:eastAsiaTheme="minorEastAsia"/>
          <w:sz w:val="24"/>
        </w:rPr>
        <w:t>2mg/m</w:t>
      </w:r>
      <w:r>
        <w:rPr>
          <w:rFonts w:hint="eastAsia" w:asciiTheme="minorEastAsia" w:hAnsiTheme="minorEastAsia" w:eastAsiaTheme="minorEastAsia"/>
          <w:sz w:val="24"/>
          <w:vertAlign w:val="superscript"/>
        </w:rPr>
        <w:t>3</w:t>
      </w:r>
      <w:r>
        <w:rPr>
          <w:rFonts w:hint="eastAsia" w:asciiTheme="minorEastAsia" w:hAnsiTheme="minorEastAsia" w:eastAsiaTheme="minorEastAsia" w:cstheme="minorEastAsia"/>
          <w:sz w:val="24"/>
          <w:szCs w:val="24"/>
        </w:rPr>
        <w:t>），表明该地区环境空气质量良好。</w:t>
      </w:r>
    </w:p>
    <w:p>
      <w:pPr>
        <w:pStyle w:val="3"/>
        <w:spacing w:before="0" w:after="0" w:line="500" w:lineRule="exact"/>
        <w:rPr>
          <w:rFonts w:ascii="Times New Roman" w:hAnsi="Times New Roman"/>
        </w:rPr>
      </w:pPr>
      <w:bookmarkStart w:id="136" w:name="_Toc9633"/>
      <w:bookmarkStart w:id="137" w:name="_Toc28277"/>
      <w:r>
        <w:rPr>
          <w:rFonts w:ascii="Times New Roman" w:hAnsi="Times New Roman"/>
        </w:rPr>
        <w:t xml:space="preserve">4.3 </w:t>
      </w:r>
      <w:r>
        <w:rPr>
          <w:rFonts w:hint="eastAsia" w:ascii="Times New Roman" w:hAnsi="Times New Roman"/>
        </w:rPr>
        <w:t>水环境质量现状调查及评价</w:t>
      </w:r>
      <w:bookmarkEnd w:id="135"/>
      <w:bookmarkEnd w:id="136"/>
      <w:bookmarkEnd w:id="137"/>
    </w:p>
    <w:p>
      <w:pPr>
        <w:pStyle w:val="330"/>
        <w:spacing w:line="500" w:lineRule="exact"/>
      </w:pPr>
      <w:r>
        <w:rPr>
          <w:rFonts w:hint="eastAsia"/>
        </w:rPr>
        <w:t>由于本项目用水由园区供水管网供给，生活废水排入园区下水管网，由新和县污水处理厂处理，与地表水系无直接水力联系。本次评价仅进行地下水环境现状调查与评价。</w:t>
      </w:r>
    </w:p>
    <w:p>
      <w:pPr>
        <w:pStyle w:val="4"/>
        <w:spacing w:before="0" w:after="0" w:line="500" w:lineRule="exact"/>
        <w:rPr>
          <w:sz w:val="28"/>
          <w:szCs w:val="28"/>
        </w:rPr>
      </w:pPr>
      <w:r>
        <w:rPr>
          <w:sz w:val="28"/>
          <w:szCs w:val="28"/>
        </w:rPr>
        <w:t>4.3.1</w:t>
      </w:r>
      <w:r>
        <w:rPr>
          <w:rFonts w:hint="eastAsia"/>
          <w:sz w:val="28"/>
          <w:szCs w:val="28"/>
        </w:rPr>
        <w:t>地下水现状调查与评价</w:t>
      </w:r>
    </w:p>
    <w:p>
      <w:pPr>
        <w:pStyle w:val="330"/>
        <w:numPr>
          <w:ilvl w:val="0"/>
          <w:numId w:val="14"/>
        </w:numPr>
        <w:spacing w:line="500" w:lineRule="exact"/>
      </w:pPr>
      <w:r>
        <w:rPr>
          <w:rFonts w:hint="eastAsia"/>
        </w:rPr>
        <w:t>数据来源</w:t>
      </w:r>
    </w:p>
    <w:p>
      <w:pPr>
        <w:pStyle w:val="330"/>
        <w:spacing w:line="500" w:lineRule="exact"/>
        <w:rPr>
          <w:rFonts w:ascii="宋体" w:hAnsi="宋体"/>
        </w:rPr>
      </w:pPr>
      <w:r>
        <w:rPr>
          <w:rFonts w:hint="eastAsia" w:ascii="宋体" w:hAnsi="宋体"/>
        </w:rPr>
        <w:t>地下水环境质量现状引用《新和县鑫隆玻纤有限公司饮用水监测项目》中饮用水（地下水）检测报告数据。取样日期为</w:t>
      </w:r>
      <w:r>
        <w:rPr>
          <w:rFonts w:ascii="宋体" w:hAnsi="宋体"/>
        </w:rPr>
        <w:t>201</w:t>
      </w:r>
      <w:r>
        <w:rPr>
          <w:rFonts w:hint="eastAsia" w:ascii="宋体" w:hAnsi="宋体"/>
        </w:rPr>
        <w:t>8年8月9日，取样地点位于新和县工业园区距离本项目最近饮用水井，距本项目约</w:t>
      </w:r>
      <w:r>
        <w:rPr>
          <w:rFonts w:hint="eastAsia" w:ascii="宋体" w:hAnsi="宋体"/>
          <w:highlight w:val="yellow"/>
        </w:rPr>
        <w:t>150</w:t>
      </w:r>
      <w:r>
        <w:rPr>
          <w:rFonts w:hint="eastAsia" w:ascii="宋体" w:hAnsi="宋体"/>
        </w:rPr>
        <w:t>米，由新疆吉方坤诚检测技术有限公司阿克苏分公司承担检测。</w:t>
      </w:r>
    </w:p>
    <w:p>
      <w:pPr>
        <w:pStyle w:val="330"/>
        <w:spacing w:line="500" w:lineRule="exact"/>
        <w:ind w:left="460" w:firstLine="0" w:firstLineChars="0"/>
        <w:rPr>
          <w:rFonts w:ascii="宋体" w:hAnsi="宋体" w:cs="宋体"/>
        </w:rPr>
      </w:pPr>
      <w:r>
        <w:rPr>
          <w:rFonts w:hint="eastAsia" w:ascii="宋体" w:hAnsi="宋体" w:cs="宋体"/>
        </w:rPr>
        <w:t>（2）监测项目</w:t>
      </w:r>
    </w:p>
    <w:p>
      <w:pPr>
        <w:pStyle w:val="330"/>
        <w:spacing w:line="500" w:lineRule="exact"/>
        <w:rPr>
          <w:color w:val="000000" w:themeColor="text1"/>
        </w:rPr>
      </w:pPr>
      <w:r>
        <w:rPr>
          <w:rFonts w:hint="eastAsia"/>
          <w:color w:val="000000" w:themeColor="text1"/>
        </w:rPr>
        <w:t>PH、氨氮、氟化物、六价铬、氰化物、挥发性酚类、阴离子表面活性剂、铜、锌、铅、镉、汞、砷、硒、硫化物共15项。</w:t>
      </w:r>
    </w:p>
    <w:p>
      <w:pPr>
        <w:pStyle w:val="330"/>
        <w:spacing w:line="500" w:lineRule="exact"/>
      </w:pPr>
      <w:r>
        <w:rPr>
          <w:rFonts w:hint="eastAsia"/>
        </w:rPr>
        <w:t>（3）采样及分析方法</w:t>
      </w:r>
    </w:p>
    <w:p>
      <w:pPr>
        <w:pStyle w:val="330"/>
        <w:spacing w:line="500" w:lineRule="exact"/>
      </w:pPr>
      <w:r>
        <w:rPr>
          <w:rFonts w:hint="eastAsia"/>
        </w:rPr>
        <w:t>各地下水监测项目的采样及分析方法均按照《水环境水质监测质量保证手册》、《水和废水监测分析方法》中的有关规定进行。</w:t>
      </w:r>
    </w:p>
    <w:p>
      <w:pPr>
        <w:pStyle w:val="330"/>
        <w:spacing w:line="500" w:lineRule="exact"/>
        <w:ind w:left="420" w:leftChars="200" w:firstLine="0" w:firstLineChars="0"/>
      </w:pPr>
      <w:r>
        <w:rPr>
          <w:rFonts w:hint="eastAsia"/>
        </w:rPr>
        <w:t>（4）监测结果</w:t>
      </w:r>
    </w:p>
    <w:p>
      <w:pPr>
        <w:pStyle w:val="330"/>
        <w:spacing w:line="500" w:lineRule="exact"/>
        <w:ind w:left="420" w:leftChars="200" w:firstLine="0" w:firstLineChars="0"/>
      </w:pPr>
      <w:r>
        <w:rPr>
          <w:rFonts w:hint="eastAsia"/>
        </w:rPr>
        <w:t>地下水环境质量现状监测结果见表</w:t>
      </w:r>
      <w:r>
        <w:t>4.3-</w:t>
      </w:r>
      <w:r>
        <w:rPr>
          <w:rFonts w:hint="eastAsia"/>
        </w:rPr>
        <w:t>1。</w:t>
      </w:r>
    </w:p>
    <w:p>
      <w:pPr>
        <w:pStyle w:val="330"/>
        <w:spacing w:line="600" w:lineRule="exact"/>
        <w:ind w:firstLine="482"/>
        <w:rPr>
          <w:b/>
        </w:rPr>
      </w:pPr>
      <w:r>
        <w:rPr>
          <w:rFonts w:hint="eastAsia"/>
          <w:b/>
        </w:rPr>
        <w:t>表</w:t>
      </w:r>
      <w:r>
        <w:rPr>
          <w:b/>
        </w:rPr>
        <w:t>4.3-</w:t>
      </w:r>
      <w:r>
        <w:rPr>
          <w:rFonts w:hint="eastAsia"/>
          <w:b/>
        </w:rPr>
        <w:t>1地下水水质监测结果</w:t>
      </w:r>
    </w:p>
    <w:tbl>
      <w:tblPr>
        <w:tblStyle w:val="42"/>
        <w:tblW w:w="7360" w:type="dxa"/>
        <w:tblInd w:w="93" w:type="dxa"/>
        <w:tblLayout w:type="autofit"/>
        <w:tblCellMar>
          <w:top w:w="0" w:type="dxa"/>
          <w:left w:w="108" w:type="dxa"/>
          <w:bottom w:w="0" w:type="dxa"/>
          <w:right w:w="108" w:type="dxa"/>
        </w:tblCellMar>
      </w:tblPr>
      <w:tblGrid>
        <w:gridCol w:w="1149"/>
        <w:gridCol w:w="2651"/>
        <w:gridCol w:w="2080"/>
        <w:gridCol w:w="1480"/>
      </w:tblGrid>
      <w:tr>
        <w:tblPrEx>
          <w:tblCellMar>
            <w:top w:w="0" w:type="dxa"/>
            <w:left w:w="108" w:type="dxa"/>
            <w:bottom w:w="0" w:type="dxa"/>
            <w:right w:w="108" w:type="dxa"/>
          </w:tblCellMar>
        </w:tblPrEx>
        <w:trPr>
          <w:trHeight w:val="285"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序号</w:t>
            </w:r>
          </w:p>
        </w:tc>
        <w:tc>
          <w:tcPr>
            <w:tcW w:w="26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检测项目</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单位</w:t>
            </w:r>
          </w:p>
        </w:tc>
        <w:tc>
          <w:tcPr>
            <w:tcW w:w="14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监测结果</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P</w:t>
            </w:r>
            <w:r>
              <w:rPr>
                <w:rFonts w:hint="eastAsia" w:ascii="宋体" w:hAnsi="宋体"/>
                <w:kern w:val="0"/>
                <w:sz w:val="20"/>
              </w:rPr>
              <w:t>H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无量纲</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7.01</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氨氮</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0.025</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氟化物</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0.23</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六价铬</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0.004</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5</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氰化物</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0.004</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6</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挥发酚</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0.0003</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7</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阴离子表面活性剂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0.05</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8</w:t>
            </w:r>
          </w:p>
        </w:tc>
        <w:tc>
          <w:tcPr>
            <w:tcW w:w="26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铜</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0.05</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9</w:t>
            </w:r>
          </w:p>
        </w:tc>
        <w:tc>
          <w:tcPr>
            <w:tcW w:w="26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锌</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0.05</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铅</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0.0025</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镉</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0.00064</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12</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0.00004</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13</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砷</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0.001</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14</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硒</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0.0004</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15</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硫化物</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0.005</w:t>
            </w:r>
          </w:p>
        </w:tc>
      </w:tr>
    </w:tbl>
    <w:p>
      <w:pPr>
        <w:pStyle w:val="4"/>
        <w:spacing w:before="0" w:after="0" w:line="500" w:lineRule="exact"/>
        <w:rPr>
          <w:color w:val="000000" w:themeColor="text1"/>
          <w:sz w:val="28"/>
          <w:szCs w:val="28"/>
        </w:rPr>
      </w:pPr>
      <w:r>
        <w:rPr>
          <w:color w:val="000000" w:themeColor="text1"/>
          <w:sz w:val="28"/>
          <w:szCs w:val="28"/>
        </w:rPr>
        <w:t xml:space="preserve">4.3.2 </w:t>
      </w:r>
      <w:r>
        <w:rPr>
          <w:rFonts w:hint="eastAsia"/>
          <w:color w:val="000000" w:themeColor="text1"/>
          <w:sz w:val="28"/>
          <w:szCs w:val="28"/>
        </w:rPr>
        <w:t>地下水环境质量现状评价</w:t>
      </w:r>
    </w:p>
    <w:p>
      <w:pPr>
        <w:adjustRightInd w:val="0"/>
        <w:snapToGrid w:val="0"/>
        <w:spacing w:line="500" w:lineRule="exact"/>
        <w:ind w:firstLine="480" w:firstLineChars="200"/>
        <w:jc w:val="left"/>
        <w:rPr>
          <w:rFonts w:ascii="宋体" w:hAnsi="宋体"/>
          <w:color w:val="000000" w:themeColor="text1"/>
          <w:sz w:val="24"/>
          <w:szCs w:val="22"/>
        </w:rPr>
      </w:pPr>
      <w:r>
        <w:rPr>
          <w:rFonts w:hint="eastAsia" w:ascii="宋体" w:hAnsi="宋体"/>
          <w:color w:val="000000" w:themeColor="text1"/>
          <w:sz w:val="24"/>
          <w:szCs w:val="22"/>
        </w:rPr>
        <w:t>（</w:t>
      </w:r>
      <w:r>
        <w:rPr>
          <w:rFonts w:ascii="宋体" w:hAnsi="宋体"/>
          <w:color w:val="000000" w:themeColor="text1"/>
          <w:sz w:val="24"/>
          <w:szCs w:val="22"/>
        </w:rPr>
        <w:t>1</w:t>
      </w:r>
      <w:r>
        <w:rPr>
          <w:rFonts w:hint="eastAsia" w:ascii="宋体" w:hAnsi="宋体"/>
          <w:color w:val="000000" w:themeColor="text1"/>
          <w:sz w:val="24"/>
          <w:szCs w:val="22"/>
        </w:rPr>
        <w:t>）评价标准</w:t>
      </w:r>
    </w:p>
    <w:p>
      <w:pPr>
        <w:adjustRightInd w:val="0"/>
        <w:snapToGrid w:val="0"/>
        <w:spacing w:line="500" w:lineRule="exact"/>
        <w:ind w:firstLine="480" w:firstLineChars="200"/>
        <w:jc w:val="left"/>
        <w:rPr>
          <w:rFonts w:ascii="宋体" w:hAnsi="宋体"/>
          <w:color w:val="000000" w:themeColor="text1"/>
          <w:sz w:val="24"/>
          <w:szCs w:val="22"/>
        </w:rPr>
      </w:pPr>
      <w:r>
        <w:rPr>
          <w:rFonts w:hint="eastAsia" w:ascii="宋体" w:hAnsi="宋体"/>
          <w:color w:val="000000" w:themeColor="text1"/>
          <w:sz w:val="24"/>
          <w:szCs w:val="22"/>
        </w:rPr>
        <w:t>评价区地下水环境功能区划为</w:t>
      </w:r>
      <w:r>
        <w:rPr>
          <w:rFonts w:hint="eastAsia" w:ascii="宋体" w:hAnsi="宋体" w:cs="宋体"/>
          <w:color w:val="000000" w:themeColor="text1"/>
          <w:sz w:val="24"/>
          <w:szCs w:val="22"/>
        </w:rPr>
        <w:t>Ⅲ</w:t>
      </w:r>
      <w:r>
        <w:rPr>
          <w:rFonts w:hint="eastAsia" w:ascii="宋体" w:hAnsi="宋体"/>
          <w:color w:val="000000" w:themeColor="text1"/>
          <w:sz w:val="24"/>
          <w:szCs w:val="22"/>
        </w:rPr>
        <w:t>类，执行《地下水质量标（</w:t>
      </w:r>
      <w:r>
        <w:rPr>
          <w:rFonts w:ascii="宋体" w:hAnsi="宋体"/>
          <w:color w:val="000000" w:themeColor="text1"/>
          <w:sz w:val="24"/>
          <w:szCs w:val="22"/>
        </w:rPr>
        <w:t>GB/T14848-2017</w:t>
      </w:r>
      <w:r>
        <w:rPr>
          <w:rFonts w:hint="eastAsia" w:ascii="宋体" w:hAnsi="宋体"/>
          <w:color w:val="000000" w:themeColor="text1"/>
          <w:sz w:val="24"/>
          <w:szCs w:val="22"/>
        </w:rPr>
        <w:t>）中的</w:t>
      </w:r>
      <w:r>
        <w:rPr>
          <w:rFonts w:hint="eastAsia" w:ascii="宋体" w:hAnsi="宋体" w:cs="宋体"/>
          <w:color w:val="000000" w:themeColor="text1"/>
          <w:sz w:val="24"/>
          <w:szCs w:val="22"/>
        </w:rPr>
        <w:t>Ⅲ</w:t>
      </w:r>
      <w:r>
        <w:rPr>
          <w:rFonts w:hint="eastAsia" w:ascii="宋体" w:hAnsi="宋体"/>
          <w:color w:val="000000" w:themeColor="text1"/>
          <w:sz w:val="24"/>
          <w:szCs w:val="22"/>
        </w:rPr>
        <w:t>类标准。</w:t>
      </w:r>
    </w:p>
    <w:p>
      <w:pPr>
        <w:adjustRightInd w:val="0"/>
        <w:snapToGrid w:val="0"/>
        <w:spacing w:line="500" w:lineRule="exact"/>
        <w:ind w:firstLine="480" w:firstLineChars="200"/>
        <w:jc w:val="left"/>
        <w:rPr>
          <w:rFonts w:ascii="宋体" w:hAnsi="宋体"/>
          <w:color w:val="000000" w:themeColor="text1"/>
          <w:sz w:val="24"/>
          <w:szCs w:val="22"/>
        </w:rPr>
      </w:pPr>
      <w:r>
        <w:rPr>
          <w:rFonts w:hint="eastAsia" w:ascii="宋体" w:hAnsi="宋体"/>
          <w:color w:val="000000" w:themeColor="text1"/>
          <w:sz w:val="24"/>
          <w:szCs w:val="22"/>
        </w:rPr>
        <w:t>（</w:t>
      </w:r>
      <w:r>
        <w:rPr>
          <w:rFonts w:ascii="宋体" w:hAnsi="宋体"/>
          <w:color w:val="000000" w:themeColor="text1"/>
          <w:sz w:val="24"/>
          <w:szCs w:val="22"/>
        </w:rPr>
        <w:t>2</w:t>
      </w:r>
      <w:r>
        <w:rPr>
          <w:rFonts w:hint="eastAsia" w:ascii="宋体" w:hAnsi="宋体"/>
          <w:color w:val="000000" w:themeColor="text1"/>
          <w:sz w:val="24"/>
          <w:szCs w:val="22"/>
        </w:rPr>
        <w:t>）评价方法</w:t>
      </w:r>
    </w:p>
    <w:p>
      <w:pPr>
        <w:spacing w:line="500" w:lineRule="exact"/>
        <w:ind w:firstLine="480" w:firstLineChars="200"/>
        <w:rPr>
          <w:rFonts w:ascii="宋体" w:hAnsi="宋体"/>
          <w:color w:val="000000" w:themeColor="text1"/>
          <w:sz w:val="24"/>
        </w:rPr>
      </w:pPr>
      <w:r>
        <w:rPr>
          <w:rFonts w:hint="eastAsia" w:ascii="宋体" w:hAnsi="宋体"/>
          <w:color w:val="000000" w:themeColor="text1"/>
          <w:sz w:val="24"/>
        </w:rPr>
        <w:t>采用的方法为标准指数法，另外通过综合评价法对水质进行综合分析。标准指数</w:t>
      </w:r>
      <w:r>
        <w:rPr>
          <w:rFonts w:ascii="宋体" w:hAnsi="宋体"/>
          <w:color w:val="000000" w:themeColor="text1"/>
          <w:sz w:val="24"/>
        </w:rPr>
        <w:t>&gt;1</w:t>
      </w:r>
      <w:r>
        <w:rPr>
          <w:rFonts w:hint="eastAsia" w:ascii="宋体" w:hAnsi="宋体"/>
          <w:color w:val="000000" w:themeColor="text1"/>
          <w:sz w:val="24"/>
        </w:rPr>
        <w:t>，表明该水质因子已超过了规定的水质标准，指数值越大，超标越严重。标准指数计算公式分为以下两种情况：</w:t>
      </w:r>
    </w:p>
    <w:p>
      <w:pPr>
        <w:spacing w:line="500" w:lineRule="exact"/>
        <w:ind w:firstLine="480" w:firstLineChars="200"/>
        <w:rPr>
          <w:rFonts w:ascii="宋体" w:hAnsi="宋体"/>
          <w:color w:val="000000" w:themeColor="text1"/>
          <w:sz w:val="24"/>
        </w:rPr>
      </w:pPr>
      <w:r>
        <w:rPr>
          <w:rFonts w:hint="eastAsia" w:ascii="宋体" w:hAnsi="宋体"/>
          <w:color w:val="000000" w:themeColor="text1"/>
          <w:sz w:val="24"/>
        </w:rPr>
        <w:t>对于评价标准为定值的水质因子，其标准指数计算公式：</w:t>
      </w:r>
    </w:p>
    <w:p>
      <w:pPr>
        <w:spacing w:line="500" w:lineRule="exact"/>
        <w:jc w:val="center"/>
        <w:rPr>
          <w:color w:val="000000" w:themeColor="text1"/>
          <w:sz w:val="24"/>
        </w:rPr>
      </w:pPr>
      <w:r>
        <w:rPr>
          <w:color w:val="000000" w:themeColor="text1"/>
          <w:sz w:val="24"/>
        </w:rPr>
        <w:pict>
          <v:shape id="_x0000_i1028" o:spt="75" type="#_x0000_t75" style="height:34.45pt;width:43.85pt;" filled="f" o:preferrelative="t" stroked="f" coordsize="21600,21600">
            <v:path/>
            <v:fill on="f" focussize="0,0"/>
            <v:stroke on="f" joinstyle="miter"/>
            <v:imagedata r:id="rId29" o:title=""/>
            <o:lock v:ext="edit" aspectratio="t"/>
            <w10:wrap type="none"/>
            <w10:anchorlock/>
          </v:shape>
        </w:pict>
      </w:r>
    </w:p>
    <w:p>
      <w:pPr>
        <w:spacing w:line="500" w:lineRule="exact"/>
        <w:ind w:firstLine="240" w:firstLineChars="100"/>
        <w:rPr>
          <w:color w:val="000000" w:themeColor="text1"/>
          <w:sz w:val="24"/>
        </w:rPr>
      </w:pPr>
      <w:r>
        <w:rPr>
          <w:rFonts w:hint="eastAsia" w:ascii="宋体" w:hAnsi="宋体"/>
          <w:color w:val="000000" w:themeColor="text1"/>
          <w:sz w:val="24"/>
        </w:rPr>
        <w:t>式中：</w:t>
      </w:r>
      <w:r>
        <w:rPr>
          <w:rFonts w:ascii="宋体"/>
          <w:color w:val="000000" w:themeColor="text1"/>
          <w:sz w:val="24"/>
        </w:rPr>
        <w:pict>
          <v:shape id="_x0000_i1029" o:spt="75" type="#_x0000_t75" style="height:19.4pt;width:12.5pt;" filled="f" o:preferrelative="t" stroked="f" coordsize="21600,21600">
            <v:path/>
            <v:fill on="f" focussize="0,0"/>
            <v:stroke on="f" joinstyle="miter"/>
            <v:imagedata r:id="rId30" o:title=""/>
            <o:lock v:ext="edit" aspectratio="t"/>
            <w10:wrap type="none"/>
            <w10:anchorlock/>
          </v:shape>
        </w:pict>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i</w:t>
      </w:r>
      <w:r>
        <w:rPr>
          <w:rFonts w:hint="eastAsia" w:ascii="宋体" w:hAnsi="宋体"/>
          <w:color w:val="000000" w:themeColor="text1"/>
          <w:sz w:val="24"/>
        </w:rPr>
        <w:t>个水质因子的标准指数，无量纲；</w:t>
      </w:r>
    </w:p>
    <w:p>
      <w:pPr>
        <w:spacing w:line="500" w:lineRule="exact"/>
        <w:ind w:firstLine="480" w:firstLineChars="200"/>
        <w:rPr>
          <w:rFonts w:ascii="宋体"/>
          <w:color w:val="000000" w:themeColor="text1"/>
          <w:sz w:val="24"/>
        </w:rPr>
      </w:pPr>
      <w:r>
        <w:rPr>
          <w:rFonts w:ascii="宋体"/>
          <w:color w:val="000000" w:themeColor="text1"/>
          <w:sz w:val="24"/>
        </w:rPr>
        <w:pict>
          <v:shape id="_x0000_i1030" o:spt="75" type="#_x0000_t75" style="height:19.4pt;width:12.5pt;" filled="f" o:preferrelative="t" stroked="f" coordsize="21600,21600">
            <v:path/>
            <v:fill on="f" focussize="0,0"/>
            <v:stroke on="f" joinstyle="miter"/>
            <v:imagedata r:id="rId31" o:title=""/>
            <o:lock v:ext="edit" aspectratio="t"/>
            <w10:wrap type="none"/>
            <w10:anchorlock/>
          </v:shape>
        </w:pict>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i</w:t>
      </w:r>
      <w:r>
        <w:rPr>
          <w:rFonts w:hint="eastAsia" w:ascii="宋体" w:hAnsi="宋体"/>
          <w:color w:val="000000" w:themeColor="text1"/>
          <w:sz w:val="24"/>
        </w:rPr>
        <w:t>个水质因子的监测浓度值，</w:t>
      </w:r>
      <w:r>
        <w:rPr>
          <w:rFonts w:ascii="宋体" w:hAnsi="宋体"/>
          <w:color w:val="000000" w:themeColor="text1"/>
          <w:sz w:val="24"/>
        </w:rPr>
        <w:t>mg/L</w:t>
      </w:r>
      <w:r>
        <w:rPr>
          <w:rFonts w:hint="eastAsia" w:ascii="宋体" w:hAnsi="宋体"/>
          <w:color w:val="000000" w:themeColor="text1"/>
          <w:sz w:val="24"/>
        </w:rPr>
        <w:t>；</w:t>
      </w:r>
    </w:p>
    <w:p>
      <w:pPr>
        <w:spacing w:line="500" w:lineRule="exact"/>
        <w:ind w:firstLine="480" w:firstLineChars="200"/>
        <w:rPr>
          <w:rFonts w:ascii="宋体"/>
          <w:color w:val="000000" w:themeColor="text1"/>
          <w:sz w:val="24"/>
        </w:rPr>
      </w:pPr>
      <w:r>
        <w:rPr>
          <w:rFonts w:ascii="宋体"/>
          <w:color w:val="000000" w:themeColor="text1"/>
          <w:sz w:val="24"/>
        </w:rPr>
        <w:pict>
          <v:shape id="_x0000_i1031" o:spt="75" type="#_x0000_t75" style="height:19.4pt;width:19.4pt;" filled="f" o:preferrelative="t" stroked="f" coordsize="21600,21600">
            <v:path/>
            <v:fill on="f" focussize="0,0"/>
            <v:stroke on="f" joinstyle="miter"/>
            <v:imagedata r:id="rId32" o:title=""/>
            <o:lock v:ext="edit" aspectratio="t"/>
            <w10:wrap type="none"/>
            <w10:anchorlock/>
          </v:shape>
        </w:pict>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i</w:t>
      </w:r>
      <w:r>
        <w:rPr>
          <w:rFonts w:hint="eastAsia" w:ascii="宋体" w:hAnsi="宋体"/>
          <w:color w:val="000000" w:themeColor="text1"/>
          <w:sz w:val="24"/>
        </w:rPr>
        <w:t>个水质因子的标准浓度值，</w:t>
      </w:r>
      <w:r>
        <w:rPr>
          <w:rFonts w:ascii="宋体" w:hAnsi="宋体"/>
          <w:color w:val="000000" w:themeColor="text1"/>
          <w:sz w:val="24"/>
        </w:rPr>
        <w:t>mg/L</w:t>
      </w:r>
      <w:r>
        <w:rPr>
          <w:rFonts w:hint="eastAsia" w:ascii="宋体" w:hAnsi="宋体"/>
          <w:color w:val="000000" w:themeColor="text1"/>
          <w:sz w:val="24"/>
        </w:rPr>
        <w:t>。</w:t>
      </w:r>
    </w:p>
    <w:p>
      <w:pPr>
        <w:adjustRightInd w:val="0"/>
        <w:snapToGrid w:val="0"/>
        <w:spacing w:line="500" w:lineRule="exact"/>
        <w:ind w:firstLine="480" w:firstLineChars="200"/>
        <w:jc w:val="left"/>
        <w:rPr>
          <w:rFonts w:ascii="宋体"/>
          <w:color w:val="000000" w:themeColor="text1"/>
          <w:sz w:val="24"/>
        </w:rPr>
      </w:pPr>
      <w:r>
        <w:rPr>
          <w:rFonts w:hint="eastAsia" w:ascii="宋体" w:hAnsi="宋体"/>
          <w:color w:val="000000" w:themeColor="text1"/>
          <w:sz w:val="24"/>
        </w:rPr>
        <w:t>对于评价标准为区间值的水质因子（如</w:t>
      </w:r>
      <w:r>
        <w:rPr>
          <w:rFonts w:ascii="宋体" w:hAnsi="宋体"/>
          <w:color w:val="000000" w:themeColor="text1"/>
          <w:sz w:val="24"/>
        </w:rPr>
        <w:t>pH</w:t>
      </w:r>
      <w:r>
        <w:rPr>
          <w:rFonts w:hint="eastAsia" w:ascii="宋体" w:hAnsi="宋体"/>
          <w:color w:val="000000" w:themeColor="text1"/>
          <w:sz w:val="24"/>
        </w:rPr>
        <w:t>值），其标准指数计算公式：</w:t>
      </w:r>
    </w:p>
    <w:p>
      <w:pPr>
        <w:spacing w:line="500" w:lineRule="exact"/>
        <w:rPr>
          <w:rFonts w:ascii="宋体"/>
          <w:color w:val="000000" w:themeColor="text1"/>
          <w:sz w:val="24"/>
        </w:rPr>
      </w:pPr>
    </w:p>
    <w:p>
      <w:pPr>
        <w:spacing w:line="700" w:lineRule="exact"/>
        <w:ind w:firstLine="600" w:firstLineChars="250"/>
        <w:rPr>
          <w:color w:val="000000" w:themeColor="text1"/>
          <w:sz w:val="24"/>
        </w:rPr>
      </w:pPr>
      <w:r>
        <w:rPr>
          <w:color w:val="000000" w:themeColor="text1"/>
          <w:sz w:val="24"/>
        </w:rPr>
        <w:pict>
          <v:shape id="_x0000_i1032" o:spt="75" type="#_x0000_t75" style="height:26.9pt;width:80.15pt;" filled="f" o:preferrelative="t" stroked="f" coordsize="21600,21600">
            <v:path/>
            <v:fill on="f" focussize="0,0"/>
            <v:stroke on="f" joinstyle="miter"/>
            <v:imagedata r:id="rId33" o:title=""/>
            <o:lock v:ext="edit" aspectratio="t"/>
            <w10:wrap type="none"/>
            <w10:anchorlock/>
          </v:shape>
        </w:pict>
      </w:r>
      <w:r>
        <w:rPr>
          <w:color w:val="000000" w:themeColor="text1"/>
          <w:sz w:val="24"/>
        </w:rPr>
        <w:t xml:space="preserve">          pH</w:t>
      </w:r>
      <w:r>
        <w:rPr>
          <w:rFonts w:hint="eastAsia"/>
          <w:color w:val="000000" w:themeColor="text1"/>
          <w:sz w:val="24"/>
        </w:rPr>
        <w:t>＜</w:t>
      </w:r>
      <w:r>
        <w:rPr>
          <w:color w:val="000000" w:themeColor="text1"/>
          <w:sz w:val="24"/>
        </w:rPr>
        <w:t>7.0  ,</w:t>
      </w:r>
    </w:p>
    <w:p>
      <w:pPr>
        <w:spacing w:line="700" w:lineRule="exact"/>
        <w:ind w:firstLine="600" w:firstLineChars="250"/>
        <w:rPr>
          <w:color w:val="000000" w:themeColor="text1"/>
          <w:sz w:val="24"/>
        </w:rPr>
      </w:pPr>
      <w:r>
        <w:rPr>
          <w:color w:val="000000" w:themeColor="text1"/>
          <w:sz w:val="24"/>
        </w:rPr>
        <w:pict>
          <v:shape id="_x0000_i1033" o:spt="75" type="#_x0000_t75" style="height:26.9pt;width:76.4pt;" filled="f" o:preferrelative="t" stroked="f" coordsize="21600,21600">
            <v:path/>
            <v:fill on="f" focussize="0,0"/>
            <v:stroke on="f" joinstyle="miter"/>
            <v:imagedata r:id="rId34" o:title=""/>
            <o:lock v:ext="edit" aspectratio="t"/>
            <w10:wrap type="none"/>
            <w10:anchorlock/>
          </v:shape>
        </w:pict>
      </w:r>
      <w:r>
        <w:rPr>
          <w:color w:val="000000" w:themeColor="text1"/>
          <w:sz w:val="24"/>
        </w:rPr>
        <w:t xml:space="preserve">          pH</w:t>
      </w:r>
      <w:r>
        <w:rPr>
          <w:rFonts w:hint="eastAsia"/>
          <w:color w:val="000000" w:themeColor="text1"/>
          <w:sz w:val="24"/>
        </w:rPr>
        <w:t>＜</w:t>
      </w:r>
      <w:r>
        <w:rPr>
          <w:color w:val="000000" w:themeColor="text1"/>
          <w:sz w:val="24"/>
        </w:rPr>
        <w:t>7.0  ,</w:t>
      </w:r>
    </w:p>
    <w:p>
      <w:pPr>
        <w:spacing w:line="500" w:lineRule="exact"/>
        <w:rPr>
          <w:rFonts w:eastAsia="华文中宋"/>
          <w:color w:val="000000" w:themeColor="text1"/>
          <w:sz w:val="24"/>
        </w:rPr>
      </w:pPr>
      <w:r>
        <w:rPr>
          <w:rFonts w:hint="eastAsia" w:eastAsia="华文中宋"/>
          <w:color w:val="000000" w:themeColor="text1"/>
          <w:sz w:val="24"/>
        </w:rPr>
        <w:t>式中：</w:t>
      </w:r>
      <w:r>
        <w:rPr>
          <w:rFonts w:ascii="宋体"/>
          <w:color w:val="000000" w:themeColor="text1"/>
          <w:sz w:val="24"/>
        </w:rPr>
        <w:pict>
          <v:shape id="_x0000_i1034" o:spt="75" type="#_x0000_t75" style="height:17.55pt;width:19.4pt;" filled="f" o:preferrelative="t" stroked="f" coordsize="21600,21600">
            <v:path/>
            <v:fill on="f" focussize="0,0"/>
            <v:stroke on="f" joinstyle="miter"/>
            <v:imagedata r:id="rId35" o:title=""/>
            <o:lock v:ext="edit" aspectratio="t"/>
            <w10:wrap type="none"/>
            <w10:anchorlock/>
          </v:shape>
        </w:pict>
      </w:r>
      <w:r>
        <w:rPr>
          <w:rFonts w:ascii="宋体" w:hAnsi="宋体"/>
          <w:color w:val="000000" w:themeColor="text1"/>
          <w:sz w:val="24"/>
        </w:rPr>
        <w:t>—pH</w:t>
      </w:r>
      <w:r>
        <w:rPr>
          <w:rFonts w:hint="eastAsia" w:ascii="宋体" w:hAnsi="宋体"/>
          <w:color w:val="000000" w:themeColor="text1"/>
          <w:sz w:val="24"/>
        </w:rPr>
        <w:t>的标准指数，无量纲</w:t>
      </w:r>
      <w:r>
        <w:rPr>
          <w:rFonts w:hint="eastAsia" w:eastAsia="华文中宋"/>
          <w:color w:val="000000" w:themeColor="text1"/>
          <w:sz w:val="24"/>
        </w:rPr>
        <w:t>；</w:t>
      </w:r>
    </w:p>
    <w:p>
      <w:pPr>
        <w:spacing w:line="500" w:lineRule="exact"/>
        <w:ind w:firstLine="480"/>
        <w:rPr>
          <w:rFonts w:ascii="宋体"/>
          <w:color w:val="000000" w:themeColor="text1"/>
          <w:sz w:val="24"/>
        </w:rPr>
      </w:pPr>
      <w:r>
        <w:rPr>
          <w:rFonts w:ascii="宋体"/>
          <w:color w:val="000000" w:themeColor="text1"/>
          <w:sz w:val="24"/>
        </w:rPr>
        <w:pict>
          <v:shape id="_x0000_i1035" o:spt="75" type="#_x0000_t75" style="height:12.5pt;width:19.4pt;" filled="f" o:preferrelative="t" stroked="f" coordsize="21600,21600">
            <v:path/>
            <v:fill on="f" focussize="0,0"/>
            <v:stroke on="f" joinstyle="miter"/>
            <v:imagedata r:id="rId36" o:title=""/>
            <o:lock v:ext="edit" aspectratio="t"/>
            <w10:wrap type="none"/>
            <w10:anchorlock/>
          </v:shape>
        </w:pict>
      </w:r>
      <w:r>
        <w:rPr>
          <w:rFonts w:ascii="宋体" w:hAnsi="宋体"/>
          <w:color w:val="000000" w:themeColor="text1"/>
          <w:sz w:val="24"/>
        </w:rPr>
        <w:t>—pH</w:t>
      </w:r>
      <w:r>
        <w:rPr>
          <w:rFonts w:hint="eastAsia" w:ascii="宋体" w:hAnsi="宋体"/>
          <w:color w:val="000000" w:themeColor="text1"/>
          <w:sz w:val="24"/>
        </w:rPr>
        <w:t>监测值；</w:t>
      </w:r>
    </w:p>
    <w:p>
      <w:pPr>
        <w:spacing w:line="500" w:lineRule="exact"/>
        <w:ind w:firstLine="480"/>
        <w:rPr>
          <w:rFonts w:ascii="宋体"/>
          <w:color w:val="000000" w:themeColor="text1"/>
          <w:sz w:val="24"/>
        </w:rPr>
      </w:pPr>
      <w:r>
        <w:rPr>
          <w:rFonts w:ascii="宋体"/>
          <w:color w:val="000000" w:themeColor="text1"/>
          <w:sz w:val="24"/>
        </w:rPr>
        <w:pict>
          <v:shape id="_x0000_i1036" o:spt="75" type="#_x0000_t75" style="height:19.4pt;width:27.55pt;" filled="f" o:preferrelative="t" stroked="f" coordsize="21600,21600">
            <v:path/>
            <v:fill on="f" focussize="0,0"/>
            <v:stroke on="f" joinstyle="miter"/>
            <v:imagedata r:id="rId37" o:title=""/>
            <o:lock v:ext="edit" aspectratio="t"/>
            <w10:wrap type="none"/>
            <w10:anchorlock/>
          </v:shape>
        </w:pict>
      </w:r>
      <w:r>
        <w:rPr>
          <w:rFonts w:ascii="宋体" w:hAnsi="宋体"/>
          <w:color w:val="000000" w:themeColor="text1"/>
          <w:sz w:val="24"/>
        </w:rPr>
        <w:t>—</w:t>
      </w:r>
      <w:r>
        <w:rPr>
          <w:rFonts w:hint="eastAsia" w:ascii="宋体" w:hAnsi="宋体"/>
          <w:color w:val="000000" w:themeColor="text1"/>
          <w:sz w:val="24"/>
        </w:rPr>
        <w:t>标准中</w:t>
      </w:r>
      <w:r>
        <w:rPr>
          <w:rFonts w:ascii="宋体" w:hAnsi="宋体"/>
          <w:color w:val="000000" w:themeColor="text1"/>
          <w:sz w:val="24"/>
        </w:rPr>
        <w:t>pH</w:t>
      </w:r>
      <w:r>
        <w:rPr>
          <w:rFonts w:hint="eastAsia" w:ascii="宋体" w:hAnsi="宋体"/>
          <w:color w:val="000000" w:themeColor="text1"/>
          <w:sz w:val="24"/>
        </w:rPr>
        <w:t>的上限值；</w:t>
      </w:r>
    </w:p>
    <w:p>
      <w:pPr>
        <w:spacing w:line="500" w:lineRule="exact"/>
        <w:ind w:firstLine="480"/>
        <w:rPr>
          <w:rFonts w:ascii="宋体"/>
          <w:color w:val="000000" w:themeColor="text1"/>
          <w:sz w:val="24"/>
        </w:rPr>
      </w:pPr>
      <w:r>
        <w:rPr>
          <w:rFonts w:ascii="宋体"/>
          <w:color w:val="000000" w:themeColor="text1"/>
          <w:sz w:val="24"/>
        </w:rPr>
        <w:pict>
          <v:shape id="_x0000_i1037" o:spt="75" type="#_x0000_t75" style="height:19.4pt;width:30.05pt;" filled="f" o:preferrelative="t" stroked="f" coordsize="21600,21600">
            <v:path/>
            <v:fill on="f" focussize="0,0"/>
            <v:stroke on="f" joinstyle="miter"/>
            <v:imagedata r:id="rId38" o:title=""/>
            <o:lock v:ext="edit" aspectratio="t"/>
            <w10:wrap type="none"/>
            <w10:anchorlock/>
          </v:shape>
        </w:pict>
      </w:r>
      <w:r>
        <w:rPr>
          <w:rFonts w:ascii="宋体" w:hAnsi="宋体"/>
          <w:color w:val="000000" w:themeColor="text1"/>
          <w:sz w:val="24"/>
        </w:rPr>
        <w:t>—</w:t>
      </w:r>
      <w:r>
        <w:rPr>
          <w:rFonts w:hint="eastAsia" w:ascii="宋体" w:hAnsi="宋体"/>
          <w:color w:val="000000" w:themeColor="text1"/>
          <w:sz w:val="24"/>
        </w:rPr>
        <w:t>标准中</w:t>
      </w:r>
      <w:r>
        <w:rPr>
          <w:rFonts w:ascii="宋体" w:hAnsi="宋体"/>
          <w:color w:val="000000" w:themeColor="text1"/>
          <w:sz w:val="24"/>
        </w:rPr>
        <w:t>pH</w:t>
      </w:r>
      <w:r>
        <w:rPr>
          <w:rFonts w:hint="eastAsia" w:ascii="宋体" w:hAnsi="宋体"/>
          <w:color w:val="000000" w:themeColor="text1"/>
          <w:sz w:val="24"/>
        </w:rPr>
        <w:t>的下限值。</w:t>
      </w:r>
    </w:p>
    <w:p>
      <w:pPr>
        <w:adjustRightInd w:val="0"/>
        <w:snapToGrid w:val="0"/>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（3）评价结果</w:t>
      </w:r>
    </w:p>
    <w:p>
      <w:pPr>
        <w:adjustRightInd w:val="0"/>
        <w:snapToGrid w:val="0"/>
        <w:spacing w:line="500" w:lineRule="exact"/>
        <w:ind w:left="420" w:leftChars="200"/>
        <w:rPr>
          <w:rFonts w:ascii="宋体" w:hAnsi="宋体"/>
          <w:color w:val="000000" w:themeColor="text1"/>
          <w:sz w:val="24"/>
          <w:szCs w:val="24"/>
        </w:rPr>
      </w:pPr>
      <w:r>
        <w:rPr>
          <w:rFonts w:hint="eastAsia" w:ascii="宋体" w:hAnsi="宋体"/>
          <w:color w:val="000000" w:themeColor="text1"/>
          <w:sz w:val="24"/>
        </w:rPr>
        <w:t>项目区现状监测数据的评价结果见表</w:t>
      </w:r>
      <w:r>
        <w:rPr>
          <w:rFonts w:ascii="宋体" w:hAnsi="宋体"/>
          <w:color w:val="000000" w:themeColor="text1"/>
          <w:sz w:val="24"/>
          <w:szCs w:val="24"/>
        </w:rPr>
        <w:t>4.3-</w:t>
      </w:r>
      <w:r>
        <w:rPr>
          <w:rFonts w:hint="eastAsia" w:ascii="宋体" w:hAnsi="宋体"/>
          <w:color w:val="000000" w:themeColor="text1"/>
          <w:sz w:val="24"/>
          <w:szCs w:val="24"/>
        </w:rPr>
        <w:t>2。</w:t>
      </w:r>
    </w:p>
    <w:p>
      <w:pPr>
        <w:pStyle w:val="330"/>
        <w:spacing w:line="600" w:lineRule="exact"/>
        <w:ind w:firstLine="1205" w:firstLineChars="500"/>
        <w:jc w:val="both"/>
        <w:rPr>
          <w:rFonts w:ascii="宋体" w:hAnsi="宋体" w:cs="宋体"/>
          <w:b/>
          <w:szCs w:val="24"/>
        </w:rPr>
      </w:pPr>
      <w:r>
        <w:rPr>
          <w:rFonts w:hint="eastAsia" w:ascii="宋体" w:hAnsi="宋体" w:cs="宋体"/>
          <w:b/>
          <w:szCs w:val="24"/>
        </w:rPr>
        <w:t xml:space="preserve">表4.3-2    地下水现状评价结果  </w:t>
      </w:r>
    </w:p>
    <w:tbl>
      <w:tblPr>
        <w:tblStyle w:val="42"/>
        <w:tblW w:w="7955" w:type="dxa"/>
        <w:tblInd w:w="91" w:type="dxa"/>
        <w:tblLayout w:type="fixed"/>
        <w:tblCellMar>
          <w:top w:w="0" w:type="dxa"/>
          <w:left w:w="108" w:type="dxa"/>
          <w:bottom w:w="0" w:type="dxa"/>
          <w:right w:w="108" w:type="dxa"/>
        </w:tblCellMar>
      </w:tblPr>
      <w:tblGrid>
        <w:gridCol w:w="780"/>
        <w:gridCol w:w="2020"/>
        <w:gridCol w:w="1328"/>
        <w:gridCol w:w="1276"/>
        <w:gridCol w:w="1417"/>
        <w:gridCol w:w="1134"/>
      </w:tblGrid>
      <w:tr>
        <w:tblPrEx>
          <w:tblCellMar>
            <w:top w:w="0" w:type="dxa"/>
            <w:left w:w="108" w:type="dxa"/>
            <w:bottom w:w="0" w:type="dxa"/>
            <w:right w:w="108" w:type="dxa"/>
          </w:tblCellMar>
        </w:tblPrEx>
        <w:trPr>
          <w:trHeight w:val="285"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检测项目</w:t>
            </w: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监测结果</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Ⅲ类标准值</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是否达标</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PH </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无量纲</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7.01</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6.5～8.5</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氨氮</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0.025</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0.5</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氟化物</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0.23</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1.0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六价铬</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0.004</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0.05</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氰化物</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0.004</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0.05</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挥发酚</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0.0003</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0.002</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阴离子表面活性剂</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0.05</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0.3</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2020"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铜</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0.05</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1.0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2020"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锌</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0.05</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1.0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铅</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0.0025</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0.01</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镉</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0.00064</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0.005</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汞</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0.00004</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0.001</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砷</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0.001</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0.01</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硒</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0.0004</w:t>
            </w:r>
          </w:p>
        </w:tc>
        <w:tc>
          <w:tcPr>
            <w:tcW w:w="1417"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0.01</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硫化物</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0.005</w:t>
            </w:r>
          </w:p>
        </w:tc>
        <w:tc>
          <w:tcPr>
            <w:tcW w:w="1417"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0.02</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bl>
    <w:p>
      <w:pPr>
        <w:adjustRightInd w:val="0"/>
        <w:snapToGrid w:val="0"/>
        <w:spacing w:line="500" w:lineRule="exact"/>
        <w:ind w:firstLine="480" w:firstLineChars="200"/>
        <w:rPr>
          <w:rFonts w:asciiTheme="minorEastAsia" w:hAnsiTheme="minorEastAsia" w:eastAsiaTheme="minorEastAsia" w:cstheme="minorEastAsia"/>
          <w:sz w:val="24"/>
        </w:rPr>
      </w:pPr>
      <w:bookmarkStart w:id="138" w:name="_Toc236451894"/>
      <w:bookmarkStart w:id="139" w:name="_Toc236413259"/>
      <w:r>
        <w:rPr>
          <w:rFonts w:hint="eastAsia" w:asciiTheme="minorEastAsia" w:hAnsiTheme="minorEastAsia" w:eastAsiaTheme="minorEastAsia" w:cstheme="minorEastAsia"/>
          <w:sz w:val="24"/>
        </w:rPr>
        <w:t>从表4.3-2可以看出，项目区地下水监测因子均能满足《地下水质量标准》（GB/T14848-2017）中的Ⅲ类标准要求。</w:t>
      </w:r>
      <w:bookmarkEnd w:id="138"/>
      <w:bookmarkEnd w:id="139"/>
      <w:r>
        <w:rPr>
          <w:rFonts w:hint="eastAsia" w:asciiTheme="minorEastAsia" w:hAnsiTheme="minorEastAsia" w:eastAsiaTheme="minorEastAsia" w:cstheme="minorEastAsia"/>
          <w:sz w:val="24"/>
        </w:rPr>
        <w:t>项目区附近地下水水质总体良好。</w:t>
      </w:r>
    </w:p>
    <w:p>
      <w:pPr>
        <w:pStyle w:val="3"/>
        <w:adjustRightInd w:val="0"/>
        <w:snapToGrid w:val="0"/>
        <w:spacing w:before="0" w:after="0" w:line="500" w:lineRule="exact"/>
        <w:rPr>
          <w:rFonts w:ascii="Times New Roman" w:hAnsi="Times New Roman" w:eastAsia="华文中宋"/>
        </w:rPr>
      </w:pPr>
      <w:bookmarkStart w:id="140" w:name="_Toc5377"/>
      <w:bookmarkStart w:id="141" w:name="_Toc327921187"/>
      <w:bookmarkStart w:id="142" w:name="_Toc363049973"/>
      <w:bookmarkStart w:id="143" w:name="_Toc9599"/>
      <w:bookmarkStart w:id="144" w:name="_Toc332727840"/>
      <w:r>
        <w:rPr>
          <w:rFonts w:hint="eastAsia" w:ascii="Times New Roman" w:hAnsi="Times New Roman" w:eastAsia="华文中宋"/>
        </w:rPr>
        <w:t>4</w:t>
      </w:r>
      <w:r>
        <w:rPr>
          <w:rFonts w:ascii="Times New Roman" w:hAnsi="Times New Roman" w:eastAsia="华文中宋"/>
        </w:rPr>
        <w:t>.4</w:t>
      </w:r>
      <w:r>
        <w:rPr>
          <w:rFonts w:hint="eastAsia" w:ascii="Times New Roman" w:hAnsi="Times New Roman" w:eastAsia="华文中宋"/>
        </w:rPr>
        <w:t>声环境质量现状评价</w:t>
      </w:r>
      <w:bookmarkEnd w:id="140"/>
      <w:bookmarkEnd w:id="141"/>
      <w:bookmarkEnd w:id="142"/>
      <w:bookmarkEnd w:id="143"/>
      <w:bookmarkEnd w:id="144"/>
    </w:p>
    <w:p>
      <w:pPr>
        <w:pStyle w:val="4"/>
        <w:adjustRightInd w:val="0"/>
        <w:snapToGrid w:val="0"/>
        <w:spacing w:before="0" w:after="0" w:line="500" w:lineRule="exact"/>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4.4.1布点与监测</w:t>
      </w:r>
    </w:p>
    <w:p>
      <w:pPr>
        <w:overflowPunct w:val="0"/>
        <w:topLinePunct/>
        <w:adjustRightInd w:val="0"/>
        <w:snapToGrid w:val="0"/>
        <w:spacing w:line="500" w:lineRule="exact"/>
        <w:ind w:firstLine="480" w:firstLineChars="200"/>
        <w:jc w:val="lef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根据本项目厂址及其周围噪声环境背景值情况，在厂址周围东、南、西、北厂界外1米处分别设置1个噪声监测点，</w:t>
      </w:r>
      <w:r>
        <w:rPr>
          <w:rFonts w:hint="eastAsia" w:asciiTheme="minorEastAsia" w:hAnsiTheme="minorEastAsia" w:eastAsiaTheme="minorEastAsia" w:cstheme="minorEastAsia"/>
          <w:sz w:val="24"/>
        </w:rPr>
        <w:t>本次声环境质量现状监测委托</w:t>
      </w:r>
      <w:r>
        <w:rPr>
          <w:rFonts w:hint="eastAsia" w:asciiTheme="minorEastAsia" w:hAnsiTheme="minorEastAsia" w:eastAsiaTheme="minorEastAsia" w:cstheme="minorEastAsia"/>
          <w:sz w:val="24"/>
          <w:szCs w:val="24"/>
          <w:lang w:val="pt-BR"/>
        </w:rPr>
        <w:t>新疆锡水金山环境科技有限公司</w:t>
      </w:r>
      <w:r>
        <w:rPr>
          <w:rFonts w:hint="eastAsia" w:asciiTheme="minorEastAsia" w:hAnsiTheme="minorEastAsia" w:eastAsiaTheme="minorEastAsia" w:cstheme="minorEastAsia"/>
          <w:bCs/>
          <w:sz w:val="24"/>
          <w:szCs w:val="24"/>
        </w:rPr>
        <w:t>对项目区进行监测，</w:t>
      </w:r>
      <w:r>
        <w:rPr>
          <w:rFonts w:hint="eastAsia" w:asciiTheme="minorEastAsia" w:hAnsiTheme="minorEastAsia" w:eastAsiaTheme="minorEastAsia" w:cstheme="minorEastAsia"/>
          <w:sz w:val="24"/>
          <w:szCs w:val="24"/>
          <w:lang w:val="pt-BR"/>
        </w:rPr>
        <w:t>新疆锡水金山环境科技有限公司</w:t>
      </w:r>
      <w:r>
        <w:rPr>
          <w:rFonts w:hint="eastAsia" w:asciiTheme="minorEastAsia" w:hAnsiTheme="minorEastAsia" w:eastAsiaTheme="minorEastAsia" w:cstheme="minorEastAsia"/>
          <w:sz w:val="24"/>
          <w:szCs w:val="21"/>
        </w:rPr>
        <w:t>现场监测时间为 2019年10月18日，昼夜分别进行监测。</w:t>
      </w:r>
    </w:p>
    <w:p>
      <w:pPr>
        <w:pStyle w:val="4"/>
        <w:adjustRightInd w:val="0"/>
        <w:snapToGrid w:val="0"/>
        <w:spacing w:before="0" w:after="0" w:line="500" w:lineRule="exact"/>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4.4.2 评价标准</w:t>
      </w:r>
    </w:p>
    <w:p>
      <w:pPr>
        <w:overflowPunct w:val="0"/>
        <w:topLinePunct/>
        <w:spacing w:line="500" w:lineRule="exact"/>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项目声环境质量标准执行《声环境质量标准》（GB3096-2008）3类标准。声环境质量标准限值见表4.4-1。</w:t>
      </w:r>
    </w:p>
    <w:p>
      <w:pPr>
        <w:overflowPunct w:val="0"/>
        <w:topLinePunct/>
        <w:spacing w:line="500" w:lineRule="exact"/>
        <w:ind w:firstLine="1205" w:firstLineChars="5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b/>
          <w:sz w:val="24"/>
          <w:szCs w:val="24"/>
        </w:rPr>
        <w:t xml:space="preserve">表4.4-1      环境质量标准    </w:t>
      </w:r>
      <w:r>
        <w:rPr>
          <w:rFonts w:hint="eastAsia" w:asciiTheme="minorEastAsia" w:hAnsiTheme="minorEastAsia" w:eastAsiaTheme="minorEastAsia" w:cstheme="minorEastAsia"/>
          <w:b/>
          <w:szCs w:val="21"/>
        </w:rPr>
        <w:t>单位：dB（A）</w:t>
      </w:r>
    </w:p>
    <w:tbl>
      <w:tblPr>
        <w:tblStyle w:val="42"/>
        <w:tblpPr w:leftFromText="180" w:rightFromText="180" w:vertAnchor="text" w:horzAnchor="margin" w:tblpXSpec="center" w:tblpY="525"/>
        <w:tblW w:w="80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2626"/>
        <w:gridCol w:w="23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046" w:type="dxa"/>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类别</w:t>
            </w:r>
          </w:p>
        </w:tc>
        <w:tc>
          <w:tcPr>
            <w:tcW w:w="2626" w:type="dxa"/>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昼间</w:t>
            </w:r>
          </w:p>
        </w:tc>
        <w:tc>
          <w:tcPr>
            <w:tcW w:w="2391" w:type="dxa"/>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046" w:type="dxa"/>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3类</w:t>
            </w:r>
          </w:p>
        </w:tc>
        <w:tc>
          <w:tcPr>
            <w:tcW w:w="2626" w:type="dxa"/>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w:t>
            </w:r>
          </w:p>
        </w:tc>
        <w:tc>
          <w:tcPr>
            <w:tcW w:w="2391" w:type="dxa"/>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w:t>
            </w:r>
          </w:p>
        </w:tc>
      </w:tr>
    </w:tbl>
    <w:p>
      <w:pPr>
        <w:overflowPunct w:val="0"/>
        <w:topLinePunct/>
        <w:spacing w:line="500" w:lineRule="exact"/>
        <w:ind w:firstLine="480" w:firstLineChars="200"/>
        <w:jc w:val="left"/>
        <w:rPr>
          <w:rFonts w:asciiTheme="minorEastAsia" w:hAnsiTheme="minorEastAsia" w:eastAsiaTheme="minorEastAsia" w:cstheme="minorEastAsia"/>
          <w:sz w:val="24"/>
          <w:szCs w:val="21"/>
        </w:rPr>
      </w:pPr>
    </w:p>
    <w:p>
      <w:pPr>
        <w:pStyle w:val="4"/>
        <w:spacing w:before="0" w:after="0" w:line="500" w:lineRule="exact"/>
        <w:rPr>
          <w:rFonts w:asciiTheme="minorEastAsia" w:hAnsiTheme="minorEastAsia" w:eastAsiaTheme="minorEastAsia" w:cstheme="minorEastAsia"/>
          <w:sz w:val="28"/>
        </w:rPr>
      </w:pPr>
    </w:p>
    <w:p>
      <w:pPr>
        <w:pStyle w:val="4"/>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4.4.3监测及评价结果</w:t>
      </w:r>
    </w:p>
    <w:p>
      <w:pPr>
        <w:overflowPunct w:val="0"/>
        <w:topLinePunct/>
        <w:spacing w:line="500" w:lineRule="exact"/>
        <w:ind w:firstLine="480" w:firstLineChars="200"/>
        <w:jc w:val="lef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厂址区域环境噪声监测点分别设在厂界外1米处，监测及评价结果见表4.4-2。</w:t>
      </w:r>
    </w:p>
    <w:p>
      <w:pPr>
        <w:overflowPunct w:val="0"/>
        <w:topLinePunct/>
        <w:adjustRightInd w:val="0"/>
        <w:snapToGrid w:val="0"/>
        <w:spacing w:line="600" w:lineRule="exact"/>
        <w:ind w:firstLine="601" w:firstLineChars="250"/>
        <w:rPr>
          <w:rFonts w:eastAsia="华文中宋"/>
          <w:b/>
          <w:sz w:val="24"/>
          <w:szCs w:val="24"/>
        </w:rPr>
      </w:pPr>
      <w:r>
        <w:rPr>
          <w:rFonts w:hint="eastAsia" w:eastAsia="华文中宋"/>
          <w:b/>
          <w:sz w:val="24"/>
          <w:szCs w:val="24"/>
        </w:rPr>
        <w:t>表4</w:t>
      </w:r>
      <w:r>
        <w:rPr>
          <w:rFonts w:eastAsia="华文中宋"/>
          <w:b/>
          <w:sz w:val="24"/>
          <w:szCs w:val="24"/>
        </w:rPr>
        <w:t xml:space="preserve">.4-2       </w:t>
      </w:r>
      <w:r>
        <w:rPr>
          <w:rFonts w:hint="eastAsia" w:eastAsia="华文中宋"/>
          <w:b/>
          <w:sz w:val="24"/>
          <w:szCs w:val="24"/>
        </w:rPr>
        <w:t>评价区域噪声监测及评价结果</w:t>
      </w:r>
    </w:p>
    <w:tbl>
      <w:tblPr>
        <w:tblStyle w:val="42"/>
        <w:tblW w:w="80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40"/>
        <w:gridCol w:w="1200"/>
        <w:gridCol w:w="1020"/>
        <w:gridCol w:w="1200"/>
        <w:gridCol w:w="1079"/>
        <w:gridCol w:w="13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0" w:type="dxa"/>
            <w:vMerge w:val="restart"/>
            <w:tcBorders>
              <w:top w:val="single" w:color="auto" w:sz="12" w:space="0"/>
            </w:tcBorders>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40" w:type="dxa"/>
            <w:vMerge w:val="restart"/>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tc>
        <w:tc>
          <w:tcPr>
            <w:tcW w:w="2220" w:type="dxa"/>
            <w:gridSpan w:val="2"/>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昼间</w:t>
            </w:r>
          </w:p>
        </w:tc>
        <w:tc>
          <w:tcPr>
            <w:tcW w:w="2279" w:type="dxa"/>
            <w:gridSpan w:val="2"/>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夜间</w:t>
            </w:r>
          </w:p>
        </w:tc>
        <w:tc>
          <w:tcPr>
            <w:tcW w:w="1305" w:type="dxa"/>
            <w:vMerge w:val="restart"/>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10" w:type="dxa"/>
            <w:vMerge w:val="continue"/>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p>
        </w:tc>
        <w:tc>
          <w:tcPr>
            <w:tcW w:w="1440" w:type="dxa"/>
            <w:vMerge w:val="continue"/>
            <w:vAlign w:val="center"/>
          </w:tcPr>
          <w:p>
            <w:pPr>
              <w:overflowPunct w:val="0"/>
              <w:topLinePunct/>
              <w:snapToGrid w:val="0"/>
              <w:jc w:val="center"/>
              <w:rPr>
                <w:rFonts w:asciiTheme="minorEastAsia" w:hAnsiTheme="minorEastAsia" w:eastAsiaTheme="minorEastAsia" w:cstheme="minorEastAsia"/>
                <w:szCs w:val="21"/>
              </w:rPr>
            </w:pPr>
          </w:p>
        </w:tc>
        <w:tc>
          <w:tcPr>
            <w:tcW w:w="1200"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监测值（dB(A)）</w:t>
            </w:r>
          </w:p>
        </w:tc>
        <w:tc>
          <w:tcPr>
            <w:tcW w:w="1020"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标准（dB(A)）</w:t>
            </w:r>
          </w:p>
        </w:tc>
        <w:tc>
          <w:tcPr>
            <w:tcW w:w="1200"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监测值（dB(A)）</w:t>
            </w:r>
          </w:p>
        </w:tc>
        <w:tc>
          <w:tcPr>
            <w:tcW w:w="1079"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标准（dB(A)）</w:t>
            </w:r>
          </w:p>
        </w:tc>
        <w:tc>
          <w:tcPr>
            <w:tcW w:w="1305" w:type="dxa"/>
            <w:vMerge w:val="continue"/>
            <w:vAlign w:val="center"/>
          </w:tcPr>
          <w:p>
            <w:pPr>
              <w:overflowPunct w:val="0"/>
              <w:topLinePunct/>
              <w:snapToGrid w:val="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0" w:type="dxa"/>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40"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厂界东1米处</w:t>
            </w:r>
          </w:p>
        </w:tc>
        <w:tc>
          <w:tcPr>
            <w:tcW w:w="1200"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w:t>
            </w:r>
          </w:p>
        </w:tc>
        <w:tc>
          <w:tcPr>
            <w:tcW w:w="1020" w:type="dxa"/>
            <w:vMerge w:val="restart"/>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w:t>
            </w:r>
          </w:p>
        </w:tc>
        <w:tc>
          <w:tcPr>
            <w:tcW w:w="1200"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1079" w:type="dxa"/>
            <w:vMerge w:val="restart"/>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w:t>
            </w:r>
          </w:p>
        </w:tc>
        <w:tc>
          <w:tcPr>
            <w:tcW w:w="1305"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0" w:type="dxa"/>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40"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厂界南1米处</w:t>
            </w:r>
          </w:p>
        </w:tc>
        <w:tc>
          <w:tcPr>
            <w:tcW w:w="1200"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1020" w:type="dxa"/>
            <w:vMerge w:val="continue"/>
            <w:vAlign w:val="center"/>
          </w:tcPr>
          <w:p>
            <w:pPr>
              <w:overflowPunct w:val="0"/>
              <w:topLinePunct/>
              <w:snapToGrid w:val="0"/>
              <w:jc w:val="center"/>
              <w:rPr>
                <w:rFonts w:asciiTheme="minorEastAsia" w:hAnsiTheme="minorEastAsia" w:eastAsiaTheme="minorEastAsia" w:cstheme="minorEastAsia"/>
                <w:szCs w:val="21"/>
              </w:rPr>
            </w:pPr>
          </w:p>
        </w:tc>
        <w:tc>
          <w:tcPr>
            <w:tcW w:w="1200"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1079" w:type="dxa"/>
            <w:vMerge w:val="continue"/>
            <w:vAlign w:val="center"/>
          </w:tcPr>
          <w:p>
            <w:pPr>
              <w:overflowPunct w:val="0"/>
              <w:topLinePunct/>
              <w:snapToGrid w:val="0"/>
              <w:jc w:val="center"/>
              <w:rPr>
                <w:rFonts w:asciiTheme="minorEastAsia" w:hAnsiTheme="minorEastAsia" w:eastAsiaTheme="minorEastAsia" w:cstheme="minorEastAsia"/>
                <w:szCs w:val="21"/>
              </w:rPr>
            </w:pPr>
          </w:p>
        </w:tc>
        <w:tc>
          <w:tcPr>
            <w:tcW w:w="1305"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10" w:type="dxa"/>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440"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厂界西1米处</w:t>
            </w:r>
          </w:p>
        </w:tc>
        <w:tc>
          <w:tcPr>
            <w:tcW w:w="1200"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c>
          <w:tcPr>
            <w:tcW w:w="1020" w:type="dxa"/>
            <w:vMerge w:val="continue"/>
            <w:vAlign w:val="center"/>
          </w:tcPr>
          <w:p>
            <w:pPr>
              <w:overflowPunct w:val="0"/>
              <w:topLinePunct/>
              <w:snapToGrid w:val="0"/>
              <w:jc w:val="center"/>
              <w:rPr>
                <w:rFonts w:asciiTheme="minorEastAsia" w:hAnsiTheme="minorEastAsia" w:eastAsiaTheme="minorEastAsia" w:cstheme="minorEastAsia"/>
                <w:szCs w:val="21"/>
              </w:rPr>
            </w:pPr>
          </w:p>
        </w:tc>
        <w:tc>
          <w:tcPr>
            <w:tcW w:w="1200"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1079" w:type="dxa"/>
            <w:vMerge w:val="continue"/>
            <w:vAlign w:val="center"/>
          </w:tcPr>
          <w:p>
            <w:pPr>
              <w:overflowPunct w:val="0"/>
              <w:topLinePunct/>
              <w:snapToGrid w:val="0"/>
              <w:jc w:val="center"/>
              <w:rPr>
                <w:rFonts w:asciiTheme="minorEastAsia" w:hAnsiTheme="minorEastAsia" w:eastAsiaTheme="minorEastAsia" w:cstheme="minorEastAsia"/>
                <w:szCs w:val="21"/>
              </w:rPr>
            </w:pPr>
          </w:p>
        </w:tc>
        <w:tc>
          <w:tcPr>
            <w:tcW w:w="1305"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0" w:type="dxa"/>
            <w:tcBorders>
              <w:bottom w:val="single" w:color="auto" w:sz="12" w:space="0"/>
            </w:tcBorders>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440" w:type="dxa"/>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厂界北1米处</w:t>
            </w:r>
          </w:p>
        </w:tc>
        <w:tc>
          <w:tcPr>
            <w:tcW w:w="1200" w:type="dxa"/>
            <w:tcBorders>
              <w:bottom w:val="single" w:color="auto" w:sz="12" w:space="0"/>
            </w:tcBorders>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c>
          <w:tcPr>
            <w:tcW w:w="1020" w:type="dxa"/>
            <w:vMerge w:val="continue"/>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p>
        </w:tc>
        <w:tc>
          <w:tcPr>
            <w:tcW w:w="1200" w:type="dxa"/>
            <w:tcBorders>
              <w:bottom w:val="single" w:color="auto" w:sz="12" w:space="0"/>
            </w:tcBorders>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1079" w:type="dxa"/>
            <w:vMerge w:val="continue"/>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p>
        </w:tc>
        <w:tc>
          <w:tcPr>
            <w:tcW w:w="1305" w:type="dxa"/>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达标</w:t>
            </w:r>
          </w:p>
        </w:tc>
      </w:tr>
    </w:tbl>
    <w:p>
      <w:pPr>
        <w:overflowPunct w:val="0"/>
        <w:topLinePunct/>
        <w:adjustRightInd w:val="0"/>
        <w:snapToGrid w:val="0"/>
        <w:spacing w:line="500" w:lineRule="exact"/>
        <w:ind w:firstLine="480" w:firstLineChars="200"/>
        <w:jc w:val="left"/>
        <w:rPr>
          <w:rFonts w:asciiTheme="minorEastAsia" w:hAnsiTheme="minorEastAsia" w:eastAsiaTheme="minorEastAsia"/>
          <w:sz w:val="24"/>
          <w:szCs w:val="21"/>
        </w:rPr>
      </w:pPr>
      <w:r>
        <w:rPr>
          <w:rFonts w:hint="eastAsia" w:asciiTheme="minorEastAsia" w:hAnsiTheme="minorEastAsia" w:eastAsiaTheme="minorEastAsia"/>
          <w:sz w:val="24"/>
          <w:szCs w:val="21"/>
        </w:rPr>
        <w:t>从表4</w:t>
      </w:r>
      <w:r>
        <w:rPr>
          <w:rFonts w:asciiTheme="minorEastAsia" w:hAnsiTheme="minorEastAsia" w:eastAsiaTheme="minorEastAsia"/>
          <w:sz w:val="24"/>
          <w:szCs w:val="21"/>
        </w:rPr>
        <w:t>.4-2</w:t>
      </w:r>
      <w:r>
        <w:rPr>
          <w:rFonts w:hint="eastAsia" w:asciiTheme="minorEastAsia" w:hAnsiTheme="minorEastAsia" w:eastAsiaTheme="minorEastAsia"/>
          <w:sz w:val="24"/>
          <w:szCs w:val="21"/>
        </w:rPr>
        <w:t>可以看出，厂界昼、夜间噪声均满足《声环境质量标准》（</w:t>
      </w:r>
      <w:r>
        <w:rPr>
          <w:rFonts w:asciiTheme="minorEastAsia" w:hAnsiTheme="minorEastAsia" w:eastAsiaTheme="minorEastAsia"/>
          <w:sz w:val="24"/>
          <w:szCs w:val="21"/>
        </w:rPr>
        <w:t>GB3096-2008</w:t>
      </w:r>
      <w:r>
        <w:rPr>
          <w:rFonts w:hint="eastAsia" w:asciiTheme="minorEastAsia" w:hAnsiTheme="minorEastAsia" w:eastAsiaTheme="minorEastAsia"/>
          <w:sz w:val="24"/>
          <w:szCs w:val="21"/>
        </w:rPr>
        <w:t>）</w:t>
      </w:r>
      <w:r>
        <w:rPr>
          <w:rFonts w:asciiTheme="minorEastAsia" w:hAnsiTheme="minorEastAsia" w:eastAsiaTheme="minorEastAsia"/>
          <w:sz w:val="24"/>
          <w:szCs w:val="21"/>
        </w:rPr>
        <w:t>3</w:t>
      </w:r>
      <w:r>
        <w:rPr>
          <w:rFonts w:hint="eastAsia" w:asciiTheme="minorEastAsia" w:hAnsiTheme="minorEastAsia" w:eastAsiaTheme="minorEastAsia"/>
          <w:sz w:val="24"/>
          <w:szCs w:val="21"/>
        </w:rPr>
        <w:t>类标准的要求。</w:t>
      </w:r>
    </w:p>
    <w:p>
      <w:pPr>
        <w:pStyle w:val="3"/>
        <w:adjustRightInd w:val="0"/>
        <w:snapToGrid w:val="0"/>
        <w:spacing w:before="0" w:after="0" w:line="500" w:lineRule="exact"/>
        <w:rPr>
          <w:rFonts w:ascii="Times New Roman" w:hAnsi="Times New Roman" w:eastAsia="华文中宋"/>
        </w:rPr>
      </w:pPr>
      <w:bookmarkStart w:id="145" w:name="_Toc27380"/>
      <w:bookmarkStart w:id="146" w:name="_Toc332727841"/>
      <w:bookmarkStart w:id="147" w:name="_Toc23414"/>
      <w:bookmarkStart w:id="148" w:name="_Toc363049974"/>
      <w:bookmarkStart w:id="149" w:name="_Toc329880334"/>
      <w:bookmarkStart w:id="150" w:name="_Toc329880339"/>
      <w:bookmarkStart w:id="151" w:name="_Toc332727844"/>
      <w:bookmarkStart w:id="152" w:name="_Toc363049977"/>
      <w:r>
        <w:rPr>
          <w:rFonts w:hint="eastAsia" w:ascii="Times New Roman" w:hAnsi="Times New Roman" w:eastAsia="华文中宋"/>
        </w:rPr>
        <w:t>4</w:t>
      </w:r>
      <w:r>
        <w:rPr>
          <w:rFonts w:ascii="Times New Roman" w:hAnsi="Times New Roman" w:eastAsia="华文中宋"/>
        </w:rPr>
        <w:t>.5</w:t>
      </w:r>
      <w:r>
        <w:rPr>
          <w:rFonts w:hint="eastAsia" w:ascii="Times New Roman" w:hAnsi="Times New Roman" w:eastAsia="华文中宋"/>
        </w:rPr>
        <w:t>生态环境现状评价</w:t>
      </w:r>
      <w:bookmarkEnd w:id="145"/>
      <w:bookmarkEnd w:id="146"/>
      <w:bookmarkEnd w:id="147"/>
      <w:bookmarkEnd w:id="148"/>
      <w:bookmarkEnd w:id="149"/>
    </w:p>
    <w:p>
      <w:pPr>
        <w:pStyle w:val="38"/>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4"/>
        </w:rPr>
        <w:t>根据《新疆生态功能区划》，本项目评价区域</w:t>
      </w:r>
      <w:r>
        <w:rPr>
          <w:rFonts w:hint="eastAsia" w:asciiTheme="minorEastAsia" w:hAnsiTheme="minorEastAsia" w:eastAsiaTheme="minorEastAsia" w:cstheme="minorEastAsia"/>
        </w:rPr>
        <w:t>园区属于塔里木盆地暖温荒漠及绿洲农业生态区——塔里木盆地西部、北部荒漠及绿洲农业生态亚区——渭干河三角洲绿洲农业盐渍化敏感生态功能区。</w:t>
      </w:r>
    </w:p>
    <w:p>
      <w:pPr>
        <w:pStyle w:val="4"/>
        <w:spacing w:before="0" w:after="0" w:line="500" w:lineRule="exact"/>
        <w:rPr>
          <w:rFonts w:eastAsia="华文中宋"/>
          <w:sz w:val="28"/>
        </w:rPr>
      </w:pPr>
      <w:r>
        <w:rPr>
          <w:rFonts w:hint="eastAsia" w:eastAsia="华文中宋"/>
          <w:sz w:val="28"/>
        </w:rPr>
        <w:t>4</w:t>
      </w:r>
      <w:r>
        <w:rPr>
          <w:rFonts w:eastAsia="华文中宋"/>
          <w:sz w:val="28"/>
        </w:rPr>
        <w:t>.5.1土壤类型特征</w:t>
      </w:r>
    </w:p>
    <w:p>
      <w:pPr>
        <w:spacing w:line="500" w:lineRule="exact"/>
        <w:ind w:firstLine="480" w:firstLineChars="200"/>
        <w:rPr>
          <w:rFonts w:hAnsi="宋体"/>
          <w:color w:val="000000"/>
          <w:sz w:val="24"/>
        </w:rPr>
      </w:pPr>
      <w:r>
        <w:rPr>
          <w:rFonts w:hAnsi="宋体"/>
          <w:color w:val="000000"/>
          <w:sz w:val="24"/>
        </w:rPr>
        <w:t>根据收集的资料及现状调查，</w:t>
      </w:r>
      <w:r>
        <w:rPr>
          <w:rFonts w:hint="eastAsia" w:hAnsi="宋体"/>
          <w:color w:val="000000"/>
          <w:sz w:val="24"/>
        </w:rPr>
        <w:t>新和县工业园</w:t>
      </w:r>
      <w:r>
        <w:rPr>
          <w:rFonts w:hAnsi="宋体"/>
          <w:color w:val="000000"/>
          <w:kern w:val="0"/>
          <w:sz w:val="24"/>
          <w:lang w:val="zh-CN"/>
        </w:rPr>
        <w:t>区域内土壤类型较简单，</w:t>
      </w:r>
      <w:r>
        <w:rPr>
          <w:rFonts w:hint="eastAsia" w:hAnsi="宋体"/>
          <w:color w:val="000000"/>
          <w:kern w:val="0"/>
          <w:sz w:val="24"/>
          <w:lang w:val="zh-CN"/>
        </w:rPr>
        <w:t>园区</w:t>
      </w:r>
      <w:r>
        <w:rPr>
          <w:rFonts w:hAnsi="宋体"/>
          <w:color w:val="000000"/>
          <w:kern w:val="0"/>
          <w:sz w:val="24"/>
          <w:lang w:val="zh-CN"/>
        </w:rPr>
        <w:t>主</w:t>
      </w:r>
      <w:r>
        <w:rPr>
          <w:rFonts w:hAnsi="宋体"/>
          <w:color w:val="000000"/>
          <w:sz w:val="24"/>
        </w:rPr>
        <w:t>要以</w:t>
      </w:r>
      <w:r>
        <w:rPr>
          <w:rFonts w:hint="eastAsia" w:hAnsi="宋体"/>
          <w:color w:val="000000"/>
          <w:sz w:val="24"/>
        </w:rPr>
        <w:t>盐化草甸土、盐化潮土为主</w:t>
      </w:r>
      <w:r>
        <w:rPr>
          <w:rFonts w:hAnsi="宋体"/>
          <w:color w:val="000000"/>
          <w:sz w:val="24"/>
        </w:rPr>
        <w:t>。</w:t>
      </w:r>
    </w:p>
    <w:p>
      <w:pPr>
        <w:spacing w:line="500" w:lineRule="exact"/>
        <w:ind w:firstLine="480" w:firstLineChars="200"/>
        <w:rPr>
          <w:rFonts w:hAnsi="宋体"/>
          <w:color w:val="000000"/>
          <w:sz w:val="24"/>
        </w:rPr>
      </w:pPr>
      <w:r>
        <w:rPr>
          <w:rFonts w:hint="eastAsia" w:hAnsi="宋体"/>
          <w:color w:val="000000"/>
          <w:sz w:val="24"/>
        </w:rPr>
        <w:t>草甸土</w:t>
      </w:r>
      <w:r>
        <w:rPr>
          <w:rFonts w:hAnsi="宋体"/>
          <w:color w:val="000000"/>
          <w:sz w:val="24"/>
        </w:rPr>
        <w:t>发育于地势低平、受地下水或潜水的直接浸润并生长草甸植物的</w:t>
      </w:r>
      <w:r>
        <w:fldChar w:fldCharType="begin"/>
      </w:r>
      <w:r>
        <w:instrText xml:space="preserve"> HYPERLINK "http://baike.baidu.com/view/26545.htm" \t "_blank" </w:instrText>
      </w:r>
      <w:r>
        <w:fldChar w:fldCharType="separate"/>
      </w:r>
      <w:r>
        <w:rPr>
          <w:rFonts w:hAnsi="宋体"/>
          <w:color w:val="000000"/>
          <w:sz w:val="24"/>
        </w:rPr>
        <w:t>土壤</w:t>
      </w:r>
      <w:r>
        <w:rPr>
          <w:rFonts w:hAnsi="宋体"/>
          <w:color w:val="000000"/>
          <w:sz w:val="24"/>
        </w:rPr>
        <w:fldChar w:fldCharType="end"/>
      </w:r>
      <w:r>
        <w:rPr>
          <w:rFonts w:hint="eastAsia" w:hAnsi="宋体"/>
          <w:color w:val="000000"/>
          <w:sz w:val="24"/>
        </w:rPr>
        <w:t>，</w:t>
      </w:r>
      <w:r>
        <w:rPr>
          <w:rFonts w:hAnsi="宋体"/>
          <w:color w:val="000000"/>
          <w:sz w:val="24"/>
        </w:rPr>
        <w:t>属</w:t>
      </w:r>
      <w:r>
        <w:fldChar w:fldCharType="begin"/>
      </w:r>
      <w:r>
        <w:instrText xml:space="preserve"> HYPERLINK "http://baike.baidu.com/view/3872325.htm" \t "_blank" </w:instrText>
      </w:r>
      <w:r>
        <w:fldChar w:fldCharType="separate"/>
      </w:r>
      <w:r>
        <w:rPr>
          <w:rFonts w:hAnsi="宋体"/>
          <w:color w:val="000000"/>
          <w:sz w:val="24"/>
        </w:rPr>
        <w:t>半水成土</w:t>
      </w:r>
      <w:r>
        <w:rPr>
          <w:rFonts w:hAnsi="宋体"/>
          <w:color w:val="000000"/>
          <w:sz w:val="24"/>
        </w:rPr>
        <w:fldChar w:fldCharType="end"/>
      </w:r>
      <w:r>
        <w:rPr>
          <w:rFonts w:hAnsi="宋体"/>
          <w:color w:val="000000"/>
          <w:sz w:val="24"/>
        </w:rPr>
        <w:t>。其主要特征是有机质含量较高，</w:t>
      </w:r>
      <w:r>
        <w:fldChar w:fldCharType="begin"/>
      </w:r>
      <w:r>
        <w:instrText xml:space="preserve"> HYPERLINK "http://baike.baidu.com/view/1514453.htm" \t "_blank" </w:instrText>
      </w:r>
      <w:r>
        <w:fldChar w:fldCharType="separate"/>
      </w:r>
      <w:r>
        <w:rPr>
          <w:rFonts w:hAnsi="宋体"/>
          <w:color w:val="000000"/>
          <w:sz w:val="24"/>
        </w:rPr>
        <w:t>腐殖质层</w:t>
      </w:r>
      <w:r>
        <w:rPr>
          <w:rFonts w:hAnsi="宋体"/>
          <w:color w:val="000000"/>
          <w:sz w:val="24"/>
        </w:rPr>
        <w:fldChar w:fldCharType="end"/>
      </w:r>
      <w:r>
        <w:rPr>
          <w:rFonts w:hAnsi="宋体"/>
          <w:color w:val="000000"/>
          <w:sz w:val="24"/>
        </w:rPr>
        <w:t>较厚，</w:t>
      </w:r>
      <w:r>
        <w:fldChar w:fldCharType="begin"/>
      </w:r>
      <w:r>
        <w:instrText xml:space="preserve"> HYPERLINK "http://baike.baidu.com/view/26545.htm" \t "_blank" </w:instrText>
      </w:r>
      <w:r>
        <w:fldChar w:fldCharType="separate"/>
      </w:r>
      <w:r>
        <w:rPr>
          <w:rFonts w:hAnsi="宋体"/>
          <w:color w:val="000000"/>
          <w:sz w:val="24"/>
        </w:rPr>
        <w:t>土壤</w:t>
      </w:r>
      <w:r>
        <w:rPr>
          <w:rFonts w:hAnsi="宋体"/>
          <w:color w:val="000000"/>
          <w:sz w:val="24"/>
        </w:rPr>
        <w:fldChar w:fldCharType="end"/>
      </w:r>
      <w:r>
        <w:rPr>
          <w:rFonts w:hAnsi="宋体"/>
          <w:color w:val="000000"/>
          <w:sz w:val="24"/>
        </w:rPr>
        <w:t>团粒</w:t>
      </w:r>
      <w:r>
        <w:fldChar w:fldCharType="begin"/>
      </w:r>
      <w:r>
        <w:instrText xml:space="preserve"> HYPERLINK "http://baike.baidu.com/view/160039.htm" \t "_blank" </w:instrText>
      </w:r>
      <w:r>
        <w:fldChar w:fldCharType="separate"/>
      </w:r>
      <w:r>
        <w:rPr>
          <w:rFonts w:hAnsi="宋体"/>
          <w:color w:val="000000"/>
          <w:sz w:val="24"/>
        </w:rPr>
        <w:t>结构</w:t>
      </w:r>
      <w:r>
        <w:rPr>
          <w:rFonts w:hAnsi="宋体"/>
          <w:color w:val="000000"/>
          <w:sz w:val="24"/>
        </w:rPr>
        <w:fldChar w:fldCharType="end"/>
      </w:r>
      <w:r>
        <w:rPr>
          <w:rFonts w:hAnsi="宋体"/>
          <w:color w:val="000000"/>
          <w:sz w:val="24"/>
        </w:rPr>
        <w:t>较好，水分较充分</w:t>
      </w:r>
      <w:r>
        <w:rPr>
          <w:rFonts w:hint="eastAsia" w:hAnsi="宋体"/>
          <w:color w:val="000000"/>
          <w:sz w:val="24"/>
        </w:rPr>
        <w:t>，</w:t>
      </w:r>
      <w:r>
        <w:rPr>
          <w:rFonts w:hAnsi="宋体"/>
          <w:color w:val="000000"/>
          <w:sz w:val="24"/>
        </w:rPr>
        <w:t>分布在世界各地</w:t>
      </w:r>
      <w:r>
        <w:fldChar w:fldCharType="begin"/>
      </w:r>
      <w:r>
        <w:instrText xml:space="preserve"> HYPERLINK "http://baike.baidu.com/view/26000.htm" \t "_blank" </w:instrText>
      </w:r>
      <w:r>
        <w:fldChar w:fldCharType="separate"/>
      </w:r>
      <w:r>
        <w:rPr>
          <w:rFonts w:hAnsi="宋体"/>
          <w:color w:val="000000"/>
          <w:sz w:val="24"/>
        </w:rPr>
        <w:t>平原</w:t>
      </w:r>
      <w:r>
        <w:rPr>
          <w:rFonts w:hAnsi="宋体"/>
          <w:color w:val="000000"/>
          <w:sz w:val="24"/>
        </w:rPr>
        <w:fldChar w:fldCharType="end"/>
      </w:r>
      <w:r>
        <w:fldChar w:fldCharType="begin"/>
      </w:r>
      <w:r>
        <w:instrText xml:space="preserve"> HYPERLINK "http://baike.baidu.com/view/115777.htm" \t "_blank" </w:instrText>
      </w:r>
      <w:r>
        <w:fldChar w:fldCharType="separate"/>
      </w:r>
      <w:r>
        <w:rPr>
          <w:rFonts w:hAnsi="宋体"/>
          <w:color w:val="000000"/>
          <w:sz w:val="24"/>
        </w:rPr>
        <w:t>地区</w:t>
      </w:r>
      <w:r>
        <w:rPr>
          <w:rFonts w:hAnsi="宋体"/>
          <w:color w:val="000000"/>
          <w:sz w:val="24"/>
        </w:rPr>
        <w:fldChar w:fldCharType="end"/>
      </w:r>
      <w:r>
        <w:rPr>
          <w:rFonts w:hAnsi="宋体"/>
          <w:color w:val="000000"/>
          <w:sz w:val="24"/>
        </w:rPr>
        <w:t>。</w:t>
      </w:r>
    </w:p>
    <w:p>
      <w:pPr>
        <w:spacing w:line="500" w:lineRule="exact"/>
        <w:ind w:firstLine="480" w:firstLineChars="200"/>
        <w:rPr>
          <w:rFonts w:hAnsi="宋体"/>
          <w:color w:val="000000"/>
          <w:sz w:val="24"/>
        </w:rPr>
      </w:pPr>
      <w:r>
        <w:rPr>
          <w:rFonts w:hAnsi="宋体"/>
          <w:color w:val="000000"/>
          <w:sz w:val="24"/>
        </w:rPr>
        <w:t>潮土是河流沉积物受地下水运动和耕作活动影响而形成的土壤，因有夜潮现象而得名。属</w:t>
      </w:r>
      <w:r>
        <w:fldChar w:fldCharType="begin"/>
      </w:r>
      <w:r>
        <w:instrText xml:space="preserve"> HYPERLINK "http://baike.baidu.com/view/3872325.htm" \t "_blank" </w:instrText>
      </w:r>
      <w:r>
        <w:fldChar w:fldCharType="separate"/>
      </w:r>
      <w:r>
        <w:rPr>
          <w:rFonts w:hAnsi="宋体"/>
          <w:color w:val="000000"/>
          <w:sz w:val="24"/>
        </w:rPr>
        <w:t>半水成土</w:t>
      </w:r>
      <w:r>
        <w:rPr>
          <w:rFonts w:hAnsi="宋体"/>
          <w:color w:val="000000"/>
          <w:sz w:val="24"/>
        </w:rPr>
        <w:fldChar w:fldCharType="end"/>
      </w:r>
      <w:r>
        <w:rPr>
          <w:rFonts w:hint="eastAsia" w:hAnsi="宋体"/>
          <w:color w:val="000000"/>
          <w:sz w:val="24"/>
        </w:rPr>
        <w:t>，</w:t>
      </w:r>
      <w:r>
        <w:rPr>
          <w:rFonts w:hAnsi="宋体"/>
          <w:color w:val="000000"/>
          <w:sz w:val="24"/>
        </w:rPr>
        <w:t>其主要特征是地势平坦、土层深厚。潮土是发育于富含碳酸盐或不含碳酸盐的河流冲积物土，受地下潜水作用，经过耕作熟化而形成的一种半水成土壤。土壤腐殖积累过程较弱。具有</w:t>
      </w:r>
      <w:r>
        <w:fldChar w:fldCharType="begin"/>
      </w:r>
      <w:r>
        <w:instrText xml:space="preserve"> HYPERLINK "http://baike.baidu.com/view/1514453.htm" \t "_blank" </w:instrText>
      </w:r>
      <w:r>
        <w:fldChar w:fldCharType="separate"/>
      </w:r>
      <w:r>
        <w:rPr>
          <w:rFonts w:hAnsi="宋体"/>
          <w:color w:val="000000"/>
          <w:sz w:val="24"/>
        </w:rPr>
        <w:t>腐殖质层</w:t>
      </w:r>
      <w:r>
        <w:rPr>
          <w:rFonts w:hAnsi="宋体"/>
          <w:color w:val="000000"/>
          <w:sz w:val="24"/>
        </w:rPr>
        <w:fldChar w:fldCharType="end"/>
      </w:r>
      <w:r>
        <w:rPr>
          <w:rFonts w:hAnsi="宋体"/>
          <w:color w:val="000000"/>
          <w:sz w:val="24"/>
        </w:rPr>
        <w:t>（耕作层）、氧化还原层及</w:t>
      </w:r>
      <w:r>
        <w:fldChar w:fldCharType="begin"/>
      </w:r>
      <w:r>
        <w:instrText xml:space="preserve"> HYPERLINK "http://baike.baidu.com/view/1403589.htm" \t "_blank" </w:instrText>
      </w:r>
      <w:r>
        <w:fldChar w:fldCharType="separate"/>
      </w:r>
      <w:r>
        <w:rPr>
          <w:rFonts w:hAnsi="宋体"/>
          <w:color w:val="000000"/>
          <w:sz w:val="24"/>
        </w:rPr>
        <w:t>母质层</w:t>
      </w:r>
      <w:r>
        <w:rPr>
          <w:rFonts w:hAnsi="宋体"/>
          <w:color w:val="000000"/>
          <w:sz w:val="24"/>
        </w:rPr>
        <w:fldChar w:fldCharType="end"/>
      </w:r>
      <w:r>
        <w:rPr>
          <w:rFonts w:hAnsi="宋体"/>
          <w:color w:val="000000"/>
          <w:sz w:val="24"/>
        </w:rPr>
        <w:t>等剖面层次，</w:t>
      </w:r>
      <w:r>
        <w:fldChar w:fldCharType="begin"/>
      </w:r>
      <w:r>
        <w:instrText xml:space="preserve"> HYPERLINK "http://baike.baidu.com/view/1317096.htm" \t "_blank" </w:instrText>
      </w:r>
      <w:r>
        <w:fldChar w:fldCharType="separate"/>
      </w:r>
      <w:r>
        <w:rPr>
          <w:rFonts w:hAnsi="宋体"/>
          <w:color w:val="000000"/>
          <w:sz w:val="24"/>
        </w:rPr>
        <w:t>沉积层</w:t>
      </w:r>
      <w:r>
        <w:rPr>
          <w:rFonts w:hAnsi="宋体"/>
          <w:color w:val="000000"/>
          <w:sz w:val="24"/>
        </w:rPr>
        <w:fldChar w:fldCharType="end"/>
      </w:r>
      <w:r>
        <w:rPr>
          <w:rFonts w:hAnsi="宋体"/>
          <w:color w:val="000000"/>
          <w:sz w:val="24"/>
        </w:rPr>
        <w:t>理明显。</w:t>
      </w:r>
    </w:p>
    <w:p>
      <w:pPr>
        <w:pStyle w:val="4"/>
        <w:spacing w:before="0" w:after="0" w:line="500" w:lineRule="exact"/>
        <w:rPr>
          <w:rFonts w:eastAsia="华文中宋"/>
          <w:sz w:val="28"/>
        </w:rPr>
      </w:pPr>
      <w:r>
        <w:rPr>
          <w:rFonts w:hint="eastAsia" w:eastAsia="华文中宋"/>
          <w:sz w:val="28"/>
        </w:rPr>
        <w:t>4.5.2项目区主要植被类型</w:t>
      </w:r>
    </w:p>
    <w:p>
      <w:pPr>
        <w:spacing w:line="5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kern w:val="0"/>
          <w:sz w:val="24"/>
          <w:szCs w:val="24"/>
        </w:rPr>
        <w:t>根据</w:t>
      </w:r>
      <w:r>
        <w:rPr>
          <w:rFonts w:hint="eastAsia" w:asciiTheme="minorEastAsia" w:hAnsiTheme="minorEastAsia" w:eastAsiaTheme="minorEastAsia"/>
          <w:color w:val="000000"/>
          <w:kern w:val="0"/>
          <w:sz w:val="24"/>
          <w:szCs w:val="24"/>
        </w:rPr>
        <w:t>查询相关</w:t>
      </w:r>
      <w:r>
        <w:rPr>
          <w:rFonts w:asciiTheme="minorEastAsia" w:hAnsiTheme="minorEastAsia" w:eastAsiaTheme="minorEastAsia"/>
          <w:color w:val="000000"/>
          <w:kern w:val="0"/>
          <w:sz w:val="24"/>
          <w:szCs w:val="24"/>
        </w:rPr>
        <w:t>资料</w:t>
      </w:r>
      <w:r>
        <w:rPr>
          <w:rFonts w:hint="eastAsia" w:asciiTheme="minorEastAsia" w:hAnsiTheme="minorEastAsia" w:eastAsiaTheme="minorEastAsia"/>
          <w:color w:val="000000"/>
          <w:kern w:val="0"/>
          <w:sz w:val="24"/>
          <w:szCs w:val="24"/>
        </w:rPr>
        <w:t>及现场勘察，</w:t>
      </w:r>
      <w:r>
        <w:rPr>
          <w:rFonts w:asciiTheme="minorEastAsia" w:hAnsiTheme="minorEastAsia" w:eastAsiaTheme="minorEastAsia"/>
          <w:color w:val="000000"/>
          <w:kern w:val="0"/>
          <w:sz w:val="24"/>
          <w:szCs w:val="24"/>
        </w:rPr>
        <w:t>进行分析汇总</w:t>
      </w:r>
      <w:r>
        <w:rPr>
          <w:rFonts w:hint="eastAsia" w:asciiTheme="minorEastAsia" w:hAnsiTheme="minorEastAsia" w:eastAsiaTheme="minorEastAsia"/>
          <w:color w:val="000000"/>
          <w:kern w:val="0"/>
          <w:sz w:val="24"/>
          <w:szCs w:val="24"/>
        </w:rPr>
        <w:t>可知</w:t>
      </w:r>
      <w:r>
        <w:rPr>
          <w:rFonts w:asciiTheme="minorEastAsia" w:hAnsiTheme="minorEastAsia" w:eastAsiaTheme="minorEastAsia"/>
          <w:color w:val="000000"/>
          <w:kern w:val="0"/>
          <w:sz w:val="24"/>
          <w:szCs w:val="24"/>
        </w:rPr>
        <w:t>该区位于</w:t>
      </w:r>
      <w:r>
        <w:rPr>
          <w:rFonts w:hint="eastAsia" w:asciiTheme="minorEastAsia" w:hAnsiTheme="minorEastAsia" w:eastAsiaTheme="minorEastAsia"/>
          <w:color w:val="000000"/>
          <w:kern w:val="0"/>
          <w:sz w:val="24"/>
          <w:szCs w:val="24"/>
        </w:rPr>
        <w:t>南疆</w:t>
      </w:r>
      <w:r>
        <w:rPr>
          <w:rFonts w:asciiTheme="minorEastAsia" w:hAnsiTheme="minorEastAsia" w:eastAsiaTheme="minorEastAsia"/>
          <w:color w:val="000000"/>
          <w:kern w:val="0"/>
          <w:sz w:val="24"/>
          <w:szCs w:val="24"/>
        </w:rPr>
        <w:t>地区，属温性荒漠类，本地植物区系有明显的荒漠区系成份组成</w:t>
      </w:r>
      <w:r>
        <w:rPr>
          <w:rFonts w:hint="eastAsia" w:asciiTheme="minorEastAsia" w:hAnsiTheme="minorEastAsia" w:eastAsiaTheme="minorEastAsia"/>
          <w:color w:val="000000"/>
          <w:kern w:val="0"/>
          <w:sz w:val="24"/>
          <w:szCs w:val="24"/>
        </w:rPr>
        <w:t>。</w:t>
      </w:r>
      <w:r>
        <w:rPr>
          <w:rFonts w:asciiTheme="minorEastAsia" w:hAnsiTheme="minorEastAsia" w:eastAsiaTheme="minorEastAsia"/>
          <w:color w:val="000000"/>
          <w:kern w:val="0"/>
          <w:sz w:val="24"/>
          <w:szCs w:val="24"/>
        </w:rPr>
        <w:t>根据</w:t>
      </w:r>
      <w:r>
        <w:rPr>
          <w:rFonts w:hint="eastAsia" w:asciiTheme="minorEastAsia" w:hAnsiTheme="minorEastAsia" w:eastAsiaTheme="minorEastAsia"/>
          <w:color w:val="000000"/>
          <w:kern w:val="0"/>
          <w:sz w:val="24"/>
          <w:szCs w:val="24"/>
        </w:rPr>
        <w:t>现场</w:t>
      </w:r>
      <w:r>
        <w:rPr>
          <w:rFonts w:asciiTheme="minorEastAsia" w:hAnsiTheme="minorEastAsia" w:eastAsiaTheme="minorEastAsia"/>
          <w:color w:val="000000"/>
          <w:kern w:val="0"/>
          <w:sz w:val="24"/>
          <w:szCs w:val="24"/>
        </w:rPr>
        <w:t>调查和收集的文献资料统计</w:t>
      </w:r>
      <w:r>
        <w:rPr>
          <w:rFonts w:hint="eastAsia" w:asciiTheme="minorEastAsia" w:hAnsiTheme="minorEastAsia" w:eastAsiaTheme="minorEastAsia"/>
          <w:color w:val="000000"/>
          <w:kern w:val="0"/>
          <w:sz w:val="24"/>
          <w:szCs w:val="24"/>
        </w:rPr>
        <w:t>，园区所在区域</w:t>
      </w:r>
      <w:r>
        <w:rPr>
          <w:rFonts w:asciiTheme="minorEastAsia" w:hAnsiTheme="minorEastAsia" w:eastAsiaTheme="minorEastAsia"/>
          <w:color w:val="000000"/>
          <w:sz w:val="24"/>
          <w:szCs w:val="24"/>
        </w:rPr>
        <w:t>目前主要植被类型为灌溉绿洲、盐生草荒漠、无植被戈壁和多汁盐柴类荒漠。地表植被主要有</w:t>
      </w:r>
      <w:r>
        <w:rPr>
          <w:rFonts w:hint="eastAsia" w:asciiTheme="minorEastAsia" w:hAnsiTheme="minorEastAsia" w:eastAsiaTheme="minorEastAsia"/>
          <w:color w:val="000000"/>
          <w:sz w:val="24"/>
          <w:szCs w:val="24"/>
        </w:rPr>
        <w:t>农作物、园叶盐爪爪、琵琶柴、</w:t>
      </w:r>
      <w:r>
        <w:rPr>
          <w:rFonts w:asciiTheme="minorEastAsia" w:hAnsiTheme="minorEastAsia" w:eastAsiaTheme="minorEastAsia"/>
          <w:color w:val="000000"/>
          <w:sz w:val="24"/>
          <w:szCs w:val="24"/>
        </w:rPr>
        <w:t>芨芨草、拂子茅、碱蓬</w:t>
      </w:r>
      <w:r>
        <w:rPr>
          <w:rFonts w:hint="eastAsia" w:asciiTheme="minorEastAsia" w:hAnsiTheme="minorEastAsia" w:eastAsiaTheme="minorEastAsia"/>
          <w:color w:val="000000"/>
          <w:sz w:val="24"/>
          <w:szCs w:val="24"/>
        </w:rPr>
        <w:t>、芦苇</w:t>
      </w:r>
      <w:r>
        <w:rPr>
          <w:rFonts w:asciiTheme="minorEastAsia" w:hAnsiTheme="minorEastAsia" w:eastAsiaTheme="minorEastAsia"/>
          <w:color w:val="000000"/>
          <w:sz w:val="24"/>
          <w:szCs w:val="24"/>
        </w:rPr>
        <w:t>等。</w:t>
      </w:r>
    </w:p>
    <w:p>
      <w:pPr>
        <w:spacing w:line="5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由于本区域的气候土壤特殊性，决定了本区域荒漠植被种类贫乏、群落稀疏、植被类型简单</w:t>
      </w:r>
      <w:r>
        <w:rPr>
          <w:rFonts w:hint="eastAsia" w:asciiTheme="minorEastAsia" w:hAnsiTheme="minorEastAsia" w:eastAsiaTheme="minorEastAsia"/>
          <w:color w:val="000000"/>
          <w:sz w:val="24"/>
          <w:szCs w:val="24"/>
        </w:rPr>
        <w:t>，基本无利用价值。</w:t>
      </w:r>
      <w:r>
        <w:rPr>
          <w:rFonts w:hint="eastAsia" w:eastAsia="华文中宋"/>
          <w:sz w:val="24"/>
        </w:rPr>
        <w:t>该地区人类活动较多，基本无原始的自然植被。</w:t>
      </w:r>
    </w:p>
    <w:p>
      <w:pPr>
        <w:pStyle w:val="4"/>
        <w:adjustRightInd w:val="0"/>
        <w:snapToGrid w:val="0"/>
        <w:spacing w:before="0" w:after="0" w:line="500" w:lineRule="exact"/>
        <w:rPr>
          <w:rFonts w:eastAsia="华文中宋"/>
          <w:sz w:val="28"/>
        </w:rPr>
      </w:pPr>
      <w:r>
        <w:rPr>
          <w:rFonts w:hint="eastAsia" w:eastAsia="华文中宋"/>
          <w:sz w:val="28"/>
        </w:rPr>
        <w:t>4</w:t>
      </w:r>
      <w:r>
        <w:rPr>
          <w:rFonts w:eastAsia="华文中宋"/>
          <w:sz w:val="28"/>
        </w:rPr>
        <w:t>.5.</w:t>
      </w:r>
      <w:r>
        <w:rPr>
          <w:rFonts w:hint="eastAsia" w:eastAsia="华文中宋"/>
          <w:sz w:val="28"/>
        </w:rPr>
        <w:t>3野生动物现状调查及评价</w:t>
      </w:r>
    </w:p>
    <w:p>
      <w:pPr>
        <w:adjustRightInd w:val="0"/>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根据现场调查访问，项目区及其可能影响范围内，受人类的生产活动影响，野生动物稀少，仅有少量的啮齿类、爬行类和禽类动物出现，常见的有野兔、麻雀等。</w:t>
      </w:r>
    </w:p>
    <w:p>
      <w:pPr>
        <w:adjustRightInd w:val="0"/>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评价区无国家和自治区重点保护野生动植物。</w:t>
      </w:r>
    </w:p>
    <w:p>
      <w:pPr>
        <w:pStyle w:val="2"/>
        <w:spacing w:before="0" w:beforeAutospacing="0" w:after="0" w:afterAutospacing="0" w:line="360" w:lineRule="auto"/>
        <w:rPr>
          <w:rFonts w:asciiTheme="minorEastAsia" w:hAnsiTheme="minorEastAsia" w:eastAsiaTheme="minorEastAsia" w:cstheme="minorEastAsia"/>
          <w:sz w:val="24"/>
          <w:szCs w:val="24"/>
        </w:rPr>
        <w:sectPr>
          <w:headerReference r:id="rId20" w:type="first"/>
          <w:footerReference r:id="rId22" w:type="first"/>
          <w:headerReference r:id="rId19" w:type="even"/>
          <w:footerReference r:id="rId21" w:type="even"/>
          <w:pgSz w:w="11906" w:h="16838"/>
          <w:pgMar w:top="1440" w:right="1797" w:bottom="1440" w:left="1797" w:header="851" w:footer="992" w:gutter="0"/>
          <w:cols w:space="720" w:num="1"/>
          <w:docGrid w:linePitch="312" w:charSpace="0"/>
        </w:sectPr>
      </w:pPr>
      <w:bookmarkStart w:id="153" w:name="_Toc363049975"/>
      <w:bookmarkStart w:id="154" w:name="_Toc332727842"/>
      <w:bookmarkStart w:id="155" w:name="_Toc329880337"/>
    </w:p>
    <w:bookmarkEnd w:id="153"/>
    <w:bookmarkEnd w:id="154"/>
    <w:bookmarkEnd w:id="155"/>
    <w:p>
      <w:pPr>
        <w:pStyle w:val="2"/>
        <w:spacing w:before="0" w:beforeAutospacing="0" w:after="0" w:afterAutospacing="0" w:line="500" w:lineRule="exact"/>
        <w:rPr>
          <w:rFonts w:eastAsia="华文中宋"/>
          <w:sz w:val="36"/>
          <w:szCs w:val="36"/>
          <w:lang w:val="zh-CN"/>
        </w:rPr>
      </w:pPr>
      <w:bookmarkStart w:id="156" w:name="_Toc1610"/>
      <w:bookmarkStart w:id="157" w:name="_Toc717"/>
      <w:r>
        <w:rPr>
          <w:rFonts w:hint="eastAsia" w:eastAsia="华文中宋"/>
          <w:sz w:val="36"/>
          <w:szCs w:val="36"/>
        </w:rPr>
        <w:t>5</w:t>
      </w:r>
      <w:r>
        <w:rPr>
          <w:rFonts w:hint="eastAsia" w:eastAsia="华文中宋"/>
          <w:sz w:val="36"/>
          <w:szCs w:val="36"/>
          <w:lang w:val="zh-CN"/>
        </w:rPr>
        <w:t>施工期环境影响预测与</w:t>
      </w:r>
      <w:bookmarkEnd w:id="156"/>
      <w:r>
        <w:rPr>
          <w:rFonts w:hint="eastAsia" w:eastAsia="华文中宋"/>
          <w:sz w:val="36"/>
          <w:szCs w:val="36"/>
          <w:lang w:val="zh-CN"/>
        </w:rPr>
        <w:t>分析</w:t>
      </w:r>
      <w:bookmarkEnd w:id="157"/>
    </w:p>
    <w:bookmarkEnd w:id="150"/>
    <w:bookmarkEnd w:id="151"/>
    <w:bookmarkEnd w:id="152"/>
    <w:p>
      <w:pPr>
        <w:keepNext/>
        <w:keepLines/>
        <w:spacing w:line="500" w:lineRule="exact"/>
        <w:ind w:left="499" w:hanging="499" w:hangingChars="178"/>
        <w:contextualSpacing/>
        <w:outlineLvl w:val="1"/>
        <w:rPr>
          <w:rFonts w:eastAsia="华文中宋"/>
          <w:b/>
          <w:bCs/>
          <w:snapToGrid w:val="0"/>
          <w:kern w:val="0"/>
          <w:sz w:val="28"/>
          <w:szCs w:val="28"/>
          <w:lang w:val="zh-CN"/>
        </w:rPr>
      </w:pPr>
      <w:bookmarkStart w:id="158" w:name="_Toc13127"/>
      <w:bookmarkStart w:id="159" w:name="_Toc12012"/>
      <w:r>
        <w:rPr>
          <w:rFonts w:hint="eastAsia" w:eastAsia="华文中宋"/>
          <w:b/>
          <w:bCs/>
          <w:snapToGrid w:val="0"/>
          <w:kern w:val="0"/>
          <w:sz w:val="28"/>
          <w:szCs w:val="28"/>
          <w:lang w:val="zh-CN"/>
        </w:rPr>
        <w:t>5</w:t>
      </w:r>
      <w:r>
        <w:rPr>
          <w:rFonts w:eastAsia="华文中宋"/>
          <w:b/>
          <w:bCs/>
          <w:snapToGrid w:val="0"/>
          <w:kern w:val="0"/>
          <w:sz w:val="28"/>
          <w:szCs w:val="28"/>
          <w:lang w:val="zh-CN"/>
        </w:rPr>
        <w:t>.1</w:t>
      </w:r>
      <w:r>
        <w:rPr>
          <w:rFonts w:hint="eastAsia" w:eastAsia="华文中宋"/>
          <w:b/>
          <w:bCs/>
          <w:snapToGrid w:val="0"/>
          <w:kern w:val="0"/>
          <w:sz w:val="28"/>
          <w:szCs w:val="28"/>
          <w:lang w:val="zh-CN"/>
        </w:rPr>
        <w:t>施工期大气环境的影响</w:t>
      </w:r>
      <w:bookmarkEnd w:id="158"/>
      <w:bookmarkEnd w:id="159"/>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本项目建设期工程主要包括厂房、辅助生产设施、办公室及厂内道路的修建。对大气造成的影响主要是上述行为过程中产生的扬尘和汽车尾气。</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（1）施工扬尘</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①运输扬尘</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运输扬尘主要是由于施工车辆在施工道路上运输施工材料而引起的，引起运输扬尘的因素较多，主要与车辆行驶速度、风速、路面积尘量和路面湿度有关，其中风速、风力还直接影响到扬尘的传输距离。</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道路表面由于其表面土层松散、车辆碾压频繁，也易形成尘源，采取洒水措施来减少扬尘。</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施工过程中建设单位应要求施工单位经常洒水抑尘。目前国内常用于抑制路面扬尘的方法是洒水，实践验证该法抑制扬尘十分有效，具体见表5.1-1。</w:t>
      </w:r>
    </w:p>
    <w:p>
      <w:pPr>
        <w:tabs>
          <w:tab w:val="left" w:pos="540"/>
          <w:tab w:val="left" w:pos="1080"/>
          <w:tab w:val="left" w:pos="1260"/>
          <w:tab w:val="left" w:pos="1420"/>
        </w:tabs>
        <w:snapToGrid w:val="0"/>
        <w:spacing w:beforeLines="50"/>
        <w:jc w:val="center"/>
        <w:rPr>
          <w:rFonts w:asciiTheme="minorEastAsia" w:hAnsiTheme="minorEastAsia" w:eastAsiaTheme="minorEastAsia" w:cstheme="minorEastAsia"/>
          <w:b/>
          <w:bCs/>
          <w:kern w:val="0"/>
          <w:szCs w:val="22"/>
        </w:rPr>
      </w:pPr>
      <w:r>
        <w:rPr>
          <w:rFonts w:hint="eastAsia" w:asciiTheme="minorEastAsia" w:hAnsiTheme="minorEastAsia" w:eastAsiaTheme="minorEastAsia" w:cstheme="minorEastAsia"/>
          <w:b/>
          <w:bCs/>
          <w:kern w:val="0"/>
          <w:szCs w:val="22"/>
        </w:rPr>
        <w:t>表5.1-1   施工路段洒水降尘试验结果</w:t>
      </w:r>
    </w:p>
    <w:tbl>
      <w:tblPr>
        <w:tblStyle w:val="42"/>
        <w:tblW w:w="8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02"/>
        <w:gridCol w:w="1163"/>
        <w:gridCol w:w="1199"/>
        <w:gridCol w:w="1199"/>
        <w:gridCol w:w="1199"/>
        <w:gridCol w:w="1199"/>
        <w:gridCol w:w="11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jc w:val="center"/>
        </w:trPr>
        <w:tc>
          <w:tcPr>
            <w:tcW w:w="2365" w:type="dxa"/>
            <w:gridSpan w:val="2"/>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距路边距离（m）</w:t>
            </w:r>
          </w:p>
        </w:tc>
        <w:tc>
          <w:tcPr>
            <w:tcW w:w="1199" w:type="dxa"/>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w:t>
            </w:r>
          </w:p>
        </w:tc>
        <w:tc>
          <w:tcPr>
            <w:tcW w:w="1199" w:type="dxa"/>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20</w:t>
            </w:r>
          </w:p>
        </w:tc>
        <w:tc>
          <w:tcPr>
            <w:tcW w:w="1199" w:type="dxa"/>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50</w:t>
            </w:r>
          </w:p>
        </w:tc>
        <w:tc>
          <w:tcPr>
            <w:tcW w:w="1199" w:type="dxa"/>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100</w:t>
            </w:r>
          </w:p>
        </w:tc>
        <w:tc>
          <w:tcPr>
            <w:tcW w:w="1199" w:type="dxa"/>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jc w:val="center"/>
        </w:trPr>
        <w:tc>
          <w:tcPr>
            <w:tcW w:w="1202" w:type="dxa"/>
            <w:vMerge w:val="restart"/>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TSP</w:t>
            </w:r>
          </w:p>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（mg/m</w:t>
            </w:r>
            <w:r>
              <w:rPr>
                <w:rFonts w:hint="eastAsia" w:asciiTheme="minorEastAsia" w:hAnsiTheme="minorEastAsia" w:eastAsiaTheme="minorEastAsia" w:cstheme="minorEastAsia"/>
                <w:bCs/>
                <w:snapToGrid w:val="0"/>
                <w:kern w:val="0"/>
                <w:szCs w:val="21"/>
                <w:vertAlign w:val="superscript"/>
              </w:rPr>
              <w:t>3</w:t>
            </w:r>
            <w:r>
              <w:rPr>
                <w:rFonts w:hint="eastAsia" w:asciiTheme="minorEastAsia" w:hAnsiTheme="minorEastAsia" w:eastAsiaTheme="minorEastAsia" w:cstheme="minorEastAsia"/>
                <w:bCs/>
                <w:snapToGrid w:val="0"/>
                <w:kern w:val="0"/>
                <w:szCs w:val="21"/>
              </w:rPr>
              <w:t>）</w:t>
            </w:r>
          </w:p>
        </w:tc>
        <w:tc>
          <w:tcPr>
            <w:tcW w:w="1163"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不洒水</w:t>
            </w:r>
          </w:p>
        </w:tc>
        <w:tc>
          <w:tcPr>
            <w:tcW w:w="1199"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11.03</w:t>
            </w:r>
          </w:p>
        </w:tc>
        <w:tc>
          <w:tcPr>
            <w:tcW w:w="1199"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2.89</w:t>
            </w:r>
          </w:p>
        </w:tc>
        <w:tc>
          <w:tcPr>
            <w:tcW w:w="1199"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1.15</w:t>
            </w:r>
          </w:p>
        </w:tc>
        <w:tc>
          <w:tcPr>
            <w:tcW w:w="1199"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0.86</w:t>
            </w:r>
          </w:p>
        </w:tc>
        <w:tc>
          <w:tcPr>
            <w:tcW w:w="1199"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jc w:val="center"/>
        </w:trPr>
        <w:tc>
          <w:tcPr>
            <w:tcW w:w="1202" w:type="dxa"/>
            <w:vMerge w:val="continue"/>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p>
        </w:tc>
        <w:tc>
          <w:tcPr>
            <w:tcW w:w="1163"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洒水</w:t>
            </w:r>
          </w:p>
        </w:tc>
        <w:tc>
          <w:tcPr>
            <w:tcW w:w="1199"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2.11</w:t>
            </w:r>
          </w:p>
        </w:tc>
        <w:tc>
          <w:tcPr>
            <w:tcW w:w="1199"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1.40</w:t>
            </w:r>
          </w:p>
        </w:tc>
        <w:tc>
          <w:tcPr>
            <w:tcW w:w="1199"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0.68</w:t>
            </w:r>
          </w:p>
        </w:tc>
        <w:tc>
          <w:tcPr>
            <w:tcW w:w="1199"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0.60</w:t>
            </w:r>
          </w:p>
        </w:tc>
        <w:tc>
          <w:tcPr>
            <w:tcW w:w="1199"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0.29</w:t>
            </w:r>
          </w:p>
        </w:tc>
      </w:tr>
    </w:tbl>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②物料堆场扬尘</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物料堆场扬尘量与物料的种类、性质及风速有很大关系，比重小的物料容易受扰动而起尘，物料中小颗粒比例大时起尘量相应也大。</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堆场的扬尘包括料堆的风吹扬尘、装卸扬尘和过往车辆引起路面积尘二次扬尘等，这将产生较大的尘污染，会对周围环境带来一定的影响。易散失的施工材料如不加强管理也将产生大量的污染源。通过遮盖、洒水可有效的抑制扬尘量，可使扬尘量减少90%。项目物料堆场均严格设置在工业场地内，并要求设置篷布覆盖，同时进行洒水抑尘，有效的减少了堆场扬尘的不良影响。</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（2）施工车辆废气</w:t>
      </w:r>
    </w:p>
    <w:p>
      <w:pPr>
        <w:spacing w:line="500" w:lineRule="exact"/>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施工</w:t>
      </w:r>
      <w:r>
        <w:rPr>
          <w:rFonts w:hint="eastAsia" w:asciiTheme="minorEastAsia" w:hAnsiTheme="minorEastAsia" w:eastAsiaTheme="minorEastAsia" w:cstheme="minorEastAsia"/>
          <w:sz w:val="24"/>
          <w:szCs w:val="24"/>
        </w:rPr>
        <w:t>车辆</w:t>
      </w:r>
      <w:r>
        <w:rPr>
          <w:rFonts w:hint="eastAsia" w:asciiTheme="minorEastAsia" w:hAnsiTheme="minorEastAsia" w:eastAsiaTheme="minorEastAsia" w:cstheme="minorEastAsia"/>
          <w:sz w:val="24"/>
          <w:szCs w:val="24"/>
          <w:lang w:val="zh-CN"/>
        </w:rPr>
        <w:t>废气主要为燃油机械设备运行产生的废气及运输车辆产生的废气，主要污染物为SO</w:t>
      </w:r>
      <w:r>
        <w:rPr>
          <w:rFonts w:hint="eastAsia" w:asciiTheme="minorEastAsia" w:hAnsiTheme="minorEastAsia" w:eastAsiaTheme="minorEastAsia" w:cstheme="minorEastAsia"/>
          <w:sz w:val="24"/>
          <w:szCs w:val="24"/>
          <w:vertAlign w:val="subscript"/>
          <w:lang w:val="zh-CN"/>
        </w:rPr>
        <w:t>2</w:t>
      </w:r>
      <w:r>
        <w:rPr>
          <w:rFonts w:hint="eastAsia" w:asciiTheme="minorEastAsia" w:hAnsiTheme="minorEastAsia" w:eastAsiaTheme="minorEastAsia" w:cstheme="minorEastAsia"/>
          <w:sz w:val="24"/>
          <w:szCs w:val="24"/>
          <w:lang w:val="zh-CN"/>
        </w:rPr>
        <w:t>、CO、NO</w:t>
      </w:r>
      <w:r>
        <w:rPr>
          <w:rFonts w:hint="eastAsia" w:asciiTheme="minorEastAsia" w:hAnsiTheme="minorEastAsia" w:eastAsiaTheme="minorEastAsia" w:cstheme="minorEastAsia"/>
          <w:sz w:val="24"/>
          <w:szCs w:val="24"/>
          <w:vertAlign w:val="subscript"/>
          <w:lang w:val="zh-CN"/>
        </w:rPr>
        <w:t>X</w:t>
      </w:r>
      <w:r>
        <w:rPr>
          <w:rFonts w:hint="eastAsia" w:asciiTheme="minorEastAsia" w:hAnsiTheme="minorEastAsia" w:eastAsiaTheme="minorEastAsia" w:cstheme="minorEastAsia"/>
          <w:sz w:val="24"/>
          <w:szCs w:val="24"/>
          <w:lang w:val="zh-CN"/>
        </w:rPr>
        <w:t>等。这些废气排放特点为无环保措施、无组织低空排放，会造成局部地区环境空气的污染。</w:t>
      </w:r>
    </w:p>
    <w:p>
      <w:pPr>
        <w:spacing w:line="500" w:lineRule="exact"/>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价要求施工单位加强施工场地管理，保证各生产设备正常运转，减少施工机械待机时间及运输车辆在施工场地内停留时间，能够有效减少废气产生量。由于施工期大气污染物的排放都是暂时的，只要合理规划、科学管理，施工</w:t>
      </w:r>
      <w:r>
        <w:rPr>
          <w:rFonts w:hint="eastAsia" w:asciiTheme="minorEastAsia" w:hAnsiTheme="minorEastAsia" w:eastAsiaTheme="minorEastAsia" w:cstheme="minorEastAsia"/>
          <w:sz w:val="24"/>
          <w:szCs w:val="24"/>
        </w:rPr>
        <w:t>活动</w:t>
      </w:r>
      <w:r>
        <w:rPr>
          <w:rFonts w:hint="eastAsia" w:asciiTheme="minorEastAsia" w:hAnsiTheme="minorEastAsia" w:eastAsiaTheme="minorEastAsia" w:cstheme="minorEastAsia"/>
          <w:sz w:val="24"/>
          <w:szCs w:val="24"/>
          <w:lang w:val="zh-CN"/>
        </w:rPr>
        <w:t>不会对区域环境空气质量产生明显影响，而且随着施工活动的结束，施工期环境影响也将消失。</w:t>
      </w:r>
    </w:p>
    <w:p>
      <w:pPr>
        <w:keepNext/>
        <w:keepLines/>
        <w:spacing w:line="500" w:lineRule="exact"/>
        <w:ind w:left="499" w:hanging="499" w:hangingChars="178"/>
        <w:contextualSpacing/>
        <w:outlineLvl w:val="1"/>
        <w:rPr>
          <w:rFonts w:eastAsia="华文中宋"/>
          <w:b/>
          <w:bCs/>
          <w:snapToGrid w:val="0"/>
          <w:kern w:val="0"/>
          <w:sz w:val="28"/>
          <w:szCs w:val="28"/>
          <w:lang w:val="zh-CN"/>
        </w:rPr>
      </w:pPr>
      <w:bookmarkStart w:id="160" w:name="_Toc26569"/>
      <w:bookmarkStart w:id="161" w:name="_Toc3722"/>
      <w:r>
        <w:rPr>
          <w:rFonts w:hint="eastAsia" w:eastAsia="华文中宋"/>
          <w:b/>
          <w:bCs/>
          <w:snapToGrid w:val="0"/>
          <w:kern w:val="0"/>
          <w:sz w:val="28"/>
          <w:szCs w:val="28"/>
          <w:lang w:val="zh-CN"/>
        </w:rPr>
        <w:t>5</w:t>
      </w:r>
      <w:r>
        <w:rPr>
          <w:rFonts w:eastAsia="华文中宋"/>
          <w:b/>
          <w:bCs/>
          <w:snapToGrid w:val="0"/>
          <w:kern w:val="0"/>
          <w:sz w:val="28"/>
          <w:szCs w:val="28"/>
          <w:lang w:val="zh-CN"/>
        </w:rPr>
        <w:t>.2</w:t>
      </w:r>
      <w:r>
        <w:rPr>
          <w:rFonts w:hint="eastAsia" w:eastAsia="华文中宋"/>
          <w:b/>
          <w:bCs/>
          <w:snapToGrid w:val="0"/>
          <w:kern w:val="0"/>
          <w:sz w:val="28"/>
          <w:szCs w:val="28"/>
          <w:lang w:val="zh-CN"/>
        </w:rPr>
        <w:t>施工污（废）水对环境的影响分析</w:t>
      </w:r>
      <w:bookmarkEnd w:id="160"/>
      <w:bookmarkEnd w:id="161"/>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建设期对地下水环境的影响主要为：施工废水和生活污水排放对地下水水质的影响，这些影响主要在施工区范围内。</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建设期在施工场地设置临时沉淀池，生活污水经沉淀处理后用于场地绿化；施工废水沉淀处理后回用于施工用水、场地降尘洒水。采取上述措施后对地下水环境影响较小。</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水文地质结构分析，距地表最近的含水层是新近系孔隙-裂隙上部弱富水性含水层，其上有第四系透水不含水层的隔离作用，该层受地形影响，赋存的地下水大部分通过地下径流的方式最终汇入北部，形成小范围的含水区域，不易受排水的入渗影响。</w:t>
      </w:r>
    </w:p>
    <w:p>
      <w:pPr>
        <w:spacing w:line="500" w:lineRule="exact"/>
        <w:ind w:firstLine="480" w:firstLineChars="200"/>
        <w:jc w:val="left"/>
        <w:rPr>
          <w:rFonts w:eastAsia="华文中宋"/>
          <w:sz w:val="24"/>
          <w:szCs w:val="24"/>
        </w:rPr>
      </w:pPr>
      <w:r>
        <w:rPr>
          <w:rFonts w:hint="eastAsia" w:asciiTheme="minorEastAsia" w:hAnsiTheme="minorEastAsia" w:eastAsiaTheme="minorEastAsia" w:cstheme="minorEastAsia"/>
          <w:sz w:val="24"/>
          <w:szCs w:val="24"/>
        </w:rPr>
        <w:t>综上所述，项目建设期对地下水环境的影响环节及影响程度均较小，在采取合理环保措施后，这种不利影响是轻微的、短暂的，也是环境可接受的。</w:t>
      </w:r>
    </w:p>
    <w:p>
      <w:pPr>
        <w:keepNext/>
        <w:keepLines/>
        <w:spacing w:line="500" w:lineRule="exact"/>
        <w:ind w:left="499" w:hanging="499" w:hangingChars="178"/>
        <w:contextualSpacing/>
        <w:outlineLvl w:val="1"/>
        <w:rPr>
          <w:rFonts w:eastAsia="华文中宋"/>
          <w:b/>
          <w:bCs/>
          <w:snapToGrid w:val="0"/>
          <w:kern w:val="0"/>
          <w:sz w:val="28"/>
          <w:szCs w:val="28"/>
          <w:lang w:val="zh-CN"/>
        </w:rPr>
      </w:pPr>
      <w:bookmarkStart w:id="162" w:name="_Toc3105"/>
      <w:bookmarkStart w:id="163" w:name="_Toc18128"/>
      <w:r>
        <w:rPr>
          <w:rFonts w:hint="eastAsia" w:eastAsia="华文中宋"/>
          <w:b/>
          <w:bCs/>
          <w:snapToGrid w:val="0"/>
          <w:kern w:val="0"/>
          <w:sz w:val="28"/>
          <w:szCs w:val="28"/>
          <w:lang w:val="zh-CN"/>
        </w:rPr>
        <w:t>5</w:t>
      </w:r>
      <w:r>
        <w:rPr>
          <w:rFonts w:eastAsia="华文中宋"/>
          <w:b/>
          <w:bCs/>
          <w:snapToGrid w:val="0"/>
          <w:kern w:val="0"/>
          <w:sz w:val="28"/>
          <w:szCs w:val="28"/>
          <w:lang w:val="zh-CN"/>
        </w:rPr>
        <w:t>.3</w:t>
      </w:r>
      <w:r>
        <w:rPr>
          <w:rFonts w:hint="eastAsia" w:eastAsia="华文中宋"/>
          <w:b/>
          <w:bCs/>
          <w:snapToGrid w:val="0"/>
          <w:kern w:val="0"/>
          <w:sz w:val="28"/>
          <w:szCs w:val="28"/>
          <w:lang w:val="zh-CN"/>
        </w:rPr>
        <w:t>施工期声环境影响分析</w:t>
      </w:r>
      <w:bookmarkEnd w:id="162"/>
      <w:bookmarkEnd w:id="163"/>
    </w:p>
    <w:p>
      <w:pPr>
        <w:pStyle w:val="5"/>
        <w:spacing w:line="500" w:lineRule="exact"/>
        <w:rPr>
          <w:rFonts w:ascii="Times New Roman" w:hAnsi="Times New Roman" w:eastAsia="华文中宋"/>
          <w:bCs/>
          <w:sz w:val="28"/>
          <w:szCs w:val="32"/>
        </w:rPr>
      </w:pPr>
      <w:r>
        <w:rPr>
          <w:rFonts w:hint="eastAsia" w:ascii="Times New Roman" w:hAnsi="Times New Roman" w:eastAsia="华文中宋"/>
          <w:bCs/>
          <w:sz w:val="28"/>
          <w:szCs w:val="32"/>
        </w:rPr>
        <w:t>5.3.1施工</w:t>
      </w:r>
      <w:r>
        <w:rPr>
          <w:rFonts w:ascii="Times New Roman" w:hAnsi="Times New Roman" w:eastAsia="华文中宋"/>
          <w:bCs/>
          <w:sz w:val="28"/>
          <w:szCs w:val="32"/>
        </w:rPr>
        <w:t>设备声源</w:t>
      </w:r>
    </w:p>
    <w:p>
      <w:pPr>
        <w:spacing w:line="500" w:lineRule="exact"/>
        <w:ind w:firstLine="480" w:firstLineChars="200"/>
        <w:rPr>
          <w:color w:val="000000"/>
          <w:sz w:val="24"/>
        </w:rPr>
      </w:pPr>
      <w:r>
        <w:rPr>
          <w:color w:val="000000"/>
          <w:sz w:val="24"/>
        </w:rPr>
        <w:t>在施工期内主要噪声源是不同施工作业时段采用机械产生的噪声和振动。类比调查，施工时各种机械的近场声级可达80～92dB(A)，见表</w:t>
      </w:r>
      <w:r>
        <w:rPr>
          <w:rFonts w:hint="eastAsia"/>
          <w:color w:val="000000"/>
          <w:sz w:val="24"/>
        </w:rPr>
        <w:t>5.3-1</w:t>
      </w:r>
      <w:r>
        <w:rPr>
          <w:color w:val="000000"/>
          <w:sz w:val="24"/>
        </w:rPr>
        <w:t>。</w:t>
      </w:r>
    </w:p>
    <w:p>
      <w:pPr>
        <w:spacing w:line="600" w:lineRule="exact"/>
        <w:jc w:val="center"/>
        <w:rPr>
          <w:rFonts w:asciiTheme="minorEastAsia" w:hAnsiTheme="minorEastAsia" w:eastAsiaTheme="minorEastAsia"/>
          <w:b/>
          <w:bCs/>
          <w:color w:val="000000"/>
          <w:kern w:val="0"/>
          <w:sz w:val="24"/>
          <w:szCs w:val="24"/>
        </w:rPr>
      </w:pPr>
      <w:r>
        <w:rPr>
          <w:rFonts w:hint="eastAsia" w:asciiTheme="minorEastAsia" w:hAnsiTheme="minorEastAsia" w:eastAsiaTheme="minorEastAsia" w:cstheme="minorEastAsia"/>
          <w:b/>
          <w:bCs/>
          <w:kern w:val="0"/>
          <w:sz w:val="24"/>
          <w:szCs w:val="24"/>
        </w:rPr>
        <w:t xml:space="preserve">表5.3-1 </w:t>
      </w:r>
      <w:r>
        <w:rPr>
          <w:rFonts w:asciiTheme="minorEastAsia" w:hAnsiTheme="minorEastAsia" w:eastAsiaTheme="minorEastAsia"/>
          <w:b/>
          <w:bCs/>
          <w:color w:val="000000"/>
          <w:kern w:val="0"/>
          <w:sz w:val="24"/>
          <w:szCs w:val="24"/>
        </w:rPr>
        <w:t>施工机械噪声强度</w:t>
      </w:r>
      <w:r>
        <w:rPr>
          <w:rFonts w:hint="eastAsia" w:asciiTheme="minorEastAsia" w:hAnsiTheme="minorEastAsia" w:eastAsiaTheme="minorEastAsia"/>
          <w:b/>
          <w:bCs/>
          <w:color w:val="000000"/>
          <w:kern w:val="0"/>
          <w:sz w:val="24"/>
          <w:szCs w:val="24"/>
        </w:rPr>
        <w:t>一览表</w:t>
      </w:r>
    </w:p>
    <w:tbl>
      <w:tblPr>
        <w:tblStyle w:val="42"/>
        <w:tblW w:w="7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24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146" w:type="dxa"/>
            <w:vAlign w:val="center"/>
          </w:tcPr>
          <w:p>
            <w:pPr>
              <w:jc w:val="center"/>
              <w:rPr>
                <w:color w:val="000000"/>
                <w:kern w:val="0"/>
                <w:szCs w:val="21"/>
              </w:rPr>
            </w:pPr>
            <w:r>
              <w:rPr>
                <w:color w:val="000000"/>
                <w:kern w:val="0"/>
                <w:szCs w:val="21"/>
              </w:rPr>
              <w:t>序号</w:t>
            </w:r>
          </w:p>
        </w:tc>
        <w:tc>
          <w:tcPr>
            <w:tcW w:w="3245" w:type="dxa"/>
            <w:vAlign w:val="center"/>
          </w:tcPr>
          <w:p>
            <w:pPr>
              <w:jc w:val="center"/>
              <w:rPr>
                <w:color w:val="000000"/>
                <w:kern w:val="0"/>
                <w:szCs w:val="21"/>
              </w:rPr>
            </w:pPr>
            <w:r>
              <w:rPr>
                <w:color w:val="000000"/>
                <w:kern w:val="0"/>
                <w:szCs w:val="21"/>
              </w:rPr>
              <w:t>设备名称</w:t>
            </w:r>
          </w:p>
        </w:tc>
        <w:tc>
          <w:tcPr>
            <w:tcW w:w="3261" w:type="dxa"/>
            <w:vAlign w:val="center"/>
          </w:tcPr>
          <w:p>
            <w:pPr>
              <w:jc w:val="center"/>
              <w:rPr>
                <w:color w:val="000000"/>
                <w:kern w:val="0"/>
                <w:szCs w:val="21"/>
              </w:rPr>
            </w:pPr>
            <w:r>
              <w:rPr>
                <w:color w:val="000000"/>
                <w:kern w:val="0"/>
                <w:szCs w:val="21"/>
              </w:rPr>
              <w:t>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146" w:type="dxa"/>
            <w:vAlign w:val="center"/>
          </w:tcPr>
          <w:p>
            <w:pPr>
              <w:jc w:val="center"/>
              <w:rPr>
                <w:color w:val="000000"/>
                <w:kern w:val="0"/>
                <w:szCs w:val="21"/>
              </w:rPr>
            </w:pPr>
            <w:r>
              <w:rPr>
                <w:color w:val="000000"/>
                <w:kern w:val="0"/>
                <w:szCs w:val="21"/>
              </w:rPr>
              <w:t>1</w:t>
            </w:r>
          </w:p>
        </w:tc>
        <w:tc>
          <w:tcPr>
            <w:tcW w:w="3245" w:type="dxa"/>
            <w:vAlign w:val="center"/>
          </w:tcPr>
          <w:p>
            <w:pPr>
              <w:jc w:val="center"/>
              <w:rPr>
                <w:color w:val="000000"/>
                <w:kern w:val="0"/>
                <w:szCs w:val="21"/>
              </w:rPr>
            </w:pPr>
            <w:r>
              <w:rPr>
                <w:color w:val="000000"/>
                <w:szCs w:val="21"/>
              </w:rPr>
              <w:t>推土机</w:t>
            </w:r>
          </w:p>
        </w:tc>
        <w:tc>
          <w:tcPr>
            <w:tcW w:w="3261" w:type="dxa"/>
            <w:vAlign w:val="center"/>
          </w:tcPr>
          <w:p>
            <w:pPr>
              <w:jc w:val="center"/>
              <w:rPr>
                <w:color w:val="000000"/>
                <w:kern w:val="0"/>
                <w:szCs w:val="21"/>
              </w:rPr>
            </w:pPr>
            <w:r>
              <w:rPr>
                <w:color w:val="000000"/>
                <w:kern w:val="0"/>
                <w:szCs w:val="21"/>
              </w:rPr>
              <w:t>88～92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146" w:type="dxa"/>
            <w:vAlign w:val="center"/>
          </w:tcPr>
          <w:p>
            <w:pPr>
              <w:jc w:val="center"/>
              <w:rPr>
                <w:color w:val="000000"/>
                <w:kern w:val="0"/>
                <w:szCs w:val="21"/>
              </w:rPr>
            </w:pPr>
            <w:r>
              <w:rPr>
                <w:color w:val="000000"/>
                <w:kern w:val="0"/>
                <w:szCs w:val="21"/>
              </w:rPr>
              <w:t>2</w:t>
            </w:r>
          </w:p>
        </w:tc>
        <w:tc>
          <w:tcPr>
            <w:tcW w:w="3245" w:type="dxa"/>
            <w:vAlign w:val="center"/>
          </w:tcPr>
          <w:p>
            <w:pPr>
              <w:jc w:val="center"/>
              <w:rPr>
                <w:color w:val="000000"/>
                <w:kern w:val="0"/>
                <w:szCs w:val="21"/>
              </w:rPr>
            </w:pPr>
            <w:r>
              <w:rPr>
                <w:color w:val="000000"/>
                <w:szCs w:val="21"/>
              </w:rPr>
              <w:t>挖掘机</w:t>
            </w:r>
          </w:p>
        </w:tc>
        <w:tc>
          <w:tcPr>
            <w:tcW w:w="3261" w:type="dxa"/>
            <w:vAlign w:val="center"/>
          </w:tcPr>
          <w:p>
            <w:pPr>
              <w:jc w:val="center"/>
              <w:rPr>
                <w:color w:val="000000"/>
                <w:kern w:val="0"/>
                <w:szCs w:val="21"/>
              </w:rPr>
            </w:pPr>
            <w:r>
              <w:rPr>
                <w:color w:val="000000"/>
                <w:kern w:val="0"/>
                <w:szCs w:val="21"/>
              </w:rPr>
              <w:t>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146" w:type="dxa"/>
            <w:vAlign w:val="center"/>
          </w:tcPr>
          <w:p>
            <w:pPr>
              <w:jc w:val="center"/>
              <w:rPr>
                <w:color w:val="000000"/>
                <w:kern w:val="0"/>
                <w:szCs w:val="21"/>
              </w:rPr>
            </w:pPr>
            <w:r>
              <w:rPr>
                <w:color w:val="000000"/>
                <w:kern w:val="0"/>
                <w:szCs w:val="21"/>
              </w:rPr>
              <w:t>3</w:t>
            </w:r>
          </w:p>
        </w:tc>
        <w:tc>
          <w:tcPr>
            <w:tcW w:w="3245" w:type="dxa"/>
            <w:vAlign w:val="center"/>
          </w:tcPr>
          <w:p>
            <w:pPr>
              <w:jc w:val="center"/>
              <w:rPr>
                <w:color w:val="000000"/>
                <w:kern w:val="0"/>
                <w:szCs w:val="21"/>
              </w:rPr>
            </w:pPr>
            <w:r>
              <w:rPr>
                <w:color w:val="000000"/>
                <w:kern w:val="0"/>
                <w:szCs w:val="21"/>
              </w:rPr>
              <w:t>空压机</w:t>
            </w:r>
          </w:p>
        </w:tc>
        <w:tc>
          <w:tcPr>
            <w:tcW w:w="3261" w:type="dxa"/>
            <w:vAlign w:val="center"/>
          </w:tcPr>
          <w:p>
            <w:pPr>
              <w:jc w:val="center"/>
              <w:rPr>
                <w:color w:val="000000"/>
                <w:kern w:val="0"/>
                <w:szCs w:val="21"/>
              </w:rPr>
            </w:pPr>
            <w:r>
              <w:rPr>
                <w:color w:val="000000"/>
                <w:kern w:val="0"/>
                <w:szCs w:val="21"/>
              </w:rPr>
              <w:t>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1146" w:type="dxa"/>
            <w:vAlign w:val="center"/>
          </w:tcPr>
          <w:p>
            <w:pPr>
              <w:jc w:val="center"/>
              <w:rPr>
                <w:color w:val="000000"/>
                <w:kern w:val="0"/>
                <w:szCs w:val="21"/>
              </w:rPr>
            </w:pPr>
            <w:r>
              <w:rPr>
                <w:color w:val="000000"/>
                <w:kern w:val="0"/>
                <w:szCs w:val="21"/>
              </w:rPr>
              <w:t>4</w:t>
            </w:r>
          </w:p>
        </w:tc>
        <w:tc>
          <w:tcPr>
            <w:tcW w:w="3245" w:type="dxa"/>
            <w:vAlign w:val="center"/>
          </w:tcPr>
          <w:p>
            <w:pPr>
              <w:jc w:val="center"/>
              <w:rPr>
                <w:color w:val="000000"/>
                <w:kern w:val="0"/>
                <w:szCs w:val="21"/>
              </w:rPr>
            </w:pPr>
            <w:r>
              <w:rPr>
                <w:color w:val="000000"/>
                <w:kern w:val="0"/>
                <w:szCs w:val="21"/>
              </w:rPr>
              <w:t>装载汽车</w:t>
            </w:r>
          </w:p>
        </w:tc>
        <w:tc>
          <w:tcPr>
            <w:tcW w:w="3261" w:type="dxa"/>
            <w:vAlign w:val="center"/>
          </w:tcPr>
          <w:p>
            <w:pPr>
              <w:jc w:val="center"/>
              <w:rPr>
                <w:color w:val="000000"/>
                <w:kern w:val="0"/>
                <w:szCs w:val="21"/>
              </w:rPr>
            </w:pPr>
            <w:r>
              <w:rPr>
                <w:color w:val="000000"/>
                <w:kern w:val="0"/>
                <w:szCs w:val="21"/>
              </w:rPr>
              <w:t>80～88</w:t>
            </w:r>
          </w:p>
        </w:tc>
      </w:tr>
    </w:tbl>
    <w:p>
      <w:pPr>
        <w:pStyle w:val="5"/>
        <w:spacing w:line="500" w:lineRule="exact"/>
        <w:rPr>
          <w:rFonts w:ascii="Times New Roman" w:hAnsi="Times New Roman" w:eastAsia="华文中宋"/>
          <w:bCs/>
          <w:sz w:val="28"/>
          <w:szCs w:val="32"/>
        </w:rPr>
      </w:pPr>
      <w:r>
        <w:rPr>
          <w:rFonts w:hint="eastAsia" w:ascii="Times New Roman" w:hAnsi="Times New Roman" w:eastAsia="华文中宋"/>
          <w:bCs/>
          <w:sz w:val="28"/>
          <w:szCs w:val="32"/>
        </w:rPr>
        <w:t xml:space="preserve">5.3.2 </w:t>
      </w:r>
      <w:r>
        <w:rPr>
          <w:rFonts w:ascii="Times New Roman" w:hAnsi="Times New Roman" w:eastAsia="华文中宋"/>
          <w:bCs/>
          <w:sz w:val="28"/>
          <w:szCs w:val="32"/>
        </w:rPr>
        <w:t>施工场界噪声控制标准</w:t>
      </w:r>
    </w:p>
    <w:p>
      <w:pPr>
        <w:spacing w:line="500" w:lineRule="exact"/>
        <w:ind w:firstLine="431"/>
        <w:rPr>
          <w:rFonts w:asciiTheme="minorEastAsia" w:hAnsiTheme="minorEastAsia" w:eastAsiaTheme="minorEastAsia"/>
          <w:color w:val="000000"/>
          <w:sz w:val="24"/>
        </w:rPr>
      </w:pPr>
      <w:r>
        <w:rPr>
          <w:rFonts w:asciiTheme="minorEastAsia" w:hAnsiTheme="minorEastAsia" w:eastAsiaTheme="minorEastAsia"/>
          <w:color w:val="000000"/>
          <w:sz w:val="24"/>
        </w:rPr>
        <w:t>施工噪声是暂时的，但它对环境影响很大。工程建设期执行《建筑施工场界环境噪声排放标准》（GB 12523-2011）中表1“建筑施工场界环境噪声排放限值”，标准值见表</w:t>
      </w:r>
      <w:r>
        <w:rPr>
          <w:rFonts w:hint="eastAsia" w:asciiTheme="minorEastAsia" w:hAnsiTheme="minorEastAsia" w:eastAsiaTheme="minorEastAsia"/>
          <w:color w:val="000000"/>
          <w:sz w:val="24"/>
        </w:rPr>
        <w:t>5.3-2</w:t>
      </w:r>
      <w:r>
        <w:rPr>
          <w:rFonts w:asciiTheme="minorEastAsia" w:hAnsiTheme="minorEastAsia" w:eastAsiaTheme="minorEastAsia"/>
          <w:color w:val="000000"/>
          <w:sz w:val="24"/>
        </w:rPr>
        <w:t>。</w:t>
      </w:r>
    </w:p>
    <w:p>
      <w:pPr>
        <w:spacing w:line="600" w:lineRule="exact"/>
        <w:ind w:firstLine="573"/>
        <w:jc w:val="center"/>
        <w:rPr>
          <w:rFonts w:eastAsia="黑体"/>
          <w:b/>
          <w:bCs/>
          <w:color w:val="000000"/>
          <w:sz w:val="24"/>
        </w:rPr>
      </w:pPr>
      <w:r>
        <w:rPr>
          <w:rFonts w:hint="eastAsia" w:asciiTheme="minorEastAsia" w:hAnsiTheme="minorEastAsia" w:eastAsiaTheme="minorEastAsia" w:cstheme="minorEastAsia"/>
          <w:b/>
          <w:bCs/>
          <w:kern w:val="0"/>
          <w:sz w:val="24"/>
          <w:szCs w:val="24"/>
        </w:rPr>
        <w:t xml:space="preserve">表5.3-2   </w:t>
      </w:r>
      <w:r>
        <w:rPr>
          <w:rFonts w:asciiTheme="minorEastAsia" w:hAnsiTheme="minorEastAsia" w:eastAsiaTheme="minorEastAsia"/>
          <w:b/>
          <w:bCs/>
          <w:color w:val="000000"/>
          <w:kern w:val="0"/>
          <w:sz w:val="24"/>
          <w:szCs w:val="24"/>
        </w:rPr>
        <w:t>建筑施工场界环境噪声排放限值表</w:t>
      </w:r>
      <w:r>
        <w:rPr>
          <w:rFonts w:eastAsia="黑体"/>
          <w:b/>
          <w:bCs/>
          <w:color w:val="000000"/>
          <w:szCs w:val="21"/>
        </w:rPr>
        <w:t>单位：dB（A）</w:t>
      </w:r>
    </w:p>
    <w:tbl>
      <w:tblPr>
        <w:tblStyle w:val="42"/>
        <w:tblW w:w="786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
      <w:tblGrid>
        <w:gridCol w:w="2037"/>
        <w:gridCol w:w="1230"/>
        <w:gridCol w:w="1200"/>
        <w:gridCol w:w="3401"/>
      </w:tblGrid>
      <w:tr>
        <w:tblPrEx>
          <w:tblCellMar>
            <w:top w:w="0" w:type="dxa"/>
            <w:left w:w="108" w:type="dxa"/>
            <w:bottom w:w="0" w:type="dxa"/>
            <w:right w:w="108" w:type="dxa"/>
          </w:tblCellMar>
        </w:tblPrEx>
        <w:trPr>
          <w:trHeight w:val="355" w:hRule="atLeast"/>
          <w:jc w:val="center"/>
        </w:trPr>
        <w:tc>
          <w:tcPr>
            <w:tcW w:w="2037"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w:t>
            </w: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时段</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标准值</w:t>
            </w:r>
          </w:p>
        </w:tc>
        <w:tc>
          <w:tcPr>
            <w:tcW w:w="3401"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标准来源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55" w:hRule="atLeast"/>
          <w:jc w:val="center"/>
        </w:trPr>
        <w:tc>
          <w:tcPr>
            <w:tcW w:w="2037" w:type="dxa"/>
            <w:vMerge w:val="restart"/>
            <w:tcBorders>
              <w:top w:val="single" w:color="000000" w:sz="6" w:space="0"/>
              <w:left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施工期噪声</w:t>
            </w: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昼间</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70</w:t>
            </w:r>
          </w:p>
        </w:tc>
        <w:tc>
          <w:tcPr>
            <w:tcW w:w="3401" w:type="dxa"/>
            <w:vMerge w:val="restart"/>
            <w:tcBorders>
              <w:top w:val="single" w:color="000000" w:sz="6" w:space="0"/>
              <w:left w:val="single" w:color="000000" w:sz="6" w:space="0"/>
              <w:right w:val="single" w:color="000000" w:sz="6" w:space="0"/>
              <w:tl2br w:val="nil"/>
              <w:tr2bl w:val="nil"/>
            </w:tcBorders>
            <w:vAlign w:val="center"/>
          </w:tcPr>
          <w:p>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《建筑施工场界环境噪声排放标</w:t>
            </w:r>
          </w:p>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准》(GB12523-2011)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55" w:hRule="atLeast"/>
          <w:jc w:val="center"/>
        </w:trPr>
        <w:tc>
          <w:tcPr>
            <w:tcW w:w="2037" w:type="dxa"/>
            <w:vMerge w:val="continue"/>
            <w:tcBorders>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夜间</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55</w:t>
            </w:r>
          </w:p>
        </w:tc>
        <w:tc>
          <w:tcPr>
            <w:tcW w:w="3401" w:type="dxa"/>
            <w:vMerge w:val="continue"/>
            <w:tcBorders>
              <w:left w:val="single" w:color="000000" w:sz="6" w:space="0"/>
              <w:bottom w:val="single" w:color="000000" w:sz="6" w:space="0"/>
              <w:right w:val="single" w:color="000000" w:sz="6" w:space="0"/>
              <w:tl2br w:val="nil"/>
              <w:tr2bl w:val="nil"/>
            </w:tcBorders>
            <w:vAlign w:val="center"/>
          </w:tcPr>
          <w:p>
            <w:pPr>
              <w:adjustRightInd w:val="0"/>
              <w:snapToGrid w:val="0"/>
              <w:spacing w:line="400" w:lineRule="exact"/>
              <w:jc w:val="center"/>
              <w:rPr>
                <w:rFonts w:asciiTheme="minorEastAsia" w:hAnsiTheme="minorEastAsia" w:eastAsiaTheme="minorEastAsia"/>
                <w:szCs w:val="21"/>
              </w:rPr>
            </w:pPr>
          </w:p>
        </w:tc>
      </w:tr>
    </w:tbl>
    <w:p>
      <w:pPr>
        <w:pStyle w:val="5"/>
        <w:spacing w:line="500" w:lineRule="exact"/>
        <w:rPr>
          <w:rFonts w:ascii="Times New Roman" w:hAnsi="Times New Roman" w:eastAsia="华文中宋"/>
          <w:bCs/>
          <w:sz w:val="28"/>
          <w:szCs w:val="32"/>
        </w:rPr>
      </w:pPr>
      <w:r>
        <w:rPr>
          <w:rFonts w:hint="eastAsia" w:ascii="Times New Roman" w:hAnsi="Times New Roman" w:eastAsia="华文中宋"/>
          <w:bCs/>
          <w:sz w:val="28"/>
          <w:szCs w:val="32"/>
        </w:rPr>
        <w:t>5.3.3</w:t>
      </w:r>
      <w:r>
        <w:rPr>
          <w:rFonts w:ascii="Times New Roman" w:hAnsi="Times New Roman" w:eastAsia="华文中宋"/>
          <w:bCs/>
          <w:sz w:val="28"/>
          <w:szCs w:val="32"/>
        </w:rPr>
        <w:t>施工期噪声环境影响分析</w:t>
      </w:r>
    </w:p>
    <w:p>
      <w:pPr>
        <w:spacing w:line="500" w:lineRule="exact"/>
        <w:ind w:firstLine="480" w:firstLineChars="200"/>
        <w:rPr>
          <w:color w:val="000000"/>
          <w:sz w:val="24"/>
        </w:rPr>
      </w:pPr>
      <w:r>
        <w:rPr>
          <w:color w:val="000000"/>
          <w:sz w:val="24"/>
        </w:rPr>
        <w:t>施工作业噪声源属半自由空间性质的点源，其衰减模式为：</w:t>
      </w:r>
    </w:p>
    <w:p>
      <w:pPr>
        <w:spacing w:line="500" w:lineRule="exact"/>
        <w:ind w:firstLine="480" w:firstLineChars="200"/>
        <w:rPr>
          <w:bCs/>
          <w:color w:val="000000"/>
          <w:kern w:val="0"/>
          <w:sz w:val="24"/>
        </w:rPr>
      </w:pPr>
      <w:r>
        <w:rPr>
          <w:bCs/>
          <w:color w:val="000000"/>
          <w:kern w:val="0"/>
          <w:sz w:val="24"/>
        </w:rPr>
        <w:t xml:space="preserve">（1）基准预测点噪声级叠加公式：  </w:t>
      </w:r>
    </w:p>
    <w:p>
      <w:pPr>
        <w:spacing w:line="360" w:lineRule="auto"/>
        <w:jc w:val="center"/>
        <w:rPr>
          <w:color w:val="000000"/>
          <w:sz w:val="24"/>
        </w:rPr>
      </w:pPr>
      <w:r>
        <w:rPr>
          <w:color w:val="000000"/>
          <w:sz w:val="24"/>
        </w:rPr>
        <w:t>L</w:t>
      </w:r>
      <w:r>
        <w:rPr>
          <w:color w:val="000000"/>
          <w:sz w:val="24"/>
          <w:vertAlign w:val="subscript"/>
        </w:rPr>
        <w:t>pe</w:t>
      </w:r>
      <w:r>
        <w:rPr>
          <w:color w:val="000000"/>
          <w:sz w:val="24"/>
        </w:rPr>
        <w:t xml:space="preserve"> =10×lg[</w:t>
      </w:r>
      <w:r>
        <w:rPr>
          <w:color w:val="000000"/>
          <w:position w:val="-28"/>
          <w:sz w:val="24"/>
        </w:rPr>
        <w:object>
          <v:shape id="_x0000_i1038" o:spt="75" type="#_x0000_t75" style="height:33.2pt;width:22.55pt;" o:ole="t" fillcolor="#000011" filled="f" o:preferrelative="t" stroked="f" coordsize="21600,21600">
            <v:path/>
            <v:fill on="f" focussize="0,0"/>
            <v:stroke on="f" joinstyle="miter"/>
            <v:imagedata r:id="rId40" o:title=""/>
            <o:lock v:ext="edit" aspectratio="t"/>
            <w10:wrap type="none"/>
            <w10:anchorlock/>
          </v:shape>
          <o:OLEObject Type="Embed" ProgID="Equation.3" ShapeID="_x0000_i1038" DrawAspect="Content" ObjectID="_1468075725" r:id="rId39">
            <o:LockedField>false</o:LockedField>
          </o:OLEObject>
        </w:object>
      </w:r>
      <w:r>
        <w:rPr>
          <w:color w:val="000000"/>
          <w:position w:val="-6"/>
          <w:sz w:val="24"/>
        </w:rPr>
        <w:object>
          <v:shape id="_x0000_i1039" o:spt="75" type="#_x0000_t75" style="height:25.05pt;width:26.9pt;" o:ole="t" fillcolor="#000011" filled="f" o:preferrelative="t" stroked="f" coordsize="21600,21600">
            <v:path/>
            <v:fill on="f" focussize="0,0"/>
            <v:stroke on="f" joinstyle="miter"/>
            <v:imagedata r:id="rId42" o:title=""/>
            <o:lock v:ext="edit" aspectratio="t"/>
            <w10:wrap type="none"/>
            <w10:anchorlock/>
          </v:shape>
          <o:OLEObject Type="Embed" ProgID="Equation.3" ShapeID="_x0000_i1039" DrawAspect="Content" ObjectID="_1468075726" r:id="rId41">
            <o:LockedField>false</o:LockedField>
          </o:OLEObject>
        </w:object>
      </w:r>
      <w:r>
        <w:rPr>
          <w:color w:val="000000"/>
          <w:sz w:val="24"/>
        </w:rPr>
        <w:t>]</w:t>
      </w:r>
    </w:p>
    <w:p>
      <w:pPr>
        <w:spacing w:line="500" w:lineRule="exact"/>
        <w:ind w:firstLine="561"/>
        <w:rPr>
          <w:bCs/>
          <w:color w:val="000000"/>
          <w:kern w:val="0"/>
          <w:sz w:val="24"/>
        </w:rPr>
      </w:pPr>
      <w:r>
        <w:rPr>
          <w:bCs/>
          <w:color w:val="000000"/>
          <w:kern w:val="0"/>
          <w:sz w:val="24"/>
        </w:rPr>
        <w:t>式中：L</w:t>
      </w:r>
      <w:r>
        <w:rPr>
          <w:bCs/>
          <w:color w:val="000000"/>
          <w:kern w:val="0"/>
          <w:sz w:val="24"/>
          <w:vertAlign w:val="subscript"/>
        </w:rPr>
        <w:t xml:space="preserve">pe </w:t>
      </w:r>
      <w:r>
        <w:rPr>
          <w:bCs/>
          <w:color w:val="000000"/>
          <w:kern w:val="0"/>
          <w:sz w:val="24"/>
        </w:rPr>
        <w:t>—— 叠加后总声级，dB(A)；</w:t>
      </w:r>
    </w:p>
    <w:p>
      <w:pPr>
        <w:spacing w:line="500" w:lineRule="exact"/>
        <w:ind w:firstLine="561"/>
        <w:rPr>
          <w:bCs/>
          <w:color w:val="000000"/>
          <w:kern w:val="0"/>
          <w:sz w:val="24"/>
        </w:rPr>
      </w:pPr>
      <w:r>
        <w:rPr>
          <w:bCs/>
          <w:color w:val="000000"/>
          <w:kern w:val="0"/>
          <w:sz w:val="24"/>
        </w:rPr>
        <w:t xml:space="preserve">      L</w:t>
      </w:r>
      <w:r>
        <w:rPr>
          <w:bCs/>
          <w:color w:val="000000"/>
          <w:kern w:val="0"/>
          <w:sz w:val="24"/>
          <w:vertAlign w:val="subscript"/>
        </w:rPr>
        <w:t>pi</w:t>
      </w:r>
      <w:r>
        <w:rPr>
          <w:bCs/>
          <w:color w:val="000000"/>
          <w:kern w:val="0"/>
          <w:sz w:val="24"/>
        </w:rPr>
        <w:t xml:space="preserve"> —— i声源至基准预测点的声级，dB(A)；</w:t>
      </w:r>
    </w:p>
    <w:p>
      <w:pPr>
        <w:spacing w:line="500" w:lineRule="exact"/>
        <w:ind w:firstLine="561"/>
        <w:rPr>
          <w:bCs/>
          <w:color w:val="000000"/>
          <w:kern w:val="0"/>
          <w:sz w:val="24"/>
        </w:rPr>
      </w:pPr>
      <w:r>
        <w:rPr>
          <w:bCs/>
          <w:color w:val="000000"/>
          <w:kern w:val="0"/>
          <w:sz w:val="24"/>
        </w:rPr>
        <w:t xml:space="preserve">      n  —— 噪声源数目。</w:t>
      </w:r>
    </w:p>
    <w:p>
      <w:pPr>
        <w:spacing w:line="500" w:lineRule="exact"/>
        <w:ind w:firstLine="480" w:firstLineChars="200"/>
        <w:rPr>
          <w:bCs/>
          <w:color w:val="000000"/>
          <w:kern w:val="0"/>
          <w:sz w:val="24"/>
        </w:rPr>
      </w:pPr>
      <w:r>
        <w:rPr>
          <w:bCs/>
          <w:color w:val="000000"/>
          <w:kern w:val="0"/>
          <w:sz w:val="24"/>
        </w:rPr>
        <w:t xml:space="preserve">用上述公式计算出各噪声源点至基准预测点的总声压级，然后以基准预测点的噪声强度为工程噪声源强。 </w:t>
      </w:r>
    </w:p>
    <w:p>
      <w:pPr>
        <w:spacing w:line="500" w:lineRule="exact"/>
        <w:rPr>
          <w:bCs/>
          <w:color w:val="000000"/>
          <w:kern w:val="0"/>
          <w:sz w:val="24"/>
        </w:rPr>
      </w:pPr>
      <w:r>
        <w:rPr>
          <w:bCs/>
          <w:color w:val="000000"/>
          <w:kern w:val="0"/>
          <w:sz w:val="24"/>
        </w:rPr>
        <w:t xml:space="preserve">    （2）噪声源至某一预测点的计算公式</w:t>
      </w:r>
    </w:p>
    <w:p>
      <w:pPr>
        <w:spacing w:line="360" w:lineRule="auto"/>
        <w:ind w:firstLine="1400"/>
        <w:jc w:val="center"/>
        <w:rPr>
          <w:i/>
          <w:color w:val="000000"/>
          <w:sz w:val="24"/>
        </w:rPr>
      </w:pPr>
      <w:r>
        <w:rPr>
          <w:i/>
          <w:color w:val="000000"/>
          <w:sz w:val="24"/>
        </w:rPr>
        <w:t>L</w:t>
      </w:r>
      <w:r>
        <w:rPr>
          <w:i/>
          <w:color w:val="000000"/>
          <w:sz w:val="24"/>
          <w:vertAlign w:val="subscript"/>
        </w:rPr>
        <w:t>p</w:t>
      </w:r>
      <w:r>
        <w:rPr>
          <w:i/>
          <w:color w:val="000000"/>
          <w:sz w:val="24"/>
        </w:rPr>
        <w:t>= L</w:t>
      </w:r>
      <w:r>
        <w:rPr>
          <w:i/>
          <w:color w:val="000000"/>
          <w:sz w:val="24"/>
          <w:vertAlign w:val="subscript"/>
        </w:rPr>
        <w:t xml:space="preserve">0  </w:t>
      </w:r>
      <w:r>
        <w:rPr>
          <w:i/>
          <w:color w:val="000000"/>
          <w:sz w:val="24"/>
        </w:rPr>
        <w:t>- 20 × lg(</w:t>
      </w:r>
      <w:r>
        <w:rPr>
          <w:i/>
          <w:color w:val="000000"/>
          <w:position w:val="-30"/>
          <w:sz w:val="24"/>
        </w:rPr>
        <w:object>
          <v:shape id="_x0000_i1040" o:spt="75" type="#_x0000_t75" style="height:42.55pt;width:18.15pt;" o:ole="t" fillcolor="#000011" filled="f" o:preferrelative="t" stroked="f" coordsize="21600,21600">
            <v:path/>
            <v:fill on="f" focussize="0,0"/>
            <v:stroke on="f" joinstyle="miter"/>
            <v:imagedata r:id="rId44" o:title=""/>
            <o:lock v:ext="edit" aspectratio="t"/>
            <w10:wrap type="none"/>
            <w10:anchorlock/>
          </v:shape>
          <o:OLEObject Type="Embed" ProgID="Equation.3" ShapeID="_x0000_i1040" DrawAspect="Content" ObjectID="_1468075727" r:id="rId43">
            <o:LockedField>false</o:LockedField>
          </o:OLEObject>
        </w:object>
      </w:r>
      <w:r>
        <w:rPr>
          <w:i/>
          <w:color w:val="000000"/>
          <w:sz w:val="24"/>
        </w:rPr>
        <w:t>) –</w:t>
      </w:r>
      <w:r>
        <w:rPr>
          <w:color w:val="000000"/>
          <w:sz w:val="24"/>
        </w:rPr>
        <w:t>ΔL</w:t>
      </w:r>
    </w:p>
    <w:p>
      <w:pPr>
        <w:spacing w:line="500" w:lineRule="exact"/>
        <w:ind w:firstLine="480" w:firstLineChars="200"/>
        <w:rPr>
          <w:bCs/>
          <w:color w:val="000000"/>
          <w:kern w:val="0"/>
          <w:sz w:val="24"/>
        </w:rPr>
      </w:pPr>
      <w:r>
        <w:rPr>
          <w:bCs/>
          <w:color w:val="000000"/>
          <w:kern w:val="0"/>
          <w:sz w:val="24"/>
        </w:rPr>
        <w:t>式中：L</w:t>
      </w:r>
      <w:r>
        <w:rPr>
          <w:bCs/>
          <w:color w:val="000000"/>
          <w:kern w:val="0"/>
          <w:sz w:val="24"/>
          <w:vertAlign w:val="subscript"/>
        </w:rPr>
        <w:t>p</w:t>
      </w:r>
      <w:r>
        <w:rPr>
          <w:bCs/>
          <w:color w:val="000000"/>
          <w:kern w:val="0"/>
          <w:sz w:val="24"/>
        </w:rPr>
        <w:t xml:space="preserve"> —— 距离基准声源r米处的声压级，dB(A)；</w:t>
      </w:r>
    </w:p>
    <w:p>
      <w:pPr>
        <w:spacing w:line="500" w:lineRule="exact"/>
        <w:ind w:firstLine="480" w:firstLineChars="200"/>
        <w:rPr>
          <w:bCs/>
          <w:color w:val="000000"/>
          <w:kern w:val="0"/>
          <w:sz w:val="24"/>
        </w:rPr>
      </w:pPr>
      <w:r>
        <w:rPr>
          <w:bCs/>
          <w:color w:val="000000"/>
          <w:kern w:val="0"/>
          <w:sz w:val="24"/>
        </w:rPr>
        <w:t xml:space="preserve">      L</w:t>
      </w:r>
      <w:r>
        <w:rPr>
          <w:bCs/>
          <w:color w:val="000000"/>
          <w:kern w:val="0"/>
          <w:sz w:val="24"/>
          <w:vertAlign w:val="subscript"/>
        </w:rPr>
        <w:t xml:space="preserve">0 </w:t>
      </w:r>
      <w:r>
        <w:rPr>
          <w:bCs/>
          <w:color w:val="000000"/>
          <w:kern w:val="0"/>
          <w:sz w:val="24"/>
        </w:rPr>
        <w:t>—— 距离声源为r</w:t>
      </w:r>
      <w:r>
        <w:rPr>
          <w:bCs/>
          <w:color w:val="000000"/>
          <w:kern w:val="0"/>
          <w:sz w:val="24"/>
          <w:vertAlign w:val="subscript"/>
        </w:rPr>
        <w:t>0</w:t>
      </w:r>
      <w:r>
        <w:rPr>
          <w:bCs/>
          <w:color w:val="000000"/>
          <w:kern w:val="0"/>
          <w:sz w:val="24"/>
        </w:rPr>
        <w:t>米处的声压级，dB(A)；</w:t>
      </w:r>
    </w:p>
    <w:p>
      <w:pPr>
        <w:spacing w:line="500" w:lineRule="exact"/>
        <w:ind w:firstLine="480" w:firstLineChars="200"/>
        <w:rPr>
          <w:color w:val="000000"/>
          <w:sz w:val="24"/>
        </w:rPr>
      </w:pPr>
      <w:r>
        <w:rPr>
          <w:bCs/>
          <w:color w:val="000000"/>
          <w:kern w:val="0"/>
          <w:sz w:val="24"/>
        </w:rPr>
        <w:t xml:space="preserve">      r —— 预测点距声源的距离，m；</w:t>
      </w:r>
    </w:p>
    <w:p>
      <w:pPr>
        <w:spacing w:line="500" w:lineRule="exact"/>
        <w:ind w:firstLine="480" w:firstLineChars="200"/>
        <w:rPr>
          <w:bCs/>
          <w:color w:val="000000"/>
          <w:kern w:val="0"/>
          <w:sz w:val="24"/>
        </w:rPr>
      </w:pPr>
      <w:r>
        <w:rPr>
          <w:color w:val="000000"/>
          <w:sz w:val="24"/>
        </w:rPr>
        <w:t>ΔL—噪声传播过程中由屏障、空气吸收等引起的衰减量。</w:t>
      </w:r>
    </w:p>
    <w:p>
      <w:pPr>
        <w:spacing w:line="500" w:lineRule="exact"/>
        <w:ind w:firstLine="480" w:firstLineChars="200"/>
        <w:rPr>
          <w:bCs/>
          <w:color w:val="000000"/>
          <w:kern w:val="0"/>
          <w:sz w:val="24"/>
        </w:rPr>
      </w:pPr>
      <w:r>
        <w:rPr>
          <w:bCs/>
          <w:color w:val="000000"/>
          <w:kern w:val="0"/>
          <w:sz w:val="24"/>
        </w:rPr>
        <w:t>由上式可看出：在预测距离不太远时，声压级变化主要受声波扩张力的影响较明显；距离远时主要受大气吸收作用。</w:t>
      </w:r>
    </w:p>
    <w:p>
      <w:pPr>
        <w:spacing w:line="500" w:lineRule="exact"/>
        <w:ind w:firstLine="480" w:firstLineChars="200"/>
        <w:jc w:val="left"/>
        <w:rPr>
          <w:rFonts w:asciiTheme="minorEastAsia" w:hAnsiTheme="minorEastAsia" w:eastAsiaTheme="minorEastAsia" w:cstheme="minorEastAsia"/>
          <w:sz w:val="24"/>
          <w:szCs w:val="24"/>
        </w:rPr>
      </w:pPr>
      <w:r>
        <w:rPr>
          <w:color w:val="000000"/>
          <w:sz w:val="24"/>
        </w:rPr>
        <w:t>通过预测，在没有消声和屏障等衰减条件下，传播不同距离处，</w:t>
      </w:r>
      <w:r>
        <w:rPr>
          <w:rFonts w:hint="eastAsia" w:asciiTheme="minorEastAsia" w:hAnsiTheme="minorEastAsia" w:eastAsiaTheme="minorEastAsia" w:cstheme="minorEastAsia"/>
          <w:sz w:val="24"/>
          <w:szCs w:val="24"/>
        </w:rPr>
        <w:t>施工期间噪声影响距离见表5.3-3。</w:t>
      </w:r>
    </w:p>
    <w:p>
      <w:pPr>
        <w:tabs>
          <w:tab w:val="left" w:pos="540"/>
          <w:tab w:val="left" w:pos="1080"/>
          <w:tab w:val="left" w:pos="1260"/>
          <w:tab w:val="left" w:pos="1420"/>
        </w:tabs>
        <w:snapToGrid w:val="0"/>
        <w:spacing w:beforeLines="50"/>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表5.3-3  施工噪声影响预测结果</w:t>
      </w:r>
    </w:p>
    <w:tbl>
      <w:tblPr>
        <w:tblStyle w:val="42"/>
        <w:tblW w:w="754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Layout w:type="fixed"/>
        <w:tblCellMar>
          <w:top w:w="0" w:type="dxa"/>
          <w:left w:w="30" w:type="dxa"/>
          <w:bottom w:w="0" w:type="dxa"/>
          <w:right w:w="30" w:type="dxa"/>
        </w:tblCellMar>
      </w:tblPr>
      <w:tblGrid>
        <w:gridCol w:w="1164"/>
        <w:gridCol w:w="993"/>
        <w:gridCol w:w="850"/>
        <w:gridCol w:w="709"/>
        <w:gridCol w:w="709"/>
        <w:gridCol w:w="708"/>
        <w:gridCol w:w="851"/>
        <w:gridCol w:w="709"/>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30" w:type="dxa"/>
            <w:bottom w:w="0" w:type="dxa"/>
            <w:right w:w="30" w:type="dxa"/>
          </w:tblCellMar>
        </w:tblPrEx>
        <w:trPr>
          <w:trHeight w:val="333" w:hRule="exact"/>
        </w:trPr>
        <w:tc>
          <w:tcPr>
            <w:tcW w:w="1164" w:type="dxa"/>
            <w:vMerge w:val="restart"/>
            <w:tcBorders>
              <w:tl2br w:val="nil"/>
              <w:tr2bl w:val="nil"/>
            </w:tcBorders>
            <w:vAlign w:val="center"/>
          </w:tcPr>
          <w:p>
            <w:pPr>
              <w:autoSpaceDE w:val="0"/>
              <w:autoSpaceDN w:val="0"/>
              <w:adjustRightInd w:val="0"/>
              <w:jc w:val="center"/>
              <w:rPr>
                <w:color w:val="000000"/>
                <w:kern w:val="0"/>
                <w:szCs w:val="21"/>
              </w:rPr>
            </w:pPr>
            <w:r>
              <w:rPr>
                <w:color w:val="000000"/>
                <w:kern w:val="0"/>
                <w:szCs w:val="21"/>
              </w:rPr>
              <w:t>施工设备</w:t>
            </w:r>
          </w:p>
        </w:tc>
        <w:tc>
          <w:tcPr>
            <w:tcW w:w="993" w:type="dxa"/>
            <w:vMerge w:val="restart"/>
            <w:tcBorders>
              <w:tl2br w:val="nil"/>
              <w:tr2bl w:val="nil"/>
            </w:tcBorders>
            <w:vAlign w:val="center"/>
          </w:tcPr>
          <w:p>
            <w:pPr>
              <w:autoSpaceDE w:val="0"/>
              <w:autoSpaceDN w:val="0"/>
              <w:adjustRightInd w:val="0"/>
              <w:jc w:val="center"/>
              <w:rPr>
                <w:color w:val="000000"/>
                <w:kern w:val="0"/>
                <w:szCs w:val="21"/>
              </w:rPr>
            </w:pPr>
            <w:r>
              <w:rPr>
                <w:color w:val="000000"/>
                <w:kern w:val="0"/>
                <w:szCs w:val="21"/>
              </w:rPr>
              <w:t>最大声源强度</w:t>
            </w:r>
          </w:p>
          <w:p>
            <w:pPr>
              <w:autoSpaceDE w:val="0"/>
              <w:autoSpaceDN w:val="0"/>
              <w:adjustRightInd w:val="0"/>
              <w:jc w:val="center"/>
              <w:rPr>
                <w:color w:val="000000"/>
                <w:kern w:val="0"/>
                <w:szCs w:val="21"/>
              </w:rPr>
            </w:pPr>
            <w:r>
              <w:rPr>
                <w:color w:val="000000"/>
                <w:kern w:val="0"/>
                <w:szCs w:val="21"/>
              </w:rPr>
              <w:t>dB(A)</w:t>
            </w:r>
          </w:p>
        </w:tc>
        <w:tc>
          <w:tcPr>
            <w:tcW w:w="5386" w:type="dxa"/>
            <w:gridSpan w:val="7"/>
            <w:tcBorders>
              <w:tl2br w:val="nil"/>
              <w:tr2bl w:val="nil"/>
            </w:tcBorders>
            <w:vAlign w:val="center"/>
          </w:tcPr>
          <w:p>
            <w:pPr>
              <w:autoSpaceDE w:val="0"/>
              <w:autoSpaceDN w:val="0"/>
              <w:adjustRightInd w:val="0"/>
              <w:jc w:val="center"/>
              <w:rPr>
                <w:color w:val="000000"/>
                <w:kern w:val="0"/>
                <w:szCs w:val="21"/>
              </w:rPr>
            </w:pPr>
            <w:r>
              <w:rPr>
                <w:color w:val="000000"/>
                <w:kern w:val="0"/>
                <w:szCs w:val="21"/>
              </w:rPr>
              <w:t>不同距离噪声值dB(A)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30" w:type="dxa"/>
            <w:bottom w:w="0" w:type="dxa"/>
            <w:right w:w="30" w:type="dxa"/>
          </w:tblCellMar>
        </w:tblPrEx>
        <w:trPr>
          <w:trHeight w:val="632" w:hRule="exact"/>
        </w:trPr>
        <w:tc>
          <w:tcPr>
            <w:tcW w:w="1164" w:type="dxa"/>
            <w:vMerge w:val="continue"/>
            <w:tcBorders>
              <w:tl2br w:val="nil"/>
              <w:tr2bl w:val="nil"/>
            </w:tcBorders>
            <w:vAlign w:val="center"/>
          </w:tcPr>
          <w:p>
            <w:pPr>
              <w:autoSpaceDE w:val="0"/>
              <w:autoSpaceDN w:val="0"/>
              <w:adjustRightInd w:val="0"/>
              <w:jc w:val="center"/>
              <w:rPr>
                <w:color w:val="000000"/>
                <w:kern w:val="0"/>
                <w:szCs w:val="21"/>
              </w:rPr>
            </w:pPr>
          </w:p>
        </w:tc>
        <w:tc>
          <w:tcPr>
            <w:tcW w:w="993" w:type="dxa"/>
            <w:vMerge w:val="continue"/>
            <w:tcBorders>
              <w:tl2br w:val="nil"/>
              <w:tr2bl w:val="nil"/>
            </w:tcBorders>
            <w:vAlign w:val="center"/>
          </w:tcPr>
          <w:p>
            <w:pPr>
              <w:autoSpaceDE w:val="0"/>
              <w:autoSpaceDN w:val="0"/>
              <w:adjustRightInd w:val="0"/>
              <w:jc w:val="center"/>
              <w:rPr>
                <w:color w:val="000000"/>
                <w:kern w:val="0"/>
                <w:szCs w:val="21"/>
              </w:rPr>
            </w:pPr>
          </w:p>
        </w:tc>
        <w:tc>
          <w:tcPr>
            <w:tcW w:w="850"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5m</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10m</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25m</w:t>
            </w:r>
          </w:p>
        </w:tc>
        <w:tc>
          <w:tcPr>
            <w:tcW w:w="708"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50m</w:t>
            </w:r>
          </w:p>
        </w:tc>
        <w:tc>
          <w:tcPr>
            <w:tcW w:w="851"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60m</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80m</w:t>
            </w:r>
          </w:p>
        </w:tc>
        <w:tc>
          <w:tcPr>
            <w:tcW w:w="850"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120m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30" w:type="dxa"/>
            <w:bottom w:w="0" w:type="dxa"/>
            <w:right w:w="30" w:type="dxa"/>
          </w:tblCellMar>
        </w:tblPrEx>
        <w:trPr>
          <w:trHeight w:val="333" w:hRule="exact"/>
        </w:trPr>
        <w:tc>
          <w:tcPr>
            <w:tcW w:w="1164" w:type="dxa"/>
            <w:tcBorders>
              <w:tl2br w:val="nil"/>
              <w:tr2bl w:val="nil"/>
            </w:tcBorders>
            <w:vAlign w:val="center"/>
          </w:tcPr>
          <w:p>
            <w:pPr>
              <w:jc w:val="center"/>
              <w:rPr>
                <w:color w:val="000000"/>
                <w:kern w:val="0"/>
                <w:szCs w:val="21"/>
              </w:rPr>
            </w:pPr>
            <w:r>
              <w:rPr>
                <w:color w:val="000000"/>
                <w:szCs w:val="21"/>
              </w:rPr>
              <w:t>推土机</w:t>
            </w:r>
          </w:p>
        </w:tc>
        <w:tc>
          <w:tcPr>
            <w:tcW w:w="99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92</w:t>
            </w:r>
          </w:p>
        </w:tc>
        <w:tc>
          <w:tcPr>
            <w:tcW w:w="850"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78</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72</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64</w:t>
            </w:r>
          </w:p>
        </w:tc>
        <w:tc>
          <w:tcPr>
            <w:tcW w:w="708"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58</w:t>
            </w:r>
          </w:p>
        </w:tc>
        <w:tc>
          <w:tcPr>
            <w:tcW w:w="851"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56</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54</w:t>
            </w:r>
          </w:p>
        </w:tc>
        <w:tc>
          <w:tcPr>
            <w:tcW w:w="850"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30" w:type="dxa"/>
            <w:bottom w:w="0" w:type="dxa"/>
            <w:right w:w="30" w:type="dxa"/>
          </w:tblCellMar>
        </w:tblPrEx>
        <w:trPr>
          <w:trHeight w:val="333" w:hRule="exact"/>
        </w:trPr>
        <w:tc>
          <w:tcPr>
            <w:tcW w:w="1164" w:type="dxa"/>
            <w:tcBorders>
              <w:tl2br w:val="nil"/>
              <w:tr2bl w:val="nil"/>
            </w:tcBorders>
            <w:vAlign w:val="center"/>
          </w:tcPr>
          <w:p>
            <w:pPr>
              <w:jc w:val="center"/>
              <w:rPr>
                <w:color w:val="000000"/>
                <w:kern w:val="0"/>
                <w:szCs w:val="21"/>
              </w:rPr>
            </w:pPr>
            <w:r>
              <w:rPr>
                <w:color w:val="000000"/>
                <w:szCs w:val="21"/>
              </w:rPr>
              <w:t>挖掘机</w:t>
            </w:r>
          </w:p>
        </w:tc>
        <w:tc>
          <w:tcPr>
            <w:tcW w:w="99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88</w:t>
            </w:r>
          </w:p>
        </w:tc>
        <w:tc>
          <w:tcPr>
            <w:tcW w:w="850"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74</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68</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60</w:t>
            </w:r>
          </w:p>
        </w:tc>
        <w:tc>
          <w:tcPr>
            <w:tcW w:w="708"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54</w:t>
            </w:r>
          </w:p>
        </w:tc>
        <w:tc>
          <w:tcPr>
            <w:tcW w:w="851"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52</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50</w:t>
            </w:r>
          </w:p>
        </w:tc>
        <w:tc>
          <w:tcPr>
            <w:tcW w:w="850"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30" w:type="dxa"/>
            <w:bottom w:w="0" w:type="dxa"/>
            <w:right w:w="30" w:type="dxa"/>
          </w:tblCellMar>
        </w:tblPrEx>
        <w:trPr>
          <w:trHeight w:val="333" w:hRule="exact"/>
        </w:trPr>
        <w:tc>
          <w:tcPr>
            <w:tcW w:w="1164"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空压机</w:t>
            </w:r>
          </w:p>
        </w:tc>
        <w:tc>
          <w:tcPr>
            <w:tcW w:w="99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90</w:t>
            </w:r>
          </w:p>
        </w:tc>
        <w:tc>
          <w:tcPr>
            <w:tcW w:w="850"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76</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70</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62</w:t>
            </w:r>
          </w:p>
        </w:tc>
        <w:tc>
          <w:tcPr>
            <w:tcW w:w="708"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56</w:t>
            </w:r>
          </w:p>
        </w:tc>
        <w:tc>
          <w:tcPr>
            <w:tcW w:w="851"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54</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52</w:t>
            </w:r>
          </w:p>
        </w:tc>
        <w:tc>
          <w:tcPr>
            <w:tcW w:w="850"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30" w:type="dxa"/>
            <w:bottom w:w="0" w:type="dxa"/>
            <w:right w:w="30" w:type="dxa"/>
          </w:tblCellMar>
        </w:tblPrEx>
        <w:trPr>
          <w:trHeight w:val="363" w:hRule="exact"/>
        </w:trPr>
        <w:tc>
          <w:tcPr>
            <w:tcW w:w="1164"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装载汽车</w:t>
            </w:r>
          </w:p>
        </w:tc>
        <w:tc>
          <w:tcPr>
            <w:tcW w:w="99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88</w:t>
            </w:r>
          </w:p>
        </w:tc>
        <w:tc>
          <w:tcPr>
            <w:tcW w:w="850"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74</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68</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60</w:t>
            </w:r>
          </w:p>
        </w:tc>
        <w:tc>
          <w:tcPr>
            <w:tcW w:w="708"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54</w:t>
            </w:r>
          </w:p>
        </w:tc>
        <w:tc>
          <w:tcPr>
            <w:tcW w:w="851"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52</w:t>
            </w:r>
          </w:p>
        </w:tc>
        <w:tc>
          <w:tcPr>
            <w:tcW w:w="70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50</w:t>
            </w:r>
          </w:p>
        </w:tc>
        <w:tc>
          <w:tcPr>
            <w:tcW w:w="850"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46</w:t>
            </w:r>
          </w:p>
        </w:tc>
      </w:tr>
    </w:tbl>
    <w:p>
      <w:pPr>
        <w:spacing w:beforeLines="50" w:line="500" w:lineRule="exact"/>
        <w:ind w:firstLine="480" w:firstLineChars="200"/>
        <w:rPr>
          <w:color w:val="000000"/>
          <w:sz w:val="24"/>
        </w:rPr>
      </w:pPr>
      <w:r>
        <w:rPr>
          <w:color w:val="000000"/>
          <w:sz w:val="24"/>
        </w:rPr>
        <w:t>从上表可以看出，施工场界外10米处即可满足《建筑施工场界环境噪声排放标准》（GB12523-2011）中昼间标准的要求，场界外60米外基本可以满足夜间标准的要求。本项目区周围较空旷，</w:t>
      </w:r>
      <w:r>
        <w:rPr>
          <w:rFonts w:hint="eastAsia"/>
          <w:color w:val="000000"/>
          <w:sz w:val="24"/>
        </w:rPr>
        <w:t>3</w:t>
      </w:r>
      <w:r>
        <w:rPr>
          <w:color w:val="000000"/>
          <w:sz w:val="24"/>
        </w:rPr>
        <w:t>00m范围内无居民区等敏感点，施工期噪声对周围环境影响较小。随着施工期的结束，噪声影响将消失。</w:t>
      </w:r>
    </w:p>
    <w:p>
      <w:pPr>
        <w:keepNext/>
        <w:keepLines/>
        <w:spacing w:line="500" w:lineRule="exact"/>
        <w:ind w:left="499" w:hanging="499" w:hangingChars="178"/>
        <w:contextualSpacing/>
        <w:outlineLvl w:val="1"/>
        <w:rPr>
          <w:rFonts w:eastAsia="华文中宋"/>
          <w:b/>
          <w:bCs/>
          <w:snapToGrid w:val="0"/>
          <w:kern w:val="0"/>
          <w:sz w:val="28"/>
          <w:szCs w:val="28"/>
          <w:lang w:val="zh-CN"/>
        </w:rPr>
      </w:pPr>
      <w:bookmarkStart w:id="164" w:name="_Toc11659"/>
      <w:bookmarkStart w:id="165" w:name="_Toc24179"/>
      <w:r>
        <w:rPr>
          <w:rFonts w:hint="eastAsia" w:eastAsia="华文中宋"/>
          <w:b/>
          <w:bCs/>
          <w:snapToGrid w:val="0"/>
          <w:kern w:val="0"/>
          <w:sz w:val="28"/>
          <w:szCs w:val="28"/>
          <w:lang w:val="zh-CN"/>
        </w:rPr>
        <w:t>5</w:t>
      </w:r>
      <w:r>
        <w:rPr>
          <w:rFonts w:eastAsia="华文中宋"/>
          <w:b/>
          <w:bCs/>
          <w:snapToGrid w:val="0"/>
          <w:kern w:val="0"/>
          <w:sz w:val="28"/>
          <w:szCs w:val="28"/>
          <w:lang w:val="zh-CN"/>
        </w:rPr>
        <w:t>.4</w:t>
      </w:r>
      <w:r>
        <w:rPr>
          <w:rFonts w:hint="eastAsia" w:eastAsia="华文中宋"/>
          <w:b/>
          <w:bCs/>
          <w:snapToGrid w:val="0"/>
          <w:kern w:val="0"/>
          <w:sz w:val="28"/>
          <w:szCs w:val="28"/>
          <w:lang w:val="zh-CN"/>
        </w:rPr>
        <w:t>施工期固废对环境影响分析</w:t>
      </w:r>
      <w:bookmarkEnd w:id="164"/>
      <w:bookmarkEnd w:id="165"/>
    </w:p>
    <w:p>
      <w:pPr>
        <w:pStyle w:val="4"/>
        <w:adjustRightInd w:val="0"/>
        <w:snapToGrid w:val="0"/>
        <w:spacing w:before="0" w:after="0" w:line="500" w:lineRule="exact"/>
        <w:rPr>
          <w:rFonts w:eastAsia="华文中宋"/>
          <w:sz w:val="28"/>
        </w:rPr>
      </w:pPr>
      <w:r>
        <w:rPr>
          <w:rFonts w:hint="eastAsia" w:eastAsia="华文中宋"/>
          <w:sz w:val="28"/>
        </w:rPr>
        <w:t>5.4.1</w:t>
      </w:r>
      <w:r>
        <w:rPr>
          <w:rFonts w:eastAsia="华文中宋"/>
          <w:sz w:val="28"/>
        </w:rPr>
        <w:t>施工固体废物</w:t>
      </w:r>
      <w:r>
        <w:rPr>
          <w:rFonts w:hint="eastAsia" w:eastAsia="华文中宋"/>
          <w:sz w:val="28"/>
        </w:rPr>
        <w:t>影响分析</w:t>
      </w:r>
    </w:p>
    <w:p>
      <w:pPr>
        <w:spacing w:line="500" w:lineRule="exact"/>
        <w:ind w:firstLine="480" w:firstLineChars="200"/>
        <w:jc w:val="left"/>
        <w:rPr>
          <w:rFonts w:ascii="宋体" w:hAnsi="宋体"/>
          <w:color w:val="000000"/>
          <w:sz w:val="24"/>
        </w:rPr>
      </w:pPr>
      <w:r>
        <w:rPr>
          <w:rFonts w:hint="eastAsia"/>
          <w:sz w:val="24"/>
          <w:szCs w:val="24"/>
        </w:rPr>
        <w:t>施工期产生的固体废弃物主要是土石方工程及混凝土浇筑，砌块砌筑废料和弃土等。</w:t>
      </w:r>
      <w:r>
        <w:rPr>
          <w:rFonts w:hint="eastAsia" w:ascii="宋体" w:hAnsi="宋体"/>
          <w:color w:val="000000"/>
          <w:sz w:val="24"/>
        </w:rPr>
        <w:t>尽管建筑垃圾并非有毒有害物质，若不能妥善处理，不仅影响厂区卫生、占用土地、产生粉尘等问题，还成为风蚀的源头，且会影响施工单位及周围区域的环境质量。</w:t>
      </w:r>
    </w:p>
    <w:p>
      <w:pPr>
        <w:spacing w:line="500" w:lineRule="exact"/>
        <w:ind w:firstLine="480" w:firstLineChars="200"/>
        <w:jc w:val="left"/>
        <w:rPr>
          <w:rFonts w:ascii="宋体" w:hAnsi="宋体"/>
          <w:color w:val="000000"/>
          <w:sz w:val="24"/>
        </w:rPr>
      </w:pPr>
      <w:r>
        <w:rPr>
          <w:rFonts w:hint="eastAsia" w:asciiTheme="minorEastAsia" w:hAnsiTheme="minorEastAsia" w:eastAsiaTheme="minorEastAsia" w:cstheme="minorEastAsia"/>
          <w:sz w:val="24"/>
          <w:szCs w:val="24"/>
        </w:rPr>
        <w:t>施工工程中产生的土方应尽量回填于道路和土方开挖，地下井巷掘进产生的废石用于道路建设路基材料。</w:t>
      </w:r>
      <w:r>
        <w:rPr>
          <w:rFonts w:hint="eastAsia" w:ascii="宋体" w:hAnsi="宋体"/>
          <w:color w:val="000000"/>
          <w:sz w:val="24"/>
        </w:rPr>
        <w:t>对于建筑废料应做到及时清运，严禁置于项目区周围影响环境，同时应避免此类垃圾装卸、大风天气时产生的扬尘对环境的影响。因此，在施工前应向城建、环卫部门申请建筑垃圾处置场所，随时把施工垃圾运往指定场所。</w:t>
      </w:r>
    </w:p>
    <w:p>
      <w:pPr>
        <w:pStyle w:val="4"/>
        <w:adjustRightInd w:val="0"/>
        <w:snapToGrid w:val="0"/>
        <w:spacing w:before="0" w:after="0" w:line="500" w:lineRule="exact"/>
        <w:rPr>
          <w:rFonts w:eastAsia="华文中宋"/>
          <w:sz w:val="28"/>
        </w:rPr>
      </w:pPr>
      <w:r>
        <w:rPr>
          <w:rFonts w:hint="eastAsia" w:eastAsia="华文中宋"/>
          <w:sz w:val="28"/>
        </w:rPr>
        <w:t>5.4.2</w:t>
      </w:r>
      <w:r>
        <w:rPr>
          <w:rFonts w:eastAsia="华文中宋"/>
          <w:sz w:val="28"/>
        </w:rPr>
        <w:t>施工</w:t>
      </w:r>
      <w:r>
        <w:rPr>
          <w:rFonts w:hint="eastAsia" w:eastAsia="华文中宋"/>
          <w:sz w:val="28"/>
        </w:rPr>
        <w:t>期生活垃圾影响分析</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施工期施工人员预计每天25人，所有施工人员吃住均在厂区附近。产生的生活垃圾按每人每天0.5kg计，则每天产生的生活垃圾约12.5kg，本项目施工期按4个月计算，施工期共产生生活垃圾1.5t。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生活垃圾包括残剩食物、塑料、废纸、各种玻璃瓶、动物骨刺皮壳等。这些固废处置不当将会影响景观，污染土壤和水体，</w:t>
      </w:r>
      <w:r>
        <w:rPr>
          <w:rFonts w:asciiTheme="minorEastAsia" w:hAnsiTheme="minorEastAsia" w:eastAsiaTheme="minorEastAsia" w:cstheme="minorEastAsia"/>
          <w:sz w:val="24"/>
          <w:szCs w:val="24"/>
        </w:rPr>
        <w:t>在气温适宜的条件下则会滋生蚊虫、产生恶臭、甚至会传播疾病，对周围环境产生不利影响。</w:t>
      </w:r>
      <w:r>
        <w:rPr>
          <w:rFonts w:hint="eastAsia" w:asciiTheme="minorEastAsia" w:hAnsiTheme="minorEastAsia" w:eastAsiaTheme="minorEastAsia" w:cstheme="minorEastAsia"/>
          <w:sz w:val="24"/>
          <w:szCs w:val="24"/>
        </w:rPr>
        <w:t>因此建设单位应要求施工单位</w:t>
      </w:r>
      <w:r>
        <w:rPr>
          <w:rFonts w:asciiTheme="minorEastAsia" w:hAnsiTheme="minorEastAsia" w:eastAsiaTheme="minorEastAsia" w:cstheme="minorEastAsia"/>
          <w:sz w:val="24"/>
          <w:szCs w:val="24"/>
        </w:rPr>
        <w:t>及时收集生活垃圾，拉运至</w:t>
      </w:r>
      <w:r>
        <w:rPr>
          <w:rFonts w:hint="eastAsia" w:asciiTheme="minorEastAsia" w:hAnsiTheme="minorEastAsia" w:eastAsiaTheme="minorEastAsia" w:cstheme="minorEastAsia"/>
          <w:sz w:val="24"/>
          <w:szCs w:val="24"/>
        </w:rPr>
        <w:t>新和县生活垃圾填埋场</w:t>
      </w:r>
      <w:r>
        <w:rPr>
          <w:rFonts w:asciiTheme="minorEastAsia" w:hAnsiTheme="minorEastAsia" w:eastAsiaTheme="minorEastAsia" w:cstheme="minorEastAsia"/>
          <w:sz w:val="24"/>
          <w:szCs w:val="24"/>
        </w:rPr>
        <w:t>处置，以保证施工区域的环境卫生。</w:t>
      </w:r>
    </w:p>
    <w:p>
      <w:pPr>
        <w:keepNext/>
        <w:keepLines/>
        <w:spacing w:line="500" w:lineRule="exact"/>
        <w:ind w:left="499" w:hanging="499" w:hangingChars="178"/>
        <w:contextualSpacing/>
        <w:outlineLvl w:val="1"/>
        <w:rPr>
          <w:rFonts w:eastAsia="华文中宋"/>
          <w:b/>
          <w:bCs/>
          <w:snapToGrid w:val="0"/>
          <w:kern w:val="0"/>
          <w:sz w:val="28"/>
          <w:szCs w:val="28"/>
          <w:lang w:val="zh-CN"/>
        </w:rPr>
      </w:pPr>
      <w:bookmarkStart w:id="166" w:name="_Toc23197"/>
      <w:bookmarkStart w:id="167" w:name="_Toc19423"/>
      <w:r>
        <w:rPr>
          <w:rFonts w:hint="eastAsia" w:eastAsia="华文中宋"/>
          <w:b/>
          <w:bCs/>
          <w:snapToGrid w:val="0"/>
          <w:kern w:val="0"/>
          <w:sz w:val="28"/>
          <w:szCs w:val="28"/>
          <w:lang w:val="zh-CN"/>
        </w:rPr>
        <w:t>5</w:t>
      </w:r>
      <w:r>
        <w:rPr>
          <w:rFonts w:eastAsia="华文中宋"/>
          <w:b/>
          <w:bCs/>
          <w:snapToGrid w:val="0"/>
          <w:kern w:val="0"/>
          <w:sz w:val="28"/>
          <w:szCs w:val="28"/>
          <w:lang w:val="zh-CN"/>
        </w:rPr>
        <w:t>.5</w:t>
      </w:r>
      <w:r>
        <w:rPr>
          <w:rFonts w:hint="eastAsia" w:eastAsia="华文中宋"/>
          <w:b/>
          <w:bCs/>
          <w:snapToGrid w:val="0"/>
          <w:kern w:val="0"/>
          <w:sz w:val="28"/>
          <w:szCs w:val="28"/>
          <w:lang w:val="zh-CN"/>
        </w:rPr>
        <w:t>施工期生态环境影响分析</w:t>
      </w:r>
      <w:bookmarkEnd w:id="166"/>
      <w:bookmarkEnd w:id="167"/>
    </w:p>
    <w:p>
      <w:pPr>
        <w:pStyle w:val="4"/>
        <w:adjustRightInd w:val="0"/>
        <w:snapToGrid w:val="0"/>
        <w:spacing w:before="0" w:after="0" w:line="500" w:lineRule="exact"/>
        <w:rPr>
          <w:rFonts w:eastAsia="华文中宋"/>
          <w:sz w:val="28"/>
        </w:rPr>
      </w:pPr>
      <w:r>
        <w:rPr>
          <w:rFonts w:hint="eastAsia" w:eastAsia="华文中宋"/>
          <w:sz w:val="28"/>
        </w:rPr>
        <w:t>5.5.1土石方工程</w:t>
      </w:r>
    </w:p>
    <w:p>
      <w:pPr>
        <w:spacing w:line="500" w:lineRule="exact"/>
        <w:ind w:firstLine="480" w:firstLineChars="200"/>
        <w:jc w:val="left"/>
        <w:rPr>
          <w:rFonts w:ascii="宋体" w:hAnsi="宋体"/>
          <w:bCs/>
          <w:sz w:val="24"/>
          <w:szCs w:val="24"/>
        </w:rPr>
      </w:pPr>
      <w:r>
        <w:rPr>
          <w:rFonts w:hint="eastAsia" w:ascii="宋体" w:hAnsi="宋体"/>
          <w:sz w:val="24"/>
          <w:szCs w:val="24"/>
        </w:rPr>
        <w:t>项目施工过程剥离的表土集中存放在临时表土存放场内</w:t>
      </w:r>
      <w:r>
        <w:rPr>
          <w:rFonts w:hint="eastAsia" w:ascii="宋体" w:hAnsi="宋体"/>
          <w:bCs/>
          <w:sz w:val="24"/>
          <w:szCs w:val="24"/>
        </w:rPr>
        <w:t>，做好防护措施，防止水土流失。施工结束后，所有剥离表土将按</w:t>
      </w:r>
      <w:r>
        <w:rPr>
          <w:rFonts w:ascii="宋体" w:hAnsi="宋体"/>
          <w:bCs/>
          <w:sz w:val="24"/>
          <w:szCs w:val="24"/>
        </w:rPr>
        <w:t xml:space="preserve"> 100%</w:t>
      </w:r>
      <w:r>
        <w:rPr>
          <w:rFonts w:hint="eastAsia" w:ascii="宋体" w:hAnsi="宋体"/>
          <w:bCs/>
          <w:sz w:val="24"/>
          <w:szCs w:val="24"/>
        </w:rPr>
        <w:t>进行利用，用于工程占地范围内的复垦及绿化覆土。</w:t>
      </w:r>
    </w:p>
    <w:p>
      <w:pPr>
        <w:pStyle w:val="4"/>
        <w:adjustRightInd w:val="0"/>
        <w:snapToGrid w:val="0"/>
        <w:spacing w:before="0" w:after="0" w:line="500" w:lineRule="exact"/>
        <w:rPr>
          <w:rFonts w:eastAsia="华文中宋"/>
          <w:sz w:val="28"/>
        </w:rPr>
      </w:pPr>
      <w:r>
        <w:rPr>
          <w:rFonts w:hint="eastAsia" w:eastAsia="华文中宋"/>
          <w:sz w:val="28"/>
        </w:rPr>
        <w:t>5.5.2建设占地对植被的影响分析</w:t>
      </w:r>
    </w:p>
    <w:p>
      <w:pPr>
        <w:spacing w:line="500" w:lineRule="exact"/>
        <w:ind w:firstLine="480" w:firstLineChars="200"/>
        <w:jc w:val="left"/>
        <w:rPr>
          <w:rFonts w:ascii="宋体" w:hAnsi="宋体"/>
          <w:sz w:val="24"/>
          <w:szCs w:val="24"/>
        </w:rPr>
      </w:pPr>
      <w:r>
        <w:rPr>
          <w:rFonts w:hint="eastAsia" w:ascii="宋体" w:hAnsi="宋体"/>
          <w:bCs/>
          <w:sz w:val="24"/>
          <w:szCs w:val="24"/>
        </w:rPr>
        <w:t>本</w:t>
      </w:r>
      <w:r>
        <w:rPr>
          <w:rFonts w:hint="eastAsia" w:ascii="宋体" w:hAnsi="宋体"/>
          <w:sz w:val="24"/>
          <w:szCs w:val="24"/>
        </w:rPr>
        <w:t>项目施工过程中，要平整场地、开挖地表，将会造成施工区域植被不同程度的破坏。</w:t>
      </w:r>
      <w:r>
        <w:rPr>
          <w:rFonts w:hint="eastAsia" w:ascii="宋体" w:hAnsi="宋体"/>
          <w:bCs/>
          <w:sz w:val="24"/>
          <w:szCs w:val="24"/>
        </w:rPr>
        <w:t>经现场勘查，</w:t>
      </w:r>
      <w:r>
        <w:rPr>
          <w:rFonts w:ascii="宋体" w:hAnsi="宋体"/>
          <w:bCs/>
          <w:sz w:val="24"/>
          <w:szCs w:val="24"/>
        </w:rPr>
        <w:t>项目所在区</w:t>
      </w:r>
      <w:r>
        <w:rPr>
          <w:rFonts w:hint="eastAsia" w:ascii="宋体" w:hAnsi="宋体"/>
          <w:bCs/>
          <w:sz w:val="24"/>
          <w:szCs w:val="24"/>
        </w:rPr>
        <w:t>域</w:t>
      </w:r>
      <w:r>
        <w:rPr>
          <w:rFonts w:ascii="宋体" w:hAnsi="宋体"/>
          <w:bCs/>
          <w:sz w:val="24"/>
          <w:szCs w:val="24"/>
        </w:rPr>
        <w:t>野生植物</w:t>
      </w:r>
      <w:r>
        <w:rPr>
          <w:rFonts w:hint="eastAsia" w:ascii="宋体" w:hAnsi="宋体"/>
          <w:bCs/>
          <w:sz w:val="24"/>
          <w:szCs w:val="24"/>
        </w:rPr>
        <w:t>较少，多以人工植被居多。本次环评</w:t>
      </w:r>
      <w:r>
        <w:rPr>
          <w:rFonts w:hint="eastAsia" w:ascii="宋体" w:hAnsi="宋体"/>
          <w:sz w:val="24"/>
          <w:szCs w:val="24"/>
        </w:rPr>
        <w:t>建议项目单位厂区绿化面积不低于20%，以厂区绿化形式对植物减少的影响降为最低。</w:t>
      </w:r>
    </w:p>
    <w:p>
      <w:pPr>
        <w:spacing w:line="500" w:lineRule="exact"/>
        <w:ind w:firstLine="480" w:firstLineChars="200"/>
        <w:jc w:val="left"/>
        <w:rPr>
          <w:rFonts w:ascii="宋体" w:hAnsi="宋体"/>
          <w:sz w:val="24"/>
          <w:szCs w:val="24"/>
        </w:rPr>
      </w:pPr>
      <w:r>
        <w:rPr>
          <w:rFonts w:hint="eastAsia" w:ascii="宋体" w:hAnsi="宋体"/>
          <w:sz w:val="24"/>
          <w:szCs w:val="24"/>
        </w:rPr>
        <w:t>综上所述，施工活动会减少植被面积，但从植物种类来看，被破坏或影响的植物均为广布种和常见种，不会使整个评价区植物群落的种类组成发生变化，也不会造成某一物种在评价区范围内的消失。</w:t>
      </w:r>
    </w:p>
    <w:p>
      <w:pPr>
        <w:spacing w:line="500" w:lineRule="exact"/>
        <w:jc w:val="left"/>
        <w:rPr>
          <w:rFonts w:eastAsia="华文中宋"/>
          <w:b/>
          <w:bCs/>
          <w:sz w:val="28"/>
          <w:szCs w:val="32"/>
        </w:rPr>
      </w:pPr>
      <w:r>
        <w:rPr>
          <w:rFonts w:hint="eastAsia" w:eastAsia="华文中宋"/>
          <w:b/>
          <w:bCs/>
          <w:sz w:val="28"/>
          <w:szCs w:val="32"/>
        </w:rPr>
        <w:t>5.5.3项目建设对水土流失的影响分析</w:t>
      </w:r>
    </w:p>
    <w:p>
      <w:pPr>
        <w:spacing w:line="500" w:lineRule="exact"/>
        <w:ind w:firstLine="480" w:firstLineChars="200"/>
        <w:jc w:val="left"/>
        <w:rPr>
          <w:rFonts w:ascii="宋体" w:hAnsi="宋体"/>
          <w:sz w:val="24"/>
          <w:szCs w:val="24"/>
        </w:rPr>
      </w:pPr>
      <w:r>
        <w:rPr>
          <w:rFonts w:hint="eastAsia" w:ascii="宋体" w:hAnsi="宋体"/>
          <w:sz w:val="24"/>
          <w:szCs w:val="24"/>
        </w:rPr>
        <w:t>项目区水土流失的主要类型有风蚀和水蚀，并且是以自然外力侵蚀的风力侵蚀为主。本工程建设中将破坏原地表、植被，同时产生大量的临时堆土，建设期若不采取有效的防护措施，将加重当地的水土流失，对工程建设及厂址区域周边地区产生较大影响。</w:t>
      </w:r>
    </w:p>
    <w:p>
      <w:pPr>
        <w:spacing w:line="500" w:lineRule="exact"/>
        <w:ind w:firstLine="480" w:firstLineChars="200"/>
        <w:jc w:val="left"/>
        <w:rPr>
          <w:rFonts w:ascii="宋体" w:hAnsi="宋体"/>
          <w:sz w:val="24"/>
          <w:szCs w:val="24"/>
        </w:rPr>
      </w:pPr>
      <w:r>
        <w:rPr>
          <w:rFonts w:hint="eastAsia" w:ascii="宋体" w:hAnsi="宋体"/>
          <w:sz w:val="24"/>
          <w:szCs w:val="24"/>
        </w:rPr>
        <w:t>项目在施工过程中，各类建构筑物基础</w:t>
      </w:r>
      <w:r>
        <w:rPr>
          <w:rFonts w:ascii="宋体" w:hAnsi="宋体"/>
          <w:sz w:val="24"/>
          <w:szCs w:val="24"/>
        </w:rPr>
        <w:t>(</w:t>
      </w:r>
      <w:r>
        <w:rPr>
          <w:rFonts w:hint="eastAsia" w:ascii="宋体" w:hAnsi="宋体"/>
          <w:sz w:val="24"/>
          <w:szCs w:val="24"/>
        </w:rPr>
        <w:t>包括沟道</w:t>
      </w:r>
      <w:r>
        <w:rPr>
          <w:rFonts w:ascii="宋体" w:hAnsi="宋体"/>
          <w:sz w:val="24"/>
          <w:szCs w:val="24"/>
        </w:rPr>
        <w:t>)</w:t>
      </w:r>
      <w:r>
        <w:rPr>
          <w:rFonts w:hint="eastAsia" w:ascii="宋体" w:hAnsi="宋体"/>
          <w:sz w:val="24"/>
          <w:szCs w:val="24"/>
        </w:rPr>
        <w:t>视其大小、深浅和相邻间距，拟采用机械施工与人工施工相结合的方法，机械以铲运机、推土机为主，人工则配合机械进行零星场地或边角地区的平整，机械或手推车输送；对于成片基础如厂房或管道走廊等，采用大开挖的施工形式。因此，由于项目特殊的施工工艺，对占地原有的水土保持功能造成破坏，不可避免造成水土流失。</w:t>
      </w:r>
    </w:p>
    <w:p>
      <w:pPr>
        <w:spacing w:line="500" w:lineRule="exact"/>
        <w:ind w:firstLine="480" w:firstLineChars="200"/>
        <w:jc w:val="left"/>
        <w:rPr>
          <w:rFonts w:ascii="宋体" w:hAnsi="宋体"/>
          <w:sz w:val="24"/>
          <w:szCs w:val="24"/>
        </w:rPr>
      </w:pPr>
      <w:r>
        <w:rPr>
          <w:rFonts w:hint="eastAsia" w:ascii="宋体" w:hAnsi="宋体"/>
          <w:sz w:val="24"/>
          <w:szCs w:val="24"/>
        </w:rPr>
        <w:t>项目施工可能引发的水土流失主要产生于施工准备期、施工期和自然恢复期，产生新增水土流失的因素主要包括以下方面：</w:t>
      </w:r>
    </w:p>
    <w:p>
      <w:pPr>
        <w:spacing w:line="500" w:lineRule="exact"/>
        <w:ind w:firstLine="480" w:firstLineChars="200"/>
        <w:jc w:val="left"/>
        <w:rPr>
          <w:rFonts w:ascii="宋体" w:hAnsi="宋体"/>
          <w:sz w:val="24"/>
          <w:szCs w:val="24"/>
        </w:rPr>
      </w:pPr>
      <w:r>
        <w:rPr>
          <w:rFonts w:hint="eastAsia" w:ascii="宋体" w:hAnsi="宋体"/>
          <w:sz w:val="24"/>
          <w:szCs w:val="24"/>
        </w:rPr>
        <w:t>①项目建设期间，在施工活动区域内，由于厂区施工以及临建工程布置等施工活动，均将对原生地表和植被造成不同程度的扰动和破坏，造成局部水土流失加重。</w:t>
      </w:r>
    </w:p>
    <w:p>
      <w:pPr>
        <w:spacing w:line="500" w:lineRule="exact"/>
        <w:ind w:firstLine="480" w:firstLineChars="200"/>
        <w:jc w:val="left"/>
        <w:rPr>
          <w:rFonts w:ascii="宋体" w:hAnsi="宋体"/>
          <w:sz w:val="24"/>
          <w:szCs w:val="24"/>
        </w:rPr>
      </w:pPr>
      <w:r>
        <w:rPr>
          <w:rFonts w:hint="eastAsia" w:ascii="宋体" w:hAnsi="宋体"/>
          <w:sz w:val="24"/>
          <w:szCs w:val="24"/>
        </w:rPr>
        <w:t>②建设期工程将产生一定量的临时渣料，若弃渣堆放或临时防护不当，极易产生水蚀和风蚀。</w:t>
      </w:r>
    </w:p>
    <w:p>
      <w:pPr>
        <w:spacing w:line="500" w:lineRule="exact"/>
        <w:ind w:firstLine="480" w:firstLineChars="200"/>
        <w:jc w:val="left"/>
        <w:rPr>
          <w:rFonts w:ascii="宋体" w:hAnsi="宋体"/>
          <w:sz w:val="24"/>
          <w:szCs w:val="24"/>
        </w:rPr>
      </w:pPr>
      <w:r>
        <w:rPr>
          <w:rFonts w:hint="eastAsia" w:ascii="宋体" w:hAnsi="宋体"/>
          <w:sz w:val="24"/>
          <w:szCs w:val="24"/>
        </w:rPr>
        <w:t>③施工用料堆放，将占压一定面积的土地，造成地表的扰动破坏；大量的松散表土发生运移和重新堆积，植被受到破坏，土壤水分大量散失，土体的机械组成混杂不一，丧失了原地表土壤的抗蚀力。如处置不当，易引起水土流失。</w:t>
      </w:r>
    </w:p>
    <w:p>
      <w:pPr>
        <w:spacing w:line="500" w:lineRule="exact"/>
        <w:ind w:firstLine="480" w:firstLineChars="200"/>
        <w:jc w:val="left"/>
        <w:rPr>
          <w:rFonts w:ascii="宋体" w:hAnsi="宋体"/>
          <w:sz w:val="24"/>
          <w:szCs w:val="24"/>
        </w:rPr>
      </w:pPr>
      <w:r>
        <w:rPr>
          <w:rFonts w:hint="eastAsia" w:ascii="宋体" w:hAnsi="宋体"/>
          <w:sz w:val="24"/>
          <w:szCs w:val="24"/>
        </w:rPr>
        <w:t>④建设期施工机械越界行驶、随意碾压；施工活动和人员往来践踏等将对原生地表和植被造成一定程度的扰动和破坏。</w:t>
      </w:r>
    </w:p>
    <w:p>
      <w:pPr>
        <w:spacing w:line="500" w:lineRule="exact"/>
        <w:ind w:firstLine="480" w:firstLineChars="200"/>
        <w:jc w:val="left"/>
        <w:rPr>
          <w:rFonts w:ascii="宋体" w:hAnsi="宋体"/>
          <w:sz w:val="24"/>
          <w:szCs w:val="24"/>
        </w:rPr>
      </w:pPr>
      <w:r>
        <w:rPr>
          <w:rFonts w:hint="eastAsia" w:ascii="宋体" w:hAnsi="宋体" w:cs="华文中宋"/>
          <w:sz w:val="24"/>
          <w:szCs w:val="24"/>
        </w:rPr>
        <w:t>⑤</w:t>
      </w:r>
      <w:r>
        <w:rPr>
          <w:rFonts w:hint="eastAsia" w:ascii="宋体" w:hAnsi="宋体"/>
          <w:sz w:val="24"/>
          <w:szCs w:val="24"/>
        </w:rPr>
        <w:t>工程建设如建（构）筑物基础开挖、路基开挖、堆垫，管道开挖、填筑等形成表土疏松裸露，形成人工地貌，改变了水流的流向，增加了发生水蚀侵蚀的可能。</w:t>
      </w:r>
    </w:p>
    <w:p>
      <w:pPr>
        <w:spacing w:line="500" w:lineRule="exact"/>
        <w:ind w:firstLine="480" w:firstLineChars="200"/>
        <w:jc w:val="left"/>
        <w:rPr>
          <w:rFonts w:ascii="宋体" w:hAnsi="宋体"/>
          <w:sz w:val="24"/>
          <w:szCs w:val="24"/>
        </w:rPr>
      </w:pPr>
      <w:r>
        <w:rPr>
          <w:rFonts w:hint="eastAsia" w:ascii="宋体" w:hAnsi="宋体"/>
          <w:sz w:val="24"/>
          <w:szCs w:val="24"/>
        </w:rPr>
        <w:t>由于以上各种自然因素和人为因素的共同作用，将不可避免的导致项目区的水土流失，但该水土流失量较小，对工程建设及厂址区域周边地区不会产生较大影响。</w:t>
      </w:r>
    </w:p>
    <w:p>
      <w:pPr>
        <w:spacing w:line="500" w:lineRule="exact"/>
        <w:jc w:val="left"/>
        <w:rPr>
          <w:rFonts w:eastAsia="华文中宋"/>
          <w:b/>
          <w:bCs/>
          <w:sz w:val="28"/>
          <w:szCs w:val="32"/>
        </w:rPr>
      </w:pPr>
      <w:r>
        <w:rPr>
          <w:rFonts w:hint="eastAsia" w:eastAsia="华文中宋"/>
          <w:b/>
          <w:bCs/>
          <w:sz w:val="28"/>
          <w:szCs w:val="32"/>
        </w:rPr>
        <w:t>5.5.4项目建设对野生动物的影响分析</w:t>
      </w:r>
    </w:p>
    <w:p>
      <w:pPr>
        <w:spacing w:line="500" w:lineRule="exact"/>
        <w:ind w:firstLine="480" w:firstLineChars="200"/>
        <w:jc w:val="left"/>
        <w:rPr>
          <w:rFonts w:ascii="宋体" w:hAnsi="宋体"/>
          <w:bCs/>
          <w:sz w:val="24"/>
          <w:szCs w:val="24"/>
        </w:rPr>
      </w:pPr>
      <w:r>
        <w:rPr>
          <w:rFonts w:hint="eastAsia" w:ascii="宋体" w:hAnsi="宋体"/>
          <w:bCs/>
          <w:sz w:val="24"/>
          <w:szCs w:val="24"/>
        </w:rPr>
        <w:t>施工期的</w:t>
      </w:r>
      <w:r>
        <w:rPr>
          <w:rFonts w:hint="eastAsia" w:ascii="宋体" w:hAnsi="宋体"/>
          <w:sz w:val="24"/>
          <w:szCs w:val="24"/>
        </w:rPr>
        <w:t>噪声来源于施工机械，包括平整场地的推土机，房屋基础及管线开挖的挖掘机，运输材料的汽车，修筑公路的压路机，房屋建设时的搅拌机及卷扬机等，其声值在</w:t>
      </w:r>
      <w:r>
        <w:rPr>
          <w:rFonts w:ascii="宋体" w:hAnsi="宋体"/>
          <w:sz w:val="24"/>
          <w:szCs w:val="24"/>
        </w:rPr>
        <w:t>85</w:t>
      </w:r>
      <w:r>
        <w:rPr>
          <w:rFonts w:hint="eastAsia" w:ascii="宋体" w:hAnsi="宋体"/>
          <w:sz w:val="24"/>
          <w:szCs w:val="24"/>
        </w:rPr>
        <w:t>～</w:t>
      </w:r>
      <w:r>
        <w:rPr>
          <w:rFonts w:ascii="宋体" w:hAnsi="宋体"/>
          <w:sz w:val="24"/>
          <w:szCs w:val="24"/>
        </w:rPr>
        <w:t>95dB(A)</w:t>
      </w:r>
      <w:r>
        <w:rPr>
          <w:rFonts w:hint="eastAsia" w:ascii="宋体" w:hAnsi="宋体"/>
          <w:sz w:val="24"/>
          <w:szCs w:val="24"/>
        </w:rPr>
        <w:t>之间。此外，施工</w:t>
      </w:r>
      <w:r>
        <w:rPr>
          <w:rFonts w:hint="eastAsia" w:ascii="宋体" w:hAnsi="宋体"/>
          <w:bCs/>
          <w:sz w:val="24"/>
          <w:szCs w:val="18"/>
        </w:rPr>
        <w:t>建设活动破坏了一定面积的地表植被，将对野生动物的生存与繁衍产生不利影响，干扰野生动物的正常生活，如评价区小型野生动物，如麻雀及田鼠等。</w:t>
      </w:r>
      <w:r>
        <w:rPr>
          <w:rFonts w:hint="eastAsia" w:ascii="宋体" w:hAnsi="宋体"/>
          <w:sz w:val="24"/>
          <w:szCs w:val="24"/>
        </w:rPr>
        <w:t>由于各类机械产生的噪声和人为活动的干扰，会使野生动物向外迁移，虽然区域生物多样性比较单一，但也会使评价区</w:t>
      </w:r>
      <w:r>
        <w:rPr>
          <w:rFonts w:hint="eastAsia" w:ascii="宋体" w:hAnsi="宋体"/>
          <w:bCs/>
          <w:sz w:val="24"/>
          <w:szCs w:val="24"/>
        </w:rPr>
        <w:t>周边的局部地区动物的密度相应增加。</w:t>
      </w:r>
    </w:p>
    <w:p>
      <w:pPr>
        <w:spacing w:line="500" w:lineRule="exact"/>
        <w:jc w:val="left"/>
        <w:rPr>
          <w:rFonts w:eastAsia="华文中宋"/>
          <w:b/>
          <w:bCs/>
          <w:sz w:val="28"/>
          <w:szCs w:val="32"/>
        </w:rPr>
      </w:pPr>
      <w:r>
        <w:rPr>
          <w:rFonts w:hint="eastAsia" w:eastAsia="华文中宋"/>
          <w:b/>
          <w:bCs/>
          <w:sz w:val="28"/>
          <w:szCs w:val="32"/>
        </w:rPr>
        <w:t>5.5.5项目建设对土壤理化性状的影响分析</w:t>
      </w:r>
    </w:p>
    <w:p>
      <w:pPr>
        <w:spacing w:line="500" w:lineRule="exact"/>
        <w:ind w:firstLine="480" w:firstLineChars="200"/>
        <w:jc w:val="left"/>
        <w:rPr>
          <w:rFonts w:ascii="宋体" w:hAnsi="宋体"/>
          <w:sz w:val="24"/>
          <w:szCs w:val="24"/>
        </w:rPr>
      </w:pPr>
      <w:r>
        <w:rPr>
          <w:rFonts w:hint="eastAsia" w:ascii="宋体" w:hAnsi="宋体"/>
          <w:bCs/>
          <w:sz w:val="24"/>
          <w:szCs w:val="24"/>
        </w:rPr>
        <w:t>施工作业占</w:t>
      </w:r>
      <w:r>
        <w:rPr>
          <w:rFonts w:hint="eastAsia" w:ascii="宋体" w:hAnsi="宋体"/>
          <w:sz w:val="24"/>
          <w:szCs w:val="24"/>
        </w:rPr>
        <w:t>用大面积土地，如建筑物、构筑物建设、专用场地、内部道路建设等，在作业时有挖掘、碾压、践踏、堆积等活动，严重破坏了原有土壤的表层结构，造成地面土壤被扰动，对土壤的理化性质产生不利影响。各种施工过程使土壤的紧实度改变，机械作业碾压将破坏表层土壤结构，使其以松散形态堆放于地表，易引起水土流失。</w:t>
      </w:r>
    </w:p>
    <w:p>
      <w:pPr>
        <w:spacing w:line="500" w:lineRule="exact"/>
        <w:ind w:firstLine="480" w:firstLineChars="200"/>
        <w:jc w:val="left"/>
        <w:rPr>
          <w:rFonts w:ascii="宋体" w:hAnsi="宋体"/>
          <w:sz w:val="24"/>
          <w:szCs w:val="24"/>
        </w:rPr>
      </w:pPr>
      <w:r>
        <w:rPr>
          <w:rFonts w:hint="eastAsia" w:ascii="宋体" w:hAnsi="宋体"/>
          <w:sz w:val="24"/>
          <w:szCs w:val="24"/>
        </w:rPr>
        <w:t>本区地表具有水土保持功能的植被消失后，地面裸露，即使没有被冲刷，表土的温度变幅将增加，对土壤的理化性质也会有不利影响。其中，最明显的变化是有机质分解作用加强，使土壤内有机质含量降低，不利于植物生长。另外，由于施工破坏和机械挖运，可能使土壤富集过程受阻。</w:t>
      </w:r>
    </w:p>
    <w:p>
      <w:pPr>
        <w:spacing w:line="500" w:lineRule="exact"/>
        <w:ind w:firstLine="480" w:firstLineChars="200"/>
        <w:jc w:val="left"/>
        <w:rPr>
          <w:rFonts w:eastAsia="华文中宋"/>
          <w:bCs/>
          <w:sz w:val="24"/>
          <w:szCs w:val="24"/>
        </w:rPr>
      </w:pPr>
      <w:r>
        <w:rPr>
          <w:rFonts w:hint="eastAsia" w:ascii="宋体" w:hAnsi="宋体"/>
          <w:sz w:val="24"/>
          <w:szCs w:val="24"/>
        </w:rPr>
        <w:t>在各种工程的施工过程中，如固体废物的不合理堆放，不仅扩大占地面积，而且使土壤表面的保护层受到破坏，不仅影响景观，而且会形成新的水土流失。施工期占地改变了原有土壤结构和理化性质，使表土内有机质含量进一步降低，并且使土壤</w:t>
      </w:r>
      <w:r>
        <w:rPr>
          <w:rFonts w:hint="eastAsia" w:ascii="宋体" w:hAnsi="宋体"/>
          <w:bCs/>
          <w:sz w:val="24"/>
          <w:szCs w:val="24"/>
        </w:rPr>
        <w:t>的富集过程受阻，土壤生产力进一步下降，也极易发生土壤侵蚀</w:t>
      </w:r>
      <w:r>
        <w:rPr>
          <w:rFonts w:hint="eastAsia" w:eastAsia="华文中宋"/>
          <w:bCs/>
          <w:sz w:val="24"/>
          <w:szCs w:val="24"/>
        </w:rPr>
        <w:t>。</w:t>
      </w:r>
    </w:p>
    <w:p>
      <w:pPr>
        <w:spacing w:line="500" w:lineRule="exact"/>
        <w:ind w:firstLine="480" w:firstLineChars="200"/>
        <w:jc w:val="left"/>
        <w:rPr>
          <w:rFonts w:ascii="宋体" w:hAnsi="宋体"/>
          <w:sz w:val="24"/>
          <w:szCs w:val="24"/>
        </w:rPr>
        <w:sectPr>
          <w:pgSz w:w="11906" w:h="16838"/>
          <w:pgMar w:top="1440" w:right="1797" w:bottom="1440" w:left="1797" w:header="851" w:footer="992" w:gutter="0"/>
          <w:cols w:space="720" w:num="1"/>
          <w:docGrid w:linePitch="312" w:charSpace="0"/>
        </w:sectPr>
      </w:pPr>
      <w:r>
        <w:rPr>
          <w:rFonts w:hint="eastAsia" w:ascii="宋体" w:hAnsi="宋体"/>
          <w:sz w:val="24"/>
          <w:szCs w:val="24"/>
        </w:rPr>
        <w:t>本次环评要求建设单位做好施工组织，做好拦挡措施，减少水土流失量。</w:t>
      </w:r>
    </w:p>
    <w:p>
      <w:pPr>
        <w:pStyle w:val="2"/>
        <w:spacing w:before="0" w:beforeAutospacing="0" w:after="0" w:afterAutospacing="0" w:line="500" w:lineRule="exact"/>
        <w:rPr>
          <w:rFonts w:eastAsia="华文中宋"/>
          <w:sz w:val="36"/>
          <w:szCs w:val="36"/>
        </w:rPr>
      </w:pPr>
      <w:bookmarkStart w:id="168" w:name="_Toc13766"/>
      <w:bookmarkStart w:id="169" w:name="_Toc14639"/>
      <w:r>
        <w:rPr>
          <w:rFonts w:hint="eastAsia" w:eastAsia="华文中宋"/>
          <w:sz w:val="36"/>
          <w:szCs w:val="36"/>
        </w:rPr>
        <w:t>6</w:t>
      </w:r>
      <w:r>
        <w:rPr>
          <w:rFonts w:eastAsia="华文中宋"/>
          <w:sz w:val="36"/>
          <w:szCs w:val="36"/>
        </w:rPr>
        <w:t>.</w:t>
      </w:r>
      <w:r>
        <w:rPr>
          <w:rFonts w:hint="eastAsia" w:eastAsia="华文中宋"/>
          <w:sz w:val="36"/>
          <w:szCs w:val="36"/>
        </w:rPr>
        <w:t>运营期环境影响预测与评价</w:t>
      </w:r>
      <w:bookmarkEnd w:id="168"/>
      <w:bookmarkEnd w:id="169"/>
    </w:p>
    <w:p>
      <w:pPr>
        <w:pStyle w:val="3"/>
        <w:spacing w:before="0" w:after="0" w:line="500" w:lineRule="exact"/>
        <w:rPr>
          <w:rFonts w:ascii="Times New Roman" w:hAnsi="Times New Roman" w:eastAsia="华文中宋"/>
        </w:rPr>
      </w:pPr>
      <w:bookmarkStart w:id="170" w:name="_Toc24317"/>
      <w:bookmarkStart w:id="171" w:name="_Toc13338"/>
      <w:r>
        <w:rPr>
          <w:rFonts w:hint="eastAsia" w:ascii="Times New Roman" w:hAnsi="Times New Roman" w:eastAsia="华文中宋"/>
        </w:rPr>
        <w:t>6</w:t>
      </w:r>
      <w:r>
        <w:rPr>
          <w:rFonts w:ascii="Times New Roman" w:hAnsi="Times New Roman" w:eastAsia="华文中宋"/>
        </w:rPr>
        <w:t>.1</w:t>
      </w:r>
      <w:r>
        <w:rPr>
          <w:rFonts w:hint="eastAsia" w:ascii="Times New Roman" w:hAnsi="Times New Roman" w:eastAsia="华文中宋"/>
        </w:rPr>
        <w:t>大气影响预测与评价</w:t>
      </w:r>
      <w:bookmarkEnd w:id="170"/>
      <w:bookmarkEnd w:id="171"/>
    </w:p>
    <w:p>
      <w:pPr>
        <w:keepNext/>
        <w:keepLines/>
        <w:spacing w:line="500" w:lineRule="exact"/>
        <w:jc w:val="left"/>
        <w:outlineLvl w:val="2"/>
        <w:rPr>
          <w:rFonts w:eastAsia="华文中宋"/>
          <w:sz w:val="24"/>
        </w:rPr>
      </w:pPr>
      <w:bookmarkStart w:id="172" w:name="_Toc323919858"/>
      <w:bookmarkStart w:id="173" w:name="_Toc315988506"/>
      <w:r>
        <w:rPr>
          <w:rFonts w:hint="eastAsia" w:eastAsia="华文中宋"/>
          <w:b/>
          <w:bCs/>
          <w:kern w:val="0"/>
          <w:sz w:val="28"/>
          <w:szCs w:val="28"/>
        </w:rPr>
        <w:t>6</w:t>
      </w:r>
      <w:r>
        <w:rPr>
          <w:rFonts w:eastAsia="华文中宋"/>
          <w:b/>
          <w:bCs/>
          <w:kern w:val="0"/>
          <w:sz w:val="28"/>
          <w:szCs w:val="28"/>
        </w:rPr>
        <w:t>.1.1</w:t>
      </w:r>
      <w:bookmarkEnd w:id="172"/>
      <w:bookmarkEnd w:id="173"/>
      <w:bookmarkStart w:id="174" w:name="_Toc323919859"/>
      <w:bookmarkStart w:id="175" w:name="_Toc261264829"/>
      <w:bookmarkStart w:id="176" w:name="_Toc261986318"/>
      <w:bookmarkStart w:id="177" w:name="_Toc315988507"/>
      <w:bookmarkStart w:id="178" w:name="_Toc261986926"/>
      <w:bookmarkStart w:id="179" w:name="_Toc273274804"/>
      <w:bookmarkStart w:id="180" w:name="_Toc261446833"/>
      <w:r>
        <w:rPr>
          <w:rFonts w:hint="eastAsia" w:eastAsia="华文中宋"/>
          <w:b/>
          <w:bCs/>
          <w:kern w:val="0"/>
          <w:sz w:val="28"/>
          <w:szCs w:val="28"/>
        </w:rPr>
        <w:t>气候特征</w:t>
      </w:r>
    </w:p>
    <w:p>
      <w:pPr>
        <w:spacing w:line="500" w:lineRule="exact"/>
        <w:ind w:firstLine="480" w:firstLineChars="200"/>
        <w:rPr>
          <w:color w:val="000000"/>
          <w:sz w:val="24"/>
        </w:rPr>
      </w:pPr>
      <w:r>
        <w:rPr>
          <w:rFonts w:hint="eastAsia"/>
          <w:color w:val="000000"/>
          <w:sz w:val="24"/>
        </w:rPr>
        <w:t>新和县地处欧亚大陆腹地的塔里木盆地中北缘，属典型的大陆性干旱气候，具有空气干燥、蒸发量大、降水量少、光照充足、晴天多、热量资源丰富等气候特征。夏季干热、冬季寒冷、昼夜温差大、春季天气多变，影响升温；秋季冷空气频繁入侵，降温较快。</w:t>
      </w:r>
    </w:p>
    <w:p>
      <w:pPr>
        <w:spacing w:line="500" w:lineRule="exact"/>
        <w:ind w:firstLine="480" w:firstLineChars="200"/>
        <w:rPr>
          <w:color w:val="000000"/>
          <w:sz w:val="24"/>
        </w:rPr>
      </w:pPr>
      <w:r>
        <w:rPr>
          <w:rFonts w:hint="eastAsia"/>
          <w:color w:val="000000"/>
          <w:sz w:val="24"/>
        </w:rPr>
        <w:t>（1）地面温度</w:t>
      </w:r>
    </w:p>
    <w:p>
      <w:pPr>
        <w:spacing w:line="500" w:lineRule="exact"/>
        <w:ind w:firstLine="480" w:firstLineChars="200"/>
        <w:rPr>
          <w:color w:val="000000"/>
          <w:sz w:val="24"/>
        </w:rPr>
      </w:pPr>
      <w:r>
        <w:rPr>
          <w:rFonts w:hint="eastAsia"/>
          <w:color w:val="000000"/>
          <w:sz w:val="24"/>
        </w:rPr>
        <w:t>区域近</w:t>
      </w:r>
      <w:r>
        <w:rPr>
          <w:color w:val="000000"/>
          <w:sz w:val="24"/>
        </w:rPr>
        <w:t xml:space="preserve">30 </w:t>
      </w:r>
      <w:r>
        <w:rPr>
          <w:rFonts w:hint="eastAsia"/>
          <w:color w:val="000000"/>
          <w:sz w:val="24"/>
        </w:rPr>
        <w:t>年平均气温为</w:t>
      </w:r>
      <w:r>
        <w:rPr>
          <w:color w:val="000000"/>
          <w:sz w:val="24"/>
        </w:rPr>
        <w:t>11.72</w:t>
      </w:r>
      <w:r>
        <w:rPr>
          <w:rFonts w:hint="eastAsia"/>
          <w:color w:val="000000"/>
          <w:sz w:val="24"/>
        </w:rPr>
        <w:t>℃，</w:t>
      </w:r>
      <w:r>
        <w:rPr>
          <w:color w:val="000000"/>
          <w:sz w:val="24"/>
        </w:rPr>
        <w:t xml:space="preserve">7 </w:t>
      </w:r>
      <w:r>
        <w:rPr>
          <w:rFonts w:hint="eastAsia"/>
          <w:color w:val="000000"/>
          <w:sz w:val="24"/>
        </w:rPr>
        <w:t>月份平均气温最高为</w:t>
      </w:r>
      <w:r>
        <w:rPr>
          <w:color w:val="000000"/>
          <w:sz w:val="24"/>
        </w:rPr>
        <w:t>25.4</w:t>
      </w:r>
      <w:r>
        <w:rPr>
          <w:rFonts w:hint="eastAsia"/>
          <w:color w:val="000000"/>
          <w:sz w:val="24"/>
        </w:rPr>
        <w:t>℃，</w:t>
      </w:r>
      <w:r>
        <w:rPr>
          <w:color w:val="000000"/>
          <w:sz w:val="24"/>
        </w:rPr>
        <w:t>1</w:t>
      </w:r>
      <w:r>
        <w:rPr>
          <w:rFonts w:hint="eastAsia"/>
          <w:color w:val="000000"/>
          <w:sz w:val="24"/>
        </w:rPr>
        <w:t>月份平均气温最低为</w:t>
      </w:r>
      <w:r>
        <w:rPr>
          <w:color w:val="000000"/>
          <w:sz w:val="24"/>
        </w:rPr>
        <w:t>-9.52</w:t>
      </w:r>
      <w:r>
        <w:rPr>
          <w:rFonts w:hint="eastAsia"/>
          <w:color w:val="000000"/>
          <w:sz w:val="24"/>
        </w:rPr>
        <w:t>℃。</w:t>
      </w:r>
    </w:p>
    <w:p>
      <w:pPr>
        <w:spacing w:line="500" w:lineRule="exact"/>
        <w:ind w:firstLine="480" w:firstLineChars="200"/>
        <w:rPr>
          <w:rFonts w:hAnsi="宋体"/>
          <w:color w:val="000000"/>
          <w:sz w:val="24"/>
        </w:rPr>
      </w:pPr>
      <w:r>
        <w:rPr>
          <w:rFonts w:hint="eastAsia" w:hAnsi="宋体"/>
          <w:color w:val="000000"/>
          <w:sz w:val="24"/>
        </w:rPr>
        <w:t>（2）风向</w:t>
      </w:r>
    </w:p>
    <w:p>
      <w:pPr>
        <w:spacing w:line="500" w:lineRule="exact"/>
        <w:ind w:firstLine="480" w:firstLineChars="200"/>
        <w:rPr>
          <w:color w:val="000000"/>
          <w:sz w:val="24"/>
        </w:rPr>
      </w:pPr>
      <w:r>
        <w:rPr>
          <w:color w:val="000000"/>
          <w:sz w:val="24"/>
        </w:rPr>
        <w:t>评价区域春季主导风向为北风（N），风频11.7%。次主导风向为东北偏北风（NNE），风频11.2%，静风频率5.7%。</w:t>
      </w:r>
    </w:p>
    <w:p>
      <w:pPr>
        <w:spacing w:line="500" w:lineRule="exact"/>
        <w:ind w:firstLine="480" w:firstLineChars="200"/>
        <w:rPr>
          <w:color w:val="000000"/>
          <w:sz w:val="24"/>
        </w:rPr>
      </w:pPr>
      <w:r>
        <w:rPr>
          <w:color w:val="000000"/>
          <w:sz w:val="24"/>
        </w:rPr>
        <w:t>夏季主导风向为西北偏西风（WNW），风频10.6%。次主导风向为西北风（NW），风频9.1%，静风频率6.8%。</w:t>
      </w:r>
    </w:p>
    <w:p>
      <w:pPr>
        <w:spacing w:line="500" w:lineRule="exact"/>
        <w:ind w:firstLine="480" w:firstLineChars="200"/>
        <w:rPr>
          <w:color w:val="000000"/>
          <w:sz w:val="24"/>
        </w:rPr>
      </w:pPr>
      <w:r>
        <w:rPr>
          <w:color w:val="000000"/>
          <w:sz w:val="24"/>
        </w:rPr>
        <w:t>秋季主导风向为北风（N），风频12.7%。次主导风向为西南风（NNE），风频12.7%，静风频率14.9%。</w:t>
      </w:r>
    </w:p>
    <w:p>
      <w:pPr>
        <w:spacing w:line="500" w:lineRule="exact"/>
        <w:ind w:firstLine="480" w:firstLineChars="200"/>
        <w:rPr>
          <w:color w:val="000000"/>
          <w:sz w:val="24"/>
        </w:rPr>
      </w:pPr>
      <w:r>
        <w:rPr>
          <w:color w:val="000000"/>
          <w:sz w:val="24"/>
        </w:rPr>
        <w:t>冬季主导风向为北风（N），风频18.1%。次主导风向为西北偏北风（NNW），风频均为15.0%，静风频率5.9%。</w:t>
      </w:r>
    </w:p>
    <w:p>
      <w:pPr>
        <w:spacing w:line="500" w:lineRule="exact"/>
        <w:ind w:firstLine="480" w:firstLineChars="200"/>
        <w:rPr>
          <w:color w:val="000000"/>
          <w:sz w:val="24"/>
        </w:rPr>
      </w:pPr>
      <w:r>
        <w:rPr>
          <w:color w:val="000000"/>
          <w:sz w:val="24"/>
        </w:rPr>
        <w:t>年主导风向为北风（N），风频11.8%。次主导风向为东北偏北（NNE），风频10.5%，静风频率8.3%。</w:t>
      </w:r>
    </w:p>
    <w:p>
      <w:pPr>
        <w:spacing w:line="500" w:lineRule="exact"/>
        <w:ind w:firstLine="480" w:firstLineChars="200"/>
        <w:rPr>
          <w:rFonts w:hAnsi="宋体"/>
          <w:color w:val="000000"/>
          <w:sz w:val="24"/>
        </w:rPr>
      </w:pPr>
      <w:r>
        <w:rPr>
          <w:rFonts w:hint="eastAsia" w:hAnsi="宋体"/>
          <w:color w:val="000000"/>
          <w:sz w:val="24"/>
        </w:rPr>
        <w:t>（3）地面风速特征</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评价区域年均风速1.8m/s。4、6月平均风速最大，为2.6m/s。11</w:t>
      </w:r>
      <w:r>
        <w:rPr>
          <w:rFonts w:hint="eastAsia" w:asciiTheme="minorEastAsia" w:hAnsiTheme="minorEastAsia" w:eastAsiaTheme="minorEastAsia" w:cstheme="minorEastAsia"/>
          <w:sz w:val="24"/>
          <w:szCs w:val="24"/>
        </w:rPr>
        <w:t>月平均风速最小，为1.1m/s。</w:t>
      </w:r>
    </w:p>
    <w:bookmarkEnd w:id="174"/>
    <w:bookmarkEnd w:id="175"/>
    <w:bookmarkEnd w:id="176"/>
    <w:bookmarkEnd w:id="177"/>
    <w:bookmarkEnd w:id="178"/>
    <w:bookmarkEnd w:id="179"/>
    <w:bookmarkEnd w:id="180"/>
    <w:p>
      <w:pPr>
        <w:keepNext/>
        <w:keepLines/>
        <w:spacing w:line="500" w:lineRule="exact"/>
        <w:jc w:val="left"/>
        <w:outlineLvl w:val="2"/>
        <w:rPr>
          <w:rFonts w:eastAsia="华文中宋"/>
          <w:b/>
          <w:bCs/>
          <w:kern w:val="0"/>
          <w:sz w:val="28"/>
          <w:szCs w:val="28"/>
        </w:rPr>
      </w:pPr>
      <w:r>
        <w:rPr>
          <w:rFonts w:hint="eastAsia" w:eastAsia="华文中宋"/>
          <w:b/>
          <w:bCs/>
          <w:kern w:val="0"/>
          <w:sz w:val="28"/>
          <w:szCs w:val="28"/>
        </w:rPr>
        <w:t>6</w:t>
      </w:r>
      <w:r>
        <w:rPr>
          <w:rFonts w:eastAsia="华文中宋"/>
          <w:b/>
          <w:bCs/>
          <w:kern w:val="0"/>
          <w:sz w:val="28"/>
          <w:szCs w:val="28"/>
        </w:rPr>
        <w:t>.1.</w:t>
      </w:r>
      <w:r>
        <w:rPr>
          <w:rFonts w:hint="eastAsia" w:eastAsia="华文中宋"/>
          <w:b/>
          <w:bCs/>
          <w:kern w:val="0"/>
          <w:sz w:val="28"/>
          <w:szCs w:val="28"/>
        </w:rPr>
        <w:t>2运营期环境空气影响预测</w:t>
      </w:r>
    </w:p>
    <w:p>
      <w:pPr>
        <w:pStyle w:val="18"/>
        <w:spacing w:after="0"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（1）估算模式</w:t>
      </w:r>
    </w:p>
    <w:p>
      <w:pPr>
        <w:pStyle w:val="18"/>
        <w:spacing w:after="0"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本次大气环境影响评价采用《环境影响评价技术导则·大气环境》(HJ2.2-2018)所推荐采用的估算模式AERSCREEN。</w:t>
      </w:r>
    </w:p>
    <w:p>
      <w:pPr>
        <w:pStyle w:val="18"/>
        <w:spacing w:after="0"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 排放源强</w:t>
      </w:r>
    </w:p>
    <w:p>
      <w:pPr>
        <w:pStyle w:val="18"/>
        <w:spacing w:after="0"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本项目大气污染物主要包括破碎工序产生的粉尘，造粒车间、滴灌带挤塑工序</w:t>
      </w:r>
      <w:r>
        <w:rPr>
          <w:rFonts w:hint="eastAsia" w:asciiTheme="minorEastAsia" w:hAnsiTheme="minorEastAsia" w:eastAsiaTheme="minorEastAsia"/>
          <w:sz w:val="24"/>
          <w:szCs w:val="24"/>
        </w:rPr>
        <w:t>、地膜吹塑工序</w:t>
      </w:r>
      <w:r>
        <w:rPr>
          <w:rFonts w:asciiTheme="minorEastAsia" w:hAnsiTheme="minorEastAsia" w:eastAsiaTheme="minorEastAsia"/>
          <w:sz w:val="24"/>
          <w:szCs w:val="24"/>
        </w:rPr>
        <w:t>产生的有组织非甲烷总烃和无组织非甲烷总烃。点源污染物排放参数见表</w:t>
      </w:r>
      <w:r>
        <w:rPr>
          <w:rFonts w:hint="eastAsia" w:asciiTheme="minorEastAsia" w:hAnsiTheme="minorEastAsia" w:eastAsiaTheme="minorEastAsia"/>
          <w:sz w:val="24"/>
          <w:szCs w:val="24"/>
        </w:rPr>
        <w:t>6.1</w:t>
      </w: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asciiTheme="minorEastAsia" w:hAnsiTheme="minorEastAsia" w:eastAsiaTheme="minorEastAsia"/>
          <w:sz w:val="24"/>
          <w:szCs w:val="24"/>
        </w:rPr>
        <w:t>，面源污染物排放参数见</w:t>
      </w:r>
      <w:r>
        <w:rPr>
          <w:rFonts w:hint="eastAsia" w:asciiTheme="minorEastAsia" w:hAnsiTheme="minorEastAsia" w:eastAsiaTheme="minorEastAsia"/>
          <w:sz w:val="24"/>
          <w:szCs w:val="24"/>
        </w:rPr>
        <w:t>6.1-2</w:t>
      </w:r>
      <w:r>
        <w:rPr>
          <w:rFonts w:asciiTheme="minorEastAsia" w:hAnsiTheme="minorEastAsia" w:eastAsiaTheme="minorEastAsia"/>
          <w:sz w:val="24"/>
          <w:szCs w:val="24"/>
        </w:rPr>
        <w:t>。</w:t>
      </w:r>
    </w:p>
    <w:p>
      <w:pPr>
        <w:pStyle w:val="18"/>
        <w:spacing w:after="0" w:line="600" w:lineRule="exact"/>
        <w:ind w:firstLine="1081" w:firstLineChars="450"/>
        <w:rPr>
          <w:rFonts w:eastAsia="华文中宋"/>
          <w:b/>
          <w:kern w:val="0"/>
          <w:sz w:val="24"/>
          <w:szCs w:val="24"/>
        </w:rPr>
      </w:pPr>
      <w:r>
        <w:rPr>
          <w:rFonts w:eastAsia="华文中宋"/>
          <w:b/>
          <w:kern w:val="0"/>
          <w:sz w:val="24"/>
          <w:szCs w:val="24"/>
        </w:rPr>
        <w:t>表</w:t>
      </w:r>
      <w:r>
        <w:rPr>
          <w:rFonts w:hint="eastAsia" w:eastAsia="华文中宋"/>
          <w:b/>
          <w:kern w:val="0"/>
          <w:sz w:val="24"/>
          <w:szCs w:val="24"/>
        </w:rPr>
        <w:t>6.1</w:t>
      </w:r>
      <w:r>
        <w:rPr>
          <w:rFonts w:eastAsia="华文中宋"/>
          <w:b/>
          <w:kern w:val="0"/>
          <w:sz w:val="24"/>
          <w:szCs w:val="24"/>
        </w:rPr>
        <w:t>-</w:t>
      </w:r>
      <w:r>
        <w:rPr>
          <w:rFonts w:hint="eastAsia" w:eastAsia="华文中宋"/>
          <w:b/>
          <w:kern w:val="0"/>
          <w:sz w:val="24"/>
          <w:szCs w:val="24"/>
        </w:rPr>
        <w:t>1  点源污染物排放参数</w:t>
      </w:r>
    </w:p>
    <w:tbl>
      <w:tblPr>
        <w:tblStyle w:val="42"/>
        <w:tblW w:w="8222"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96"/>
        <w:gridCol w:w="961"/>
        <w:gridCol w:w="920"/>
        <w:gridCol w:w="992"/>
        <w:gridCol w:w="851"/>
        <w:gridCol w:w="709"/>
        <w:gridCol w:w="708"/>
        <w:gridCol w:w="993"/>
        <w:gridCol w:w="992"/>
      </w:tblGrid>
      <w:tr>
        <w:tblPrEx>
          <w:tblCellMar>
            <w:top w:w="0" w:type="dxa"/>
            <w:left w:w="0" w:type="dxa"/>
            <w:bottom w:w="0" w:type="dxa"/>
            <w:right w:w="0" w:type="dxa"/>
          </w:tblCellMar>
        </w:tblPrEx>
        <w:trPr>
          <w:trHeight w:val="303" w:hRule="atLeast"/>
        </w:trPr>
        <w:tc>
          <w:tcPr>
            <w:tcW w:w="1096"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w:t>
            </w:r>
          </w:p>
        </w:tc>
        <w:tc>
          <w:tcPr>
            <w:tcW w:w="961"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污染物</w:t>
            </w:r>
          </w:p>
        </w:tc>
        <w:tc>
          <w:tcPr>
            <w:tcW w:w="920"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污染源强</w:t>
            </w:r>
          </w:p>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（kg/h）</w:t>
            </w:r>
          </w:p>
        </w:tc>
        <w:tc>
          <w:tcPr>
            <w:tcW w:w="992" w:type="dxa"/>
            <w:vMerge w:val="restart"/>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烟气出口流速（m/s）</w:t>
            </w:r>
          </w:p>
        </w:tc>
        <w:tc>
          <w:tcPr>
            <w:tcW w:w="851"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排气温度（℃）</w:t>
            </w:r>
          </w:p>
        </w:tc>
        <w:tc>
          <w:tcPr>
            <w:tcW w:w="1417" w:type="dxa"/>
            <w:gridSpan w:val="2"/>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排气筒（m）</w:t>
            </w:r>
          </w:p>
        </w:tc>
        <w:tc>
          <w:tcPr>
            <w:tcW w:w="993"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年排放小时数</w:t>
            </w:r>
          </w:p>
        </w:tc>
        <w:tc>
          <w:tcPr>
            <w:tcW w:w="992"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排放工况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096"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961"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920"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992"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851"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709"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高度</w:t>
            </w:r>
          </w:p>
        </w:tc>
        <w:tc>
          <w:tcPr>
            <w:tcW w:w="708"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内径</w:t>
            </w:r>
          </w:p>
        </w:tc>
        <w:tc>
          <w:tcPr>
            <w:tcW w:w="993"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992"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trPr>
        <w:tc>
          <w:tcPr>
            <w:tcW w:w="1096"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造粒工序</w:t>
            </w:r>
          </w:p>
        </w:tc>
        <w:tc>
          <w:tcPr>
            <w:tcW w:w="961"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有组织</w:t>
            </w:r>
            <w:r>
              <w:rPr>
                <w:rFonts w:asciiTheme="minorEastAsia" w:hAnsiTheme="minorEastAsia" w:eastAsiaTheme="minorEastAsia"/>
                <w:snapToGrid w:val="0"/>
                <w:color w:val="000000"/>
                <w:szCs w:val="21"/>
              </w:rPr>
              <w:t>非甲烷总烃</w:t>
            </w:r>
          </w:p>
        </w:tc>
        <w:tc>
          <w:tcPr>
            <w:tcW w:w="920" w:type="dxa"/>
            <w:tcBorders>
              <w:tl2br w:val="nil"/>
              <w:tr2bl w:val="nil"/>
            </w:tcBorders>
            <w:vAlign w:val="center"/>
          </w:tcPr>
          <w:p>
            <w:pPr>
              <w:adjustRightInd w:val="0"/>
              <w:snapToGrid w:val="0"/>
              <w:spacing w:line="240" w:lineRule="atLeast"/>
              <w:jc w:val="center"/>
              <w:rPr>
                <w:rFonts w:asciiTheme="minorEastAsia" w:hAnsiTheme="minorEastAsia" w:eastAsiaTheme="minorEastAsia"/>
                <w:bCs/>
                <w:color w:val="000000"/>
                <w:szCs w:val="21"/>
              </w:rPr>
            </w:pP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16</w:t>
            </w:r>
          </w:p>
        </w:tc>
        <w:tc>
          <w:tcPr>
            <w:tcW w:w="99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0.12</w:t>
            </w:r>
          </w:p>
        </w:tc>
        <w:tc>
          <w:tcPr>
            <w:tcW w:w="851"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25</w:t>
            </w:r>
          </w:p>
        </w:tc>
        <w:tc>
          <w:tcPr>
            <w:tcW w:w="709"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15</w:t>
            </w:r>
          </w:p>
        </w:tc>
        <w:tc>
          <w:tcPr>
            <w:tcW w:w="70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0.4</w:t>
            </w:r>
          </w:p>
        </w:tc>
        <w:tc>
          <w:tcPr>
            <w:tcW w:w="993"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4320</w:t>
            </w:r>
          </w:p>
        </w:tc>
        <w:tc>
          <w:tcPr>
            <w:tcW w:w="99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9" w:hRule="atLeast"/>
        </w:trPr>
        <w:tc>
          <w:tcPr>
            <w:tcW w:w="1096"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滴灌带挤塑工序</w:t>
            </w:r>
          </w:p>
        </w:tc>
        <w:tc>
          <w:tcPr>
            <w:tcW w:w="961"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有组织</w:t>
            </w:r>
            <w:r>
              <w:rPr>
                <w:rFonts w:asciiTheme="minorEastAsia" w:hAnsiTheme="minorEastAsia" w:eastAsiaTheme="minorEastAsia"/>
                <w:snapToGrid w:val="0"/>
                <w:color w:val="000000"/>
                <w:szCs w:val="21"/>
              </w:rPr>
              <w:t>非甲烷总烃</w:t>
            </w:r>
          </w:p>
        </w:tc>
        <w:tc>
          <w:tcPr>
            <w:tcW w:w="920"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14</w:t>
            </w:r>
          </w:p>
        </w:tc>
        <w:tc>
          <w:tcPr>
            <w:tcW w:w="99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0.12</w:t>
            </w:r>
          </w:p>
        </w:tc>
        <w:tc>
          <w:tcPr>
            <w:tcW w:w="851"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25</w:t>
            </w:r>
          </w:p>
        </w:tc>
        <w:tc>
          <w:tcPr>
            <w:tcW w:w="709"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15</w:t>
            </w:r>
          </w:p>
        </w:tc>
        <w:tc>
          <w:tcPr>
            <w:tcW w:w="70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0.4</w:t>
            </w:r>
          </w:p>
        </w:tc>
        <w:tc>
          <w:tcPr>
            <w:tcW w:w="993"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4320</w:t>
            </w:r>
          </w:p>
        </w:tc>
        <w:tc>
          <w:tcPr>
            <w:tcW w:w="99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4" w:hRule="atLeast"/>
        </w:trPr>
        <w:tc>
          <w:tcPr>
            <w:tcW w:w="1096"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color w:val="000000"/>
                <w:szCs w:val="21"/>
              </w:rPr>
              <w:t>地膜吹塑</w:t>
            </w:r>
            <w:r>
              <w:rPr>
                <w:rFonts w:hint="eastAsia" w:asciiTheme="minorEastAsia" w:hAnsiTheme="minorEastAsia" w:eastAsiaTheme="minorEastAsia"/>
                <w:color w:val="000000"/>
                <w:szCs w:val="21"/>
              </w:rPr>
              <w:t>工序</w:t>
            </w:r>
          </w:p>
        </w:tc>
        <w:tc>
          <w:tcPr>
            <w:tcW w:w="961"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有组织</w:t>
            </w:r>
            <w:r>
              <w:rPr>
                <w:rFonts w:asciiTheme="minorEastAsia" w:hAnsiTheme="minorEastAsia" w:eastAsiaTheme="minorEastAsia"/>
                <w:snapToGrid w:val="0"/>
                <w:color w:val="000000"/>
                <w:szCs w:val="21"/>
              </w:rPr>
              <w:t>非甲烷总烃</w:t>
            </w:r>
          </w:p>
        </w:tc>
        <w:tc>
          <w:tcPr>
            <w:tcW w:w="920"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.02</w:t>
            </w:r>
          </w:p>
        </w:tc>
        <w:tc>
          <w:tcPr>
            <w:tcW w:w="99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0.12</w:t>
            </w:r>
          </w:p>
        </w:tc>
        <w:tc>
          <w:tcPr>
            <w:tcW w:w="851"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25</w:t>
            </w:r>
          </w:p>
        </w:tc>
        <w:tc>
          <w:tcPr>
            <w:tcW w:w="709"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15</w:t>
            </w:r>
          </w:p>
        </w:tc>
        <w:tc>
          <w:tcPr>
            <w:tcW w:w="70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0.4</w:t>
            </w:r>
          </w:p>
        </w:tc>
        <w:tc>
          <w:tcPr>
            <w:tcW w:w="993"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4320</w:t>
            </w:r>
          </w:p>
        </w:tc>
        <w:tc>
          <w:tcPr>
            <w:tcW w:w="99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正常排放</w:t>
            </w:r>
          </w:p>
        </w:tc>
      </w:tr>
    </w:tbl>
    <w:p>
      <w:pPr>
        <w:pStyle w:val="18"/>
        <w:spacing w:after="0" w:line="600" w:lineRule="exact"/>
        <w:ind w:firstLine="1081" w:firstLineChars="450"/>
        <w:rPr>
          <w:rFonts w:eastAsia="华文中宋"/>
          <w:b/>
          <w:kern w:val="0"/>
          <w:sz w:val="24"/>
          <w:szCs w:val="24"/>
        </w:rPr>
      </w:pPr>
      <w:r>
        <w:rPr>
          <w:rFonts w:eastAsia="华文中宋"/>
          <w:b/>
          <w:kern w:val="0"/>
          <w:sz w:val="24"/>
          <w:szCs w:val="24"/>
        </w:rPr>
        <w:t>表</w:t>
      </w:r>
      <w:r>
        <w:rPr>
          <w:rFonts w:hint="eastAsia" w:eastAsia="华文中宋"/>
          <w:b/>
          <w:kern w:val="0"/>
          <w:sz w:val="24"/>
          <w:szCs w:val="24"/>
        </w:rPr>
        <w:t>6.1</w:t>
      </w:r>
      <w:r>
        <w:rPr>
          <w:rFonts w:eastAsia="华文中宋"/>
          <w:b/>
          <w:kern w:val="0"/>
          <w:sz w:val="24"/>
          <w:szCs w:val="24"/>
        </w:rPr>
        <w:t>-</w:t>
      </w:r>
      <w:r>
        <w:rPr>
          <w:rFonts w:hint="eastAsia" w:eastAsia="华文中宋"/>
          <w:b/>
          <w:kern w:val="0"/>
          <w:sz w:val="24"/>
          <w:szCs w:val="24"/>
        </w:rPr>
        <w:t>2  面源污染物排放参数</w:t>
      </w:r>
    </w:p>
    <w:tbl>
      <w:tblPr>
        <w:tblStyle w:val="42"/>
        <w:tblW w:w="8080"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91"/>
        <w:gridCol w:w="894"/>
        <w:gridCol w:w="992"/>
        <w:gridCol w:w="992"/>
        <w:gridCol w:w="851"/>
        <w:gridCol w:w="850"/>
        <w:gridCol w:w="1134"/>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1" w:hRule="atLeast"/>
        </w:trPr>
        <w:tc>
          <w:tcPr>
            <w:tcW w:w="1091" w:type="dxa"/>
            <w:tcBorders>
              <w:tl2br w:val="nil"/>
              <w:tr2bl w:val="nil"/>
            </w:tcBorders>
            <w:vAlign w:val="center"/>
          </w:tcPr>
          <w:p>
            <w:pPr>
              <w:adjustRightInd w:val="0"/>
              <w:snapToGrid w:val="0"/>
              <w:spacing w:line="240" w:lineRule="atLeast"/>
              <w:jc w:val="center"/>
              <w:rPr>
                <w:color w:val="000000"/>
                <w:szCs w:val="21"/>
              </w:rPr>
            </w:pPr>
            <w:r>
              <w:rPr>
                <w:color w:val="000000"/>
                <w:szCs w:val="21"/>
              </w:rPr>
              <w:t>污染源</w:t>
            </w:r>
          </w:p>
        </w:tc>
        <w:tc>
          <w:tcPr>
            <w:tcW w:w="894" w:type="dxa"/>
            <w:tcBorders>
              <w:tl2br w:val="nil"/>
              <w:tr2bl w:val="nil"/>
            </w:tcBorders>
            <w:vAlign w:val="center"/>
          </w:tcPr>
          <w:p>
            <w:pPr>
              <w:adjustRightInd w:val="0"/>
              <w:snapToGrid w:val="0"/>
              <w:spacing w:line="240" w:lineRule="atLeast"/>
              <w:jc w:val="center"/>
              <w:rPr>
                <w:color w:val="000000"/>
                <w:szCs w:val="21"/>
              </w:rPr>
            </w:pPr>
            <w:r>
              <w:rPr>
                <w:color w:val="000000"/>
                <w:szCs w:val="21"/>
              </w:rPr>
              <w:t>污染物</w:t>
            </w:r>
          </w:p>
        </w:tc>
        <w:tc>
          <w:tcPr>
            <w:tcW w:w="992" w:type="dxa"/>
            <w:tcBorders>
              <w:tl2br w:val="nil"/>
              <w:tr2bl w:val="nil"/>
            </w:tcBorders>
            <w:vAlign w:val="center"/>
          </w:tcPr>
          <w:p>
            <w:pPr>
              <w:adjustRightInd w:val="0"/>
              <w:snapToGrid w:val="0"/>
              <w:spacing w:line="240" w:lineRule="atLeast"/>
              <w:jc w:val="center"/>
              <w:rPr>
                <w:color w:val="000000"/>
                <w:szCs w:val="21"/>
              </w:rPr>
            </w:pPr>
            <w:r>
              <w:rPr>
                <w:color w:val="000000"/>
                <w:szCs w:val="21"/>
              </w:rPr>
              <w:t>污染源强</w:t>
            </w:r>
          </w:p>
          <w:p>
            <w:pPr>
              <w:adjustRightInd w:val="0"/>
              <w:snapToGrid w:val="0"/>
              <w:spacing w:line="240" w:lineRule="atLeast"/>
              <w:jc w:val="center"/>
              <w:rPr>
                <w:color w:val="000000"/>
                <w:szCs w:val="21"/>
              </w:rPr>
            </w:pPr>
            <w:r>
              <w:rPr>
                <w:color w:val="000000"/>
                <w:szCs w:val="21"/>
              </w:rPr>
              <w:t>（kg/h）</w:t>
            </w:r>
          </w:p>
        </w:tc>
        <w:tc>
          <w:tcPr>
            <w:tcW w:w="992" w:type="dxa"/>
            <w:tcBorders>
              <w:tl2br w:val="nil"/>
              <w:tr2bl w:val="nil"/>
            </w:tcBorders>
            <w:vAlign w:val="center"/>
          </w:tcPr>
          <w:p>
            <w:pPr>
              <w:suppressAutoHyphens/>
              <w:adjustRightInd w:val="0"/>
              <w:snapToGrid w:val="0"/>
              <w:spacing w:line="240" w:lineRule="atLeast"/>
              <w:jc w:val="center"/>
              <w:rPr>
                <w:snapToGrid w:val="0"/>
                <w:color w:val="000000"/>
                <w:szCs w:val="21"/>
              </w:rPr>
            </w:pPr>
            <w:r>
              <w:rPr>
                <w:snapToGrid w:val="0"/>
                <w:color w:val="000000"/>
                <w:szCs w:val="21"/>
              </w:rPr>
              <w:t>面源长度（m）</w:t>
            </w:r>
          </w:p>
        </w:tc>
        <w:tc>
          <w:tcPr>
            <w:tcW w:w="851" w:type="dxa"/>
            <w:tcBorders>
              <w:tl2br w:val="nil"/>
              <w:tr2bl w:val="nil"/>
            </w:tcBorders>
            <w:vAlign w:val="center"/>
          </w:tcPr>
          <w:p>
            <w:pPr>
              <w:adjustRightInd w:val="0"/>
              <w:snapToGrid w:val="0"/>
              <w:spacing w:line="240" w:lineRule="atLeast"/>
              <w:jc w:val="center"/>
              <w:rPr>
                <w:color w:val="000000"/>
                <w:szCs w:val="21"/>
              </w:rPr>
            </w:pPr>
            <w:r>
              <w:rPr>
                <w:color w:val="000000"/>
                <w:szCs w:val="21"/>
              </w:rPr>
              <w:t>面源宽度（m）</w:t>
            </w:r>
          </w:p>
        </w:tc>
        <w:tc>
          <w:tcPr>
            <w:tcW w:w="850" w:type="dxa"/>
            <w:tcBorders>
              <w:tl2br w:val="nil"/>
              <w:tr2bl w:val="nil"/>
            </w:tcBorders>
            <w:vAlign w:val="center"/>
          </w:tcPr>
          <w:p>
            <w:pPr>
              <w:adjustRightInd w:val="0"/>
              <w:snapToGrid w:val="0"/>
              <w:spacing w:line="240" w:lineRule="atLeast"/>
              <w:jc w:val="center"/>
              <w:rPr>
                <w:color w:val="000000"/>
                <w:szCs w:val="21"/>
              </w:rPr>
            </w:pPr>
            <w:r>
              <w:rPr>
                <w:color w:val="000000"/>
                <w:szCs w:val="21"/>
              </w:rPr>
              <w:t>面源有效排放高度</w:t>
            </w:r>
            <w:r>
              <w:rPr>
                <w:rFonts w:hint="eastAsia"/>
                <w:color w:val="000000"/>
                <w:szCs w:val="21"/>
              </w:rPr>
              <w:t>(m)</w:t>
            </w:r>
          </w:p>
        </w:tc>
        <w:tc>
          <w:tcPr>
            <w:tcW w:w="1134" w:type="dxa"/>
            <w:tcBorders>
              <w:tl2br w:val="nil"/>
              <w:tr2bl w:val="nil"/>
            </w:tcBorders>
            <w:vAlign w:val="center"/>
          </w:tcPr>
          <w:p>
            <w:pPr>
              <w:adjustRightInd w:val="0"/>
              <w:snapToGrid w:val="0"/>
              <w:spacing w:line="240" w:lineRule="atLeast"/>
              <w:jc w:val="center"/>
              <w:rPr>
                <w:color w:val="000000"/>
                <w:szCs w:val="21"/>
              </w:rPr>
            </w:pPr>
            <w:r>
              <w:rPr>
                <w:color w:val="000000"/>
                <w:szCs w:val="21"/>
              </w:rPr>
              <w:t>年排放小时数</w:t>
            </w:r>
          </w:p>
        </w:tc>
        <w:tc>
          <w:tcPr>
            <w:tcW w:w="1276" w:type="dxa"/>
            <w:tcBorders>
              <w:tl2br w:val="nil"/>
              <w:tr2bl w:val="nil"/>
            </w:tcBorders>
            <w:vAlign w:val="center"/>
          </w:tcPr>
          <w:p>
            <w:pPr>
              <w:adjustRightInd w:val="0"/>
              <w:snapToGrid w:val="0"/>
              <w:spacing w:line="240" w:lineRule="atLeast"/>
              <w:jc w:val="center"/>
              <w:rPr>
                <w:color w:val="000000"/>
                <w:szCs w:val="21"/>
              </w:rPr>
            </w:pPr>
            <w:r>
              <w:rPr>
                <w:color w:val="000000"/>
                <w:szCs w:val="21"/>
              </w:rPr>
              <w:t>排放工况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trPr>
        <w:tc>
          <w:tcPr>
            <w:tcW w:w="1091" w:type="dxa"/>
            <w:tcBorders>
              <w:tl2br w:val="nil"/>
              <w:tr2bl w:val="nil"/>
            </w:tcBorders>
            <w:vAlign w:val="bottom"/>
          </w:tcPr>
          <w:p>
            <w:pPr>
              <w:jc w:val="center"/>
              <w:rPr>
                <w:rFonts w:ascii="宋体" w:hAnsi="宋体" w:cs="宋体"/>
                <w:szCs w:val="21"/>
              </w:rPr>
            </w:pPr>
            <w:r>
              <w:rPr>
                <w:rFonts w:hint="eastAsia"/>
                <w:szCs w:val="21"/>
              </w:rPr>
              <w:t>破碎工序</w:t>
            </w:r>
          </w:p>
        </w:tc>
        <w:tc>
          <w:tcPr>
            <w:tcW w:w="894" w:type="dxa"/>
            <w:tcBorders>
              <w:tl2br w:val="nil"/>
              <w:tr2bl w:val="nil"/>
            </w:tcBorders>
            <w:vAlign w:val="bottom"/>
          </w:tcPr>
          <w:p>
            <w:pPr>
              <w:jc w:val="center"/>
              <w:rPr>
                <w:rFonts w:ascii="宋体" w:hAnsi="宋体" w:cs="宋体"/>
                <w:szCs w:val="21"/>
              </w:rPr>
            </w:pPr>
            <w:r>
              <w:rPr>
                <w:rFonts w:hint="eastAsia"/>
                <w:szCs w:val="21"/>
              </w:rPr>
              <w:t>无组织粉尘</w:t>
            </w:r>
          </w:p>
        </w:tc>
        <w:tc>
          <w:tcPr>
            <w:tcW w:w="992" w:type="dxa"/>
            <w:tcBorders>
              <w:tl2br w:val="nil"/>
              <w:tr2bl w:val="nil"/>
            </w:tcBorders>
            <w:vAlign w:val="bottom"/>
          </w:tcPr>
          <w:p>
            <w:pPr>
              <w:jc w:val="center"/>
              <w:rPr>
                <w:szCs w:val="21"/>
              </w:rPr>
            </w:pPr>
            <w:r>
              <w:rPr>
                <w:szCs w:val="21"/>
              </w:rPr>
              <w:t>0.017</w:t>
            </w:r>
          </w:p>
        </w:tc>
        <w:tc>
          <w:tcPr>
            <w:tcW w:w="992" w:type="dxa"/>
            <w:tcBorders>
              <w:tl2br w:val="nil"/>
              <w:tr2bl w:val="nil"/>
            </w:tcBorders>
            <w:vAlign w:val="bottom"/>
          </w:tcPr>
          <w:p>
            <w:pPr>
              <w:jc w:val="center"/>
              <w:rPr>
                <w:szCs w:val="21"/>
              </w:rPr>
            </w:pPr>
            <w:r>
              <w:rPr>
                <w:szCs w:val="21"/>
              </w:rPr>
              <w:t>45</w:t>
            </w:r>
          </w:p>
        </w:tc>
        <w:tc>
          <w:tcPr>
            <w:tcW w:w="851" w:type="dxa"/>
            <w:tcBorders>
              <w:tl2br w:val="nil"/>
              <w:tr2bl w:val="nil"/>
            </w:tcBorders>
            <w:vAlign w:val="bottom"/>
          </w:tcPr>
          <w:p>
            <w:pPr>
              <w:jc w:val="center"/>
              <w:rPr>
                <w:szCs w:val="21"/>
              </w:rPr>
            </w:pPr>
            <w:r>
              <w:rPr>
                <w:szCs w:val="21"/>
              </w:rPr>
              <w:t>15</w:t>
            </w:r>
          </w:p>
        </w:tc>
        <w:tc>
          <w:tcPr>
            <w:tcW w:w="850" w:type="dxa"/>
            <w:tcBorders>
              <w:tl2br w:val="nil"/>
              <w:tr2bl w:val="nil"/>
            </w:tcBorders>
            <w:vAlign w:val="bottom"/>
          </w:tcPr>
          <w:p>
            <w:pPr>
              <w:jc w:val="center"/>
              <w:rPr>
                <w:szCs w:val="21"/>
              </w:rPr>
            </w:pPr>
            <w:r>
              <w:rPr>
                <w:szCs w:val="21"/>
              </w:rPr>
              <w:t>10</w:t>
            </w:r>
          </w:p>
        </w:tc>
        <w:tc>
          <w:tcPr>
            <w:tcW w:w="1134" w:type="dxa"/>
            <w:tcBorders>
              <w:tl2br w:val="nil"/>
              <w:tr2bl w:val="nil"/>
            </w:tcBorders>
            <w:vAlign w:val="bottom"/>
          </w:tcPr>
          <w:p>
            <w:pPr>
              <w:jc w:val="center"/>
              <w:rPr>
                <w:szCs w:val="21"/>
              </w:rPr>
            </w:pPr>
            <w:r>
              <w:rPr>
                <w:szCs w:val="21"/>
              </w:rPr>
              <w:t>4320</w:t>
            </w:r>
          </w:p>
        </w:tc>
        <w:tc>
          <w:tcPr>
            <w:tcW w:w="1276" w:type="dxa"/>
            <w:tcBorders>
              <w:tl2br w:val="nil"/>
              <w:tr2bl w:val="nil"/>
            </w:tcBorders>
            <w:vAlign w:val="bottom"/>
          </w:tcPr>
          <w:p>
            <w:pPr>
              <w:jc w:val="center"/>
              <w:rPr>
                <w:rFonts w:ascii="宋体" w:hAnsi="宋体" w:cs="宋体"/>
                <w:szCs w:val="21"/>
              </w:rPr>
            </w:pPr>
            <w:r>
              <w:rPr>
                <w:rFonts w:hint="eastAsia"/>
                <w:szCs w:val="21"/>
              </w:rPr>
              <w:t>正常排放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trPr>
        <w:tc>
          <w:tcPr>
            <w:tcW w:w="1091" w:type="dxa"/>
            <w:tcBorders>
              <w:tl2br w:val="nil"/>
              <w:tr2bl w:val="nil"/>
            </w:tcBorders>
            <w:vAlign w:val="bottom"/>
          </w:tcPr>
          <w:p>
            <w:pPr>
              <w:jc w:val="center"/>
              <w:rPr>
                <w:rFonts w:ascii="宋体" w:hAnsi="宋体" w:cs="宋体"/>
                <w:szCs w:val="21"/>
              </w:rPr>
            </w:pPr>
            <w:r>
              <w:rPr>
                <w:rFonts w:hint="eastAsia"/>
                <w:szCs w:val="21"/>
              </w:rPr>
              <w:t>造粒工序</w:t>
            </w:r>
          </w:p>
        </w:tc>
        <w:tc>
          <w:tcPr>
            <w:tcW w:w="894" w:type="dxa"/>
            <w:tcBorders>
              <w:tl2br w:val="nil"/>
              <w:tr2bl w:val="nil"/>
            </w:tcBorders>
            <w:vAlign w:val="bottom"/>
          </w:tcPr>
          <w:p>
            <w:pPr>
              <w:jc w:val="center"/>
              <w:rPr>
                <w:rFonts w:ascii="宋体" w:hAnsi="宋体" w:cs="宋体"/>
                <w:szCs w:val="21"/>
              </w:rPr>
            </w:pPr>
            <w:r>
              <w:rPr>
                <w:rFonts w:hint="eastAsia"/>
                <w:szCs w:val="21"/>
              </w:rPr>
              <w:t>无组织非甲烷总烃</w:t>
            </w:r>
          </w:p>
        </w:tc>
        <w:tc>
          <w:tcPr>
            <w:tcW w:w="992" w:type="dxa"/>
            <w:tcBorders>
              <w:tl2br w:val="nil"/>
              <w:tr2bl w:val="nil"/>
            </w:tcBorders>
            <w:vAlign w:val="bottom"/>
          </w:tcPr>
          <w:p>
            <w:pPr>
              <w:jc w:val="center"/>
              <w:rPr>
                <w:szCs w:val="21"/>
              </w:rPr>
            </w:pPr>
            <w:r>
              <w:rPr>
                <w:szCs w:val="21"/>
              </w:rPr>
              <w:t>0.06</w:t>
            </w:r>
          </w:p>
        </w:tc>
        <w:tc>
          <w:tcPr>
            <w:tcW w:w="992" w:type="dxa"/>
            <w:tcBorders>
              <w:tl2br w:val="nil"/>
              <w:tr2bl w:val="nil"/>
            </w:tcBorders>
            <w:vAlign w:val="bottom"/>
          </w:tcPr>
          <w:p>
            <w:pPr>
              <w:jc w:val="center"/>
              <w:rPr>
                <w:szCs w:val="21"/>
              </w:rPr>
            </w:pPr>
            <w:r>
              <w:rPr>
                <w:szCs w:val="21"/>
              </w:rPr>
              <w:t>50</w:t>
            </w:r>
          </w:p>
        </w:tc>
        <w:tc>
          <w:tcPr>
            <w:tcW w:w="851" w:type="dxa"/>
            <w:tcBorders>
              <w:tl2br w:val="nil"/>
              <w:tr2bl w:val="nil"/>
            </w:tcBorders>
            <w:vAlign w:val="bottom"/>
          </w:tcPr>
          <w:p>
            <w:pPr>
              <w:jc w:val="center"/>
              <w:rPr>
                <w:szCs w:val="21"/>
              </w:rPr>
            </w:pPr>
            <w:r>
              <w:rPr>
                <w:szCs w:val="21"/>
              </w:rPr>
              <w:t>15</w:t>
            </w:r>
          </w:p>
        </w:tc>
        <w:tc>
          <w:tcPr>
            <w:tcW w:w="850" w:type="dxa"/>
            <w:tcBorders>
              <w:tl2br w:val="nil"/>
              <w:tr2bl w:val="nil"/>
            </w:tcBorders>
            <w:vAlign w:val="bottom"/>
          </w:tcPr>
          <w:p>
            <w:pPr>
              <w:jc w:val="center"/>
              <w:rPr>
                <w:szCs w:val="21"/>
              </w:rPr>
            </w:pPr>
            <w:r>
              <w:rPr>
                <w:szCs w:val="21"/>
              </w:rPr>
              <w:t>10</w:t>
            </w:r>
          </w:p>
        </w:tc>
        <w:tc>
          <w:tcPr>
            <w:tcW w:w="1134" w:type="dxa"/>
            <w:tcBorders>
              <w:tl2br w:val="nil"/>
              <w:tr2bl w:val="nil"/>
            </w:tcBorders>
            <w:vAlign w:val="bottom"/>
          </w:tcPr>
          <w:p>
            <w:pPr>
              <w:jc w:val="center"/>
              <w:rPr>
                <w:szCs w:val="21"/>
              </w:rPr>
            </w:pPr>
            <w:r>
              <w:rPr>
                <w:szCs w:val="21"/>
              </w:rPr>
              <w:t>4320</w:t>
            </w:r>
          </w:p>
        </w:tc>
        <w:tc>
          <w:tcPr>
            <w:tcW w:w="1276" w:type="dxa"/>
            <w:tcBorders>
              <w:tl2br w:val="nil"/>
              <w:tr2bl w:val="nil"/>
            </w:tcBorders>
            <w:vAlign w:val="bottom"/>
          </w:tcPr>
          <w:p>
            <w:pPr>
              <w:jc w:val="center"/>
              <w:rPr>
                <w:rFonts w:ascii="宋体" w:hAnsi="宋体" w:cs="宋体"/>
                <w:szCs w:val="21"/>
              </w:rPr>
            </w:pPr>
            <w:r>
              <w:rPr>
                <w:rFonts w:hint="eastAsia"/>
                <w:szCs w:val="21"/>
              </w:rPr>
              <w:t>正常排放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trPr>
        <w:tc>
          <w:tcPr>
            <w:tcW w:w="1091" w:type="dxa"/>
            <w:tcBorders>
              <w:tl2br w:val="nil"/>
              <w:tr2bl w:val="nil"/>
            </w:tcBorders>
            <w:vAlign w:val="bottom"/>
          </w:tcPr>
          <w:p>
            <w:pPr>
              <w:jc w:val="center"/>
              <w:rPr>
                <w:rFonts w:ascii="宋体" w:hAnsi="宋体" w:cs="宋体"/>
                <w:szCs w:val="21"/>
              </w:rPr>
            </w:pPr>
            <w:r>
              <w:rPr>
                <w:rFonts w:hint="eastAsia"/>
                <w:szCs w:val="21"/>
              </w:rPr>
              <w:t>滴灌带挤塑工序</w:t>
            </w:r>
          </w:p>
        </w:tc>
        <w:tc>
          <w:tcPr>
            <w:tcW w:w="894" w:type="dxa"/>
            <w:tcBorders>
              <w:tl2br w:val="nil"/>
              <w:tr2bl w:val="nil"/>
            </w:tcBorders>
            <w:vAlign w:val="bottom"/>
          </w:tcPr>
          <w:p>
            <w:pPr>
              <w:jc w:val="center"/>
              <w:rPr>
                <w:rFonts w:ascii="宋体" w:hAnsi="宋体" w:cs="宋体"/>
                <w:szCs w:val="21"/>
              </w:rPr>
            </w:pPr>
            <w:r>
              <w:rPr>
                <w:rFonts w:hint="eastAsia"/>
                <w:szCs w:val="21"/>
              </w:rPr>
              <w:t>无组织非甲烷总烃</w:t>
            </w:r>
          </w:p>
        </w:tc>
        <w:tc>
          <w:tcPr>
            <w:tcW w:w="992" w:type="dxa"/>
            <w:tcBorders>
              <w:tl2br w:val="nil"/>
              <w:tr2bl w:val="nil"/>
            </w:tcBorders>
            <w:vAlign w:val="bottom"/>
          </w:tcPr>
          <w:p>
            <w:pPr>
              <w:jc w:val="center"/>
              <w:rPr>
                <w:szCs w:val="21"/>
              </w:rPr>
            </w:pPr>
            <w:r>
              <w:rPr>
                <w:szCs w:val="21"/>
              </w:rPr>
              <w:t>0.05</w:t>
            </w:r>
          </w:p>
        </w:tc>
        <w:tc>
          <w:tcPr>
            <w:tcW w:w="992" w:type="dxa"/>
            <w:tcBorders>
              <w:tl2br w:val="nil"/>
              <w:tr2bl w:val="nil"/>
            </w:tcBorders>
            <w:vAlign w:val="bottom"/>
          </w:tcPr>
          <w:p>
            <w:pPr>
              <w:jc w:val="center"/>
              <w:rPr>
                <w:szCs w:val="21"/>
              </w:rPr>
            </w:pPr>
            <w:r>
              <w:rPr>
                <w:szCs w:val="21"/>
              </w:rPr>
              <w:t>65</w:t>
            </w:r>
          </w:p>
        </w:tc>
        <w:tc>
          <w:tcPr>
            <w:tcW w:w="851" w:type="dxa"/>
            <w:tcBorders>
              <w:tl2br w:val="nil"/>
              <w:tr2bl w:val="nil"/>
            </w:tcBorders>
            <w:vAlign w:val="bottom"/>
          </w:tcPr>
          <w:p>
            <w:pPr>
              <w:jc w:val="center"/>
              <w:rPr>
                <w:szCs w:val="21"/>
              </w:rPr>
            </w:pPr>
            <w:r>
              <w:rPr>
                <w:szCs w:val="21"/>
              </w:rPr>
              <w:t>15</w:t>
            </w:r>
          </w:p>
        </w:tc>
        <w:tc>
          <w:tcPr>
            <w:tcW w:w="850" w:type="dxa"/>
            <w:tcBorders>
              <w:tl2br w:val="nil"/>
              <w:tr2bl w:val="nil"/>
            </w:tcBorders>
            <w:vAlign w:val="bottom"/>
          </w:tcPr>
          <w:p>
            <w:pPr>
              <w:jc w:val="center"/>
              <w:rPr>
                <w:szCs w:val="21"/>
              </w:rPr>
            </w:pPr>
            <w:r>
              <w:rPr>
                <w:szCs w:val="21"/>
              </w:rPr>
              <w:t>10</w:t>
            </w:r>
          </w:p>
        </w:tc>
        <w:tc>
          <w:tcPr>
            <w:tcW w:w="1134" w:type="dxa"/>
            <w:tcBorders>
              <w:tl2br w:val="nil"/>
              <w:tr2bl w:val="nil"/>
            </w:tcBorders>
            <w:vAlign w:val="bottom"/>
          </w:tcPr>
          <w:p>
            <w:pPr>
              <w:jc w:val="center"/>
              <w:rPr>
                <w:szCs w:val="21"/>
              </w:rPr>
            </w:pPr>
            <w:r>
              <w:rPr>
                <w:szCs w:val="21"/>
              </w:rPr>
              <w:t>4320</w:t>
            </w:r>
          </w:p>
        </w:tc>
        <w:tc>
          <w:tcPr>
            <w:tcW w:w="1276" w:type="dxa"/>
            <w:tcBorders>
              <w:tl2br w:val="nil"/>
              <w:tr2bl w:val="nil"/>
            </w:tcBorders>
            <w:vAlign w:val="bottom"/>
          </w:tcPr>
          <w:p>
            <w:pPr>
              <w:jc w:val="center"/>
              <w:rPr>
                <w:rFonts w:ascii="宋体" w:hAnsi="宋体" w:cs="宋体"/>
                <w:szCs w:val="21"/>
              </w:rPr>
            </w:pPr>
            <w:r>
              <w:rPr>
                <w:rFonts w:hint="eastAsia"/>
                <w:szCs w:val="21"/>
              </w:rPr>
              <w:t>正常排放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9" w:hRule="atLeast"/>
        </w:trPr>
        <w:tc>
          <w:tcPr>
            <w:tcW w:w="1091" w:type="dxa"/>
            <w:tcBorders>
              <w:tl2br w:val="nil"/>
              <w:tr2bl w:val="nil"/>
            </w:tcBorders>
            <w:vAlign w:val="bottom"/>
          </w:tcPr>
          <w:p>
            <w:pPr>
              <w:jc w:val="center"/>
              <w:rPr>
                <w:rFonts w:ascii="宋体" w:hAnsi="宋体" w:cs="宋体"/>
                <w:szCs w:val="21"/>
              </w:rPr>
            </w:pPr>
            <w:r>
              <w:rPr>
                <w:rFonts w:hint="eastAsia"/>
                <w:szCs w:val="21"/>
              </w:rPr>
              <w:t>地膜吹塑工序</w:t>
            </w:r>
          </w:p>
        </w:tc>
        <w:tc>
          <w:tcPr>
            <w:tcW w:w="894" w:type="dxa"/>
            <w:tcBorders>
              <w:tl2br w:val="nil"/>
              <w:tr2bl w:val="nil"/>
            </w:tcBorders>
            <w:vAlign w:val="bottom"/>
          </w:tcPr>
          <w:p>
            <w:pPr>
              <w:jc w:val="center"/>
              <w:rPr>
                <w:rFonts w:ascii="宋体" w:hAnsi="宋体" w:cs="宋体"/>
                <w:szCs w:val="21"/>
              </w:rPr>
            </w:pPr>
            <w:r>
              <w:rPr>
                <w:rFonts w:hint="eastAsia"/>
                <w:szCs w:val="21"/>
              </w:rPr>
              <w:t>无组织非甲烷总烃</w:t>
            </w:r>
          </w:p>
        </w:tc>
        <w:tc>
          <w:tcPr>
            <w:tcW w:w="992" w:type="dxa"/>
            <w:tcBorders>
              <w:tl2br w:val="nil"/>
              <w:tr2bl w:val="nil"/>
            </w:tcBorders>
            <w:vAlign w:val="bottom"/>
          </w:tcPr>
          <w:p>
            <w:pPr>
              <w:jc w:val="center"/>
              <w:rPr>
                <w:szCs w:val="21"/>
              </w:rPr>
            </w:pPr>
            <w:r>
              <w:rPr>
                <w:szCs w:val="21"/>
              </w:rPr>
              <w:t>0.01</w:t>
            </w:r>
          </w:p>
        </w:tc>
        <w:tc>
          <w:tcPr>
            <w:tcW w:w="992" w:type="dxa"/>
            <w:tcBorders>
              <w:tl2br w:val="nil"/>
              <w:tr2bl w:val="nil"/>
            </w:tcBorders>
            <w:vAlign w:val="bottom"/>
          </w:tcPr>
          <w:p>
            <w:pPr>
              <w:jc w:val="center"/>
              <w:rPr>
                <w:szCs w:val="21"/>
              </w:rPr>
            </w:pPr>
            <w:r>
              <w:rPr>
                <w:szCs w:val="21"/>
              </w:rPr>
              <w:t>25</w:t>
            </w:r>
          </w:p>
        </w:tc>
        <w:tc>
          <w:tcPr>
            <w:tcW w:w="851" w:type="dxa"/>
            <w:tcBorders>
              <w:tl2br w:val="nil"/>
              <w:tr2bl w:val="nil"/>
            </w:tcBorders>
            <w:vAlign w:val="bottom"/>
          </w:tcPr>
          <w:p>
            <w:pPr>
              <w:jc w:val="center"/>
              <w:rPr>
                <w:szCs w:val="21"/>
              </w:rPr>
            </w:pPr>
            <w:r>
              <w:rPr>
                <w:szCs w:val="21"/>
              </w:rPr>
              <w:t>15</w:t>
            </w:r>
          </w:p>
        </w:tc>
        <w:tc>
          <w:tcPr>
            <w:tcW w:w="850" w:type="dxa"/>
            <w:tcBorders>
              <w:tl2br w:val="nil"/>
              <w:tr2bl w:val="nil"/>
            </w:tcBorders>
            <w:vAlign w:val="bottom"/>
          </w:tcPr>
          <w:p>
            <w:pPr>
              <w:jc w:val="center"/>
              <w:rPr>
                <w:szCs w:val="21"/>
              </w:rPr>
            </w:pPr>
            <w:r>
              <w:rPr>
                <w:szCs w:val="21"/>
              </w:rPr>
              <w:t>10</w:t>
            </w:r>
          </w:p>
        </w:tc>
        <w:tc>
          <w:tcPr>
            <w:tcW w:w="1134" w:type="dxa"/>
            <w:tcBorders>
              <w:tl2br w:val="nil"/>
              <w:tr2bl w:val="nil"/>
            </w:tcBorders>
            <w:vAlign w:val="bottom"/>
          </w:tcPr>
          <w:p>
            <w:pPr>
              <w:jc w:val="center"/>
              <w:rPr>
                <w:szCs w:val="21"/>
              </w:rPr>
            </w:pPr>
            <w:r>
              <w:rPr>
                <w:szCs w:val="21"/>
              </w:rPr>
              <w:t>4320</w:t>
            </w:r>
          </w:p>
        </w:tc>
        <w:tc>
          <w:tcPr>
            <w:tcW w:w="1276" w:type="dxa"/>
            <w:tcBorders>
              <w:tl2br w:val="nil"/>
              <w:tr2bl w:val="nil"/>
            </w:tcBorders>
            <w:vAlign w:val="bottom"/>
          </w:tcPr>
          <w:p>
            <w:pPr>
              <w:jc w:val="center"/>
              <w:rPr>
                <w:rFonts w:ascii="宋体" w:hAnsi="宋体" w:cs="宋体"/>
                <w:szCs w:val="21"/>
              </w:rPr>
            </w:pPr>
            <w:r>
              <w:rPr>
                <w:rFonts w:hint="eastAsia"/>
                <w:szCs w:val="21"/>
              </w:rPr>
              <w:t>正常排放</w:t>
            </w:r>
          </w:p>
        </w:tc>
      </w:tr>
    </w:tbl>
    <w:p>
      <w:pPr>
        <w:pStyle w:val="18"/>
        <w:spacing w:after="0"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cstheme="minorEastAsia"/>
          <w:sz w:val="24"/>
        </w:rPr>
        <w:t>（3）</w:t>
      </w:r>
      <w:r>
        <w:rPr>
          <w:rFonts w:asciiTheme="minorEastAsia" w:hAnsiTheme="minorEastAsia" w:eastAsiaTheme="minorEastAsia"/>
          <w:sz w:val="24"/>
          <w:szCs w:val="24"/>
        </w:rPr>
        <w:t>估算模型参数选取</w:t>
      </w:r>
    </w:p>
    <w:p>
      <w:pPr>
        <w:pStyle w:val="18"/>
        <w:spacing w:after="0"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本项目估算模型参数见表</w:t>
      </w:r>
      <w:r>
        <w:rPr>
          <w:rFonts w:hint="eastAsia" w:asciiTheme="minorEastAsia" w:hAnsiTheme="minorEastAsia" w:eastAsiaTheme="minorEastAsia"/>
          <w:sz w:val="24"/>
          <w:szCs w:val="24"/>
        </w:rPr>
        <w:t>6.1</w:t>
      </w:r>
      <w:r>
        <w:rPr>
          <w:rFonts w:asciiTheme="minorEastAsia" w:hAnsiTheme="minorEastAsia" w:eastAsiaTheme="minorEastAsia"/>
          <w:sz w:val="24"/>
          <w:szCs w:val="24"/>
        </w:rPr>
        <w:t>-</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p>
    <w:p>
      <w:pPr>
        <w:pStyle w:val="18"/>
        <w:spacing w:after="0" w:line="600" w:lineRule="exact"/>
        <w:ind w:firstLine="1441" w:firstLineChars="600"/>
        <w:rPr>
          <w:rFonts w:eastAsia="华文中宋"/>
          <w:b/>
          <w:kern w:val="0"/>
          <w:sz w:val="24"/>
          <w:szCs w:val="24"/>
        </w:rPr>
      </w:pPr>
      <w:r>
        <w:rPr>
          <w:rFonts w:hint="eastAsia" w:eastAsia="华文中宋"/>
          <w:b/>
          <w:kern w:val="0"/>
          <w:sz w:val="24"/>
          <w:szCs w:val="24"/>
        </w:rPr>
        <w:t>表6.1</w:t>
      </w:r>
      <w:r>
        <w:rPr>
          <w:rFonts w:eastAsia="华文中宋"/>
          <w:b/>
          <w:kern w:val="0"/>
          <w:sz w:val="24"/>
          <w:szCs w:val="24"/>
        </w:rPr>
        <w:t>-</w:t>
      </w:r>
      <w:r>
        <w:rPr>
          <w:rFonts w:hint="eastAsia" w:eastAsia="华文中宋"/>
          <w:b/>
          <w:kern w:val="0"/>
          <w:sz w:val="24"/>
          <w:szCs w:val="24"/>
        </w:rPr>
        <w:t xml:space="preserve">3 </w:t>
      </w:r>
      <w:r>
        <w:rPr>
          <w:rFonts w:eastAsia="华文中宋"/>
          <w:b/>
          <w:kern w:val="0"/>
          <w:sz w:val="24"/>
          <w:szCs w:val="24"/>
        </w:rPr>
        <w:t>估算模型参数选取表</w:t>
      </w:r>
    </w:p>
    <w:tbl>
      <w:tblPr>
        <w:tblStyle w:val="42"/>
        <w:tblW w:w="8181"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2603"/>
        <w:gridCol w:w="255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9" w:type="dxa"/>
            <w:gridSpan w:val="2"/>
            <w:tcBorders>
              <w:tl2br w:val="nil"/>
              <w:tr2bl w:val="nil"/>
            </w:tcBorders>
            <w:vAlign w:val="center"/>
          </w:tcPr>
          <w:p>
            <w:pPr>
              <w:snapToGrid w:val="0"/>
              <w:jc w:val="center"/>
              <w:rPr>
                <w:b/>
                <w:bCs/>
                <w:color w:val="000000"/>
                <w:szCs w:val="21"/>
              </w:rPr>
            </w:pPr>
            <w:r>
              <w:rPr>
                <w:rFonts w:hint="eastAsia"/>
                <w:b/>
                <w:bCs/>
                <w:color w:val="000000"/>
                <w:szCs w:val="21"/>
              </w:rPr>
              <w:t>参数</w:t>
            </w:r>
          </w:p>
        </w:tc>
        <w:tc>
          <w:tcPr>
            <w:tcW w:w="2552" w:type="dxa"/>
            <w:tcBorders>
              <w:tl2br w:val="nil"/>
              <w:tr2bl w:val="nil"/>
            </w:tcBorders>
            <w:vAlign w:val="center"/>
          </w:tcPr>
          <w:p>
            <w:pPr>
              <w:snapToGrid w:val="0"/>
              <w:jc w:val="center"/>
              <w:rPr>
                <w:b/>
                <w:bCs/>
                <w:color w:val="000000"/>
                <w:szCs w:val="21"/>
              </w:rPr>
            </w:pPr>
            <w:r>
              <w:rPr>
                <w:rFonts w:hint="eastAsia"/>
                <w:b/>
                <w:bCs/>
                <w:color w:val="000000"/>
                <w:szCs w:val="21"/>
              </w:rPr>
              <w:t>取值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城市/农村选项</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城市/农村</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农村</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人口数（城市选项时）</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最高环境温度/℃</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40.1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最低环境温度/℃</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-26.8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土地利用类型</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荒漠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区域湿度条件</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干燥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是否考虑地形</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考虑地形</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地形数据分辨率/m</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是否考虑岸线熏烟</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考虑岸线熏烟</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岸线距离/km</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岸线方向/°</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bl>
    <w:p>
      <w:pPr>
        <w:spacing w:line="560" w:lineRule="exact"/>
        <w:ind w:firstLine="480" w:firstLineChars="200"/>
        <w:rPr>
          <w:rFonts w:hAnsi="宋体"/>
          <w:color w:val="000000"/>
          <w:sz w:val="24"/>
        </w:rPr>
      </w:pPr>
      <w:r>
        <w:rPr>
          <w:rFonts w:hAnsi="宋体"/>
          <w:color w:val="000000"/>
          <w:sz w:val="24"/>
        </w:rPr>
        <w:t>(4)</w:t>
      </w:r>
      <w:r>
        <w:rPr>
          <w:rFonts w:hint="eastAsia" w:hAnsi="宋体"/>
          <w:color w:val="000000"/>
          <w:sz w:val="24"/>
        </w:rPr>
        <w:t xml:space="preserve"> </w:t>
      </w:r>
      <w:r>
        <w:rPr>
          <w:rFonts w:hAnsi="宋体"/>
          <w:color w:val="000000"/>
          <w:sz w:val="24"/>
        </w:rPr>
        <w:t>估算结果</w:t>
      </w:r>
    </w:p>
    <w:p>
      <w:pPr>
        <w:spacing w:line="560" w:lineRule="exact"/>
        <w:ind w:firstLine="480" w:firstLineChars="200"/>
        <w:rPr>
          <w:rFonts w:hAnsi="宋体"/>
          <w:color w:val="000000"/>
          <w:sz w:val="24"/>
        </w:rPr>
      </w:pPr>
      <w:r>
        <w:rPr>
          <w:rFonts w:hint="eastAsia" w:hAnsi="宋体"/>
          <w:color w:val="000000"/>
          <w:sz w:val="24"/>
        </w:rPr>
        <w:t>经估算模式预测，点源污染物下风向地面落地浓度分布情况见表6.1-4</w:t>
      </w:r>
      <w:r>
        <w:rPr>
          <w:rFonts w:hAnsi="宋体"/>
          <w:color w:val="000000"/>
          <w:sz w:val="24"/>
        </w:rPr>
        <w:t>。</w:t>
      </w:r>
    </w:p>
    <w:p>
      <w:pPr>
        <w:spacing w:line="600" w:lineRule="exact"/>
        <w:ind w:firstLine="1682" w:firstLineChars="700"/>
        <w:rPr>
          <w:rFonts w:eastAsia="华文中宋"/>
          <w:b/>
          <w:kern w:val="0"/>
          <w:sz w:val="24"/>
          <w:szCs w:val="24"/>
        </w:rPr>
      </w:pPr>
      <w:r>
        <w:rPr>
          <w:rFonts w:hint="eastAsia" w:eastAsia="华文中宋"/>
          <w:b/>
          <w:kern w:val="0"/>
          <w:sz w:val="24"/>
          <w:szCs w:val="24"/>
        </w:rPr>
        <w:t>表6</w:t>
      </w:r>
      <w:r>
        <w:rPr>
          <w:rFonts w:eastAsia="华文中宋"/>
          <w:b/>
          <w:kern w:val="0"/>
          <w:sz w:val="24"/>
          <w:szCs w:val="24"/>
        </w:rPr>
        <w:t>.1-</w:t>
      </w:r>
      <w:r>
        <w:rPr>
          <w:rFonts w:hint="eastAsia" w:eastAsia="华文中宋"/>
          <w:b/>
          <w:kern w:val="0"/>
          <w:sz w:val="24"/>
          <w:szCs w:val="24"/>
        </w:rPr>
        <w:t>4点源污染物估算模式计算结果</w:t>
      </w:r>
    </w:p>
    <w:tbl>
      <w:tblPr>
        <w:tblStyle w:val="42"/>
        <w:tblW w:w="8220" w:type="dxa"/>
        <w:tblInd w:w="93" w:type="dxa"/>
        <w:tblLayout w:type="autofit"/>
        <w:tblCellMar>
          <w:top w:w="0" w:type="dxa"/>
          <w:left w:w="108" w:type="dxa"/>
          <w:bottom w:w="0" w:type="dxa"/>
          <w:right w:w="108" w:type="dxa"/>
        </w:tblCellMar>
      </w:tblPr>
      <w:tblGrid>
        <w:gridCol w:w="620"/>
        <w:gridCol w:w="940"/>
        <w:gridCol w:w="1080"/>
        <w:gridCol w:w="1080"/>
        <w:gridCol w:w="1260"/>
        <w:gridCol w:w="1080"/>
        <w:gridCol w:w="1080"/>
        <w:gridCol w:w="1080"/>
      </w:tblGrid>
      <w:tr>
        <w:tblPrEx>
          <w:tblCellMar>
            <w:top w:w="0" w:type="dxa"/>
            <w:left w:w="108" w:type="dxa"/>
            <w:bottom w:w="0" w:type="dxa"/>
            <w:right w:w="108" w:type="dxa"/>
          </w:tblCellMar>
        </w:tblPrEx>
        <w:trPr>
          <w:trHeight w:val="600"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940" w:type="dxa"/>
            <w:vMerge w:val="restart"/>
            <w:tcBorders>
              <w:top w:val="single" w:color="auto" w:sz="8" w:space="0"/>
              <w:left w:val="nil"/>
              <w:bottom w:val="single" w:color="000000"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下方向距离(m)</w:t>
            </w:r>
          </w:p>
        </w:tc>
        <w:tc>
          <w:tcPr>
            <w:tcW w:w="2160" w:type="dxa"/>
            <w:gridSpan w:val="2"/>
            <w:tcBorders>
              <w:top w:val="single" w:color="auto" w:sz="8" w:space="0"/>
              <w:left w:val="nil"/>
              <w:bottom w:val="single" w:color="auto" w:sz="8" w:space="0"/>
              <w:right w:val="single" w:color="000000"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非甲烷总烃(造粒工序)</w:t>
            </w:r>
          </w:p>
        </w:tc>
        <w:tc>
          <w:tcPr>
            <w:tcW w:w="2340" w:type="dxa"/>
            <w:gridSpan w:val="2"/>
            <w:tcBorders>
              <w:top w:val="single" w:color="auto" w:sz="8" w:space="0"/>
              <w:left w:val="nil"/>
              <w:bottom w:val="single" w:color="auto" w:sz="8" w:space="0"/>
              <w:right w:val="single" w:color="000000"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非甲烷总烃(滴灌带挤塑工序)</w:t>
            </w:r>
          </w:p>
        </w:tc>
        <w:tc>
          <w:tcPr>
            <w:tcW w:w="2160" w:type="dxa"/>
            <w:gridSpan w:val="2"/>
            <w:tcBorders>
              <w:top w:val="single" w:color="auto" w:sz="8" w:space="0"/>
              <w:left w:val="nil"/>
              <w:bottom w:val="single" w:color="auto" w:sz="8" w:space="0"/>
              <w:right w:val="single" w:color="000000"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非甲烷总烃(地膜吹塑工序)</w:t>
            </w:r>
          </w:p>
        </w:tc>
      </w:tr>
      <w:tr>
        <w:tblPrEx>
          <w:tblCellMar>
            <w:top w:w="0" w:type="dxa"/>
            <w:left w:w="108" w:type="dxa"/>
            <w:bottom w:w="0" w:type="dxa"/>
            <w:right w:w="108" w:type="dxa"/>
          </w:tblCellMar>
        </w:tblPrEx>
        <w:trPr>
          <w:trHeight w:val="900" w:hRule="atLeast"/>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940" w:type="dxa"/>
            <w:vMerge w:val="continue"/>
            <w:tcBorders>
              <w:top w:val="single" w:color="auto" w:sz="8" w:space="0"/>
              <w:left w:val="nil"/>
              <w:bottom w:val="single" w:color="000000"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下风向浓度(μg/m³)</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占标率(%)</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下风向浓度(μg/m³)</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占标率(%)</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下风向浓度(μg/m³)</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占标率(%)</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31.488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1.5744</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27.021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1.3511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3.9368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0.1968</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21.174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1.0587</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18.482</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0.9241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2.6473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0.1324</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18.538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0.9269</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16.234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0.8117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2.3176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0.1159</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13.608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0.6804</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0.6253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1.7013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0.0851</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11.61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0.5805</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10.127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0.5064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1.4515</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0.0726</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9.7056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0.4853</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8.4927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0.4246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1.2134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0.0607</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8.4298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0.4215</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7.3599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0.368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1.0539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0.0527</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7.4072</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0.3704</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6.4046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0.3202</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0.9261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0.0463</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9</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6.916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0.3458</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6.0369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0.3018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0.8647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0.0432</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10</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6.7321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0.3366</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5.8818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0.2941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0.8417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0.0421</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6.4765</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0.3238</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5.6603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0.283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0.8097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0.0405</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12</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5.8838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0.2942</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5.1467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0.2573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0.7356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0.0368</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13</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5.2983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0.2649</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4.6354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0.2318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0.6624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0.0331</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14</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4.8042</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0.2402</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4.2031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0.2102</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0.6006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0.03</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4.5747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0.2287</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3.9979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0.1999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0.5719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0.0286</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16</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4.3083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0.2154</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3.7844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0.1892</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0.5386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0.0269</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17</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3.7277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0.1864</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3.2607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0.163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0.466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0.0233</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18</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3.255</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0.1628</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2.846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0.1423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0.4069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0.0203</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19</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2.898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0.1449</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2.5143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0.1257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0.3623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0.0181</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20</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2.6001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0.13</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2.2302</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0.1115</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0.3251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0.0163</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21</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2.3344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0.1167</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1.9894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0.0995</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0.2918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0.0146</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22</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2.2505</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0.1125</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1.7854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0.0893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0.2814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0.0141</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23</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1.35</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0.0675</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1.1221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0.0561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0.1688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0.0084</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24</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1.2859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0.0643</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1.0736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0.0537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0.1608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0.008</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25</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1.2477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0.0624</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1.0219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0.0511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0.156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0.0078</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26</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1.1958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0.0598</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0.9693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0.0485</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0.1495</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0.0075</w:t>
            </w:r>
          </w:p>
        </w:tc>
      </w:tr>
      <w:tr>
        <w:tblPrEx>
          <w:tblCellMar>
            <w:top w:w="0" w:type="dxa"/>
            <w:left w:w="108" w:type="dxa"/>
            <w:bottom w:w="0" w:type="dxa"/>
            <w:right w:w="108" w:type="dxa"/>
          </w:tblCellMar>
        </w:tblPrEx>
        <w:trPr>
          <w:trHeight w:val="31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27</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1.1423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0.0571</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0.9175</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0.0459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0.1428</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0.0071</w:t>
            </w:r>
          </w:p>
        </w:tc>
      </w:tr>
      <w:tr>
        <w:tblPrEx>
          <w:tblCellMar>
            <w:top w:w="0" w:type="dxa"/>
            <w:left w:w="108" w:type="dxa"/>
            <w:bottom w:w="0" w:type="dxa"/>
            <w:right w:w="108" w:type="dxa"/>
          </w:tblCellMar>
        </w:tblPrEx>
        <w:trPr>
          <w:trHeight w:val="428"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28</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1.0846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0.0542</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0.8673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0.0434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0.1356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0.0068</w:t>
            </w:r>
          </w:p>
        </w:tc>
      </w:tr>
      <w:tr>
        <w:tblPrEx>
          <w:tblCellMar>
            <w:top w:w="0" w:type="dxa"/>
            <w:left w:w="108" w:type="dxa"/>
            <w:bottom w:w="0" w:type="dxa"/>
            <w:right w:w="108" w:type="dxa"/>
          </w:tblCellMar>
        </w:tblPrEx>
        <w:trPr>
          <w:trHeight w:val="406"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29</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0.8567</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0.0428</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0.6833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0.0342</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0.1071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0.0054</w:t>
            </w:r>
          </w:p>
        </w:tc>
      </w:tr>
      <w:tr>
        <w:tblPrEx>
          <w:tblCellMar>
            <w:top w:w="0" w:type="dxa"/>
            <w:left w:w="108" w:type="dxa"/>
            <w:bottom w:w="0" w:type="dxa"/>
            <w:right w:w="108" w:type="dxa"/>
          </w:tblCellMar>
        </w:tblPrEx>
        <w:trPr>
          <w:trHeight w:val="399"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30</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25000</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0.6889</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0.0344</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0.5524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0.0276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0.0861</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0.0043</w:t>
            </w:r>
          </w:p>
        </w:tc>
      </w:tr>
      <w:tr>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31</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下风向最大落地浓度</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38.014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1.9007</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32.853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1.6426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4.7526</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0.2376</w:t>
            </w:r>
          </w:p>
        </w:tc>
      </w:tr>
      <w:tr>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32</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下风向最大浓度出现距离</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w:t>
            </w:r>
          </w:p>
        </w:tc>
      </w:tr>
      <w:tr>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33</w:t>
            </w:r>
          </w:p>
        </w:tc>
        <w:tc>
          <w:tcPr>
            <w:tcW w:w="94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D10%最远距离</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26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8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r>
    </w:tbl>
    <w:p>
      <w:pPr>
        <w:spacing w:line="500" w:lineRule="exact"/>
        <w:ind w:firstLine="480" w:firstLineChars="200"/>
        <w:rPr>
          <w:color w:val="000000"/>
          <w:sz w:val="24"/>
        </w:rPr>
      </w:pPr>
      <w:r>
        <w:rPr>
          <w:color w:val="000000"/>
          <w:sz w:val="24"/>
        </w:rPr>
        <w:t>由表</w:t>
      </w:r>
      <w:r>
        <w:rPr>
          <w:rFonts w:hint="eastAsia"/>
          <w:color w:val="000000"/>
          <w:sz w:val="24"/>
        </w:rPr>
        <w:t>6.1</w:t>
      </w:r>
      <w:r>
        <w:rPr>
          <w:color w:val="000000"/>
          <w:sz w:val="24"/>
        </w:rPr>
        <w:t>-</w:t>
      </w:r>
      <w:r>
        <w:rPr>
          <w:rFonts w:hint="eastAsia"/>
          <w:color w:val="000000"/>
          <w:sz w:val="24"/>
        </w:rPr>
        <w:t>4</w:t>
      </w:r>
      <w:r>
        <w:rPr>
          <w:color w:val="000000"/>
          <w:sz w:val="24"/>
        </w:rPr>
        <w:t>中的估算模式预测结果可知：</w:t>
      </w:r>
      <w:r>
        <w:rPr>
          <w:rFonts w:hint="eastAsia"/>
          <w:color w:val="000000"/>
          <w:sz w:val="24"/>
        </w:rPr>
        <w:t>造粒工序有组织非甲烷总烃</w:t>
      </w:r>
      <w:r>
        <w:rPr>
          <w:color w:val="000000"/>
          <w:sz w:val="24"/>
        </w:rPr>
        <w:t>经处理后</w:t>
      </w:r>
      <w:r>
        <w:rPr>
          <w:rFonts w:hint="eastAsia"/>
          <w:color w:val="000000"/>
          <w:sz w:val="24"/>
        </w:rPr>
        <w:t>，</w:t>
      </w:r>
      <w:r>
        <w:rPr>
          <w:color w:val="000000"/>
          <w:sz w:val="24"/>
        </w:rPr>
        <w:t>下风向最大落地浓度为</w:t>
      </w:r>
      <w:r>
        <w:rPr>
          <w:rFonts w:hint="eastAsia"/>
          <w:color w:val="000000"/>
          <w:sz w:val="24"/>
        </w:rPr>
        <w:t>38.014</w:t>
      </w:r>
      <w:r>
        <w:rPr>
          <w:rFonts w:ascii="宋体" w:hAnsi="宋体"/>
          <w:sz w:val="23"/>
          <w:szCs w:val="23"/>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1.9</w:t>
      </w:r>
      <w:r>
        <w:rPr>
          <w:color w:val="000000"/>
          <w:sz w:val="24"/>
        </w:rPr>
        <w:t>%，最大落地距离为</w:t>
      </w:r>
      <w:r>
        <w:rPr>
          <w:rFonts w:hint="eastAsia"/>
          <w:color w:val="000000"/>
          <w:sz w:val="24"/>
        </w:rPr>
        <w:t>34</w:t>
      </w:r>
      <w:r>
        <w:rPr>
          <w:color w:val="000000"/>
          <w:sz w:val="24"/>
        </w:rPr>
        <w:t>m</w:t>
      </w:r>
      <w:r>
        <w:rPr>
          <w:rFonts w:hint="eastAsia"/>
          <w:color w:val="000000"/>
          <w:sz w:val="24"/>
        </w:rPr>
        <w:t>；滴灌带挤塑工序有组织非甲烷总烃</w:t>
      </w:r>
      <w:r>
        <w:rPr>
          <w:color w:val="000000"/>
          <w:sz w:val="24"/>
        </w:rPr>
        <w:t>经处理后，下风向最大落地浓度为</w:t>
      </w:r>
      <w:r>
        <w:rPr>
          <w:rFonts w:hint="eastAsia"/>
          <w:color w:val="000000"/>
          <w:sz w:val="24"/>
        </w:rPr>
        <w:t>32.853</w:t>
      </w:r>
      <w:r>
        <w:rPr>
          <w:rFonts w:ascii="宋体" w:hAnsi="宋体"/>
          <w:sz w:val="23"/>
          <w:szCs w:val="23"/>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1.64</w:t>
      </w:r>
      <w:r>
        <w:rPr>
          <w:color w:val="000000"/>
          <w:sz w:val="24"/>
        </w:rPr>
        <w:t>%，最大落地距离为</w:t>
      </w:r>
      <w:r>
        <w:rPr>
          <w:rFonts w:hint="eastAsia"/>
          <w:color w:val="000000"/>
          <w:sz w:val="24"/>
        </w:rPr>
        <w:t>33</w:t>
      </w:r>
      <w:r>
        <w:rPr>
          <w:color w:val="000000"/>
          <w:sz w:val="24"/>
        </w:rPr>
        <w:t>m；地膜吹塑工序</w:t>
      </w:r>
      <w:r>
        <w:rPr>
          <w:rFonts w:hint="eastAsia"/>
          <w:color w:val="000000"/>
          <w:sz w:val="24"/>
        </w:rPr>
        <w:t>有组织非甲烷总烃</w:t>
      </w:r>
      <w:r>
        <w:rPr>
          <w:color w:val="000000"/>
          <w:sz w:val="24"/>
        </w:rPr>
        <w:t>经处理后</w:t>
      </w:r>
      <w:r>
        <w:rPr>
          <w:rFonts w:hint="eastAsia"/>
          <w:color w:val="000000"/>
          <w:sz w:val="24"/>
        </w:rPr>
        <w:t>，</w:t>
      </w:r>
      <w:r>
        <w:rPr>
          <w:color w:val="000000"/>
          <w:sz w:val="24"/>
        </w:rPr>
        <w:t>下风向最大落地浓度为</w:t>
      </w:r>
      <w:r>
        <w:rPr>
          <w:rFonts w:hint="eastAsia"/>
          <w:color w:val="000000"/>
          <w:sz w:val="24"/>
        </w:rPr>
        <w:t>4.7526</w:t>
      </w:r>
      <w:r>
        <w:rPr>
          <w:rFonts w:ascii="宋体" w:hAnsi="宋体"/>
          <w:sz w:val="23"/>
          <w:szCs w:val="23"/>
        </w:rPr>
        <w:t>μ</w:t>
      </w:r>
      <w:r>
        <w:rPr>
          <w:color w:val="000000"/>
          <w:sz w:val="24"/>
        </w:rPr>
        <w:t>g/m</w:t>
      </w:r>
      <w:r>
        <w:rPr>
          <w:color w:val="000000"/>
          <w:sz w:val="24"/>
          <w:vertAlign w:val="superscript"/>
        </w:rPr>
        <w:t>3</w:t>
      </w:r>
      <w:r>
        <w:rPr>
          <w:color w:val="000000"/>
          <w:sz w:val="24"/>
        </w:rPr>
        <w:t>，最大浓度占标率为0.</w:t>
      </w:r>
      <w:r>
        <w:rPr>
          <w:rFonts w:hint="eastAsia"/>
          <w:color w:val="000000"/>
          <w:sz w:val="24"/>
        </w:rPr>
        <w:t>24</w:t>
      </w:r>
      <w:r>
        <w:rPr>
          <w:color w:val="000000"/>
          <w:sz w:val="24"/>
        </w:rPr>
        <w:t>%，最大落地距离为</w:t>
      </w:r>
      <w:r>
        <w:rPr>
          <w:rFonts w:hint="eastAsia"/>
          <w:color w:val="000000"/>
          <w:sz w:val="24"/>
        </w:rPr>
        <w:t>34</w:t>
      </w:r>
      <w:r>
        <w:rPr>
          <w:color w:val="000000"/>
          <w:sz w:val="24"/>
        </w:rPr>
        <w:t>m</w:t>
      </w:r>
      <w:r>
        <w:rPr>
          <w:rFonts w:hint="eastAsia"/>
          <w:color w:val="000000"/>
          <w:sz w:val="24"/>
        </w:rPr>
        <w:t>。</w:t>
      </w:r>
      <w:r>
        <w:rPr>
          <w:color w:val="000000"/>
          <w:sz w:val="24"/>
        </w:rPr>
        <w:t>对周围环境空气产生影响较小。</w:t>
      </w:r>
    </w:p>
    <w:p>
      <w:pPr>
        <w:spacing w:line="500" w:lineRule="exact"/>
        <w:ind w:firstLine="482"/>
        <w:rPr>
          <w:color w:val="000000"/>
          <w:sz w:val="24"/>
        </w:rPr>
      </w:pPr>
      <w:r>
        <w:rPr>
          <w:color w:val="000000"/>
          <w:sz w:val="24"/>
        </w:rPr>
        <w:t>经估算模式预测，面源污染物下风向地面落地浓度分布情况见表</w:t>
      </w:r>
      <w:r>
        <w:rPr>
          <w:rFonts w:hint="eastAsia"/>
          <w:color w:val="000000"/>
          <w:sz w:val="24"/>
        </w:rPr>
        <w:t>6.1-5</w:t>
      </w:r>
      <w:r>
        <w:rPr>
          <w:color w:val="000000"/>
          <w:sz w:val="24"/>
        </w:rPr>
        <w:t>。</w:t>
      </w:r>
    </w:p>
    <w:p>
      <w:pPr>
        <w:spacing w:line="600" w:lineRule="exact"/>
        <w:ind w:firstLine="1682" w:firstLineChars="700"/>
        <w:rPr>
          <w:rFonts w:eastAsia="华文中宋"/>
          <w:b/>
          <w:kern w:val="0"/>
          <w:sz w:val="24"/>
          <w:szCs w:val="24"/>
        </w:rPr>
      </w:pPr>
      <w:r>
        <w:rPr>
          <w:rFonts w:hint="eastAsia" w:eastAsia="华文中宋"/>
          <w:b/>
          <w:kern w:val="0"/>
          <w:sz w:val="24"/>
          <w:szCs w:val="24"/>
        </w:rPr>
        <w:t>表6</w:t>
      </w:r>
      <w:r>
        <w:rPr>
          <w:rFonts w:eastAsia="华文中宋"/>
          <w:b/>
          <w:kern w:val="0"/>
          <w:sz w:val="24"/>
          <w:szCs w:val="24"/>
        </w:rPr>
        <w:t>.1-</w:t>
      </w:r>
      <w:r>
        <w:rPr>
          <w:rFonts w:hint="eastAsia" w:eastAsia="华文中宋"/>
          <w:b/>
          <w:kern w:val="0"/>
          <w:sz w:val="24"/>
          <w:szCs w:val="24"/>
        </w:rPr>
        <w:t>5面源污染物估算模式计算结果</w:t>
      </w:r>
    </w:p>
    <w:tbl>
      <w:tblPr>
        <w:tblStyle w:val="42"/>
        <w:tblW w:w="8364" w:type="dxa"/>
        <w:tblInd w:w="108" w:type="dxa"/>
        <w:tblLayout w:type="fixed"/>
        <w:tblCellMar>
          <w:top w:w="0" w:type="dxa"/>
          <w:left w:w="108" w:type="dxa"/>
          <w:bottom w:w="0" w:type="dxa"/>
          <w:right w:w="108" w:type="dxa"/>
        </w:tblCellMar>
      </w:tblPr>
      <w:tblGrid>
        <w:gridCol w:w="1257"/>
        <w:gridCol w:w="888"/>
        <w:gridCol w:w="887"/>
        <w:gridCol w:w="850"/>
        <w:gridCol w:w="900"/>
        <w:gridCol w:w="889"/>
        <w:gridCol w:w="851"/>
        <w:gridCol w:w="990"/>
        <w:gridCol w:w="852"/>
      </w:tblGrid>
      <w:tr>
        <w:tblPrEx>
          <w:tblCellMar>
            <w:top w:w="0" w:type="dxa"/>
            <w:left w:w="108" w:type="dxa"/>
            <w:bottom w:w="0" w:type="dxa"/>
            <w:right w:w="108" w:type="dxa"/>
          </w:tblCellMar>
        </w:tblPrEx>
        <w:trPr>
          <w:trHeight w:val="540" w:hRule="atLeast"/>
        </w:trPr>
        <w:tc>
          <w:tcPr>
            <w:tcW w:w="1257" w:type="dxa"/>
            <w:vMerge w:val="restart"/>
            <w:tcBorders>
              <w:top w:val="single" w:color="auto" w:sz="8" w:space="0"/>
              <w:left w:val="single" w:color="auto" w:sz="8" w:space="0"/>
              <w:bottom w:val="single" w:color="000000"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下方向距离(m)</w:t>
            </w:r>
          </w:p>
        </w:tc>
        <w:tc>
          <w:tcPr>
            <w:tcW w:w="1775" w:type="dxa"/>
            <w:gridSpan w:val="2"/>
            <w:tcBorders>
              <w:top w:val="single" w:color="auto" w:sz="8" w:space="0"/>
              <w:left w:val="nil"/>
              <w:bottom w:val="single" w:color="auto" w:sz="8" w:space="0"/>
              <w:right w:val="single" w:color="000000"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无组织粉尘</w:t>
            </w:r>
          </w:p>
        </w:tc>
        <w:tc>
          <w:tcPr>
            <w:tcW w:w="1750" w:type="dxa"/>
            <w:gridSpan w:val="2"/>
            <w:tcBorders>
              <w:top w:val="single" w:color="auto" w:sz="8" w:space="0"/>
              <w:left w:val="nil"/>
              <w:bottom w:val="single" w:color="auto" w:sz="8" w:space="0"/>
              <w:right w:val="single" w:color="000000"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非甲烷总烃(造粒工序)</w:t>
            </w:r>
          </w:p>
        </w:tc>
        <w:tc>
          <w:tcPr>
            <w:tcW w:w="1740" w:type="dxa"/>
            <w:gridSpan w:val="2"/>
            <w:tcBorders>
              <w:top w:val="single" w:color="auto" w:sz="8" w:space="0"/>
              <w:left w:val="nil"/>
              <w:bottom w:val="single" w:color="auto" w:sz="8" w:space="0"/>
              <w:right w:val="single" w:color="000000"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非甲烷总烃(滴灌带挤塑工序)</w:t>
            </w:r>
          </w:p>
        </w:tc>
        <w:tc>
          <w:tcPr>
            <w:tcW w:w="1842" w:type="dxa"/>
            <w:gridSpan w:val="2"/>
            <w:tcBorders>
              <w:top w:val="single" w:color="auto" w:sz="8" w:space="0"/>
              <w:left w:val="nil"/>
              <w:bottom w:val="single" w:color="auto" w:sz="8" w:space="0"/>
              <w:right w:val="single" w:color="000000"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非甲烷总烃（地膜吹塑工序）</w:t>
            </w:r>
          </w:p>
        </w:tc>
      </w:tr>
      <w:tr>
        <w:tblPrEx>
          <w:tblCellMar>
            <w:top w:w="0" w:type="dxa"/>
            <w:left w:w="108" w:type="dxa"/>
            <w:bottom w:w="0" w:type="dxa"/>
            <w:right w:w="108" w:type="dxa"/>
          </w:tblCellMar>
        </w:tblPrEx>
        <w:trPr>
          <w:trHeight w:val="1380" w:hRule="atLeast"/>
        </w:trPr>
        <w:tc>
          <w:tcPr>
            <w:tcW w:w="125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下风向浓度(μg/m³)</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占标率(%)</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下风向浓度(μg/m³)</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占标率(%)</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下风向浓度(μg/m³)</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占标率(%)</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下风向浓度(μg/m³)</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占标率(%)</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12.417</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2.7593</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44.206</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2.2103</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37.956</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1.8978</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7.0974</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0.3549</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6.954</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1.5453</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24.5</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1.225</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20.597</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1.0298</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4.0741</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0.2037</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5.2387</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1.1642</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18.421</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0.9211</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15.433</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0.7717</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3.0789</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0.1539</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4.4417</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0.987</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15.621</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0.7811</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13.075</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0.6537</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2.612</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0.1306</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3.9058</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0.868</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13.744</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0.6872</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11.495</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0.5747</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2.297</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0.1148</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3.5003</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0.7778</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12.325</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0.6162</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10.299</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0.5149</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2.0589</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0.1029</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3.1618</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0.7026</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11.141</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0.5571</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9.3026</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0.4651</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1.8598</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0.093</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2.8791</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0.6398</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10.151</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0.5076</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8.4708</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0.4235</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1.6935</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0.0847</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2.6389</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0.5864</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9.309</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0.4654</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7.764</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0.3882</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1.5522</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0.0776</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2.4379</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0.5418</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8.6001</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0.43</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7.1726</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0.3586</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1.4339</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0.0717</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2.2706</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0.5046</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8.01</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0.4005</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6.6803</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0.334</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1.3355</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0.0668</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2.054</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0.4564</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7.2293</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0.3615</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6.0434</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0.3022</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1.2082</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0.0604</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1.8821</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0.4182</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6.6284</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0.3314</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5.5373</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0.2769</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1.107</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0.0553</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1.736</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0.3858</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6.118</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0.3059</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5.1077</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0.2554</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1.0211</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0.0511</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1.6101</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0.3578</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5.6775</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0.2839</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4.7373</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0.2369</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0.9471</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0.0474</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1.5003</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0.3334</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5.293</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0.2646</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4.4142</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0.2207</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0.8825</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0.0441</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1.2785</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0.2841</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4.5156</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0.2258</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3.7617</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0.1881</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0.752</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0.0376</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1.1104</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0.2468</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3.9251</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0.1963</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3.2669</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0.1633</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0.6531</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0.0327</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0.9816</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0.2181</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3.4676</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0.1734</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2.8881</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0.1444</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0.5774</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0.0289</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0.8833</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0.1963</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3.1217</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0.1561</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2.5987</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0.1299</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0.5195</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0.026</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0.8039</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0.1786</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2.842</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0.1421</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2.3652</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0.1183</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0.4728</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0.0236</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0.7376</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0.1639</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2.609</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0.1304</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2.1701</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0.1085</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0.4339</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0.0217</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0.421</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0.0936</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1.488</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0.0744</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1.2388</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0.0619</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0.2477</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0.0124</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0.3897</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0.0866</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1.3778</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0.0689</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1.1466</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0.0573</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0.2292</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0.0115</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0.3624</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0.0805</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1.2819</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0.0641</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1.0662</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0.0533</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0.2132</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0.0107</w:t>
            </w:r>
          </w:p>
        </w:tc>
      </w:tr>
      <w:tr>
        <w:tblPrEx>
          <w:tblCellMar>
            <w:top w:w="0" w:type="dxa"/>
            <w:left w:w="108" w:type="dxa"/>
            <w:bottom w:w="0" w:type="dxa"/>
            <w:right w:w="108" w:type="dxa"/>
          </w:tblCellMar>
        </w:tblPrEx>
        <w:trPr>
          <w:trHeight w:val="31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13000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0.3391</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0.0754</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1.1996</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0.06</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0.9976</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0.0499</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0.1994</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0.01</w:t>
            </w:r>
          </w:p>
        </w:tc>
      </w:tr>
      <w:tr>
        <w:tblPrEx>
          <w:tblCellMar>
            <w:top w:w="0" w:type="dxa"/>
            <w:left w:w="108" w:type="dxa"/>
            <w:bottom w:w="0" w:type="dxa"/>
            <w:right w:w="108" w:type="dxa"/>
          </w:tblCellMar>
        </w:tblPrEx>
        <w:trPr>
          <w:trHeight w:val="365"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14000</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0.319</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0.0709</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1.1275</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0.0564</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0.9384</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0.0469</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0.1876</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0.0094</w:t>
            </w:r>
          </w:p>
        </w:tc>
      </w:tr>
      <w:tr>
        <w:tblPrEx>
          <w:tblCellMar>
            <w:top w:w="0" w:type="dxa"/>
            <w:left w:w="108" w:type="dxa"/>
            <w:bottom w:w="0" w:type="dxa"/>
            <w:right w:w="108" w:type="dxa"/>
          </w:tblCellMar>
        </w:tblPrEx>
        <w:trPr>
          <w:trHeight w:val="502"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下风向最大浓度</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18.719</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4.1598</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63.816</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3.1908</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47.189</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2.3595</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13.058</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0.6529</w:t>
            </w:r>
          </w:p>
        </w:tc>
      </w:tr>
      <w:tr>
        <w:tblPrEx>
          <w:tblCellMar>
            <w:top w:w="0" w:type="dxa"/>
            <w:left w:w="108" w:type="dxa"/>
            <w:bottom w:w="0" w:type="dxa"/>
            <w:right w:w="108" w:type="dxa"/>
          </w:tblCellMar>
        </w:tblPrEx>
        <w:trPr>
          <w:trHeight w:val="613"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下风向最大浓度出现距离</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r>
      <w:tr>
        <w:tblPrEx>
          <w:tblCellMar>
            <w:top w:w="0" w:type="dxa"/>
            <w:left w:w="108" w:type="dxa"/>
            <w:bottom w:w="0" w:type="dxa"/>
            <w:right w:w="108" w:type="dxa"/>
          </w:tblCellMar>
        </w:tblPrEx>
        <w:trPr>
          <w:trHeight w:val="420" w:hRule="atLeast"/>
        </w:trPr>
        <w:tc>
          <w:tcPr>
            <w:tcW w:w="125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D10%最远距离</w:t>
            </w:r>
          </w:p>
        </w:tc>
        <w:tc>
          <w:tcPr>
            <w:tcW w:w="888"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87"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5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0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89"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51"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52" w:type="dxa"/>
            <w:tcBorders>
              <w:top w:val="nil"/>
              <w:left w:val="nil"/>
              <w:bottom w:val="single" w:color="auto" w:sz="8" w:space="0"/>
              <w:right w:val="single" w:color="auto" w:sz="8"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r>
    </w:tbl>
    <w:p>
      <w:pPr>
        <w:spacing w:line="500" w:lineRule="exact"/>
        <w:ind w:firstLine="480" w:firstLineChars="200"/>
        <w:rPr>
          <w:color w:val="000000"/>
          <w:sz w:val="24"/>
        </w:rPr>
      </w:pPr>
      <w:r>
        <w:rPr>
          <w:color w:val="000000"/>
          <w:sz w:val="24"/>
        </w:rPr>
        <w:t>由表</w:t>
      </w:r>
      <w:r>
        <w:rPr>
          <w:rFonts w:hint="eastAsia"/>
          <w:color w:val="000000"/>
          <w:sz w:val="24"/>
        </w:rPr>
        <w:t>6.1-5</w:t>
      </w:r>
      <w:r>
        <w:rPr>
          <w:color w:val="000000"/>
          <w:sz w:val="24"/>
        </w:rPr>
        <w:t>中的估算模式预测结果可知：破碎工序无组织粉尘下风向最大落地浓度为</w:t>
      </w:r>
      <w:r>
        <w:rPr>
          <w:rFonts w:hint="eastAsia"/>
          <w:color w:val="000000"/>
          <w:sz w:val="24"/>
        </w:rPr>
        <w:t>18.719</w:t>
      </w:r>
      <w:r>
        <w:rPr>
          <w:rFonts w:hint="eastAsia" w:cs="宋体" w:asciiTheme="minorEastAsia" w:hAnsiTheme="minorEastAsia" w:eastAsiaTheme="minorEastAsia"/>
          <w:kern w:val="0"/>
          <w:szCs w:val="21"/>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4.1598</w:t>
      </w:r>
      <w:r>
        <w:rPr>
          <w:color w:val="000000"/>
          <w:sz w:val="24"/>
        </w:rPr>
        <w:t>%，最大落地距离为</w:t>
      </w:r>
      <w:r>
        <w:rPr>
          <w:rFonts w:hint="eastAsia"/>
          <w:color w:val="000000"/>
          <w:sz w:val="24"/>
        </w:rPr>
        <w:t>24</w:t>
      </w:r>
      <w:r>
        <w:rPr>
          <w:color w:val="000000"/>
          <w:sz w:val="24"/>
        </w:rPr>
        <w:t>m；造粒工序无组织非甲烷总烃下风向最大落地浓度为</w:t>
      </w:r>
      <w:r>
        <w:rPr>
          <w:rFonts w:hint="eastAsia"/>
          <w:color w:val="000000"/>
          <w:sz w:val="24"/>
        </w:rPr>
        <w:t>63.816</w:t>
      </w:r>
      <w:r>
        <w:rPr>
          <w:rFonts w:hint="eastAsia" w:cs="宋体" w:asciiTheme="minorEastAsia" w:hAnsiTheme="minorEastAsia" w:eastAsiaTheme="minorEastAsia"/>
          <w:kern w:val="0"/>
          <w:szCs w:val="21"/>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3.1908</w:t>
      </w:r>
      <w:r>
        <w:rPr>
          <w:color w:val="000000"/>
          <w:sz w:val="24"/>
        </w:rPr>
        <w:t>%，最大落地距离为</w:t>
      </w:r>
      <w:r>
        <w:rPr>
          <w:rFonts w:hint="eastAsia"/>
          <w:color w:val="000000"/>
          <w:sz w:val="24"/>
        </w:rPr>
        <w:t>26</w:t>
      </w:r>
      <w:r>
        <w:rPr>
          <w:color w:val="000000"/>
          <w:sz w:val="24"/>
        </w:rPr>
        <w:t>m；滴灌带挤塑工序无组织非甲烷总烃下风向最大落地浓度为</w:t>
      </w:r>
      <w:r>
        <w:rPr>
          <w:rFonts w:hint="eastAsia"/>
          <w:color w:val="000000"/>
          <w:sz w:val="24"/>
        </w:rPr>
        <w:t>47.189</w:t>
      </w:r>
      <w:r>
        <w:rPr>
          <w:rFonts w:hint="eastAsia" w:cs="宋体" w:asciiTheme="minorEastAsia" w:hAnsiTheme="minorEastAsia" w:eastAsiaTheme="minorEastAsia"/>
          <w:kern w:val="0"/>
          <w:szCs w:val="21"/>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2.3595</w:t>
      </w:r>
      <w:r>
        <w:rPr>
          <w:color w:val="000000"/>
          <w:sz w:val="24"/>
        </w:rPr>
        <w:t>%，最大落地距离为</w:t>
      </w:r>
      <w:r>
        <w:rPr>
          <w:rFonts w:hint="eastAsia"/>
          <w:color w:val="000000"/>
          <w:sz w:val="24"/>
        </w:rPr>
        <w:t>33</w:t>
      </w:r>
      <w:r>
        <w:rPr>
          <w:color w:val="000000"/>
          <w:sz w:val="24"/>
        </w:rPr>
        <w:t>m；</w:t>
      </w:r>
      <w:r>
        <w:rPr>
          <w:rFonts w:hint="eastAsia" w:cs="宋体" w:asciiTheme="minorEastAsia" w:hAnsiTheme="minorEastAsia" w:eastAsiaTheme="minorEastAsia"/>
          <w:kern w:val="0"/>
          <w:sz w:val="24"/>
          <w:szCs w:val="24"/>
        </w:rPr>
        <w:t>地膜吹塑工序</w:t>
      </w:r>
      <w:r>
        <w:rPr>
          <w:color w:val="000000"/>
          <w:sz w:val="24"/>
          <w:szCs w:val="24"/>
        </w:rPr>
        <w:t>无组</w:t>
      </w:r>
      <w:r>
        <w:rPr>
          <w:color w:val="000000"/>
          <w:sz w:val="24"/>
        </w:rPr>
        <w:t>织非甲烷总烃下风向最大落地浓度为</w:t>
      </w:r>
      <w:r>
        <w:rPr>
          <w:rFonts w:hint="eastAsia"/>
          <w:color w:val="000000"/>
          <w:sz w:val="24"/>
        </w:rPr>
        <w:t>13.058</w:t>
      </w:r>
      <w:r>
        <w:rPr>
          <w:rFonts w:hint="eastAsia" w:cs="宋体" w:asciiTheme="minorEastAsia" w:hAnsiTheme="minorEastAsia" w:eastAsiaTheme="minorEastAsia"/>
          <w:kern w:val="0"/>
          <w:szCs w:val="21"/>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0.6529</w:t>
      </w:r>
      <w:r>
        <w:rPr>
          <w:color w:val="000000"/>
          <w:sz w:val="24"/>
        </w:rPr>
        <w:t>%，最大落地距离为</w:t>
      </w:r>
      <w:r>
        <w:rPr>
          <w:rFonts w:hint="eastAsia"/>
          <w:color w:val="000000"/>
          <w:sz w:val="24"/>
        </w:rPr>
        <w:t>14</w:t>
      </w:r>
      <w:r>
        <w:rPr>
          <w:color w:val="000000"/>
          <w:sz w:val="24"/>
        </w:rPr>
        <w:t>m；对周围环境空气产生影响较小。</w:t>
      </w:r>
    </w:p>
    <w:p>
      <w:pPr>
        <w:pStyle w:val="18"/>
        <w:spacing w:after="0" w:line="600" w:lineRule="exact"/>
        <w:rPr>
          <w:rFonts w:eastAsia="华文中宋"/>
          <w:b/>
          <w:bCs/>
          <w:kern w:val="0"/>
          <w:sz w:val="28"/>
          <w:szCs w:val="28"/>
        </w:rPr>
      </w:pPr>
      <w:r>
        <w:rPr>
          <w:rFonts w:hint="eastAsia" w:eastAsia="华文中宋"/>
          <w:b/>
          <w:bCs/>
          <w:kern w:val="0"/>
          <w:sz w:val="28"/>
          <w:szCs w:val="28"/>
        </w:rPr>
        <w:t>6</w:t>
      </w:r>
      <w:r>
        <w:rPr>
          <w:rFonts w:eastAsia="华文中宋"/>
          <w:b/>
          <w:bCs/>
          <w:kern w:val="0"/>
          <w:sz w:val="28"/>
          <w:szCs w:val="28"/>
        </w:rPr>
        <w:t>.1.</w:t>
      </w:r>
      <w:r>
        <w:rPr>
          <w:rFonts w:hint="eastAsia" w:eastAsia="华文中宋"/>
          <w:b/>
          <w:bCs/>
          <w:kern w:val="0"/>
          <w:sz w:val="28"/>
          <w:szCs w:val="28"/>
        </w:rPr>
        <w:t xml:space="preserve">3 </w:t>
      </w:r>
      <w:r>
        <w:rPr>
          <w:rFonts w:eastAsia="华文中宋"/>
          <w:b/>
          <w:bCs/>
          <w:kern w:val="0"/>
          <w:sz w:val="28"/>
          <w:szCs w:val="28"/>
        </w:rPr>
        <w:t xml:space="preserve"> 污染物排放量核算</w:t>
      </w:r>
    </w:p>
    <w:p>
      <w:pPr>
        <w:pStyle w:val="18"/>
        <w:spacing w:after="0"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sz w:val="24"/>
          <w:szCs w:val="24"/>
        </w:rPr>
        <w:t>有组织排放量核算</w:t>
      </w:r>
    </w:p>
    <w:p>
      <w:pPr>
        <w:pStyle w:val="18"/>
        <w:spacing w:after="0" w:line="500" w:lineRule="exact"/>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建设项目有组织排放量核算情况见表6.1-6。</w:t>
      </w:r>
    </w:p>
    <w:p>
      <w:pPr>
        <w:pStyle w:val="18"/>
        <w:spacing w:after="0" w:line="600" w:lineRule="exact"/>
        <w:ind w:firstLine="1074" w:firstLineChars="447"/>
        <w:rPr>
          <w:rFonts w:ascii="宋体" w:hAnsi="宋体" w:cs="宋体"/>
          <w:color w:val="000000"/>
          <w:kern w:val="0"/>
          <w:sz w:val="25"/>
          <w:szCs w:val="25"/>
        </w:rPr>
      </w:pPr>
      <w:r>
        <w:rPr>
          <w:rFonts w:hint="eastAsia" w:eastAsia="华文中宋"/>
          <w:b/>
          <w:kern w:val="0"/>
          <w:sz w:val="24"/>
          <w:szCs w:val="24"/>
        </w:rPr>
        <w:t>表6.1</w:t>
      </w:r>
      <w:r>
        <w:rPr>
          <w:rFonts w:eastAsia="华文中宋"/>
          <w:b/>
          <w:kern w:val="0"/>
          <w:sz w:val="24"/>
          <w:szCs w:val="24"/>
        </w:rPr>
        <w:t>-</w:t>
      </w:r>
      <w:r>
        <w:rPr>
          <w:rFonts w:hint="eastAsia" w:eastAsia="华文中宋"/>
          <w:b/>
          <w:kern w:val="0"/>
          <w:sz w:val="24"/>
          <w:szCs w:val="24"/>
        </w:rPr>
        <w:t>6 大气污染物有组织排放量核算表</w:t>
      </w:r>
    </w:p>
    <w:tbl>
      <w:tblPr>
        <w:tblStyle w:val="42"/>
        <w:tblW w:w="7955" w:type="dxa"/>
        <w:tblInd w:w="91" w:type="dxa"/>
        <w:tblLayout w:type="fixed"/>
        <w:tblCellMar>
          <w:top w:w="0" w:type="dxa"/>
          <w:left w:w="108" w:type="dxa"/>
          <w:bottom w:w="0" w:type="dxa"/>
          <w:right w:w="108" w:type="dxa"/>
        </w:tblCellMar>
      </w:tblPr>
      <w:tblGrid>
        <w:gridCol w:w="540"/>
        <w:gridCol w:w="1760"/>
        <w:gridCol w:w="1420"/>
        <w:gridCol w:w="1400"/>
        <w:gridCol w:w="1418"/>
        <w:gridCol w:w="1417"/>
      </w:tblGrid>
      <w:tr>
        <w:tblPrEx>
          <w:tblCellMar>
            <w:top w:w="0" w:type="dxa"/>
            <w:left w:w="108" w:type="dxa"/>
            <w:bottom w:w="0" w:type="dxa"/>
            <w:right w:w="108" w:type="dxa"/>
          </w:tblCellMar>
        </w:tblPrEx>
        <w:trPr>
          <w:trHeight w:val="61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序号</w:t>
            </w:r>
          </w:p>
        </w:tc>
        <w:tc>
          <w:tcPr>
            <w:tcW w:w="176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 xml:space="preserve"> 排放口编号 </w:t>
            </w:r>
          </w:p>
        </w:tc>
        <w:tc>
          <w:tcPr>
            <w:tcW w:w="14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污染物</w:t>
            </w:r>
          </w:p>
        </w:tc>
        <w:tc>
          <w:tcPr>
            <w:tcW w:w="14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核算排放浓度（mg/m</w:t>
            </w:r>
            <w:r>
              <w:rPr>
                <w:rFonts w:hint="eastAsia" w:ascii="宋体" w:hAnsi="宋体" w:cs="宋体"/>
                <w:kern w:val="0"/>
                <w:szCs w:val="21"/>
                <w:vertAlign w:val="superscript"/>
              </w:rPr>
              <w:t xml:space="preserve"> 3</w:t>
            </w:r>
            <w:r>
              <w:rPr>
                <w:rFonts w:hint="eastAsia" w:ascii="宋体" w:hAnsi="宋体" w:cs="宋体"/>
                <w:kern w:val="0"/>
                <w:szCs w:val="21"/>
              </w:rPr>
              <w:t xml:space="preserve">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核算排放速率（kg/h）</w:t>
            </w:r>
          </w:p>
        </w:tc>
        <w:tc>
          <w:tcPr>
            <w:tcW w:w="1417"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核算年排放量(t/a)</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1</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ˎ̥" w:hAnsi="ˎ̥" w:cs="ˎ̥"/>
                <w:bCs/>
                <w:color w:val="000000"/>
                <w:szCs w:val="21"/>
              </w:rPr>
              <w:t>G1造粒工序</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非甲烷总烃</w:t>
            </w:r>
          </w:p>
        </w:tc>
        <w:tc>
          <w:tcPr>
            <w:tcW w:w="14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16</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0.16</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0.71</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2</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ˎ̥" w:hAnsi="ˎ̥" w:cs="ˎ̥"/>
                <w:bCs/>
                <w:color w:val="000000"/>
                <w:szCs w:val="21"/>
              </w:rPr>
              <w:t>G2滴灌带挤塑工序</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非甲烷总烃</w:t>
            </w:r>
          </w:p>
        </w:tc>
        <w:tc>
          <w:tcPr>
            <w:tcW w:w="14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14</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0.14</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0.62</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3</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ˎ̥" w:hAnsi="ˎ̥" w:cs="ˎ̥"/>
                <w:bCs/>
                <w:color w:val="000000"/>
                <w:szCs w:val="21"/>
              </w:rPr>
              <w:t>G3地膜吹塑工序</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非甲烷总烃</w:t>
            </w:r>
          </w:p>
        </w:tc>
        <w:tc>
          <w:tcPr>
            <w:tcW w:w="14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2</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0.02</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0.09</w:t>
            </w:r>
          </w:p>
        </w:tc>
      </w:tr>
      <w:tr>
        <w:tblPrEx>
          <w:tblCellMar>
            <w:top w:w="0" w:type="dxa"/>
            <w:left w:w="108" w:type="dxa"/>
            <w:bottom w:w="0" w:type="dxa"/>
            <w:right w:w="108" w:type="dxa"/>
          </w:tblCellMar>
        </w:tblPrEx>
        <w:trPr>
          <w:trHeight w:val="285" w:hRule="atLeast"/>
        </w:trPr>
        <w:tc>
          <w:tcPr>
            <w:tcW w:w="512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主要排放口合计</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非甲烷总烃</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1.42</w:t>
            </w:r>
          </w:p>
        </w:tc>
      </w:tr>
      <w:tr>
        <w:tblPrEx>
          <w:tblCellMar>
            <w:top w:w="0" w:type="dxa"/>
            <w:left w:w="108" w:type="dxa"/>
            <w:bottom w:w="0" w:type="dxa"/>
            <w:right w:w="108" w:type="dxa"/>
          </w:tblCellMar>
        </w:tblPrEx>
        <w:trPr>
          <w:trHeight w:val="285" w:hRule="atLeast"/>
        </w:trPr>
        <w:tc>
          <w:tcPr>
            <w:tcW w:w="7955" w:type="dxa"/>
            <w:gridSpan w:val="6"/>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有组织排放总计</w:t>
            </w:r>
          </w:p>
        </w:tc>
      </w:tr>
      <w:tr>
        <w:tblPrEx>
          <w:tblCellMar>
            <w:top w:w="0" w:type="dxa"/>
            <w:left w:w="108" w:type="dxa"/>
            <w:bottom w:w="0" w:type="dxa"/>
            <w:right w:w="108" w:type="dxa"/>
          </w:tblCellMar>
        </w:tblPrEx>
        <w:trPr>
          <w:trHeight w:val="285" w:hRule="atLeast"/>
        </w:trPr>
        <w:tc>
          <w:tcPr>
            <w:tcW w:w="2300"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有组织排放总计</w:t>
            </w:r>
          </w:p>
        </w:tc>
        <w:tc>
          <w:tcPr>
            <w:tcW w:w="4238" w:type="dxa"/>
            <w:gridSpan w:val="3"/>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非甲烷总烃</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1.42</w:t>
            </w:r>
          </w:p>
        </w:tc>
      </w:tr>
    </w:tbl>
    <w:p>
      <w:pPr>
        <w:pStyle w:val="18"/>
        <w:spacing w:after="0" w:line="500" w:lineRule="exact"/>
        <w:ind w:firstLine="500" w:firstLineChars="200"/>
        <w:rPr>
          <w:sz w:val="25"/>
          <w:szCs w:val="25"/>
        </w:rPr>
      </w:pPr>
      <w:r>
        <w:rPr>
          <w:rFonts w:hint="eastAsia" w:ascii="宋体" w:hAnsi="宋体" w:cs="宋体"/>
          <w:color w:val="000000"/>
          <w:kern w:val="0"/>
          <w:sz w:val="25"/>
          <w:szCs w:val="25"/>
        </w:rPr>
        <w:t>（2）</w:t>
      </w:r>
      <w:r>
        <w:rPr>
          <w:sz w:val="25"/>
          <w:szCs w:val="25"/>
        </w:rPr>
        <w:t>无组织排放量核算</w:t>
      </w:r>
    </w:p>
    <w:p>
      <w:pPr>
        <w:pStyle w:val="18"/>
        <w:spacing w:after="0" w:line="500" w:lineRule="exact"/>
        <w:ind w:firstLine="500" w:firstLineChars="200"/>
        <w:rPr>
          <w:rFonts w:asciiTheme="minorEastAsia" w:hAnsiTheme="minorEastAsia" w:eastAsiaTheme="minorEastAsia" w:cstheme="minorEastAsia"/>
          <w:color w:val="000000"/>
          <w:kern w:val="0"/>
          <w:sz w:val="25"/>
          <w:szCs w:val="25"/>
        </w:rPr>
      </w:pPr>
      <w:r>
        <w:rPr>
          <w:rFonts w:hint="eastAsia" w:asciiTheme="minorEastAsia" w:hAnsiTheme="minorEastAsia" w:eastAsiaTheme="minorEastAsia" w:cstheme="minorEastAsia"/>
          <w:color w:val="000000"/>
          <w:kern w:val="0"/>
          <w:sz w:val="25"/>
          <w:szCs w:val="25"/>
        </w:rPr>
        <w:t>建设项目大气污染物无组织</w:t>
      </w:r>
      <w:r>
        <w:rPr>
          <w:rFonts w:hint="eastAsia" w:asciiTheme="minorEastAsia" w:hAnsiTheme="minorEastAsia" w:eastAsiaTheme="minorEastAsia" w:cstheme="minorEastAsia"/>
          <w:sz w:val="25"/>
          <w:szCs w:val="25"/>
        </w:rPr>
        <w:t>排放</w:t>
      </w:r>
      <w:r>
        <w:rPr>
          <w:rFonts w:hint="eastAsia" w:asciiTheme="minorEastAsia" w:hAnsiTheme="minorEastAsia" w:eastAsiaTheme="minorEastAsia" w:cstheme="minorEastAsia"/>
          <w:color w:val="000000"/>
          <w:kern w:val="0"/>
          <w:sz w:val="25"/>
          <w:szCs w:val="25"/>
        </w:rPr>
        <w:t>主要是</w:t>
      </w:r>
      <w:r>
        <w:rPr>
          <w:rFonts w:hint="eastAsia" w:asciiTheme="minorEastAsia" w:hAnsiTheme="minorEastAsia" w:eastAsiaTheme="minorEastAsia" w:cstheme="minorEastAsia"/>
          <w:kern w:val="0"/>
          <w:sz w:val="24"/>
          <w:lang w:val="zh-CN"/>
        </w:rPr>
        <w:t>运营期间的粉尘及</w:t>
      </w:r>
      <w:r>
        <w:rPr>
          <w:rFonts w:hint="eastAsia" w:asciiTheme="minorEastAsia" w:hAnsiTheme="minorEastAsia" w:eastAsiaTheme="minorEastAsia" w:cstheme="minorEastAsia"/>
          <w:sz w:val="24"/>
        </w:rPr>
        <w:t>非甲烷总烃</w:t>
      </w:r>
      <w:r>
        <w:rPr>
          <w:rFonts w:hint="eastAsia" w:asciiTheme="minorEastAsia" w:hAnsiTheme="minorEastAsia" w:eastAsiaTheme="minorEastAsia" w:cstheme="minorEastAsia"/>
          <w:color w:val="000000"/>
          <w:kern w:val="0"/>
          <w:sz w:val="25"/>
          <w:szCs w:val="25"/>
        </w:rPr>
        <w:t>排放，无组织排放量核算情况见表6.1-7。</w:t>
      </w:r>
    </w:p>
    <w:p>
      <w:pPr>
        <w:pStyle w:val="18"/>
        <w:spacing w:after="0" w:line="600" w:lineRule="exact"/>
        <w:ind w:firstLine="1074" w:firstLineChars="447"/>
        <w:rPr>
          <w:rFonts w:ascii="宋体" w:hAnsi="宋体" w:cs="宋体"/>
          <w:color w:val="000000"/>
          <w:kern w:val="0"/>
          <w:sz w:val="25"/>
          <w:szCs w:val="25"/>
        </w:rPr>
      </w:pPr>
      <w:r>
        <w:rPr>
          <w:rFonts w:hint="eastAsia" w:eastAsia="华文中宋"/>
          <w:b/>
          <w:kern w:val="0"/>
          <w:sz w:val="24"/>
          <w:szCs w:val="24"/>
        </w:rPr>
        <w:t>表6.1</w:t>
      </w:r>
      <w:r>
        <w:rPr>
          <w:rFonts w:eastAsia="华文中宋"/>
          <w:b/>
          <w:kern w:val="0"/>
          <w:sz w:val="24"/>
          <w:szCs w:val="24"/>
        </w:rPr>
        <w:t>-</w:t>
      </w:r>
      <w:r>
        <w:rPr>
          <w:rFonts w:hint="eastAsia" w:eastAsia="华文中宋"/>
          <w:b/>
          <w:kern w:val="0"/>
          <w:sz w:val="24"/>
          <w:szCs w:val="24"/>
        </w:rPr>
        <w:t>7大气污染物无组织排放量核算表</w:t>
      </w:r>
    </w:p>
    <w:tbl>
      <w:tblPr>
        <w:tblStyle w:val="42"/>
        <w:tblW w:w="8369" w:type="dxa"/>
        <w:tblInd w:w="103" w:type="dxa"/>
        <w:tblLayout w:type="fixed"/>
        <w:tblCellMar>
          <w:top w:w="0" w:type="dxa"/>
          <w:left w:w="108" w:type="dxa"/>
          <w:bottom w:w="0" w:type="dxa"/>
          <w:right w:w="108" w:type="dxa"/>
        </w:tblCellMar>
      </w:tblPr>
      <w:tblGrid>
        <w:gridCol w:w="572"/>
        <w:gridCol w:w="709"/>
        <w:gridCol w:w="1134"/>
        <w:gridCol w:w="851"/>
        <w:gridCol w:w="1275"/>
        <w:gridCol w:w="1985"/>
        <w:gridCol w:w="992"/>
        <w:gridCol w:w="851"/>
      </w:tblGrid>
      <w:tr>
        <w:tblPrEx>
          <w:tblCellMar>
            <w:top w:w="0" w:type="dxa"/>
            <w:left w:w="108" w:type="dxa"/>
            <w:bottom w:w="0" w:type="dxa"/>
            <w:right w:w="108" w:type="dxa"/>
          </w:tblCellMar>
        </w:tblPrEx>
        <w:trPr>
          <w:trHeight w:val="570" w:hRule="atLeast"/>
        </w:trPr>
        <w:tc>
          <w:tcPr>
            <w:tcW w:w="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排放口编号</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产物环节</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污染物</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主要污染防治措施</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国家或地方污染物排放标准</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年排放量(t/a)</w:t>
            </w:r>
          </w:p>
        </w:tc>
      </w:tr>
      <w:tr>
        <w:tblPrEx>
          <w:tblCellMar>
            <w:top w:w="0" w:type="dxa"/>
            <w:left w:w="108" w:type="dxa"/>
            <w:bottom w:w="0" w:type="dxa"/>
            <w:right w:w="108" w:type="dxa"/>
          </w:tblCellMar>
        </w:tblPrEx>
        <w:trPr>
          <w:trHeight w:val="525" w:hRule="atLeast"/>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p>
        </w:tc>
        <w:tc>
          <w:tcPr>
            <w:tcW w:w="709" w:type="dxa"/>
            <w:vMerge w:val="continue"/>
            <w:tcBorders>
              <w:left w:val="single" w:color="auto" w:sz="4" w:space="0"/>
              <w:bottom w:val="single" w:color="auto" w:sz="4" w:space="0"/>
              <w:right w:val="single" w:color="auto" w:sz="4" w:space="0"/>
            </w:tcBorders>
          </w:tcPr>
          <w:p>
            <w:pPr>
              <w:widowControl/>
              <w:jc w:val="center"/>
              <w:rPr>
                <w:rFonts w:asciiTheme="minorEastAsia" w:hAnsiTheme="minorEastAsia" w:eastAsiaTheme="minorEastAsia" w:cstheme="minorEastAsia"/>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标准名称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浓度限值</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(mg/m</w:t>
            </w:r>
            <w:r>
              <w:rPr>
                <w:rFonts w:hint="eastAsia" w:asciiTheme="minorEastAsia" w:hAnsiTheme="minorEastAsia" w:eastAsiaTheme="minorEastAsia" w:cstheme="minorEastAsia"/>
                <w:kern w:val="0"/>
                <w:szCs w:val="21"/>
                <w:vertAlign w:val="superscript"/>
              </w:rPr>
              <w:t>3</w:t>
            </w:r>
            <w:r>
              <w:rPr>
                <w:rFonts w:hint="eastAsia" w:asciiTheme="minorEastAsia" w:hAnsiTheme="minorEastAsia" w:eastAsiaTheme="minorEastAsia" w:cstheme="minorEastAsia"/>
                <w:kern w:val="0"/>
                <w:szCs w:val="21"/>
              </w:rPr>
              <w:t>)</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495"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lang w:val="zh-CN"/>
              </w:rPr>
            </w:pPr>
            <w:r>
              <w:rPr>
                <w:rFonts w:hint="eastAsia" w:cs="ˎ̥" w:asciiTheme="minorEastAsia" w:hAnsiTheme="minorEastAsia" w:eastAsiaTheme="minorEastAsia"/>
                <w:bCs/>
                <w:color w:val="000000"/>
                <w:szCs w:val="21"/>
              </w:rPr>
              <w:t>G4</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破</w:t>
            </w:r>
            <w:r>
              <w:rPr>
                <w:rFonts w:hint="eastAsia" w:asciiTheme="minorEastAsia" w:hAnsiTheme="minorEastAsia" w:eastAsiaTheme="minorEastAsia" w:cstheme="minorEastAsia"/>
                <w:kern w:val="0"/>
                <w:szCs w:val="21"/>
              </w:rPr>
              <w:t>碎工序</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粉尘</w:t>
            </w:r>
          </w:p>
        </w:tc>
        <w:tc>
          <w:tcPr>
            <w:tcW w:w="1275"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olor w:val="000000"/>
                <w:szCs w:val="21"/>
              </w:rPr>
              <w:t>喷淋降尘</w:t>
            </w:r>
          </w:p>
        </w:tc>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asciiTheme="minorEastAsia" w:hAnsiTheme="minorEastAsia" w:eastAsiaTheme="minorEastAsia"/>
                <w:color w:val="000000"/>
                <w:szCs w:val="21"/>
              </w:rPr>
              <w:t>《合成树脂工业污染物排放标准》（GB31572-2015）表9中企业边界颗粒物浓度限值</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0.08</w:t>
            </w:r>
          </w:p>
        </w:tc>
      </w:tr>
      <w:tr>
        <w:tblPrEx>
          <w:tblCellMar>
            <w:top w:w="0" w:type="dxa"/>
            <w:left w:w="108" w:type="dxa"/>
            <w:bottom w:w="0" w:type="dxa"/>
            <w:right w:w="108" w:type="dxa"/>
          </w:tblCellMar>
        </w:tblPrEx>
        <w:trPr>
          <w:trHeight w:val="495"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G5</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lang w:val="zh-CN"/>
              </w:rPr>
            </w:pPr>
            <w:r>
              <w:rPr>
                <w:rFonts w:hint="eastAsia" w:cs="ˎ̥" w:asciiTheme="minorEastAsia" w:hAnsiTheme="minorEastAsia" w:eastAsiaTheme="minorEastAsia"/>
                <w:bCs/>
                <w:color w:val="000000"/>
                <w:szCs w:val="21"/>
              </w:rPr>
              <w:t>造粒工序</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1275"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olor w:val="000000"/>
                <w:szCs w:val="21"/>
              </w:rPr>
              <w:t>车间内加强通风</w:t>
            </w:r>
          </w:p>
        </w:tc>
        <w:tc>
          <w:tcPr>
            <w:tcW w:w="1985"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Cs w:val="21"/>
              </w:rPr>
            </w:pPr>
            <w:r>
              <w:rPr>
                <w:rFonts w:hint="eastAsia"/>
                <w:bCs/>
                <w:color w:val="000000"/>
                <w:szCs w:val="21"/>
              </w:rPr>
              <w:t>《合成树脂工业污染物排放标准》（GB31572-2015）表9排放限值</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0.27</w:t>
            </w:r>
          </w:p>
        </w:tc>
      </w:tr>
      <w:tr>
        <w:tblPrEx>
          <w:tblCellMar>
            <w:top w:w="0" w:type="dxa"/>
            <w:left w:w="108" w:type="dxa"/>
            <w:bottom w:w="0" w:type="dxa"/>
            <w:right w:w="108" w:type="dxa"/>
          </w:tblCellMar>
        </w:tblPrEx>
        <w:trPr>
          <w:trHeight w:val="495"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G6</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滴灌带挤塑工序</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1275"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olor w:val="000000"/>
                <w:szCs w:val="21"/>
              </w:rPr>
              <w:t>车间内加强通风</w:t>
            </w:r>
          </w:p>
        </w:tc>
        <w:tc>
          <w:tcPr>
            <w:tcW w:w="1985"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0.23</w:t>
            </w:r>
          </w:p>
        </w:tc>
      </w:tr>
      <w:tr>
        <w:tblPrEx>
          <w:tblCellMar>
            <w:top w:w="0" w:type="dxa"/>
            <w:left w:w="108" w:type="dxa"/>
            <w:bottom w:w="0" w:type="dxa"/>
            <w:right w:w="108" w:type="dxa"/>
          </w:tblCellMar>
        </w:tblPrEx>
        <w:trPr>
          <w:trHeight w:val="495" w:hRule="atLeast"/>
        </w:trPr>
        <w:tc>
          <w:tcPr>
            <w:tcW w:w="5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G7</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地膜吹塑工序</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1275"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olor w:val="000000"/>
                <w:szCs w:val="21"/>
              </w:rPr>
              <w:t>车间内加强通风</w:t>
            </w:r>
          </w:p>
        </w:tc>
        <w:tc>
          <w:tcPr>
            <w:tcW w:w="19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0.035</w:t>
            </w:r>
          </w:p>
        </w:tc>
      </w:tr>
      <w:tr>
        <w:tblPrEx>
          <w:tblCellMar>
            <w:top w:w="0" w:type="dxa"/>
            <w:left w:w="108" w:type="dxa"/>
            <w:bottom w:w="0" w:type="dxa"/>
            <w:right w:w="108" w:type="dxa"/>
          </w:tblCellMar>
        </w:tblPrEx>
        <w:trPr>
          <w:trHeight w:val="285" w:hRule="atLeast"/>
        </w:trPr>
        <w:tc>
          <w:tcPr>
            <w:tcW w:w="7518" w:type="dxa"/>
            <w:gridSpan w:val="7"/>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无组织</w:t>
            </w:r>
            <w:r>
              <w:rPr>
                <w:rFonts w:hint="eastAsia" w:asciiTheme="minorEastAsia" w:hAnsiTheme="minorEastAsia" w:eastAsiaTheme="minorEastAsia" w:cstheme="minorEastAsia"/>
                <w:szCs w:val="21"/>
              </w:rPr>
              <w:t>粉尘排放总计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0.08</w:t>
            </w:r>
          </w:p>
        </w:tc>
      </w:tr>
      <w:tr>
        <w:tblPrEx>
          <w:tblCellMar>
            <w:top w:w="0" w:type="dxa"/>
            <w:left w:w="108" w:type="dxa"/>
            <w:bottom w:w="0" w:type="dxa"/>
            <w:right w:w="108" w:type="dxa"/>
          </w:tblCellMar>
        </w:tblPrEx>
        <w:trPr>
          <w:trHeight w:val="285" w:hRule="atLeast"/>
        </w:trPr>
        <w:tc>
          <w:tcPr>
            <w:tcW w:w="7518" w:type="dxa"/>
            <w:gridSpan w:val="7"/>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无组织</w:t>
            </w:r>
            <w:r>
              <w:rPr>
                <w:rFonts w:hint="eastAsia" w:asciiTheme="minorEastAsia" w:hAnsiTheme="minorEastAsia" w:eastAsiaTheme="minorEastAsia" w:cstheme="minorEastAsia"/>
                <w:szCs w:val="21"/>
              </w:rPr>
              <w:t>非甲烷总烃排放总计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0.535</w:t>
            </w:r>
          </w:p>
        </w:tc>
      </w:tr>
    </w:tbl>
    <w:p>
      <w:pPr>
        <w:pStyle w:val="18"/>
        <w:spacing w:after="0" w:line="600" w:lineRule="exact"/>
        <w:ind w:firstLine="480" w:firstLineChars="200"/>
        <w:rPr>
          <w:sz w:val="25"/>
          <w:szCs w:val="25"/>
        </w:rPr>
      </w:pPr>
      <w:r>
        <w:rPr>
          <w:rFonts w:hint="eastAsia" w:cs="宋体" w:asciiTheme="minorEastAsia" w:hAnsiTheme="minorEastAsia" w:eastAsiaTheme="minorEastAsia"/>
          <w:color w:val="000000"/>
          <w:kern w:val="0"/>
          <w:sz w:val="24"/>
          <w:szCs w:val="24"/>
        </w:rPr>
        <w:t>（3）</w:t>
      </w:r>
      <w:r>
        <w:rPr>
          <w:sz w:val="25"/>
          <w:szCs w:val="25"/>
        </w:rPr>
        <w:t>项目大气污染物排放量核算</w:t>
      </w:r>
    </w:p>
    <w:p>
      <w:pPr>
        <w:pStyle w:val="18"/>
        <w:spacing w:after="0" w:line="600" w:lineRule="exact"/>
        <w:ind w:firstLine="500" w:firstLineChars="200"/>
        <w:rPr>
          <w:sz w:val="25"/>
          <w:szCs w:val="25"/>
        </w:rPr>
      </w:pPr>
      <w:r>
        <w:rPr>
          <w:rFonts w:hint="eastAsia"/>
          <w:sz w:val="25"/>
          <w:szCs w:val="25"/>
        </w:rPr>
        <w:t>建设项目</w:t>
      </w:r>
      <w:r>
        <w:rPr>
          <w:sz w:val="25"/>
          <w:szCs w:val="25"/>
        </w:rPr>
        <w:t>大气污染物排放量核算情况见表</w:t>
      </w:r>
      <w:r>
        <w:rPr>
          <w:rFonts w:hint="eastAsia"/>
          <w:sz w:val="25"/>
          <w:szCs w:val="25"/>
        </w:rPr>
        <w:t>6.1</w:t>
      </w:r>
      <w:r>
        <w:rPr>
          <w:sz w:val="25"/>
          <w:szCs w:val="25"/>
        </w:rPr>
        <w:t>-</w:t>
      </w:r>
      <w:r>
        <w:rPr>
          <w:rFonts w:hint="eastAsia"/>
          <w:sz w:val="25"/>
          <w:szCs w:val="25"/>
        </w:rPr>
        <w:t>8</w:t>
      </w:r>
      <w:r>
        <w:rPr>
          <w:sz w:val="25"/>
          <w:szCs w:val="25"/>
        </w:rPr>
        <w:t>。</w:t>
      </w:r>
    </w:p>
    <w:p>
      <w:pPr>
        <w:pStyle w:val="18"/>
        <w:spacing w:after="0" w:line="600" w:lineRule="exact"/>
        <w:ind w:firstLine="1437" w:firstLineChars="598"/>
        <w:rPr>
          <w:rFonts w:ascii="宋体" w:hAnsi="宋体" w:cs="宋体"/>
          <w:color w:val="000000"/>
          <w:kern w:val="0"/>
          <w:sz w:val="25"/>
          <w:szCs w:val="25"/>
        </w:rPr>
      </w:pPr>
      <w:r>
        <w:rPr>
          <w:rFonts w:hint="eastAsia" w:eastAsia="华文中宋"/>
          <w:b/>
          <w:kern w:val="0"/>
          <w:sz w:val="24"/>
          <w:szCs w:val="24"/>
        </w:rPr>
        <w:t>表6.1</w:t>
      </w:r>
      <w:r>
        <w:rPr>
          <w:rFonts w:eastAsia="华文中宋"/>
          <w:b/>
          <w:kern w:val="0"/>
          <w:sz w:val="24"/>
          <w:szCs w:val="24"/>
        </w:rPr>
        <w:t>-</w:t>
      </w:r>
      <w:r>
        <w:rPr>
          <w:rFonts w:hint="eastAsia" w:eastAsia="华文中宋"/>
          <w:b/>
          <w:kern w:val="0"/>
          <w:sz w:val="24"/>
          <w:szCs w:val="24"/>
        </w:rPr>
        <w:t>8  大气污染物排放量核算表</w:t>
      </w:r>
    </w:p>
    <w:tbl>
      <w:tblPr>
        <w:tblStyle w:val="42"/>
        <w:tblW w:w="7593" w:type="dxa"/>
        <w:tblInd w:w="453" w:type="dxa"/>
        <w:tblLayout w:type="fixed"/>
        <w:tblCellMar>
          <w:top w:w="0" w:type="dxa"/>
          <w:left w:w="108" w:type="dxa"/>
          <w:bottom w:w="0" w:type="dxa"/>
          <w:right w:w="108" w:type="dxa"/>
        </w:tblCellMar>
      </w:tblPr>
      <w:tblGrid>
        <w:gridCol w:w="1498"/>
        <w:gridCol w:w="2410"/>
        <w:gridCol w:w="3685"/>
      </w:tblGrid>
      <w:tr>
        <w:tblPrEx>
          <w:tblCellMar>
            <w:top w:w="0" w:type="dxa"/>
            <w:left w:w="108" w:type="dxa"/>
            <w:bottom w:w="0" w:type="dxa"/>
            <w:right w:w="108" w:type="dxa"/>
          </w:tblCellMar>
        </w:tblPrEx>
        <w:trPr>
          <w:trHeight w:val="405" w:hRule="atLeast"/>
        </w:trPr>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污染物</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核算年排放量(t/a)</w:t>
            </w:r>
          </w:p>
        </w:tc>
      </w:tr>
      <w:tr>
        <w:tblPrEx>
          <w:tblCellMar>
            <w:top w:w="0" w:type="dxa"/>
            <w:left w:w="108" w:type="dxa"/>
            <w:bottom w:w="0" w:type="dxa"/>
            <w:right w:w="108" w:type="dxa"/>
          </w:tblCellMar>
        </w:tblPrEx>
        <w:trPr>
          <w:trHeight w:val="330" w:hRule="atLeast"/>
        </w:trPr>
        <w:tc>
          <w:tcPr>
            <w:tcW w:w="1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bCs/>
                <w:color w:val="000000"/>
                <w:szCs w:val="21"/>
              </w:rPr>
              <w:t>有组织非甲烷总烃</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1.42</w:t>
            </w:r>
          </w:p>
        </w:tc>
      </w:tr>
      <w:tr>
        <w:tblPrEx>
          <w:tblCellMar>
            <w:top w:w="0" w:type="dxa"/>
            <w:left w:w="108" w:type="dxa"/>
            <w:bottom w:w="0" w:type="dxa"/>
            <w:right w:w="108" w:type="dxa"/>
          </w:tblCellMar>
        </w:tblPrEx>
        <w:trPr>
          <w:trHeight w:val="330" w:hRule="atLeast"/>
        </w:trPr>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华文中宋"/>
                <w:szCs w:val="21"/>
              </w:rPr>
            </w:pPr>
            <w:r>
              <w:rPr>
                <w:rFonts w:hint="eastAsia"/>
                <w:bCs/>
                <w:color w:val="000000"/>
                <w:szCs w:val="21"/>
              </w:rPr>
              <w:t>无组织粉尘</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0.08</w:t>
            </w:r>
          </w:p>
        </w:tc>
      </w:tr>
      <w:tr>
        <w:tblPrEx>
          <w:tblCellMar>
            <w:top w:w="0" w:type="dxa"/>
            <w:left w:w="108" w:type="dxa"/>
            <w:bottom w:w="0" w:type="dxa"/>
            <w:right w:w="108" w:type="dxa"/>
          </w:tblCellMar>
        </w:tblPrEx>
        <w:trPr>
          <w:trHeight w:val="330" w:hRule="atLeast"/>
        </w:trPr>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华文中宋"/>
                <w:szCs w:val="21"/>
              </w:rPr>
            </w:pPr>
            <w:r>
              <w:rPr>
                <w:rFonts w:hint="eastAsia"/>
                <w:bCs/>
                <w:color w:val="000000"/>
                <w:szCs w:val="21"/>
              </w:rPr>
              <w:t>无组织非甲烷总烃</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0.535</w:t>
            </w:r>
          </w:p>
        </w:tc>
      </w:tr>
    </w:tbl>
    <w:p>
      <w:pPr>
        <w:keepNext/>
        <w:keepLines/>
        <w:spacing w:line="500" w:lineRule="exact"/>
        <w:jc w:val="left"/>
        <w:outlineLvl w:val="2"/>
        <w:rPr>
          <w:rFonts w:eastAsia="华文中宋"/>
          <w:b/>
          <w:bCs/>
          <w:kern w:val="0"/>
          <w:sz w:val="28"/>
          <w:szCs w:val="28"/>
        </w:rPr>
      </w:pPr>
      <w:r>
        <w:rPr>
          <w:rFonts w:hint="eastAsia" w:eastAsia="华文中宋"/>
          <w:b/>
          <w:bCs/>
          <w:kern w:val="0"/>
          <w:sz w:val="28"/>
          <w:szCs w:val="28"/>
        </w:rPr>
        <w:t>6</w:t>
      </w:r>
      <w:r>
        <w:rPr>
          <w:rFonts w:eastAsia="华文中宋"/>
          <w:b/>
          <w:bCs/>
          <w:kern w:val="0"/>
          <w:sz w:val="28"/>
          <w:szCs w:val="28"/>
        </w:rPr>
        <w:t>.1.</w:t>
      </w:r>
      <w:r>
        <w:rPr>
          <w:rFonts w:hint="eastAsia" w:eastAsia="华文中宋"/>
          <w:b/>
          <w:bCs/>
          <w:kern w:val="0"/>
          <w:sz w:val="28"/>
          <w:szCs w:val="28"/>
        </w:rPr>
        <w:t>4大气环境防护距离计算</w:t>
      </w:r>
    </w:p>
    <w:p>
      <w:pPr>
        <w:spacing w:line="500" w:lineRule="exact"/>
        <w:ind w:firstLine="600" w:firstLineChars="250"/>
        <w:rPr>
          <w:rFonts w:asciiTheme="minorEastAsia" w:hAnsiTheme="minorEastAsia" w:eastAsiaTheme="minorEastAsia"/>
          <w:color w:val="000000"/>
          <w:sz w:val="24"/>
        </w:rPr>
      </w:pPr>
      <w:r>
        <w:rPr>
          <w:rFonts w:asciiTheme="minorEastAsia" w:hAnsiTheme="minorEastAsia" w:eastAsiaTheme="minorEastAsia"/>
          <w:color w:val="000000"/>
          <w:sz w:val="24"/>
        </w:rPr>
        <w:t>大气环境防护距离是指为保护人群健康，减少正常排放条件下大气污染物对居住区的环境影响，在污染源与居住区之间设置的环境防护区域。在大气环境防护距离内不应有长期居住的人群。本项目无组织排放源为生产车间产生的无组织有机废气非甲烷总烃和破碎环节产生的粉尘，对二者大气环境防护距离的计算，采用推荐模式中的大气环境防护距离模式进行计算。无组织排放源大气环境防护距离计算的有关参数及计算结果见表</w:t>
      </w:r>
      <w:r>
        <w:rPr>
          <w:rFonts w:hint="eastAsia" w:asciiTheme="minorEastAsia" w:hAnsiTheme="minorEastAsia" w:eastAsiaTheme="minorEastAsia"/>
          <w:color w:val="000000"/>
          <w:sz w:val="24"/>
        </w:rPr>
        <w:t>6.1</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9</w:t>
      </w:r>
      <w:r>
        <w:rPr>
          <w:rFonts w:asciiTheme="minorEastAsia" w:hAnsiTheme="minorEastAsia" w:eastAsiaTheme="minorEastAsia"/>
          <w:color w:val="000000"/>
          <w:sz w:val="24"/>
        </w:rPr>
        <w:t>。</w:t>
      </w:r>
    </w:p>
    <w:p>
      <w:pPr>
        <w:pStyle w:val="13"/>
        <w:snapToGrid w:val="0"/>
        <w:spacing w:line="360" w:lineRule="auto"/>
        <w:ind w:firstLine="482"/>
        <w:jc w:val="center"/>
        <w:rPr>
          <w:rFonts w:eastAsia="黑体"/>
          <w:b/>
          <w:bCs/>
          <w:color w:val="000000"/>
        </w:rPr>
      </w:pPr>
      <w:r>
        <w:rPr>
          <w:rFonts w:eastAsia="黑体"/>
          <w:b/>
          <w:bCs/>
          <w:color w:val="000000"/>
        </w:rPr>
        <w:t>表</w:t>
      </w:r>
      <w:r>
        <w:rPr>
          <w:rFonts w:hint="eastAsia" w:eastAsia="黑体"/>
          <w:b/>
          <w:bCs/>
          <w:color w:val="000000"/>
        </w:rPr>
        <w:t>6.1-9</w:t>
      </w:r>
      <w:r>
        <w:rPr>
          <w:rFonts w:eastAsia="黑体"/>
          <w:b/>
          <w:bCs/>
          <w:color w:val="000000"/>
        </w:rPr>
        <w:t xml:space="preserve">   无组织排放源大气环境防护距离计算的有关参数及计算结果</w:t>
      </w:r>
    </w:p>
    <w:tbl>
      <w:tblPr>
        <w:tblStyle w:val="42"/>
        <w:tblW w:w="8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1042"/>
        <w:gridCol w:w="1144"/>
        <w:gridCol w:w="1143"/>
        <w:gridCol w:w="1078"/>
        <w:gridCol w:w="1216"/>
        <w:gridCol w:w="1081"/>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042" w:type="dxa"/>
            <w:tcBorders>
              <w:tl2br w:val="nil"/>
              <w:tr2bl w:val="nil"/>
            </w:tcBorders>
            <w:vAlign w:val="center"/>
          </w:tcPr>
          <w:p>
            <w:pPr>
              <w:spacing w:line="0" w:lineRule="atLeast"/>
              <w:jc w:val="center"/>
              <w:rPr>
                <w:bCs/>
                <w:color w:val="000000"/>
                <w:szCs w:val="21"/>
              </w:rPr>
            </w:pPr>
            <w:r>
              <w:rPr>
                <w:rFonts w:hint="eastAsia"/>
                <w:bCs/>
                <w:color w:val="000000"/>
                <w:szCs w:val="21"/>
              </w:rPr>
              <w:t>污染环节</w:t>
            </w:r>
          </w:p>
        </w:tc>
        <w:tc>
          <w:tcPr>
            <w:tcW w:w="1042" w:type="dxa"/>
            <w:tcBorders>
              <w:tl2br w:val="nil"/>
              <w:tr2bl w:val="nil"/>
            </w:tcBorders>
            <w:vAlign w:val="center"/>
          </w:tcPr>
          <w:p>
            <w:pPr>
              <w:spacing w:line="0" w:lineRule="atLeast"/>
              <w:jc w:val="center"/>
              <w:rPr>
                <w:bCs/>
                <w:color w:val="000000"/>
                <w:szCs w:val="21"/>
              </w:rPr>
            </w:pPr>
            <w:r>
              <w:rPr>
                <w:bCs/>
                <w:color w:val="000000"/>
                <w:szCs w:val="21"/>
              </w:rPr>
              <w:t>污染因子</w:t>
            </w:r>
          </w:p>
        </w:tc>
        <w:tc>
          <w:tcPr>
            <w:tcW w:w="1144" w:type="dxa"/>
            <w:tcBorders>
              <w:tl2br w:val="nil"/>
              <w:tr2bl w:val="nil"/>
            </w:tcBorders>
            <w:vAlign w:val="center"/>
          </w:tcPr>
          <w:p>
            <w:pPr>
              <w:spacing w:line="0" w:lineRule="atLeast"/>
              <w:jc w:val="center"/>
              <w:rPr>
                <w:bCs/>
                <w:color w:val="000000"/>
                <w:szCs w:val="21"/>
              </w:rPr>
            </w:pPr>
            <w:r>
              <w:rPr>
                <w:bCs/>
                <w:color w:val="000000"/>
                <w:szCs w:val="21"/>
              </w:rPr>
              <w:t>评价标准（mg/m</w:t>
            </w:r>
            <w:r>
              <w:rPr>
                <w:bCs/>
                <w:color w:val="000000"/>
                <w:szCs w:val="21"/>
                <w:vertAlign w:val="superscript"/>
              </w:rPr>
              <w:t>3</w:t>
            </w:r>
            <w:r>
              <w:rPr>
                <w:bCs/>
                <w:color w:val="000000"/>
                <w:szCs w:val="21"/>
              </w:rPr>
              <w:t>）</w:t>
            </w:r>
          </w:p>
        </w:tc>
        <w:tc>
          <w:tcPr>
            <w:tcW w:w="1143" w:type="dxa"/>
            <w:tcBorders>
              <w:tl2br w:val="nil"/>
              <w:tr2bl w:val="nil"/>
            </w:tcBorders>
            <w:vAlign w:val="center"/>
          </w:tcPr>
          <w:p>
            <w:pPr>
              <w:spacing w:line="0" w:lineRule="atLeast"/>
              <w:jc w:val="center"/>
              <w:rPr>
                <w:bCs/>
                <w:color w:val="000000"/>
                <w:szCs w:val="21"/>
              </w:rPr>
            </w:pPr>
            <w:r>
              <w:rPr>
                <w:bCs/>
                <w:color w:val="000000"/>
                <w:szCs w:val="21"/>
              </w:rPr>
              <w:t>面源高度（m）</w:t>
            </w:r>
          </w:p>
        </w:tc>
        <w:tc>
          <w:tcPr>
            <w:tcW w:w="1078" w:type="dxa"/>
            <w:tcBorders>
              <w:tl2br w:val="nil"/>
              <w:tr2bl w:val="nil"/>
            </w:tcBorders>
            <w:vAlign w:val="center"/>
          </w:tcPr>
          <w:p>
            <w:pPr>
              <w:spacing w:line="0" w:lineRule="atLeast"/>
              <w:jc w:val="center"/>
              <w:rPr>
                <w:bCs/>
                <w:color w:val="000000"/>
                <w:szCs w:val="21"/>
              </w:rPr>
            </w:pPr>
            <w:r>
              <w:rPr>
                <w:bCs/>
                <w:color w:val="000000"/>
                <w:szCs w:val="21"/>
              </w:rPr>
              <w:t>面源长度（m）</w:t>
            </w:r>
          </w:p>
        </w:tc>
        <w:tc>
          <w:tcPr>
            <w:tcW w:w="1216" w:type="dxa"/>
            <w:tcBorders>
              <w:tl2br w:val="nil"/>
              <w:tr2bl w:val="nil"/>
            </w:tcBorders>
            <w:vAlign w:val="center"/>
          </w:tcPr>
          <w:p>
            <w:pPr>
              <w:spacing w:line="0" w:lineRule="atLeast"/>
              <w:jc w:val="center"/>
              <w:rPr>
                <w:bCs/>
                <w:color w:val="000000"/>
                <w:szCs w:val="21"/>
              </w:rPr>
            </w:pPr>
            <w:r>
              <w:rPr>
                <w:bCs/>
                <w:color w:val="000000"/>
                <w:szCs w:val="21"/>
              </w:rPr>
              <w:t>面源宽度（m）</w:t>
            </w:r>
          </w:p>
        </w:tc>
        <w:tc>
          <w:tcPr>
            <w:tcW w:w="1081" w:type="dxa"/>
            <w:tcBorders>
              <w:tl2br w:val="nil"/>
              <w:tr2bl w:val="nil"/>
            </w:tcBorders>
            <w:vAlign w:val="center"/>
          </w:tcPr>
          <w:p>
            <w:pPr>
              <w:spacing w:line="0" w:lineRule="atLeast"/>
              <w:jc w:val="center"/>
              <w:rPr>
                <w:bCs/>
                <w:color w:val="000000"/>
                <w:szCs w:val="21"/>
              </w:rPr>
            </w:pPr>
            <w:r>
              <w:rPr>
                <w:bCs/>
                <w:color w:val="000000"/>
                <w:szCs w:val="21"/>
              </w:rPr>
              <w:t>排放速率（kg/h）</w:t>
            </w:r>
          </w:p>
        </w:tc>
        <w:tc>
          <w:tcPr>
            <w:tcW w:w="942" w:type="dxa"/>
            <w:tcBorders>
              <w:tl2br w:val="nil"/>
              <w:tr2bl w:val="nil"/>
            </w:tcBorders>
            <w:vAlign w:val="center"/>
          </w:tcPr>
          <w:p>
            <w:pPr>
              <w:spacing w:line="0" w:lineRule="atLeast"/>
              <w:jc w:val="center"/>
              <w:rPr>
                <w:bCs/>
                <w:color w:val="000000"/>
                <w:szCs w:val="21"/>
              </w:rPr>
            </w:pPr>
            <w:r>
              <w:rPr>
                <w:bCs/>
                <w:color w:val="000000"/>
                <w:szCs w:val="21"/>
              </w:rPr>
              <w:t>计算结果（m）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042" w:type="dxa"/>
            <w:tcBorders>
              <w:tl2br w:val="nil"/>
              <w:tr2bl w:val="nil"/>
            </w:tcBorders>
            <w:vAlign w:val="center"/>
          </w:tcPr>
          <w:p>
            <w:pPr>
              <w:spacing w:line="0" w:lineRule="atLeast"/>
              <w:jc w:val="center"/>
              <w:rPr>
                <w:color w:val="000000"/>
                <w:szCs w:val="21"/>
              </w:rPr>
            </w:pPr>
            <w:r>
              <w:rPr>
                <w:rFonts w:hint="eastAsia"/>
                <w:color w:val="000000"/>
                <w:szCs w:val="21"/>
              </w:rPr>
              <w:t>造粒工序</w:t>
            </w:r>
          </w:p>
        </w:tc>
        <w:tc>
          <w:tcPr>
            <w:tcW w:w="1042" w:type="dxa"/>
            <w:tcBorders>
              <w:tl2br w:val="nil"/>
              <w:tr2bl w:val="nil"/>
            </w:tcBorders>
            <w:vAlign w:val="center"/>
          </w:tcPr>
          <w:p>
            <w:pPr>
              <w:spacing w:line="0" w:lineRule="atLeast"/>
              <w:jc w:val="center"/>
              <w:rPr>
                <w:color w:val="000000"/>
                <w:szCs w:val="21"/>
              </w:rPr>
            </w:pPr>
            <w:r>
              <w:rPr>
                <w:color w:val="000000"/>
                <w:szCs w:val="21"/>
              </w:rPr>
              <w:t>非甲烷总烃</w:t>
            </w:r>
          </w:p>
        </w:tc>
        <w:tc>
          <w:tcPr>
            <w:tcW w:w="1144" w:type="dxa"/>
            <w:tcBorders>
              <w:tl2br w:val="nil"/>
              <w:tr2bl w:val="nil"/>
            </w:tcBorders>
            <w:vAlign w:val="center"/>
          </w:tcPr>
          <w:p>
            <w:pPr>
              <w:spacing w:line="0" w:lineRule="atLeast"/>
              <w:jc w:val="center"/>
              <w:rPr>
                <w:color w:val="000000"/>
                <w:szCs w:val="21"/>
              </w:rPr>
            </w:pPr>
            <w:r>
              <w:rPr>
                <w:rFonts w:hint="eastAsia"/>
                <w:color w:val="000000"/>
                <w:szCs w:val="21"/>
              </w:rPr>
              <w:t>2</w:t>
            </w:r>
          </w:p>
        </w:tc>
        <w:tc>
          <w:tcPr>
            <w:tcW w:w="1143" w:type="dxa"/>
            <w:tcBorders>
              <w:tl2br w:val="nil"/>
              <w:tr2bl w:val="nil"/>
            </w:tcBorders>
            <w:vAlign w:val="center"/>
          </w:tcPr>
          <w:p>
            <w:pPr>
              <w:spacing w:line="0" w:lineRule="atLeast"/>
              <w:jc w:val="center"/>
              <w:rPr>
                <w:color w:val="000000"/>
                <w:szCs w:val="21"/>
              </w:rPr>
            </w:pPr>
            <w:r>
              <w:rPr>
                <w:rFonts w:hint="eastAsia"/>
                <w:color w:val="000000"/>
                <w:szCs w:val="21"/>
              </w:rPr>
              <w:t>10</w:t>
            </w:r>
          </w:p>
        </w:tc>
        <w:tc>
          <w:tcPr>
            <w:tcW w:w="1078" w:type="dxa"/>
            <w:tcBorders>
              <w:tl2br w:val="nil"/>
              <w:tr2bl w:val="nil"/>
            </w:tcBorders>
            <w:vAlign w:val="center"/>
          </w:tcPr>
          <w:p>
            <w:pPr>
              <w:spacing w:line="0" w:lineRule="atLeast"/>
              <w:jc w:val="center"/>
              <w:rPr>
                <w:color w:val="000000"/>
                <w:szCs w:val="21"/>
              </w:rPr>
            </w:pPr>
            <w:r>
              <w:rPr>
                <w:rFonts w:hint="eastAsia"/>
                <w:color w:val="000000"/>
                <w:szCs w:val="21"/>
              </w:rPr>
              <w:t>50</w:t>
            </w:r>
          </w:p>
        </w:tc>
        <w:tc>
          <w:tcPr>
            <w:tcW w:w="1216" w:type="dxa"/>
            <w:tcBorders>
              <w:tl2br w:val="nil"/>
              <w:tr2bl w:val="nil"/>
            </w:tcBorders>
            <w:vAlign w:val="center"/>
          </w:tcPr>
          <w:p>
            <w:pPr>
              <w:spacing w:line="0" w:lineRule="atLeast"/>
              <w:jc w:val="center"/>
              <w:rPr>
                <w:color w:val="000000"/>
                <w:szCs w:val="21"/>
              </w:rPr>
            </w:pPr>
            <w:r>
              <w:rPr>
                <w:rFonts w:hint="eastAsia"/>
                <w:color w:val="000000"/>
                <w:szCs w:val="21"/>
              </w:rPr>
              <w:t>15</w:t>
            </w:r>
          </w:p>
        </w:tc>
        <w:tc>
          <w:tcPr>
            <w:tcW w:w="1081" w:type="dxa"/>
            <w:tcBorders>
              <w:tl2br w:val="nil"/>
              <w:tr2bl w:val="nil"/>
            </w:tcBorders>
            <w:vAlign w:val="center"/>
          </w:tcPr>
          <w:p>
            <w:pPr>
              <w:spacing w:line="0" w:lineRule="atLeast"/>
              <w:jc w:val="center"/>
              <w:rPr>
                <w:color w:val="000000"/>
                <w:szCs w:val="21"/>
              </w:rPr>
            </w:pPr>
            <w:r>
              <w:rPr>
                <w:rFonts w:hint="eastAsia"/>
                <w:color w:val="000000"/>
                <w:szCs w:val="21"/>
              </w:rPr>
              <w:t>0.06</w:t>
            </w:r>
          </w:p>
        </w:tc>
        <w:tc>
          <w:tcPr>
            <w:tcW w:w="942" w:type="dxa"/>
            <w:tcBorders>
              <w:tl2br w:val="nil"/>
              <w:tr2bl w:val="nil"/>
            </w:tcBorders>
            <w:vAlign w:val="center"/>
          </w:tcPr>
          <w:p>
            <w:pPr>
              <w:spacing w:line="0" w:lineRule="atLeast"/>
              <w:jc w:val="center"/>
              <w:rPr>
                <w:color w:val="000000"/>
                <w:szCs w:val="21"/>
              </w:rPr>
            </w:pPr>
            <w:r>
              <w:rPr>
                <w:rFonts w:hint="eastAsia"/>
                <w:color w:val="00000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042" w:type="dxa"/>
            <w:tcBorders>
              <w:tl2br w:val="nil"/>
              <w:tr2bl w:val="nil"/>
            </w:tcBorders>
            <w:vAlign w:val="center"/>
          </w:tcPr>
          <w:p>
            <w:pPr>
              <w:spacing w:line="0" w:lineRule="atLeast"/>
              <w:jc w:val="center"/>
              <w:rPr>
                <w:color w:val="000000"/>
                <w:szCs w:val="21"/>
              </w:rPr>
            </w:pPr>
            <w:r>
              <w:rPr>
                <w:rFonts w:hint="eastAsia"/>
                <w:color w:val="000000"/>
                <w:szCs w:val="21"/>
              </w:rPr>
              <w:t>滴灌带挤塑工序</w:t>
            </w:r>
          </w:p>
        </w:tc>
        <w:tc>
          <w:tcPr>
            <w:tcW w:w="1042" w:type="dxa"/>
            <w:tcBorders>
              <w:tl2br w:val="nil"/>
              <w:tr2bl w:val="nil"/>
            </w:tcBorders>
            <w:vAlign w:val="center"/>
          </w:tcPr>
          <w:p>
            <w:pPr>
              <w:spacing w:line="0" w:lineRule="atLeast"/>
              <w:jc w:val="center"/>
              <w:rPr>
                <w:color w:val="000000"/>
                <w:szCs w:val="21"/>
              </w:rPr>
            </w:pPr>
            <w:r>
              <w:rPr>
                <w:color w:val="000000"/>
                <w:szCs w:val="21"/>
              </w:rPr>
              <w:t>非甲烷总烃</w:t>
            </w:r>
          </w:p>
        </w:tc>
        <w:tc>
          <w:tcPr>
            <w:tcW w:w="1144" w:type="dxa"/>
            <w:tcBorders>
              <w:tl2br w:val="nil"/>
              <w:tr2bl w:val="nil"/>
            </w:tcBorders>
            <w:vAlign w:val="center"/>
          </w:tcPr>
          <w:p>
            <w:pPr>
              <w:spacing w:line="0" w:lineRule="atLeast"/>
              <w:jc w:val="center"/>
              <w:rPr>
                <w:color w:val="000000"/>
                <w:szCs w:val="21"/>
              </w:rPr>
            </w:pPr>
            <w:r>
              <w:rPr>
                <w:rFonts w:hint="eastAsia"/>
                <w:color w:val="000000"/>
                <w:szCs w:val="21"/>
              </w:rPr>
              <w:t>2</w:t>
            </w:r>
          </w:p>
        </w:tc>
        <w:tc>
          <w:tcPr>
            <w:tcW w:w="1143" w:type="dxa"/>
            <w:tcBorders>
              <w:tl2br w:val="nil"/>
              <w:tr2bl w:val="nil"/>
            </w:tcBorders>
            <w:vAlign w:val="center"/>
          </w:tcPr>
          <w:p>
            <w:pPr>
              <w:spacing w:line="0" w:lineRule="atLeast"/>
              <w:jc w:val="center"/>
              <w:rPr>
                <w:color w:val="000000"/>
                <w:szCs w:val="21"/>
              </w:rPr>
            </w:pPr>
            <w:r>
              <w:rPr>
                <w:rFonts w:hint="eastAsia"/>
                <w:color w:val="000000"/>
                <w:szCs w:val="21"/>
              </w:rPr>
              <w:t>10</w:t>
            </w:r>
          </w:p>
        </w:tc>
        <w:tc>
          <w:tcPr>
            <w:tcW w:w="1078" w:type="dxa"/>
            <w:tcBorders>
              <w:tl2br w:val="nil"/>
              <w:tr2bl w:val="nil"/>
            </w:tcBorders>
            <w:vAlign w:val="center"/>
          </w:tcPr>
          <w:p>
            <w:pPr>
              <w:spacing w:line="0" w:lineRule="atLeast"/>
              <w:jc w:val="center"/>
              <w:rPr>
                <w:color w:val="000000"/>
                <w:szCs w:val="21"/>
              </w:rPr>
            </w:pPr>
            <w:r>
              <w:rPr>
                <w:rFonts w:hint="eastAsia"/>
                <w:color w:val="000000"/>
                <w:szCs w:val="21"/>
              </w:rPr>
              <w:t>65</w:t>
            </w:r>
          </w:p>
        </w:tc>
        <w:tc>
          <w:tcPr>
            <w:tcW w:w="1216" w:type="dxa"/>
            <w:tcBorders>
              <w:tl2br w:val="nil"/>
              <w:tr2bl w:val="nil"/>
            </w:tcBorders>
            <w:vAlign w:val="center"/>
          </w:tcPr>
          <w:p>
            <w:pPr>
              <w:spacing w:line="0" w:lineRule="atLeast"/>
              <w:jc w:val="center"/>
              <w:rPr>
                <w:color w:val="000000"/>
                <w:szCs w:val="21"/>
              </w:rPr>
            </w:pPr>
            <w:r>
              <w:rPr>
                <w:rFonts w:hint="eastAsia"/>
                <w:color w:val="000000"/>
                <w:szCs w:val="21"/>
              </w:rPr>
              <w:t>15</w:t>
            </w:r>
          </w:p>
        </w:tc>
        <w:tc>
          <w:tcPr>
            <w:tcW w:w="1081" w:type="dxa"/>
            <w:tcBorders>
              <w:tl2br w:val="nil"/>
              <w:tr2bl w:val="nil"/>
            </w:tcBorders>
            <w:vAlign w:val="center"/>
          </w:tcPr>
          <w:p>
            <w:pPr>
              <w:spacing w:line="0" w:lineRule="atLeast"/>
              <w:jc w:val="center"/>
              <w:rPr>
                <w:color w:val="000000"/>
                <w:szCs w:val="21"/>
              </w:rPr>
            </w:pPr>
            <w:r>
              <w:rPr>
                <w:rFonts w:hint="eastAsia"/>
                <w:color w:val="000000"/>
                <w:szCs w:val="21"/>
              </w:rPr>
              <w:t>0.01</w:t>
            </w:r>
          </w:p>
        </w:tc>
        <w:tc>
          <w:tcPr>
            <w:tcW w:w="942" w:type="dxa"/>
            <w:tcBorders>
              <w:tl2br w:val="nil"/>
              <w:tr2bl w:val="nil"/>
            </w:tcBorders>
            <w:vAlign w:val="center"/>
          </w:tcPr>
          <w:p>
            <w:pPr>
              <w:spacing w:line="0" w:lineRule="atLeast"/>
              <w:jc w:val="center"/>
              <w:rPr>
                <w:color w:val="000000"/>
                <w:szCs w:val="21"/>
              </w:rPr>
            </w:pPr>
            <w:r>
              <w:rPr>
                <w:rFonts w:hint="eastAsia"/>
                <w:color w:val="00000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042" w:type="dxa"/>
            <w:tcBorders>
              <w:tl2br w:val="nil"/>
              <w:tr2bl w:val="nil"/>
            </w:tcBorders>
            <w:vAlign w:val="center"/>
          </w:tcPr>
          <w:p>
            <w:pPr>
              <w:spacing w:line="0" w:lineRule="atLeast"/>
              <w:jc w:val="center"/>
              <w:rPr>
                <w:color w:val="000000"/>
                <w:szCs w:val="21"/>
              </w:rPr>
            </w:pPr>
            <w:r>
              <w:rPr>
                <w:rFonts w:hint="eastAsia"/>
                <w:color w:val="000000"/>
                <w:szCs w:val="21"/>
              </w:rPr>
              <w:t>地膜吹塑工序</w:t>
            </w:r>
          </w:p>
        </w:tc>
        <w:tc>
          <w:tcPr>
            <w:tcW w:w="1042" w:type="dxa"/>
            <w:tcBorders>
              <w:tl2br w:val="nil"/>
              <w:tr2bl w:val="nil"/>
            </w:tcBorders>
            <w:vAlign w:val="center"/>
          </w:tcPr>
          <w:p>
            <w:pPr>
              <w:spacing w:line="0" w:lineRule="atLeast"/>
              <w:jc w:val="center"/>
              <w:rPr>
                <w:color w:val="000000"/>
                <w:szCs w:val="21"/>
              </w:rPr>
            </w:pPr>
            <w:r>
              <w:rPr>
                <w:color w:val="000000"/>
                <w:szCs w:val="21"/>
              </w:rPr>
              <w:t>非甲烷总烃</w:t>
            </w:r>
          </w:p>
        </w:tc>
        <w:tc>
          <w:tcPr>
            <w:tcW w:w="1144" w:type="dxa"/>
            <w:tcBorders>
              <w:tl2br w:val="nil"/>
              <w:tr2bl w:val="nil"/>
            </w:tcBorders>
            <w:vAlign w:val="center"/>
          </w:tcPr>
          <w:p>
            <w:pPr>
              <w:spacing w:line="0" w:lineRule="atLeast"/>
              <w:jc w:val="center"/>
              <w:rPr>
                <w:color w:val="000000"/>
                <w:szCs w:val="21"/>
              </w:rPr>
            </w:pPr>
            <w:r>
              <w:rPr>
                <w:rFonts w:hint="eastAsia"/>
                <w:color w:val="000000"/>
                <w:szCs w:val="21"/>
              </w:rPr>
              <w:t>2</w:t>
            </w:r>
          </w:p>
        </w:tc>
        <w:tc>
          <w:tcPr>
            <w:tcW w:w="1143" w:type="dxa"/>
            <w:tcBorders>
              <w:tl2br w:val="nil"/>
              <w:tr2bl w:val="nil"/>
            </w:tcBorders>
            <w:vAlign w:val="center"/>
          </w:tcPr>
          <w:p>
            <w:pPr>
              <w:spacing w:line="0" w:lineRule="atLeast"/>
              <w:jc w:val="center"/>
              <w:rPr>
                <w:color w:val="000000"/>
                <w:szCs w:val="21"/>
              </w:rPr>
            </w:pPr>
            <w:r>
              <w:rPr>
                <w:rFonts w:hint="eastAsia"/>
                <w:color w:val="000000"/>
                <w:szCs w:val="21"/>
              </w:rPr>
              <w:t>10</w:t>
            </w:r>
          </w:p>
        </w:tc>
        <w:tc>
          <w:tcPr>
            <w:tcW w:w="1078" w:type="dxa"/>
            <w:tcBorders>
              <w:tl2br w:val="nil"/>
              <w:tr2bl w:val="nil"/>
            </w:tcBorders>
            <w:vAlign w:val="center"/>
          </w:tcPr>
          <w:p>
            <w:pPr>
              <w:spacing w:line="0" w:lineRule="atLeast"/>
              <w:jc w:val="center"/>
              <w:rPr>
                <w:color w:val="000000"/>
                <w:szCs w:val="21"/>
              </w:rPr>
            </w:pPr>
            <w:r>
              <w:rPr>
                <w:rFonts w:hint="eastAsia"/>
                <w:color w:val="000000"/>
                <w:szCs w:val="21"/>
              </w:rPr>
              <w:t>25</w:t>
            </w:r>
          </w:p>
        </w:tc>
        <w:tc>
          <w:tcPr>
            <w:tcW w:w="1216" w:type="dxa"/>
            <w:tcBorders>
              <w:tl2br w:val="nil"/>
              <w:tr2bl w:val="nil"/>
            </w:tcBorders>
            <w:vAlign w:val="center"/>
          </w:tcPr>
          <w:p>
            <w:pPr>
              <w:spacing w:line="0" w:lineRule="atLeast"/>
              <w:jc w:val="center"/>
              <w:rPr>
                <w:color w:val="000000"/>
                <w:szCs w:val="21"/>
              </w:rPr>
            </w:pPr>
            <w:r>
              <w:rPr>
                <w:rFonts w:hint="eastAsia"/>
                <w:color w:val="000000"/>
                <w:szCs w:val="21"/>
              </w:rPr>
              <w:t>15</w:t>
            </w:r>
          </w:p>
        </w:tc>
        <w:tc>
          <w:tcPr>
            <w:tcW w:w="1081" w:type="dxa"/>
            <w:tcBorders>
              <w:tl2br w:val="nil"/>
              <w:tr2bl w:val="nil"/>
            </w:tcBorders>
            <w:vAlign w:val="center"/>
          </w:tcPr>
          <w:p>
            <w:pPr>
              <w:spacing w:line="0" w:lineRule="atLeast"/>
              <w:jc w:val="center"/>
              <w:rPr>
                <w:color w:val="000000"/>
                <w:szCs w:val="21"/>
              </w:rPr>
            </w:pPr>
            <w:r>
              <w:rPr>
                <w:rFonts w:hint="eastAsia"/>
                <w:color w:val="000000"/>
                <w:szCs w:val="21"/>
              </w:rPr>
              <w:t>0.05</w:t>
            </w:r>
          </w:p>
        </w:tc>
        <w:tc>
          <w:tcPr>
            <w:tcW w:w="942" w:type="dxa"/>
            <w:tcBorders>
              <w:tl2br w:val="nil"/>
              <w:tr2bl w:val="nil"/>
            </w:tcBorders>
            <w:vAlign w:val="center"/>
          </w:tcPr>
          <w:p>
            <w:pPr>
              <w:spacing w:line="0" w:lineRule="atLeast"/>
              <w:jc w:val="center"/>
              <w:rPr>
                <w:color w:val="000000"/>
                <w:szCs w:val="21"/>
              </w:rPr>
            </w:pPr>
            <w:r>
              <w:rPr>
                <w:rFonts w:hint="eastAsia"/>
                <w:color w:val="00000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1" w:hRule="atLeast"/>
          <w:jc w:val="center"/>
        </w:trPr>
        <w:tc>
          <w:tcPr>
            <w:tcW w:w="1042" w:type="dxa"/>
            <w:tcBorders>
              <w:tl2br w:val="nil"/>
              <w:tr2bl w:val="nil"/>
            </w:tcBorders>
            <w:vAlign w:val="center"/>
          </w:tcPr>
          <w:p>
            <w:pPr>
              <w:spacing w:line="0" w:lineRule="atLeast"/>
              <w:jc w:val="center"/>
              <w:rPr>
                <w:color w:val="000000"/>
                <w:szCs w:val="21"/>
              </w:rPr>
            </w:pPr>
            <w:r>
              <w:rPr>
                <w:rFonts w:hint="eastAsia"/>
                <w:color w:val="000000"/>
                <w:szCs w:val="21"/>
              </w:rPr>
              <w:t>破碎工序</w:t>
            </w:r>
          </w:p>
        </w:tc>
        <w:tc>
          <w:tcPr>
            <w:tcW w:w="1042" w:type="dxa"/>
            <w:tcBorders>
              <w:tl2br w:val="nil"/>
              <w:tr2bl w:val="nil"/>
            </w:tcBorders>
            <w:vAlign w:val="center"/>
          </w:tcPr>
          <w:p>
            <w:pPr>
              <w:spacing w:line="0" w:lineRule="atLeast"/>
              <w:jc w:val="center"/>
              <w:rPr>
                <w:color w:val="000000"/>
                <w:szCs w:val="21"/>
              </w:rPr>
            </w:pPr>
            <w:r>
              <w:rPr>
                <w:color w:val="000000"/>
                <w:szCs w:val="21"/>
              </w:rPr>
              <w:t>粉尘</w:t>
            </w:r>
          </w:p>
        </w:tc>
        <w:tc>
          <w:tcPr>
            <w:tcW w:w="1144" w:type="dxa"/>
            <w:tcBorders>
              <w:tl2br w:val="nil"/>
              <w:tr2bl w:val="nil"/>
            </w:tcBorders>
            <w:vAlign w:val="center"/>
          </w:tcPr>
          <w:p>
            <w:pPr>
              <w:spacing w:line="0" w:lineRule="atLeast"/>
              <w:jc w:val="center"/>
              <w:rPr>
                <w:color w:val="000000"/>
                <w:szCs w:val="21"/>
              </w:rPr>
            </w:pPr>
            <w:r>
              <w:rPr>
                <w:rFonts w:hint="eastAsia"/>
                <w:color w:val="000000"/>
                <w:szCs w:val="21"/>
                <w:highlight w:val="yellow"/>
              </w:rPr>
              <w:t>1</w:t>
            </w:r>
          </w:p>
        </w:tc>
        <w:tc>
          <w:tcPr>
            <w:tcW w:w="1143" w:type="dxa"/>
            <w:tcBorders>
              <w:tl2br w:val="nil"/>
              <w:tr2bl w:val="nil"/>
            </w:tcBorders>
            <w:vAlign w:val="center"/>
          </w:tcPr>
          <w:p>
            <w:pPr>
              <w:spacing w:line="0" w:lineRule="atLeast"/>
              <w:jc w:val="center"/>
              <w:rPr>
                <w:color w:val="000000"/>
                <w:szCs w:val="21"/>
              </w:rPr>
            </w:pPr>
            <w:r>
              <w:rPr>
                <w:rFonts w:hint="eastAsia"/>
                <w:color w:val="000000"/>
                <w:szCs w:val="21"/>
              </w:rPr>
              <w:t>10</w:t>
            </w:r>
          </w:p>
        </w:tc>
        <w:tc>
          <w:tcPr>
            <w:tcW w:w="1078" w:type="dxa"/>
            <w:tcBorders>
              <w:tl2br w:val="nil"/>
              <w:tr2bl w:val="nil"/>
            </w:tcBorders>
            <w:vAlign w:val="center"/>
          </w:tcPr>
          <w:p>
            <w:pPr>
              <w:spacing w:line="0" w:lineRule="atLeast"/>
              <w:jc w:val="center"/>
              <w:rPr>
                <w:color w:val="000000"/>
                <w:szCs w:val="21"/>
              </w:rPr>
            </w:pPr>
            <w:r>
              <w:rPr>
                <w:rFonts w:hint="eastAsia"/>
                <w:color w:val="000000"/>
                <w:szCs w:val="21"/>
              </w:rPr>
              <w:t>45</w:t>
            </w:r>
          </w:p>
        </w:tc>
        <w:tc>
          <w:tcPr>
            <w:tcW w:w="1216" w:type="dxa"/>
            <w:tcBorders>
              <w:tl2br w:val="nil"/>
              <w:tr2bl w:val="nil"/>
            </w:tcBorders>
            <w:vAlign w:val="center"/>
          </w:tcPr>
          <w:p>
            <w:pPr>
              <w:spacing w:line="0" w:lineRule="atLeast"/>
              <w:jc w:val="center"/>
              <w:rPr>
                <w:color w:val="000000"/>
                <w:szCs w:val="21"/>
              </w:rPr>
            </w:pPr>
            <w:r>
              <w:rPr>
                <w:rFonts w:hint="eastAsia"/>
                <w:color w:val="000000"/>
                <w:szCs w:val="21"/>
              </w:rPr>
              <w:t>15</w:t>
            </w:r>
          </w:p>
        </w:tc>
        <w:tc>
          <w:tcPr>
            <w:tcW w:w="1081" w:type="dxa"/>
            <w:tcBorders>
              <w:tl2br w:val="nil"/>
              <w:tr2bl w:val="nil"/>
            </w:tcBorders>
            <w:vAlign w:val="center"/>
          </w:tcPr>
          <w:p>
            <w:pPr>
              <w:spacing w:line="0" w:lineRule="atLeast"/>
              <w:jc w:val="center"/>
              <w:rPr>
                <w:color w:val="000000"/>
                <w:szCs w:val="21"/>
              </w:rPr>
            </w:pPr>
            <w:r>
              <w:rPr>
                <w:rFonts w:hint="eastAsia"/>
                <w:color w:val="000000"/>
                <w:szCs w:val="21"/>
              </w:rPr>
              <w:t>0.01</w:t>
            </w:r>
          </w:p>
        </w:tc>
        <w:tc>
          <w:tcPr>
            <w:tcW w:w="942" w:type="dxa"/>
            <w:tcBorders>
              <w:tl2br w:val="nil"/>
              <w:tr2bl w:val="nil"/>
            </w:tcBorders>
            <w:vAlign w:val="center"/>
          </w:tcPr>
          <w:p>
            <w:pPr>
              <w:spacing w:line="0" w:lineRule="atLeast"/>
              <w:jc w:val="center"/>
              <w:rPr>
                <w:color w:val="000000"/>
                <w:szCs w:val="21"/>
              </w:rPr>
            </w:pPr>
            <w:r>
              <w:rPr>
                <w:rFonts w:hint="eastAsia"/>
                <w:color w:val="000000"/>
                <w:szCs w:val="21"/>
              </w:rPr>
              <w:t>0</w:t>
            </w:r>
          </w:p>
        </w:tc>
      </w:tr>
    </w:tbl>
    <w:p>
      <w:pPr>
        <w:spacing w:beforeLines="50" w:line="50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计算结果：通过采用推荐模式中的大气环境防护距离模式计算，生产车间产生的无组织有机废气非甲烷总烃和破碎环节产生的粉尘，由于污染物排放量较小，计算得出</w:t>
      </w:r>
      <w:r>
        <w:rPr>
          <w:rFonts w:asciiTheme="minorEastAsia" w:hAnsiTheme="minorEastAsia" w:eastAsiaTheme="minorEastAsia"/>
          <w:color w:val="000000"/>
          <w:sz w:val="24"/>
        </w:rPr>
        <w:t>0m，</w:t>
      </w:r>
      <w:r>
        <w:rPr>
          <w:rFonts w:hint="eastAsia" w:asciiTheme="minorEastAsia" w:hAnsiTheme="minorEastAsia" w:eastAsiaTheme="minorEastAsia"/>
          <w:color w:val="000000"/>
          <w:sz w:val="24"/>
        </w:rPr>
        <w:t>故不建议设置大气环境防护距离。无组织排放废气对周边居住环境的影响较小。</w:t>
      </w:r>
    </w:p>
    <w:p>
      <w:pPr>
        <w:pStyle w:val="3"/>
        <w:spacing w:before="0" w:after="0" w:line="500" w:lineRule="exact"/>
        <w:rPr>
          <w:rFonts w:ascii="Times New Roman" w:hAnsi="Times New Roman" w:eastAsia="华文中宋"/>
        </w:rPr>
      </w:pPr>
      <w:bookmarkStart w:id="181" w:name="_Toc9465"/>
      <w:bookmarkStart w:id="182" w:name="_Toc14584"/>
      <w:r>
        <w:rPr>
          <w:rFonts w:hint="eastAsia" w:ascii="Times New Roman" w:hAnsi="Times New Roman" w:eastAsia="华文中宋"/>
        </w:rPr>
        <w:t>6</w:t>
      </w:r>
      <w:r>
        <w:rPr>
          <w:rFonts w:ascii="Times New Roman" w:hAnsi="Times New Roman" w:eastAsia="华文中宋"/>
        </w:rPr>
        <w:t>.2</w:t>
      </w:r>
      <w:r>
        <w:rPr>
          <w:rFonts w:hint="eastAsia" w:ascii="Times New Roman" w:hAnsi="Times New Roman" w:eastAsia="华文中宋"/>
        </w:rPr>
        <w:t>水环境影响分析</w:t>
      </w:r>
      <w:bookmarkEnd w:id="181"/>
      <w:bookmarkEnd w:id="182"/>
    </w:p>
    <w:p>
      <w:pPr>
        <w:spacing w:line="500" w:lineRule="exact"/>
        <w:outlineLvl w:val="2"/>
        <w:rPr>
          <w:rFonts w:eastAsia="华文中宋"/>
          <w:b/>
          <w:bCs/>
          <w:sz w:val="28"/>
          <w:szCs w:val="28"/>
        </w:rPr>
      </w:pPr>
      <w:r>
        <w:rPr>
          <w:rFonts w:hint="eastAsia" w:eastAsia="华文中宋"/>
          <w:b/>
          <w:bCs/>
          <w:sz w:val="28"/>
          <w:szCs w:val="28"/>
        </w:rPr>
        <w:t>6</w:t>
      </w:r>
      <w:r>
        <w:rPr>
          <w:rFonts w:eastAsia="华文中宋"/>
          <w:b/>
          <w:bCs/>
          <w:sz w:val="28"/>
          <w:szCs w:val="28"/>
        </w:rPr>
        <w:t>.2.1</w:t>
      </w:r>
      <w:r>
        <w:rPr>
          <w:rFonts w:hint="eastAsia" w:eastAsia="华文中宋"/>
          <w:b/>
          <w:bCs/>
          <w:sz w:val="28"/>
          <w:szCs w:val="28"/>
        </w:rPr>
        <w:t>本项目排水情况</w:t>
      </w:r>
    </w:p>
    <w:p>
      <w:pPr>
        <w:autoSpaceDE w:val="0"/>
        <w:autoSpaceDN w:val="0"/>
        <w:adjustRightInd w:val="0"/>
        <w:spacing w:line="500" w:lineRule="exact"/>
        <w:ind w:firstLine="480" w:firstLineChars="200"/>
        <w:rPr>
          <w:color w:val="000000"/>
          <w:sz w:val="24"/>
        </w:rPr>
      </w:pPr>
      <w:r>
        <w:rPr>
          <w:color w:val="000000"/>
          <w:sz w:val="24"/>
        </w:rPr>
        <w:t>根据工程分析可知，项目建成后冷却水循环使用，废水主要为原料清洗废水、脱水机脱下的</w:t>
      </w:r>
      <w:r>
        <w:rPr>
          <w:rFonts w:hint="eastAsia"/>
          <w:color w:val="000000"/>
          <w:sz w:val="24"/>
        </w:rPr>
        <w:t>废</w:t>
      </w:r>
      <w:r>
        <w:rPr>
          <w:color w:val="000000"/>
          <w:sz w:val="24"/>
        </w:rPr>
        <w:t>水</w:t>
      </w:r>
      <w:r>
        <w:rPr>
          <w:rFonts w:hint="eastAsia"/>
          <w:color w:val="000000"/>
          <w:sz w:val="24"/>
        </w:rPr>
        <w:t>以及员工生活污水</w:t>
      </w:r>
      <w:r>
        <w:rPr>
          <w:color w:val="000000"/>
          <w:sz w:val="24"/>
        </w:rPr>
        <w:t>。</w:t>
      </w:r>
    </w:p>
    <w:p>
      <w:pPr>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（1）清洗废水</w:t>
      </w:r>
    </w:p>
    <w:p>
      <w:pPr>
        <w:spacing w:line="5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清洗废水产生量按清洗用水量的90%计，则清洗废水产生量为</w:t>
      </w:r>
      <w:r>
        <w:rPr>
          <w:rFonts w:hint="eastAsia" w:asciiTheme="minorEastAsia" w:hAnsiTheme="minorEastAsia" w:eastAsiaTheme="minorEastAsia"/>
          <w:color w:val="000000"/>
          <w:sz w:val="24"/>
          <w:szCs w:val="24"/>
        </w:rPr>
        <w:t>121.78</w:t>
      </w:r>
      <w:r>
        <w:rPr>
          <w:rFonts w:asciiTheme="minorEastAsia" w:hAnsiTheme="minorEastAsia" w:eastAsiaTheme="minorEastAsia"/>
          <w:color w:val="000000"/>
          <w:sz w:val="24"/>
          <w:szCs w:val="24"/>
        </w:rPr>
        <w:t>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/d。清洗废水经沉淀池沉淀处理后回用于清洗工序和喷淋工序，不外排。</w:t>
      </w:r>
    </w:p>
    <w:p>
      <w:pPr>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本项目设计</w:t>
      </w:r>
      <w:r>
        <w:rPr>
          <w:rFonts w:hint="eastAsia" w:asciiTheme="minorEastAsia" w:hAnsiTheme="minorEastAsia" w:eastAsiaTheme="minorEastAsia"/>
          <w:sz w:val="24"/>
          <w:szCs w:val="24"/>
        </w:rPr>
        <w:t>四座</w:t>
      </w:r>
      <w:r>
        <w:rPr>
          <w:rFonts w:asciiTheme="minorEastAsia" w:hAnsiTheme="minorEastAsia" w:eastAsiaTheme="minorEastAsia"/>
          <w:sz w:val="24"/>
          <w:szCs w:val="24"/>
        </w:rPr>
        <w:t>容积分别为</w:t>
      </w:r>
      <w:r>
        <w:rPr>
          <w:rFonts w:hint="eastAsia" w:asciiTheme="minorEastAsia" w:hAnsiTheme="minorEastAsia" w:eastAsiaTheme="minorEastAsia"/>
          <w:sz w:val="24"/>
          <w:szCs w:val="24"/>
        </w:rPr>
        <w:t>600</w:t>
      </w:r>
      <w:r>
        <w:rPr>
          <w:rFonts w:asciiTheme="minorEastAsia" w:hAnsiTheme="minorEastAsia" w:eastAsiaTheme="minorEastAsia"/>
          <w:sz w:val="24"/>
          <w:szCs w:val="24"/>
        </w:rPr>
        <w:t>m</w:t>
      </w:r>
      <w:r>
        <w:rPr>
          <w:rFonts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的二级沉淀</w:t>
      </w:r>
      <w:r>
        <w:rPr>
          <w:rFonts w:asciiTheme="minorEastAsia" w:hAnsiTheme="minorEastAsia" w:eastAsiaTheme="minorEastAsia"/>
          <w:sz w:val="24"/>
          <w:szCs w:val="24"/>
        </w:rPr>
        <w:t>池，</w:t>
      </w:r>
      <w:r>
        <w:rPr>
          <w:rFonts w:hint="eastAsia" w:asciiTheme="minorEastAsia" w:hAnsiTheme="minorEastAsia" w:eastAsiaTheme="minorEastAsia"/>
          <w:sz w:val="24"/>
          <w:szCs w:val="24"/>
        </w:rPr>
        <w:t>每座</w:t>
      </w:r>
      <w:r>
        <w:rPr>
          <w:rFonts w:asciiTheme="minorEastAsia" w:hAnsiTheme="minorEastAsia" w:eastAsiaTheme="minorEastAsia"/>
          <w:sz w:val="24"/>
          <w:szCs w:val="24"/>
        </w:rPr>
        <w:t>沉淀循环池设计 24h 沉淀时间，一方面保证</w:t>
      </w:r>
      <w:r>
        <w:rPr>
          <w:rFonts w:hint="eastAsia" w:asciiTheme="minorEastAsia" w:hAnsiTheme="minorEastAsia" w:eastAsiaTheme="minorEastAsia"/>
          <w:sz w:val="24"/>
          <w:szCs w:val="24"/>
        </w:rPr>
        <w:t>清洗</w:t>
      </w:r>
      <w:r>
        <w:rPr>
          <w:rFonts w:asciiTheme="minorEastAsia" w:hAnsiTheme="minorEastAsia" w:eastAsiaTheme="minorEastAsia"/>
          <w:sz w:val="24"/>
          <w:szCs w:val="24"/>
        </w:rPr>
        <w:t>废水充分入池处理，另一方面保证沉淀效果，以便回用。</w:t>
      </w:r>
      <w:r>
        <w:rPr>
          <w:rFonts w:hint="eastAsia" w:asciiTheme="minorEastAsia" w:hAnsiTheme="minorEastAsia" w:eastAsiaTheme="minorEastAsia"/>
          <w:color w:val="000000"/>
          <w:kern w:val="0"/>
          <w:sz w:val="24"/>
          <w:szCs w:val="24"/>
        </w:rPr>
        <w:t>清洗废水</w:t>
      </w:r>
      <w:r>
        <w:rPr>
          <w:rFonts w:asciiTheme="minorEastAsia" w:hAnsiTheme="minorEastAsia" w:eastAsiaTheme="minorEastAsia"/>
          <w:color w:val="000000"/>
          <w:kern w:val="0"/>
          <w:sz w:val="24"/>
          <w:szCs w:val="24"/>
        </w:rPr>
        <w:t>每天排入沉淀池水量为</w:t>
      </w:r>
      <w:r>
        <w:rPr>
          <w:rFonts w:hint="eastAsia" w:asciiTheme="minorEastAsia" w:hAnsiTheme="minorEastAsia" w:eastAsiaTheme="minorEastAsia"/>
          <w:color w:val="000000"/>
          <w:kern w:val="0"/>
          <w:sz w:val="24"/>
          <w:szCs w:val="24"/>
        </w:rPr>
        <w:t>121.78</w:t>
      </w:r>
      <w:r>
        <w:rPr>
          <w:rFonts w:asciiTheme="minorEastAsia" w:hAnsiTheme="minorEastAsia" w:eastAsiaTheme="minorEastAsia"/>
          <w:color w:val="000000"/>
          <w:kern w:val="0"/>
          <w:sz w:val="24"/>
          <w:szCs w:val="24"/>
        </w:rPr>
        <w:t>t/d，</w:t>
      </w:r>
      <w:r>
        <w:rPr>
          <w:rFonts w:asciiTheme="minorEastAsia" w:hAnsiTheme="minorEastAsia" w:eastAsiaTheme="minorEastAsia"/>
          <w:sz w:val="24"/>
          <w:szCs w:val="24"/>
        </w:rPr>
        <w:t>经二级沉淀池处理后循环使用，无生产废水排放</w:t>
      </w:r>
      <w:r>
        <w:rPr>
          <w:rFonts w:hint="eastAsia" w:asciiTheme="minorEastAsia" w:hAnsiTheme="minorEastAsia" w:eastAsiaTheme="minorEastAsia"/>
          <w:sz w:val="24"/>
          <w:szCs w:val="24"/>
        </w:rPr>
        <w:t>。</w:t>
      </w:r>
      <w:r>
        <w:rPr>
          <w:rFonts w:asciiTheme="minorEastAsia" w:hAnsiTheme="minorEastAsia" w:eastAsiaTheme="minorEastAsia"/>
          <w:sz w:val="24"/>
          <w:szCs w:val="24"/>
        </w:rPr>
        <w:t>一个生产周期结束后，循环池内的水自然蒸发。</w:t>
      </w:r>
    </w:p>
    <w:p>
      <w:pPr>
        <w:spacing w:line="5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生产废水主要成分为原料带入的细沙、泥土等无机物，有机物含量较少，经沉淀池沉淀处理后回用于清洗工序和喷淋工序，不外排。</w:t>
      </w:r>
      <w:r>
        <w:rPr>
          <w:rFonts w:hint="eastAsia" w:asciiTheme="minorEastAsia" w:hAnsiTheme="minorEastAsia" w:eastAsiaTheme="minorEastAsia"/>
          <w:color w:val="000000"/>
          <w:sz w:val="24"/>
          <w:szCs w:val="24"/>
        </w:rPr>
        <w:t>池底泥沙定期清掏，</w:t>
      </w:r>
      <w:r>
        <w:rPr>
          <w:rFonts w:asciiTheme="minorEastAsia" w:hAnsiTheme="minorEastAsia" w:eastAsiaTheme="minorEastAsia"/>
          <w:color w:val="000000"/>
          <w:sz w:val="24"/>
          <w:szCs w:val="24"/>
        </w:rPr>
        <w:t>在污泥干化池内自然干化后外运填埋</w:t>
      </w:r>
      <w:r>
        <w:rPr>
          <w:rFonts w:hint="eastAsia" w:asciiTheme="minorEastAsia" w:hAnsiTheme="minorEastAsia" w:eastAsiaTheme="minorEastAsia"/>
          <w:color w:val="000000"/>
          <w:sz w:val="24"/>
          <w:szCs w:val="24"/>
        </w:rPr>
        <w:t>处理</w:t>
      </w:r>
      <w:r>
        <w:rPr>
          <w:rFonts w:asciiTheme="minorEastAsia" w:hAnsiTheme="minorEastAsia" w:eastAsiaTheme="minorEastAsia"/>
          <w:color w:val="000000"/>
          <w:sz w:val="24"/>
          <w:szCs w:val="24"/>
        </w:rPr>
        <w:t>。</w:t>
      </w:r>
    </w:p>
    <w:p>
      <w:pPr>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r>
        <w:rPr>
          <w:rFonts w:asciiTheme="minorEastAsia" w:hAnsiTheme="minorEastAsia" w:eastAsiaTheme="minorEastAsia"/>
          <w:color w:val="000000"/>
          <w:sz w:val="24"/>
          <w:szCs w:val="24"/>
        </w:rPr>
        <w:t>脱水机脱下的</w:t>
      </w:r>
      <w:r>
        <w:rPr>
          <w:rFonts w:hint="eastAsia" w:asciiTheme="minorEastAsia" w:hAnsiTheme="minorEastAsia" w:eastAsiaTheme="minorEastAsia"/>
          <w:color w:val="000000"/>
          <w:sz w:val="24"/>
          <w:szCs w:val="24"/>
        </w:rPr>
        <w:t>废</w:t>
      </w:r>
      <w:r>
        <w:rPr>
          <w:rFonts w:asciiTheme="minorEastAsia" w:hAnsiTheme="minorEastAsia" w:eastAsiaTheme="minorEastAsia"/>
          <w:color w:val="000000"/>
          <w:sz w:val="24"/>
          <w:szCs w:val="24"/>
        </w:rPr>
        <w:t>水</w:t>
      </w:r>
    </w:p>
    <w:p>
      <w:pPr>
        <w:spacing w:line="5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废料清洗环节脱水工序脱水机脱下的水约0.3m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/d，排入沉淀池，沉淀后做为原料清洗水循环使用。</w:t>
      </w:r>
    </w:p>
    <w:p>
      <w:pPr>
        <w:spacing w:line="500" w:lineRule="exact"/>
        <w:ind w:firstLine="237" w:firstLineChars="99"/>
        <w:rPr>
          <w:color w:val="000000"/>
          <w:sz w:val="24"/>
        </w:rPr>
      </w:pPr>
      <w:r>
        <w:rPr>
          <w:rFonts w:hint="eastAsia"/>
          <w:color w:val="000000"/>
          <w:sz w:val="24"/>
        </w:rPr>
        <w:t>（3）</w:t>
      </w:r>
      <w:r>
        <w:rPr>
          <w:color w:val="000000"/>
          <w:sz w:val="24"/>
        </w:rPr>
        <w:t>员工生活污水</w:t>
      </w:r>
    </w:p>
    <w:p>
      <w:pPr>
        <w:autoSpaceDE w:val="0"/>
        <w:autoSpaceDN w:val="0"/>
        <w:adjustRightInd w:val="0"/>
        <w:spacing w:line="500" w:lineRule="exact"/>
        <w:ind w:firstLine="480" w:firstLineChars="200"/>
        <w:rPr>
          <w:bCs/>
          <w:color w:val="000000"/>
          <w:kern w:val="0"/>
          <w:sz w:val="24"/>
        </w:rPr>
      </w:pPr>
      <w:r>
        <w:rPr>
          <w:color w:val="000000"/>
          <w:sz w:val="24"/>
        </w:rPr>
        <w:t>生活污水产生量按生活用水量的80%计算，则生活污水产生量为</w:t>
      </w:r>
      <w:r>
        <w:rPr>
          <w:rFonts w:hint="eastAsia"/>
          <w:color w:val="000000"/>
          <w:sz w:val="24"/>
        </w:rPr>
        <w:t>1.92</w:t>
      </w:r>
      <w:r>
        <w:rPr>
          <w:color w:val="000000"/>
          <w:sz w:val="24"/>
        </w:rPr>
        <w:t>m</w:t>
      </w:r>
      <w:r>
        <w:rPr>
          <w:color w:val="000000"/>
          <w:sz w:val="24"/>
          <w:vertAlign w:val="superscript"/>
        </w:rPr>
        <w:t>3</w:t>
      </w:r>
      <w:r>
        <w:rPr>
          <w:color w:val="000000"/>
          <w:sz w:val="24"/>
        </w:rPr>
        <w:t>/d（</w:t>
      </w:r>
      <w:r>
        <w:rPr>
          <w:rFonts w:hint="eastAsia"/>
          <w:color w:val="000000"/>
          <w:sz w:val="24"/>
        </w:rPr>
        <w:t>345.6</w:t>
      </w:r>
      <w:r>
        <w:rPr>
          <w:color w:val="000000"/>
          <w:sz w:val="24"/>
        </w:rPr>
        <w:t>m</w:t>
      </w:r>
      <w:r>
        <w:rPr>
          <w:color w:val="000000"/>
          <w:sz w:val="24"/>
          <w:vertAlign w:val="superscript"/>
        </w:rPr>
        <w:t>3</w:t>
      </w:r>
      <w:r>
        <w:rPr>
          <w:color w:val="000000"/>
          <w:sz w:val="24"/>
        </w:rPr>
        <w:t>/a）。生活污水</w:t>
      </w:r>
      <w:r>
        <w:rPr>
          <w:rFonts w:eastAsia="宋"/>
          <w:color w:val="000000"/>
          <w:sz w:val="24"/>
        </w:rPr>
        <w:t xml:space="preserve">主要污染因子为 </w:t>
      </w:r>
      <w:r>
        <w:rPr>
          <w:rFonts w:eastAsia="TimesNewRomanPSMT"/>
          <w:color w:val="000000"/>
          <w:sz w:val="24"/>
        </w:rPr>
        <w:t>COD</w:t>
      </w:r>
      <w:r>
        <w:rPr>
          <w:rFonts w:eastAsia="宋"/>
          <w:color w:val="000000"/>
          <w:sz w:val="24"/>
        </w:rPr>
        <w:t>、</w:t>
      </w:r>
      <w:r>
        <w:rPr>
          <w:rFonts w:eastAsia="TimesNewRomanPSMT"/>
          <w:color w:val="000000"/>
          <w:sz w:val="24"/>
        </w:rPr>
        <w:t>BOD</w:t>
      </w:r>
      <w:r>
        <w:rPr>
          <w:color w:val="000000"/>
          <w:sz w:val="24"/>
          <w:vertAlign w:val="subscript"/>
        </w:rPr>
        <w:t>5</w:t>
      </w:r>
      <w:r>
        <w:rPr>
          <w:rFonts w:eastAsia="宋"/>
          <w:color w:val="000000"/>
          <w:sz w:val="24"/>
        </w:rPr>
        <w:t>、</w:t>
      </w:r>
      <w:r>
        <w:rPr>
          <w:rFonts w:eastAsia="TimesNewRomanPSMT"/>
          <w:color w:val="000000"/>
          <w:sz w:val="24"/>
        </w:rPr>
        <w:t>SS</w:t>
      </w:r>
      <w:r>
        <w:rPr>
          <w:rFonts w:eastAsia="宋"/>
          <w:color w:val="000000"/>
          <w:sz w:val="24"/>
        </w:rPr>
        <w:t>和</w:t>
      </w:r>
      <w:r>
        <w:rPr>
          <w:rFonts w:eastAsia="TimesNewRomanPSMT"/>
          <w:color w:val="000000"/>
          <w:sz w:val="24"/>
        </w:rPr>
        <w:t>NH</w:t>
      </w:r>
      <w:r>
        <w:rPr>
          <w:rFonts w:eastAsia="TimesNewRomanPSMT"/>
          <w:color w:val="000000"/>
          <w:sz w:val="16"/>
          <w:szCs w:val="16"/>
        </w:rPr>
        <w:t>3</w:t>
      </w:r>
      <w:r>
        <w:rPr>
          <w:rFonts w:eastAsia="TimesNewRomanPSMT"/>
          <w:color w:val="000000"/>
          <w:sz w:val="24"/>
        </w:rPr>
        <w:t>-N</w:t>
      </w:r>
      <w:r>
        <w:rPr>
          <w:rFonts w:eastAsia="宋"/>
          <w:color w:val="000000"/>
          <w:sz w:val="24"/>
        </w:rPr>
        <w:t>。生活污水中</w:t>
      </w:r>
      <w:r>
        <w:rPr>
          <w:rFonts w:eastAsia="TimesNewRomanPSMT"/>
          <w:color w:val="000000"/>
          <w:sz w:val="24"/>
        </w:rPr>
        <w:t>COD</w:t>
      </w:r>
      <w:r>
        <w:rPr>
          <w:rFonts w:eastAsia="宋"/>
          <w:color w:val="000000"/>
          <w:sz w:val="24"/>
        </w:rPr>
        <w:t>约</w:t>
      </w:r>
      <w:r>
        <w:rPr>
          <w:rFonts w:hint="eastAsia" w:eastAsia="TimesNewRomanPSMT"/>
          <w:color w:val="000000"/>
          <w:sz w:val="24"/>
        </w:rPr>
        <w:t>40</w:t>
      </w:r>
      <w:r>
        <w:rPr>
          <w:rFonts w:eastAsia="TimesNewRomanPSMT"/>
          <w:color w:val="000000"/>
          <w:sz w:val="24"/>
        </w:rPr>
        <w:t>0mg/L</w:t>
      </w:r>
      <w:r>
        <w:rPr>
          <w:rFonts w:eastAsia="宋"/>
          <w:color w:val="000000"/>
          <w:sz w:val="24"/>
        </w:rPr>
        <w:t>，</w:t>
      </w:r>
      <w:r>
        <w:rPr>
          <w:rFonts w:eastAsia="TimesNewRomanPSMT"/>
          <w:color w:val="000000"/>
          <w:sz w:val="24"/>
        </w:rPr>
        <w:t>BOD</w:t>
      </w:r>
      <w:r>
        <w:rPr>
          <w:color w:val="000000"/>
          <w:sz w:val="24"/>
          <w:vertAlign w:val="subscript"/>
        </w:rPr>
        <w:t>5</w:t>
      </w:r>
      <w:r>
        <w:rPr>
          <w:rFonts w:eastAsia="宋"/>
          <w:color w:val="000000"/>
          <w:sz w:val="24"/>
        </w:rPr>
        <w:t>约</w:t>
      </w:r>
      <w:r>
        <w:rPr>
          <w:rFonts w:eastAsia="TimesNewRomanPSMT"/>
          <w:color w:val="000000"/>
          <w:sz w:val="24"/>
        </w:rPr>
        <w:t>200mg/L</w:t>
      </w:r>
      <w:r>
        <w:rPr>
          <w:rFonts w:eastAsia="宋"/>
          <w:color w:val="000000"/>
          <w:sz w:val="24"/>
        </w:rPr>
        <w:t>，</w:t>
      </w:r>
      <w:r>
        <w:rPr>
          <w:rFonts w:eastAsia="TimesNewRomanPSMT"/>
          <w:color w:val="000000"/>
          <w:sz w:val="24"/>
        </w:rPr>
        <w:t>SS</w:t>
      </w:r>
      <w:r>
        <w:rPr>
          <w:rFonts w:eastAsia="宋"/>
          <w:color w:val="000000"/>
          <w:sz w:val="24"/>
        </w:rPr>
        <w:t>约</w:t>
      </w:r>
      <w:r>
        <w:rPr>
          <w:rFonts w:eastAsia="TimesNewRomanPSMT"/>
          <w:color w:val="000000"/>
          <w:sz w:val="24"/>
        </w:rPr>
        <w:t>2</w:t>
      </w:r>
      <w:r>
        <w:rPr>
          <w:rFonts w:hint="eastAsia" w:eastAsia="TimesNewRomanPSMT"/>
          <w:color w:val="000000"/>
          <w:sz w:val="24"/>
        </w:rPr>
        <w:t>2</w:t>
      </w:r>
      <w:r>
        <w:rPr>
          <w:rFonts w:eastAsia="TimesNewRomanPSMT"/>
          <w:color w:val="000000"/>
          <w:sz w:val="24"/>
        </w:rPr>
        <w:t>0mg/L</w:t>
      </w:r>
      <w:r>
        <w:rPr>
          <w:rFonts w:eastAsia="宋"/>
          <w:color w:val="000000"/>
          <w:sz w:val="24"/>
        </w:rPr>
        <w:t>，</w:t>
      </w:r>
      <w:r>
        <w:rPr>
          <w:rFonts w:eastAsia="TimesNewRomanPSMT"/>
          <w:color w:val="000000"/>
          <w:sz w:val="24"/>
        </w:rPr>
        <w:t>NH</w:t>
      </w:r>
      <w:r>
        <w:rPr>
          <w:rFonts w:eastAsia="TimesNewRomanPSMT"/>
          <w:color w:val="000000"/>
          <w:sz w:val="16"/>
          <w:szCs w:val="16"/>
        </w:rPr>
        <w:t>3</w:t>
      </w:r>
      <w:r>
        <w:rPr>
          <w:rFonts w:eastAsia="TimesNewRomanPSMT"/>
          <w:color w:val="000000"/>
          <w:sz w:val="24"/>
        </w:rPr>
        <w:t>-N</w:t>
      </w:r>
      <w:r>
        <w:rPr>
          <w:rFonts w:eastAsia="宋"/>
          <w:color w:val="000000"/>
          <w:sz w:val="24"/>
        </w:rPr>
        <w:t>约</w:t>
      </w:r>
      <w:r>
        <w:rPr>
          <w:rFonts w:eastAsia="TimesNewRomanPSMT"/>
          <w:color w:val="000000"/>
          <w:sz w:val="24"/>
        </w:rPr>
        <w:t>25mg/L</w:t>
      </w:r>
      <w:r>
        <w:rPr>
          <w:rFonts w:eastAsia="宋"/>
          <w:color w:val="000000"/>
          <w:sz w:val="24"/>
        </w:rPr>
        <w:t>。</w:t>
      </w:r>
      <w:r>
        <w:rPr>
          <w:color w:val="000000"/>
          <w:kern w:val="0"/>
          <w:sz w:val="24"/>
        </w:rPr>
        <w:t>其中</w:t>
      </w:r>
      <w:r>
        <w:rPr>
          <w:color w:val="000000"/>
          <w:sz w:val="24"/>
        </w:rPr>
        <w:t>厨房废水先经隔油池处理后，同生活废水一起</w:t>
      </w:r>
      <w:r>
        <w:rPr>
          <w:rFonts w:hint="eastAsia"/>
          <w:bCs/>
          <w:color w:val="000000"/>
          <w:kern w:val="0"/>
          <w:sz w:val="24"/>
        </w:rPr>
        <w:t>由清污车定期清运至新和县</w:t>
      </w:r>
      <w:r>
        <w:rPr>
          <w:bCs/>
          <w:color w:val="000000"/>
          <w:kern w:val="0"/>
          <w:sz w:val="24"/>
        </w:rPr>
        <w:t>污水处理厂</w:t>
      </w:r>
      <w:r>
        <w:rPr>
          <w:color w:val="000000"/>
          <w:kern w:val="0"/>
          <w:sz w:val="24"/>
        </w:rPr>
        <w:t>。</w:t>
      </w:r>
    </w:p>
    <w:p>
      <w:pPr>
        <w:spacing w:line="500" w:lineRule="exact"/>
        <w:outlineLvl w:val="2"/>
        <w:rPr>
          <w:rFonts w:eastAsia="华文中宋"/>
          <w:b/>
          <w:bCs/>
          <w:sz w:val="28"/>
          <w:szCs w:val="28"/>
        </w:rPr>
      </w:pPr>
      <w:r>
        <w:rPr>
          <w:rFonts w:hint="eastAsia" w:eastAsia="华文中宋"/>
          <w:b/>
          <w:bCs/>
          <w:sz w:val="28"/>
          <w:szCs w:val="28"/>
        </w:rPr>
        <w:t>6</w:t>
      </w:r>
      <w:r>
        <w:rPr>
          <w:rFonts w:eastAsia="华文中宋"/>
          <w:b/>
          <w:bCs/>
          <w:sz w:val="28"/>
          <w:szCs w:val="28"/>
        </w:rPr>
        <w:t>.2.2</w:t>
      </w:r>
      <w:bookmarkStart w:id="183" w:name="_Toc28412"/>
      <w:bookmarkStart w:id="184" w:name="_Toc22786"/>
      <w:r>
        <w:rPr>
          <w:rFonts w:eastAsia="华文中宋"/>
          <w:b/>
          <w:bCs/>
          <w:sz w:val="28"/>
          <w:szCs w:val="28"/>
        </w:rPr>
        <w:t>地表水影响分析</w:t>
      </w:r>
    </w:p>
    <w:p>
      <w:pPr>
        <w:autoSpaceDE w:val="0"/>
        <w:autoSpaceDN w:val="0"/>
        <w:adjustRightInd w:val="0"/>
        <w:spacing w:line="500" w:lineRule="exact"/>
        <w:ind w:firstLine="480" w:firstLineChars="200"/>
        <w:rPr>
          <w:color w:val="000000"/>
          <w:sz w:val="24"/>
        </w:rPr>
      </w:pPr>
      <w:r>
        <w:rPr>
          <w:color w:val="000000"/>
          <w:sz w:val="24"/>
        </w:rPr>
        <w:t>本项目生产过程中原料清洗废水、脱水机脱下的水均排入</w:t>
      </w:r>
      <w:r>
        <w:rPr>
          <w:rFonts w:hint="eastAsia"/>
          <w:color w:val="000000"/>
          <w:sz w:val="24"/>
        </w:rPr>
        <w:t>循环</w:t>
      </w:r>
      <w:r>
        <w:rPr>
          <w:color w:val="000000"/>
          <w:sz w:val="24"/>
        </w:rPr>
        <w:t>沉淀池，沉淀后循环使用，</w:t>
      </w:r>
      <w:r>
        <w:rPr>
          <w:rFonts w:hint="eastAsia"/>
          <w:color w:val="000000"/>
          <w:sz w:val="24"/>
        </w:rPr>
        <w:t>不外排；</w:t>
      </w:r>
      <w:r>
        <w:rPr>
          <w:color w:val="000000"/>
          <w:sz w:val="24"/>
        </w:rPr>
        <w:t>另外本项目</w:t>
      </w:r>
      <w:r>
        <w:rPr>
          <w:rFonts w:hint="eastAsia"/>
          <w:color w:val="000000"/>
          <w:sz w:val="24"/>
        </w:rPr>
        <w:t>厨房废水经隔油池处理，再同生活废水一起</w:t>
      </w:r>
      <w:r>
        <w:rPr>
          <w:rFonts w:hint="eastAsia"/>
          <w:bCs/>
          <w:color w:val="000000"/>
          <w:kern w:val="0"/>
          <w:sz w:val="24"/>
        </w:rPr>
        <w:t>由清污车定期清运至新和县</w:t>
      </w:r>
      <w:r>
        <w:rPr>
          <w:bCs/>
          <w:color w:val="000000"/>
          <w:kern w:val="0"/>
          <w:sz w:val="24"/>
        </w:rPr>
        <w:t>污水处理厂</w:t>
      </w:r>
      <w:r>
        <w:rPr>
          <w:rFonts w:hint="eastAsia"/>
          <w:color w:val="000000"/>
          <w:sz w:val="24"/>
        </w:rPr>
        <w:t>。本项目废水</w:t>
      </w:r>
      <w:r>
        <w:rPr>
          <w:color w:val="000000"/>
          <w:sz w:val="24"/>
        </w:rPr>
        <w:t>不直接排入地表水体，不会对地表水产生影响。</w:t>
      </w:r>
    </w:p>
    <w:p>
      <w:pPr>
        <w:spacing w:line="500" w:lineRule="exact"/>
        <w:outlineLvl w:val="2"/>
        <w:rPr>
          <w:rFonts w:eastAsia="华文中宋"/>
          <w:b/>
          <w:bCs/>
          <w:sz w:val="28"/>
          <w:szCs w:val="28"/>
        </w:rPr>
      </w:pPr>
      <w:bookmarkStart w:id="185" w:name="_Toc29917_WPSOffice_Level3"/>
      <w:r>
        <w:rPr>
          <w:rFonts w:hint="eastAsia" w:eastAsia="华文中宋"/>
          <w:b/>
          <w:bCs/>
          <w:sz w:val="28"/>
          <w:szCs w:val="28"/>
        </w:rPr>
        <w:t>6</w:t>
      </w:r>
      <w:r>
        <w:rPr>
          <w:rFonts w:eastAsia="华文中宋"/>
          <w:b/>
          <w:bCs/>
          <w:sz w:val="28"/>
          <w:szCs w:val="28"/>
        </w:rPr>
        <w:t>.2.3 地下水环境影响分析</w:t>
      </w:r>
      <w:bookmarkEnd w:id="185"/>
    </w:p>
    <w:p>
      <w:pPr>
        <w:pStyle w:val="344"/>
        <w:spacing w:line="500" w:lineRule="exact"/>
        <w:ind w:firstLine="480"/>
        <w:rPr>
          <w:rFonts w:ascii="Times New Roman"/>
        </w:rPr>
      </w:pPr>
      <w:r>
        <w:rPr>
          <w:rFonts w:ascii="Times New Roman"/>
        </w:rPr>
        <w:t>根据《环境影响评价技术导则 地下水环境》（HJ610-2016），地下水环境保护措施与对策应符合《中华人民共和国水污染防治法》和《中华人民共和国环境影响评价法》的相关规定，按照</w:t>
      </w:r>
      <w:r>
        <w:rPr>
          <w:rFonts w:hint="eastAsia" w:ascii="Times New Roman"/>
        </w:rPr>
        <w:t>“</w:t>
      </w:r>
      <w:r>
        <w:rPr>
          <w:rFonts w:ascii="Times New Roman"/>
        </w:rPr>
        <w:t>源头控制、分区防控、污染监控、应急响应</w:t>
      </w:r>
      <w:r>
        <w:rPr>
          <w:rFonts w:hint="eastAsia" w:ascii="Times New Roman"/>
        </w:rPr>
        <w:t>”</w:t>
      </w:r>
      <w:r>
        <w:rPr>
          <w:rFonts w:ascii="Times New Roman"/>
        </w:rPr>
        <w:t>的原则确定。</w:t>
      </w:r>
    </w:p>
    <w:p>
      <w:pPr>
        <w:pStyle w:val="344"/>
        <w:spacing w:line="500" w:lineRule="exact"/>
        <w:ind w:firstLine="480"/>
        <w:rPr>
          <w:rFonts w:ascii="Times New Roman"/>
        </w:rPr>
      </w:pPr>
      <w:r>
        <w:rPr>
          <w:rFonts w:ascii="Times New Roman"/>
        </w:rPr>
        <w:t>（1）污染源控制措施</w:t>
      </w:r>
    </w:p>
    <w:p>
      <w:pPr>
        <w:pStyle w:val="344"/>
        <w:spacing w:line="500" w:lineRule="exact"/>
        <w:ind w:firstLine="480"/>
        <w:rPr>
          <w:rFonts w:ascii="Times New Roman"/>
        </w:rPr>
      </w:pPr>
      <w:r>
        <w:rPr>
          <w:rFonts w:ascii="Times New Roman"/>
        </w:rPr>
        <w:t>本项目严格按照国家相关规范要求，对工艺、管道、设备、污水储存采取相应的措施，以防止和降低污染物的跑、冒、滴、漏，将污染物泄漏的环境风险事故降低到最低程度；</w:t>
      </w:r>
      <w:r>
        <w:rPr>
          <w:rFonts w:hint="eastAsia" w:ascii="Times New Roman"/>
        </w:rPr>
        <w:t>本项目清洗废水</w:t>
      </w:r>
      <w:r>
        <w:rPr>
          <w:rFonts w:ascii="Times New Roman"/>
        </w:rPr>
        <w:t>循环使用不外排</w:t>
      </w:r>
      <w:r>
        <w:rPr>
          <w:rFonts w:hint="eastAsia" w:ascii="Times New Roman"/>
        </w:rPr>
        <w:t>，</w:t>
      </w:r>
      <w:r>
        <w:rPr>
          <w:rFonts w:ascii="Times New Roman"/>
        </w:rPr>
        <w:t>管线敷设尽量采用“可视化”原则，即管道尽可能地上敷设，做到污染物</w:t>
      </w:r>
      <w:r>
        <w:rPr>
          <w:rFonts w:hint="eastAsia" w:ascii="Times New Roman"/>
        </w:rPr>
        <w:t>“</w:t>
      </w:r>
      <w:r>
        <w:rPr>
          <w:rFonts w:ascii="Times New Roman"/>
        </w:rPr>
        <w:t>早发现、早处理</w:t>
      </w:r>
      <w:r>
        <w:rPr>
          <w:rFonts w:hint="eastAsia" w:ascii="Times New Roman"/>
        </w:rPr>
        <w:t>”</w:t>
      </w:r>
      <w:r>
        <w:rPr>
          <w:rFonts w:ascii="Times New Roman"/>
        </w:rPr>
        <w:t>，以减少由于埋地管道泄漏而可能造成的地下水污染。</w:t>
      </w:r>
    </w:p>
    <w:p>
      <w:pPr>
        <w:pStyle w:val="344"/>
        <w:spacing w:line="500" w:lineRule="exact"/>
        <w:ind w:firstLine="480"/>
        <w:rPr>
          <w:rFonts w:ascii="Times New Roman"/>
        </w:rPr>
      </w:pPr>
      <w:r>
        <w:rPr>
          <w:rFonts w:ascii="Times New Roman"/>
        </w:rPr>
        <w:t>（2）分区防渗控制措施</w:t>
      </w:r>
    </w:p>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asciiTheme="minorEastAsia" w:hAnsiTheme="minorEastAsia" w:eastAsiaTheme="minorEastAsia" w:cstheme="minorEastAsia"/>
          <w:sz w:val="24"/>
        </w:rPr>
        <w:t>《环境影响评价技术导则地下水环境》</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HJ610-2016</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将地下水污染防渗分区分为三个级别：重点防渗区、一般防渗区、简单防渗区，本项目地下水污染防渗区为</w:t>
      </w:r>
      <w:r>
        <w:rPr>
          <w:rFonts w:hint="eastAsia" w:asciiTheme="minorEastAsia" w:hAnsiTheme="minorEastAsia" w:eastAsiaTheme="minorEastAsia" w:cstheme="minorEastAsia"/>
          <w:sz w:val="24"/>
        </w:rPr>
        <w:t>沉淀池</w:t>
      </w:r>
      <w:r>
        <w:rPr>
          <w:rFonts w:asciiTheme="minorEastAsia" w:hAnsiTheme="minorEastAsia" w:eastAsiaTheme="minorEastAsia" w:cstheme="minorEastAsia"/>
          <w:sz w:val="24"/>
        </w:rPr>
        <w:t>，防渗分区判定如下。</w:t>
      </w:r>
    </w:p>
    <w:p>
      <w:pPr>
        <w:pStyle w:val="18"/>
        <w:spacing w:after="0" w:line="600" w:lineRule="exact"/>
        <w:ind w:firstLine="1437" w:firstLineChars="598"/>
        <w:rPr>
          <w:rFonts w:eastAsia="黑体"/>
          <w:b/>
          <w:color w:val="000000"/>
          <w:szCs w:val="21"/>
        </w:rPr>
      </w:pPr>
      <w:r>
        <w:rPr>
          <w:rFonts w:eastAsia="华文中宋"/>
          <w:b/>
          <w:kern w:val="0"/>
          <w:sz w:val="24"/>
          <w:szCs w:val="24"/>
        </w:rPr>
        <w:t>表</w:t>
      </w:r>
      <w:r>
        <w:rPr>
          <w:rFonts w:hint="eastAsia" w:eastAsia="华文中宋"/>
          <w:b/>
          <w:kern w:val="0"/>
          <w:sz w:val="24"/>
          <w:szCs w:val="24"/>
        </w:rPr>
        <w:t>6.2</w:t>
      </w:r>
      <w:r>
        <w:rPr>
          <w:rFonts w:eastAsia="华文中宋"/>
          <w:b/>
          <w:kern w:val="0"/>
          <w:sz w:val="24"/>
          <w:szCs w:val="24"/>
        </w:rPr>
        <w:t>-</w:t>
      </w:r>
      <w:r>
        <w:rPr>
          <w:rFonts w:hint="eastAsia" w:eastAsia="华文中宋"/>
          <w:b/>
          <w:kern w:val="0"/>
          <w:sz w:val="24"/>
          <w:szCs w:val="24"/>
        </w:rPr>
        <w:t>1</w:t>
      </w:r>
      <w:r>
        <w:rPr>
          <w:rFonts w:eastAsia="华文中宋"/>
          <w:b/>
          <w:kern w:val="0"/>
          <w:sz w:val="24"/>
          <w:szCs w:val="24"/>
        </w:rPr>
        <w:t xml:space="preserve">  污染控制难易程度分级参照表</w:t>
      </w:r>
    </w:p>
    <w:tbl>
      <w:tblPr>
        <w:tblStyle w:val="42"/>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6" w:type="dxa"/>
            <w:vAlign w:val="center"/>
          </w:tcPr>
          <w:p>
            <w:pPr>
              <w:pStyle w:val="167"/>
              <w:rPr>
                <w:color w:val="000000"/>
                <w:lang w:val="en-US" w:eastAsia="zh-CN"/>
              </w:rPr>
            </w:pPr>
            <w:r>
              <w:rPr>
                <w:color w:val="000000"/>
                <w:lang w:val="en-US" w:eastAsia="zh-CN"/>
              </w:rPr>
              <w:t>污染控制难易程度</w:t>
            </w:r>
          </w:p>
        </w:tc>
        <w:tc>
          <w:tcPr>
            <w:tcW w:w="6591" w:type="dxa"/>
            <w:vAlign w:val="center"/>
          </w:tcPr>
          <w:p>
            <w:pPr>
              <w:pStyle w:val="167"/>
              <w:rPr>
                <w:color w:val="000000"/>
                <w:lang w:val="en-US" w:eastAsia="zh-CN"/>
              </w:rPr>
            </w:pPr>
            <w:r>
              <w:rPr>
                <w:color w:val="000000"/>
                <w:lang w:val="en-US" w:eastAsia="zh-CN"/>
              </w:rPr>
              <w:t>污染物类型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6" w:type="dxa"/>
            <w:vAlign w:val="center"/>
          </w:tcPr>
          <w:p>
            <w:pPr>
              <w:jc w:val="center"/>
              <w:rPr>
                <w:color w:val="000000"/>
                <w:szCs w:val="21"/>
              </w:rPr>
            </w:pPr>
            <w:r>
              <w:rPr>
                <w:color w:val="000000"/>
                <w:szCs w:val="21"/>
              </w:rPr>
              <w:t>难</w:t>
            </w:r>
          </w:p>
        </w:tc>
        <w:tc>
          <w:tcPr>
            <w:tcW w:w="6591" w:type="dxa"/>
            <w:vAlign w:val="center"/>
          </w:tcPr>
          <w:p>
            <w:pPr>
              <w:jc w:val="center"/>
              <w:rPr>
                <w:color w:val="000000"/>
                <w:szCs w:val="21"/>
              </w:rPr>
            </w:pPr>
            <w:r>
              <w:rPr>
                <w:color w:val="000000"/>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6" w:type="dxa"/>
            <w:vAlign w:val="center"/>
          </w:tcPr>
          <w:p>
            <w:pPr>
              <w:jc w:val="center"/>
              <w:rPr>
                <w:color w:val="000000"/>
                <w:szCs w:val="21"/>
              </w:rPr>
            </w:pPr>
            <w:r>
              <w:rPr>
                <w:color w:val="000000"/>
                <w:szCs w:val="21"/>
              </w:rPr>
              <w:t>易</w:t>
            </w:r>
          </w:p>
        </w:tc>
        <w:tc>
          <w:tcPr>
            <w:tcW w:w="6591" w:type="dxa"/>
            <w:vAlign w:val="center"/>
          </w:tcPr>
          <w:p>
            <w:pPr>
              <w:jc w:val="center"/>
              <w:rPr>
                <w:color w:val="000000"/>
                <w:szCs w:val="21"/>
              </w:rPr>
            </w:pPr>
            <w:r>
              <w:rPr>
                <w:color w:val="000000"/>
                <w:szCs w:val="21"/>
              </w:rPr>
              <w:t>对地下水环境有污染的物料或污染物泄漏后，可及时发现和处理</w:t>
            </w:r>
          </w:p>
        </w:tc>
      </w:tr>
    </w:tbl>
    <w:p>
      <w:pPr>
        <w:pStyle w:val="18"/>
        <w:spacing w:after="0" w:line="600" w:lineRule="exact"/>
        <w:ind w:firstLine="1437" w:firstLineChars="598"/>
        <w:rPr>
          <w:rFonts w:eastAsia="华文中宋"/>
          <w:b/>
          <w:kern w:val="0"/>
          <w:sz w:val="24"/>
          <w:szCs w:val="24"/>
        </w:rPr>
      </w:pPr>
      <w:r>
        <w:rPr>
          <w:rFonts w:eastAsia="华文中宋"/>
          <w:b/>
          <w:kern w:val="0"/>
          <w:sz w:val="24"/>
          <w:szCs w:val="24"/>
        </w:rPr>
        <w:t>表</w:t>
      </w:r>
      <w:r>
        <w:rPr>
          <w:rFonts w:hint="eastAsia" w:eastAsia="华文中宋"/>
          <w:b/>
          <w:kern w:val="0"/>
          <w:sz w:val="24"/>
          <w:szCs w:val="24"/>
        </w:rPr>
        <w:t>6</w:t>
      </w:r>
      <w:r>
        <w:rPr>
          <w:rFonts w:eastAsia="华文中宋"/>
          <w:b/>
          <w:kern w:val="0"/>
          <w:sz w:val="24"/>
          <w:szCs w:val="24"/>
        </w:rPr>
        <w:t>.2-</w:t>
      </w:r>
      <w:r>
        <w:rPr>
          <w:rFonts w:hint="eastAsia" w:eastAsia="华文中宋"/>
          <w:b/>
          <w:kern w:val="0"/>
          <w:sz w:val="24"/>
          <w:szCs w:val="24"/>
        </w:rPr>
        <w:t>2</w:t>
      </w:r>
      <w:r>
        <w:rPr>
          <w:rFonts w:eastAsia="华文中宋"/>
          <w:b/>
          <w:kern w:val="0"/>
          <w:sz w:val="24"/>
          <w:szCs w:val="24"/>
        </w:rPr>
        <w:t xml:space="preserve">  天然包气带防污性能分级参照表</w:t>
      </w:r>
    </w:p>
    <w:tbl>
      <w:tblPr>
        <w:tblStyle w:val="4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866"/>
      </w:tblGrid>
      <w:tr>
        <w:tblPrEx>
          <w:tblCellMar>
            <w:top w:w="0" w:type="dxa"/>
            <w:left w:w="108" w:type="dxa"/>
            <w:bottom w:w="0" w:type="dxa"/>
            <w:right w:w="108" w:type="dxa"/>
          </w:tblCellMar>
        </w:tblPrEx>
        <w:trPr>
          <w:trHeight w:val="397" w:hRule="atLeast"/>
          <w:jc w:val="center"/>
        </w:trPr>
        <w:tc>
          <w:tcPr>
            <w:tcW w:w="692" w:type="dxa"/>
            <w:vAlign w:val="center"/>
          </w:tcPr>
          <w:p>
            <w:pPr>
              <w:pStyle w:val="167"/>
              <w:rPr>
                <w:b/>
                <w:color w:val="000000"/>
                <w:lang w:val="en-US" w:eastAsia="zh-CN"/>
              </w:rPr>
            </w:pPr>
            <w:r>
              <w:rPr>
                <w:b/>
                <w:color w:val="000000"/>
                <w:lang w:val="en-US" w:eastAsia="zh-CN"/>
              </w:rPr>
              <w:t>分级</w:t>
            </w:r>
          </w:p>
        </w:tc>
        <w:tc>
          <w:tcPr>
            <w:tcW w:w="7866" w:type="dxa"/>
            <w:vAlign w:val="center"/>
          </w:tcPr>
          <w:p>
            <w:pPr>
              <w:pStyle w:val="167"/>
              <w:rPr>
                <w:b/>
                <w:color w:val="000000"/>
                <w:lang w:val="en-US" w:eastAsia="zh-CN"/>
              </w:rPr>
            </w:pPr>
            <w:r>
              <w:rPr>
                <w:b/>
                <w:color w:val="000000"/>
                <w:lang w:val="en-US" w:eastAsia="zh-CN"/>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Align w:val="center"/>
          </w:tcPr>
          <w:p>
            <w:pPr>
              <w:jc w:val="center"/>
              <w:rPr>
                <w:color w:val="000000"/>
                <w:szCs w:val="21"/>
              </w:rPr>
            </w:pPr>
            <w:r>
              <w:rPr>
                <w:color w:val="000000"/>
                <w:szCs w:val="21"/>
              </w:rPr>
              <w:t>强</w:t>
            </w:r>
          </w:p>
        </w:tc>
        <w:tc>
          <w:tcPr>
            <w:tcW w:w="7866" w:type="dxa"/>
            <w:vAlign w:val="center"/>
          </w:tcPr>
          <w:p>
            <w:pPr>
              <w:jc w:val="center"/>
              <w:rPr>
                <w:color w:val="000000"/>
                <w:szCs w:val="21"/>
              </w:rPr>
            </w:pPr>
            <w:r>
              <w:rPr>
                <w:color w:val="000000"/>
                <w:szCs w:val="21"/>
              </w:rPr>
              <w:t>岩（土）层单层厚度Mb</w:t>
            </w:r>
            <w:r>
              <w:rPr>
                <w:rFonts w:ascii="宋体" w:hAnsi="宋体"/>
                <w:color w:val="000000"/>
                <w:szCs w:val="21"/>
              </w:rPr>
              <w:t>≥</w:t>
            </w:r>
            <w:r>
              <w:rPr>
                <w:color w:val="000000"/>
                <w:szCs w:val="21"/>
              </w:rPr>
              <w:t>1.0m，渗透系数K</w:t>
            </w:r>
            <w:r>
              <w:rPr>
                <w:rFonts w:ascii="宋体" w:hAnsi="宋体"/>
                <w:color w:val="000000"/>
                <w:szCs w:val="21"/>
              </w:rPr>
              <w:t>≤</w:t>
            </w:r>
            <w:r>
              <w:rPr>
                <w:color w:val="000000"/>
                <w:szCs w:val="21"/>
              </w:rPr>
              <w:t>1X10</w:t>
            </w:r>
            <w:r>
              <w:rPr>
                <w:color w:val="000000"/>
                <w:szCs w:val="21"/>
                <w:vertAlign w:val="superscript"/>
              </w:rPr>
              <w:t>-6</w:t>
            </w:r>
            <w:r>
              <w:rPr>
                <w:color w:val="000000"/>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Align w:val="center"/>
          </w:tcPr>
          <w:p>
            <w:pPr>
              <w:jc w:val="center"/>
              <w:rPr>
                <w:color w:val="000000"/>
                <w:szCs w:val="21"/>
              </w:rPr>
            </w:pPr>
            <w:r>
              <w:rPr>
                <w:color w:val="000000"/>
                <w:szCs w:val="21"/>
              </w:rPr>
              <w:t>中</w:t>
            </w:r>
          </w:p>
        </w:tc>
        <w:tc>
          <w:tcPr>
            <w:tcW w:w="7866" w:type="dxa"/>
            <w:vAlign w:val="center"/>
          </w:tcPr>
          <w:p>
            <w:pPr>
              <w:jc w:val="center"/>
              <w:rPr>
                <w:color w:val="000000"/>
                <w:spacing w:val="-4"/>
                <w:szCs w:val="21"/>
              </w:rPr>
            </w:pPr>
            <w:r>
              <w:rPr>
                <w:color w:val="000000"/>
                <w:spacing w:val="-4"/>
                <w:szCs w:val="21"/>
              </w:rPr>
              <w:t>岩（土）层单层厚度0.5m</w:t>
            </w:r>
            <w:r>
              <w:rPr>
                <w:rFonts w:ascii="宋体" w:hAnsi="宋体"/>
                <w:color w:val="000000"/>
                <w:spacing w:val="-4"/>
                <w:szCs w:val="21"/>
              </w:rPr>
              <w:t>≤</w:t>
            </w:r>
            <w:r>
              <w:rPr>
                <w:color w:val="000000"/>
                <w:spacing w:val="-4"/>
                <w:szCs w:val="21"/>
              </w:rPr>
              <w:t>Mb＜1.0m，渗透系数K</w:t>
            </w:r>
            <w:r>
              <w:rPr>
                <w:rFonts w:ascii="宋体" w:hAnsi="宋体"/>
                <w:color w:val="000000"/>
                <w:spacing w:val="-4"/>
                <w:szCs w:val="21"/>
              </w:rPr>
              <w:t>≤</w:t>
            </w:r>
            <w:r>
              <w:rPr>
                <w:color w:val="000000"/>
                <w:spacing w:val="-4"/>
                <w:szCs w:val="21"/>
              </w:rPr>
              <w:t>1×10</w:t>
            </w:r>
            <w:r>
              <w:rPr>
                <w:color w:val="000000"/>
                <w:spacing w:val="-4"/>
                <w:szCs w:val="21"/>
                <w:vertAlign w:val="superscript"/>
              </w:rPr>
              <w:t>-6</w:t>
            </w:r>
            <w:r>
              <w:rPr>
                <w:color w:val="000000"/>
                <w:spacing w:val="-4"/>
                <w:szCs w:val="21"/>
              </w:rPr>
              <w:t>cm/s，且分布连续、稳定</w:t>
            </w:r>
          </w:p>
          <w:p>
            <w:pPr>
              <w:jc w:val="center"/>
              <w:rPr>
                <w:color w:val="000000"/>
                <w:szCs w:val="21"/>
              </w:rPr>
            </w:pPr>
            <w:r>
              <w:rPr>
                <w:color w:val="000000"/>
                <w:spacing w:val="-4"/>
                <w:szCs w:val="21"/>
              </w:rPr>
              <w:t>岩（土）层单层厚度Mb</w:t>
            </w:r>
            <w:r>
              <w:rPr>
                <w:rFonts w:ascii="宋体" w:hAnsi="宋体"/>
                <w:color w:val="000000"/>
                <w:spacing w:val="-4"/>
                <w:szCs w:val="21"/>
              </w:rPr>
              <w:t>≥</w:t>
            </w:r>
            <w:r>
              <w:rPr>
                <w:color w:val="000000"/>
                <w:spacing w:val="-4"/>
                <w:szCs w:val="21"/>
              </w:rPr>
              <w:t>1.0m，渗透系数1×10</w:t>
            </w:r>
            <w:r>
              <w:rPr>
                <w:color w:val="000000"/>
                <w:spacing w:val="-4"/>
                <w:szCs w:val="21"/>
                <w:vertAlign w:val="superscript"/>
              </w:rPr>
              <w:t>-6</w:t>
            </w:r>
            <w:r>
              <w:rPr>
                <w:color w:val="000000"/>
                <w:spacing w:val="-4"/>
                <w:szCs w:val="21"/>
              </w:rPr>
              <w:t>cm/s＜K</w:t>
            </w:r>
            <w:r>
              <w:rPr>
                <w:rFonts w:ascii="宋体" w:hAnsi="宋体"/>
                <w:color w:val="000000"/>
                <w:spacing w:val="-4"/>
                <w:szCs w:val="21"/>
              </w:rPr>
              <w:t>≤</w:t>
            </w:r>
            <w:r>
              <w:rPr>
                <w:color w:val="000000"/>
                <w:spacing w:val="-4"/>
                <w:szCs w:val="21"/>
              </w:rPr>
              <w:t>1×10</w:t>
            </w:r>
            <w:r>
              <w:rPr>
                <w:color w:val="000000"/>
                <w:spacing w:val="-4"/>
                <w:szCs w:val="21"/>
                <w:vertAlign w:val="superscript"/>
              </w:rPr>
              <w:t>-4</w:t>
            </w:r>
            <w:r>
              <w:rPr>
                <w:color w:val="000000"/>
                <w:spacing w:val="-4"/>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Align w:val="center"/>
          </w:tcPr>
          <w:p>
            <w:pPr>
              <w:jc w:val="center"/>
              <w:rPr>
                <w:color w:val="000000"/>
                <w:szCs w:val="21"/>
              </w:rPr>
            </w:pPr>
            <w:r>
              <w:rPr>
                <w:color w:val="000000"/>
                <w:szCs w:val="21"/>
              </w:rPr>
              <w:t>弱</w:t>
            </w:r>
          </w:p>
        </w:tc>
        <w:tc>
          <w:tcPr>
            <w:tcW w:w="7866" w:type="dxa"/>
            <w:vAlign w:val="center"/>
          </w:tcPr>
          <w:p>
            <w:pPr>
              <w:jc w:val="center"/>
              <w:rPr>
                <w:color w:val="000000"/>
                <w:szCs w:val="21"/>
              </w:rPr>
            </w:pPr>
            <w:r>
              <w:rPr>
                <w:color w:val="000000"/>
                <w:szCs w:val="21"/>
              </w:rPr>
              <w:t>岩（土）层不满足上述</w:t>
            </w:r>
            <w:r>
              <w:rPr>
                <w:rFonts w:hint="eastAsia"/>
                <w:color w:val="000000"/>
                <w:szCs w:val="21"/>
              </w:rPr>
              <w:t>“</w:t>
            </w:r>
            <w:r>
              <w:rPr>
                <w:color w:val="000000"/>
                <w:szCs w:val="21"/>
              </w:rPr>
              <w:t>强</w:t>
            </w:r>
            <w:r>
              <w:rPr>
                <w:rFonts w:hint="eastAsia"/>
                <w:color w:val="000000"/>
                <w:szCs w:val="21"/>
              </w:rPr>
              <w:t>”</w:t>
            </w:r>
            <w:r>
              <w:rPr>
                <w:color w:val="000000"/>
                <w:szCs w:val="21"/>
              </w:rPr>
              <w:t>和</w:t>
            </w:r>
            <w:r>
              <w:rPr>
                <w:rFonts w:hint="eastAsia"/>
                <w:color w:val="000000"/>
                <w:szCs w:val="21"/>
              </w:rPr>
              <w:t>“</w:t>
            </w:r>
            <w:r>
              <w:rPr>
                <w:color w:val="000000"/>
                <w:szCs w:val="21"/>
              </w:rPr>
              <w:t>中</w:t>
            </w:r>
            <w:r>
              <w:rPr>
                <w:rFonts w:hint="eastAsia"/>
                <w:color w:val="000000"/>
                <w:szCs w:val="21"/>
              </w:rPr>
              <w:t>”</w:t>
            </w:r>
            <w:r>
              <w:rPr>
                <w:color w:val="000000"/>
                <w:szCs w:val="21"/>
              </w:rPr>
              <w:t>条件</w:t>
            </w:r>
          </w:p>
        </w:tc>
      </w:tr>
    </w:tbl>
    <w:p>
      <w:pPr>
        <w:pStyle w:val="18"/>
        <w:spacing w:after="0" w:line="600" w:lineRule="exact"/>
        <w:ind w:firstLine="1437" w:firstLineChars="598"/>
        <w:rPr>
          <w:rFonts w:eastAsia="华文中宋"/>
          <w:b/>
          <w:kern w:val="0"/>
          <w:sz w:val="24"/>
          <w:szCs w:val="24"/>
        </w:rPr>
      </w:pPr>
      <w:r>
        <w:rPr>
          <w:rFonts w:eastAsia="华文中宋"/>
          <w:b/>
          <w:kern w:val="0"/>
          <w:sz w:val="24"/>
          <w:szCs w:val="24"/>
        </w:rPr>
        <w:t>表</w:t>
      </w:r>
      <w:r>
        <w:rPr>
          <w:rFonts w:hint="eastAsia" w:eastAsia="华文中宋"/>
          <w:b/>
          <w:kern w:val="0"/>
          <w:sz w:val="24"/>
          <w:szCs w:val="24"/>
        </w:rPr>
        <w:t>6</w:t>
      </w:r>
      <w:r>
        <w:rPr>
          <w:rFonts w:eastAsia="华文中宋"/>
          <w:b/>
          <w:kern w:val="0"/>
          <w:sz w:val="24"/>
          <w:szCs w:val="24"/>
        </w:rPr>
        <w:t>.2-</w:t>
      </w:r>
      <w:r>
        <w:rPr>
          <w:rFonts w:hint="eastAsia" w:eastAsia="华文中宋"/>
          <w:b/>
          <w:kern w:val="0"/>
          <w:sz w:val="24"/>
          <w:szCs w:val="24"/>
        </w:rPr>
        <w:t>3</w:t>
      </w:r>
      <w:r>
        <w:rPr>
          <w:rFonts w:eastAsia="华文中宋"/>
          <w:b/>
          <w:kern w:val="0"/>
          <w:sz w:val="24"/>
          <w:szCs w:val="24"/>
        </w:rPr>
        <w:t xml:space="preserve">  地下水污染防渗分区参照表</w:t>
      </w:r>
    </w:p>
    <w:tbl>
      <w:tblPr>
        <w:tblStyle w:val="4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1419"/>
        <w:gridCol w:w="1644"/>
        <w:gridCol w:w="2410"/>
      </w:tblGrid>
      <w:tr>
        <w:tblPrEx>
          <w:tblCellMar>
            <w:top w:w="0" w:type="dxa"/>
            <w:left w:w="108" w:type="dxa"/>
            <w:bottom w:w="0" w:type="dxa"/>
            <w:right w:w="108" w:type="dxa"/>
          </w:tblCellMar>
        </w:tblPrEx>
        <w:trPr>
          <w:trHeight w:val="397" w:hRule="atLeast"/>
          <w:tblHeader/>
          <w:jc w:val="center"/>
        </w:trPr>
        <w:tc>
          <w:tcPr>
            <w:tcW w:w="1526" w:type="dxa"/>
            <w:vAlign w:val="center"/>
          </w:tcPr>
          <w:p>
            <w:pPr>
              <w:pStyle w:val="167"/>
              <w:rPr>
                <w:b/>
                <w:color w:val="000000"/>
                <w:lang w:val="en-US" w:eastAsia="zh-CN"/>
              </w:rPr>
            </w:pPr>
            <w:r>
              <w:rPr>
                <w:b/>
                <w:color w:val="000000"/>
                <w:lang w:val="en-US" w:eastAsia="zh-CN"/>
              </w:rPr>
              <w:t>防渗分区</w:t>
            </w:r>
          </w:p>
        </w:tc>
        <w:tc>
          <w:tcPr>
            <w:tcW w:w="1559" w:type="dxa"/>
            <w:vAlign w:val="center"/>
          </w:tcPr>
          <w:p>
            <w:pPr>
              <w:pStyle w:val="167"/>
              <w:rPr>
                <w:b/>
                <w:color w:val="000000"/>
                <w:lang w:val="en-US" w:eastAsia="zh-CN"/>
              </w:rPr>
            </w:pPr>
            <w:r>
              <w:rPr>
                <w:b/>
                <w:color w:val="000000"/>
                <w:lang w:val="en-US" w:eastAsia="zh-CN"/>
              </w:rPr>
              <w:t>天然包气带防污性能</w:t>
            </w:r>
          </w:p>
        </w:tc>
        <w:tc>
          <w:tcPr>
            <w:tcW w:w="1419" w:type="dxa"/>
            <w:vAlign w:val="center"/>
          </w:tcPr>
          <w:p>
            <w:pPr>
              <w:pStyle w:val="167"/>
              <w:rPr>
                <w:b/>
                <w:color w:val="000000"/>
                <w:lang w:val="en-US" w:eastAsia="zh-CN"/>
              </w:rPr>
            </w:pPr>
            <w:r>
              <w:rPr>
                <w:b/>
                <w:color w:val="000000"/>
                <w:lang w:val="en-US" w:eastAsia="zh-CN"/>
              </w:rPr>
              <w:t>污染控制难易程度</w:t>
            </w:r>
          </w:p>
        </w:tc>
        <w:tc>
          <w:tcPr>
            <w:tcW w:w="1644" w:type="dxa"/>
            <w:vAlign w:val="center"/>
          </w:tcPr>
          <w:p>
            <w:pPr>
              <w:pStyle w:val="167"/>
              <w:rPr>
                <w:b/>
                <w:color w:val="000000"/>
                <w:lang w:val="en-US" w:eastAsia="zh-CN"/>
              </w:rPr>
            </w:pPr>
            <w:r>
              <w:rPr>
                <w:b/>
                <w:color w:val="000000"/>
                <w:lang w:val="en-US" w:eastAsia="zh-CN"/>
              </w:rPr>
              <w:t>污染物类型</w:t>
            </w:r>
          </w:p>
        </w:tc>
        <w:tc>
          <w:tcPr>
            <w:tcW w:w="2410" w:type="dxa"/>
            <w:vAlign w:val="center"/>
          </w:tcPr>
          <w:p>
            <w:pPr>
              <w:pStyle w:val="167"/>
              <w:rPr>
                <w:b/>
                <w:color w:val="000000"/>
                <w:lang w:val="en-US" w:eastAsia="zh-CN"/>
              </w:rPr>
            </w:pPr>
            <w:r>
              <w:rPr>
                <w:b/>
                <w:color w:val="000000"/>
                <w:lang w:val="en-US" w:eastAsia="zh-CN"/>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restart"/>
            <w:vAlign w:val="center"/>
          </w:tcPr>
          <w:p>
            <w:pPr>
              <w:widowControl/>
              <w:jc w:val="center"/>
              <w:rPr>
                <w:color w:val="000000"/>
                <w:kern w:val="0"/>
                <w:szCs w:val="21"/>
              </w:rPr>
            </w:pPr>
            <w:r>
              <w:rPr>
                <w:color w:val="000000"/>
                <w:kern w:val="0"/>
                <w:szCs w:val="21"/>
              </w:rPr>
              <w:t>重点防渗区</w:t>
            </w:r>
          </w:p>
        </w:tc>
        <w:tc>
          <w:tcPr>
            <w:tcW w:w="1559" w:type="dxa"/>
            <w:vAlign w:val="center"/>
          </w:tcPr>
          <w:p>
            <w:pPr>
              <w:pStyle w:val="167"/>
              <w:rPr>
                <w:color w:val="000000"/>
                <w:lang w:val="en-US" w:eastAsia="zh-CN"/>
              </w:rPr>
            </w:pPr>
            <w:r>
              <w:rPr>
                <w:color w:val="000000"/>
                <w:lang w:val="en-US" w:eastAsia="zh-CN"/>
              </w:rPr>
              <w:t>弱</w:t>
            </w:r>
          </w:p>
        </w:tc>
        <w:tc>
          <w:tcPr>
            <w:tcW w:w="1419" w:type="dxa"/>
            <w:vAlign w:val="center"/>
          </w:tcPr>
          <w:p>
            <w:pPr>
              <w:jc w:val="center"/>
              <w:rPr>
                <w:color w:val="000000"/>
                <w:szCs w:val="21"/>
              </w:rPr>
            </w:pPr>
            <w:r>
              <w:rPr>
                <w:color w:val="000000"/>
                <w:szCs w:val="21"/>
              </w:rPr>
              <w:t>难</w:t>
            </w:r>
          </w:p>
        </w:tc>
        <w:tc>
          <w:tcPr>
            <w:tcW w:w="1644" w:type="dxa"/>
            <w:vMerge w:val="restart"/>
            <w:vAlign w:val="center"/>
          </w:tcPr>
          <w:p>
            <w:pPr>
              <w:jc w:val="center"/>
              <w:rPr>
                <w:color w:val="000000"/>
                <w:szCs w:val="21"/>
              </w:rPr>
            </w:pPr>
            <w:r>
              <w:rPr>
                <w:color w:val="000000"/>
                <w:szCs w:val="21"/>
              </w:rPr>
              <w:t>重金属、持久性有机物污染物</w:t>
            </w:r>
          </w:p>
        </w:tc>
        <w:tc>
          <w:tcPr>
            <w:tcW w:w="2410" w:type="dxa"/>
            <w:vMerge w:val="restart"/>
            <w:vAlign w:val="center"/>
          </w:tcPr>
          <w:p>
            <w:pPr>
              <w:jc w:val="center"/>
              <w:rPr>
                <w:color w:val="000000"/>
                <w:szCs w:val="21"/>
              </w:rPr>
            </w:pPr>
            <w:r>
              <w:rPr>
                <w:color w:val="000000"/>
                <w:lang w:val="zh-CN"/>
              </w:rPr>
              <w:t>等效黏土防渗层Mb</w:t>
            </w:r>
            <w:r>
              <w:rPr>
                <w:rFonts w:ascii="宋体" w:hAnsi="宋体"/>
                <w:color w:val="000000"/>
                <w:lang w:val="zh-CN"/>
              </w:rPr>
              <w:t>≥</w:t>
            </w:r>
            <w:r>
              <w:rPr>
                <w:color w:val="000000"/>
              </w:rPr>
              <w:t>6.0</w:t>
            </w:r>
            <w:r>
              <w:rPr>
                <w:color w:val="000000"/>
                <w:lang w:val="zh-CN"/>
              </w:rPr>
              <w:t>m，K&lt;1×10</w:t>
            </w:r>
            <w:r>
              <w:rPr>
                <w:color w:val="000000"/>
                <w:vertAlign w:val="superscript"/>
                <w:lang w:val="zh-CN"/>
              </w:rPr>
              <w:t>-7</w:t>
            </w:r>
            <w:r>
              <w:rPr>
                <w:color w:val="000000"/>
                <w:lang w:val="zh-CN"/>
              </w:rPr>
              <w:t>cm/s，或参照GB</w:t>
            </w:r>
            <w:r>
              <w:rPr>
                <w:color w:val="000000"/>
              </w:rPr>
              <w:t>18598</w:t>
            </w:r>
            <w:r>
              <w:rPr>
                <w:color w:val="000000"/>
                <w:lang w:val="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continue"/>
            <w:vAlign w:val="center"/>
          </w:tcPr>
          <w:p>
            <w:pPr>
              <w:widowControl/>
              <w:jc w:val="center"/>
              <w:rPr>
                <w:color w:val="000000"/>
                <w:kern w:val="0"/>
                <w:szCs w:val="21"/>
              </w:rPr>
            </w:pPr>
          </w:p>
        </w:tc>
        <w:tc>
          <w:tcPr>
            <w:tcW w:w="1559" w:type="dxa"/>
            <w:vAlign w:val="center"/>
          </w:tcPr>
          <w:p>
            <w:pPr>
              <w:pStyle w:val="167"/>
              <w:rPr>
                <w:color w:val="000000"/>
                <w:lang w:val="en-US" w:eastAsia="zh-CN"/>
              </w:rPr>
            </w:pPr>
            <w:r>
              <w:rPr>
                <w:color w:val="000000"/>
                <w:lang w:val="en-US" w:eastAsia="zh-CN"/>
              </w:rPr>
              <w:t>中-强</w:t>
            </w:r>
          </w:p>
        </w:tc>
        <w:tc>
          <w:tcPr>
            <w:tcW w:w="1419" w:type="dxa"/>
            <w:vAlign w:val="center"/>
          </w:tcPr>
          <w:p>
            <w:pPr>
              <w:jc w:val="center"/>
              <w:rPr>
                <w:color w:val="000000"/>
                <w:szCs w:val="21"/>
              </w:rPr>
            </w:pPr>
            <w:r>
              <w:rPr>
                <w:color w:val="000000"/>
                <w:szCs w:val="21"/>
              </w:rPr>
              <w:t>难</w:t>
            </w:r>
          </w:p>
        </w:tc>
        <w:tc>
          <w:tcPr>
            <w:tcW w:w="1644" w:type="dxa"/>
            <w:vMerge w:val="continue"/>
            <w:vAlign w:val="center"/>
          </w:tcPr>
          <w:p>
            <w:pPr>
              <w:jc w:val="center"/>
              <w:rPr>
                <w:color w:val="000000"/>
                <w:szCs w:val="21"/>
              </w:rPr>
            </w:pPr>
          </w:p>
        </w:tc>
        <w:tc>
          <w:tcPr>
            <w:tcW w:w="241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continue"/>
            <w:vAlign w:val="center"/>
          </w:tcPr>
          <w:p>
            <w:pPr>
              <w:widowControl/>
              <w:jc w:val="center"/>
              <w:rPr>
                <w:color w:val="000000"/>
                <w:kern w:val="0"/>
                <w:szCs w:val="21"/>
              </w:rPr>
            </w:pPr>
          </w:p>
        </w:tc>
        <w:tc>
          <w:tcPr>
            <w:tcW w:w="1559" w:type="dxa"/>
            <w:vAlign w:val="center"/>
          </w:tcPr>
          <w:p>
            <w:pPr>
              <w:pStyle w:val="167"/>
              <w:rPr>
                <w:color w:val="000000"/>
                <w:lang w:val="en-US" w:eastAsia="zh-CN"/>
              </w:rPr>
            </w:pPr>
            <w:r>
              <w:rPr>
                <w:color w:val="000000"/>
                <w:lang w:val="en-US" w:eastAsia="zh-CN"/>
              </w:rPr>
              <w:t>弱</w:t>
            </w:r>
          </w:p>
        </w:tc>
        <w:tc>
          <w:tcPr>
            <w:tcW w:w="1419" w:type="dxa"/>
            <w:vAlign w:val="center"/>
          </w:tcPr>
          <w:p>
            <w:pPr>
              <w:jc w:val="center"/>
              <w:rPr>
                <w:color w:val="000000"/>
                <w:szCs w:val="21"/>
              </w:rPr>
            </w:pPr>
            <w:r>
              <w:rPr>
                <w:color w:val="000000"/>
                <w:szCs w:val="21"/>
              </w:rPr>
              <w:t>易</w:t>
            </w:r>
          </w:p>
        </w:tc>
        <w:tc>
          <w:tcPr>
            <w:tcW w:w="1644" w:type="dxa"/>
            <w:vMerge w:val="continue"/>
            <w:vAlign w:val="center"/>
          </w:tcPr>
          <w:p>
            <w:pPr>
              <w:jc w:val="center"/>
              <w:rPr>
                <w:color w:val="000000"/>
                <w:szCs w:val="21"/>
              </w:rPr>
            </w:pPr>
          </w:p>
        </w:tc>
        <w:tc>
          <w:tcPr>
            <w:tcW w:w="241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restart"/>
            <w:vAlign w:val="center"/>
          </w:tcPr>
          <w:p>
            <w:pPr>
              <w:widowControl/>
              <w:jc w:val="center"/>
              <w:rPr>
                <w:color w:val="000000"/>
                <w:kern w:val="0"/>
                <w:szCs w:val="21"/>
              </w:rPr>
            </w:pPr>
            <w:r>
              <w:rPr>
                <w:color w:val="000000"/>
                <w:kern w:val="0"/>
                <w:szCs w:val="21"/>
              </w:rPr>
              <w:t>一般防渗区</w:t>
            </w:r>
          </w:p>
        </w:tc>
        <w:tc>
          <w:tcPr>
            <w:tcW w:w="1559" w:type="dxa"/>
            <w:vAlign w:val="center"/>
          </w:tcPr>
          <w:p>
            <w:pPr>
              <w:pStyle w:val="167"/>
              <w:rPr>
                <w:color w:val="000000"/>
                <w:lang w:val="en-US" w:eastAsia="zh-CN"/>
              </w:rPr>
            </w:pPr>
            <w:r>
              <w:rPr>
                <w:color w:val="000000"/>
                <w:lang w:val="en-US" w:eastAsia="zh-CN"/>
              </w:rPr>
              <w:t>弱</w:t>
            </w:r>
          </w:p>
        </w:tc>
        <w:tc>
          <w:tcPr>
            <w:tcW w:w="1419" w:type="dxa"/>
            <w:vAlign w:val="center"/>
          </w:tcPr>
          <w:p>
            <w:pPr>
              <w:jc w:val="center"/>
              <w:rPr>
                <w:color w:val="000000"/>
                <w:szCs w:val="21"/>
              </w:rPr>
            </w:pPr>
            <w:r>
              <w:rPr>
                <w:color w:val="000000"/>
                <w:szCs w:val="21"/>
              </w:rPr>
              <w:t>易-难</w:t>
            </w:r>
          </w:p>
        </w:tc>
        <w:tc>
          <w:tcPr>
            <w:tcW w:w="1644" w:type="dxa"/>
            <w:vMerge w:val="restart"/>
            <w:vAlign w:val="center"/>
          </w:tcPr>
          <w:p>
            <w:pPr>
              <w:jc w:val="center"/>
              <w:rPr>
                <w:color w:val="000000"/>
                <w:szCs w:val="21"/>
              </w:rPr>
            </w:pPr>
            <w:r>
              <w:rPr>
                <w:color w:val="000000"/>
                <w:szCs w:val="21"/>
              </w:rPr>
              <w:t>其他类型</w:t>
            </w:r>
          </w:p>
        </w:tc>
        <w:tc>
          <w:tcPr>
            <w:tcW w:w="2410" w:type="dxa"/>
            <w:vMerge w:val="restart"/>
            <w:vAlign w:val="center"/>
          </w:tcPr>
          <w:p>
            <w:pPr>
              <w:jc w:val="center"/>
              <w:rPr>
                <w:color w:val="000000"/>
                <w:szCs w:val="21"/>
              </w:rPr>
            </w:pPr>
            <w:r>
              <w:rPr>
                <w:color w:val="000000"/>
                <w:lang w:val="zh-CN"/>
              </w:rPr>
              <w:t>等效黏土防渗层Mb&gt;1.5m，K&lt;1×10</w:t>
            </w:r>
            <w:r>
              <w:rPr>
                <w:color w:val="000000"/>
                <w:vertAlign w:val="superscript"/>
                <w:lang w:val="zh-CN"/>
              </w:rPr>
              <w:t>-7</w:t>
            </w:r>
            <w:r>
              <w:rPr>
                <w:color w:val="000000"/>
                <w:lang w:val="zh-CN"/>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continue"/>
            <w:vAlign w:val="center"/>
          </w:tcPr>
          <w:p>
            <w:pPr>
              <w:widowControl/>
              <w:jc w:val="center"/>
              <w:rPr>
                <w:color w:val="000000"/>
                <w:kern w:val="0"/>
                <w:szCs w:val="21"/>
              </w:rPr>
            </w:pPr>
          </w:p>
        </w:tc>
        <w:tc>
          <w:tcPr>
            <w:tcW w:w="1559" w:type="dxa"/>
            <w:vAlign w:val="center"/>
          </w:tcPr>
          <w:p>
            <w:pPr>
              <w:pStyle w:val="167"/>
              <w:rPr>
                <w:color w:val="000000"/>
                <w:lang w:val="en-US" w:eastAsia="zh-CN"/>
              </w:rPr>
            </w:pPr>
            <w:r>
              <w:rPr>
                <w:color w:val="000000"/>
                <w:lang w:val="en-US" w:eastAsia="zh-CN"/>
              </w:rPr>
              <w:t>中-强</w:t>
            </w:r>
          </w:p>
        </w:tc>
        <w:tc>
          <w:tcPr>
            <w:tcW w:w="1419" w:type="dxa"/>
            <w:vAlign w:val="center"/>
          </w:tcPr>
          <w:p>
            <w:pPr>
              <w:jc w:val="center"/>
              <w:rPr>
                <w:color w:val="000000"/>
                <w:szCs w:val="21"/>
              </w:rPr>
            </w:pPr>
            <w:r>
              <w:rPr>
                <w:color w:val="000000"/>
                <w:szCs w:val="21"/>
              </w:rPr>
              <w:t>难</w:t>
            </w:r>
          </w:p>
        </w:tc>
        <w:tc>
          <w:tcPr>
            <w:tcW w:w="1644" w:type="dxa"/>
            <w:vMerge w:val="continue"/>
            <w:vAlign w:val="center"/>
          </w:tcPr>
          <w:p>
            <w:pPr>
              <w:jc w:val="center"/>
              <w:rPr>
                <w:color w:val="000000"/>
                <w:szCs w:val="21"/>
              </w:rPr>
            </w:pPr>
          </w:p>
        </w:tc>
        <w:tc>
          <w:tcPr>
            <w:tcW w:w="241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continue"/>
            <w:vAlign w:val="center"/>
          </w:tcPr>
          <w:p>
            <w:pPr>
              <w:widowControl/>
              <w:jc w:val="center"/>
              <w:rPr>
                <w:color w:val="000000"/>
                <w:kern w:val="0"/>
                <w:szCs w:val="21"/>
              </w:rPr>
            </w:pPr>
          </w:p>
        </w:tc>
        <w:tc>
          <w:tcPr>
            <w:tcW w:w="1559" w:type="dxa"/>
            <w:vAlign w:val="center"/>
          </w:tcPr>
          <w:p>
            <w:pPr>
              <w:pStyle w:val="167"/>
              <w:rPr>
                <w:color w:val="000000"/>
                <w:lang w:val="en-US" w:eastAsia="zh-CN"/>
              </w:rPr>
            </w:pPr>
            <w:r>
              <w:rPr>
                <w:color w:val="000000"/>
                <w:lang w:val="en-US" w:eastAsia="zh-CN"/>
              </w:rPr>
              <w:t>中</w:t>
            </w:r>
          </w:p>
        </w:tc>
        <w:tc>
          <w:tcPr>
            <w:tcW w:w="1419" w:type="dxa"/>
            <w:vAlign w:val="center"/>
          </w:tcPr>
          <w:p>
            <w:pPr>
              <w:jc w:val="center"/>
              <w:rPr>
                <w:color w:val="000000"/>
                <w:szCs w:val="21"/>
              </w:rPr>
            </w:pPr>
            <w:r>
              <w:rPr>
                <w:color w:val="000000"/>
                <w:szCs w:val="21"/>
              </w:rPr>
              <w:t>易</w:t>
            </w:r>
          </w:p>
        </w:tc>
        <w:tc>
          <w:tcPr>
            <w:tcW w:w="1644" w:type="dxa"/>
            <w:vMerge w:val="restart"/>
            <w:vAlign w:val="center"/>
          </w:tcPr>
          <w:p>
            <w:pPr>
              <w:jc w:val="center"/>
              <w:rPr>
                <w:color w:val="000000"/>
                <w:szCs w:val="21"/>
              </w:rPr>
            </w:pPr>
            <w:r>
              <w:rPr>
                <w:color w:val="000000"/>
                <w:szCs w:val="21"/>
              </w:rPr>
              <w:t>重金属、持久性有机物污染物</w:t>
            </w:r>
          </w:p>
        </w:tc>
        <w:tc>
          <w:tcPr>
            <w:tcW w:w="241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continue"/>
            <w:vAlign w:val="center"/>
          </w:tcPr>
          <w:p>
            <w:pPr>
              <w:widowControl/>
              <w:jc w:val="center"/>
              <w:rPr>
                <w:color w:val="000000"/>
                <w:kern w:val="0"/>
                <w:szCs w:val="21"/>
              </w:rPr>
            </w:pPr>
          </w:p>
        </w:tc>
        <w:tc>
          <w:tcPr>
            <w:tcW w:w="1559" w:type="dxa"/>
            <w:vAlign w:val="center"/>
          </w:tcPr>
          <w:p>
            <w:pPr>
              <w:spacing w:before="60" w:after="60"/>
              <w:jc w:val="center"/>
              <w:rPr>
                <w:color w:val="000000"/>
                <w:szCs w:val="21"/>
              </w:rPr>
            </w:pPr>
            <w:r>
              <w:rPr>
                <w:color w:val="000000"/>
                <w:szCs w:val="21"/>
              </w:rPr>
              <w:t>强</w:t>
            </w:r>
          </w:p>
        </w:tc>
        <w:tc>
          <w:tcPr>
            <w:tcW w:w="1419" w:type="dxa"/>
            <w:vAlign w:val="center"/>
          </w:tcPr>
          <w:p>
            <w:pPr>
              <w:jc w:val="center"/>
              <w:rPr>
                <w:color w:val="000000"/>
                <w:szCs w:val="21"/>
              </w:rPr>
            </w:pPr>
            <w:r>
              <w:rPr>
                <w:color w:val="000000"/>
                <w:szCs w:val="21"/>
              </w:rPr>
              <w:t>易</w:t>
            </w:r>
          </w:p>
        </w:tc>
        <w:tc>
          <w:tcPr>
            <w:tcW w:w="1644" w:type="dxa"/>
            <w:vMerge w:val="continue"/>
            <w:vAlign w:val="center"/>
          </w:tcPr>
          <w:p>
            <w:pPr>
              <w:jc w:val="center"/>
              <w:rPr>
                <w:color w:val="000000"/>
                <w:szCs w:val="21"/>
              </w:rPr>
            </w:pPr>
          </w:p>
        </w:tc>
        <w:tc>
          <w:tcPr>
            <w:tcW w:w="241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Align w:val="center"/>
          </w:tcPr>
          <w:p>
            <w:pPr>
              <w:widowControl/>
              <w:jc w:val="center"/>
              <w:rPr>
                <w:color w:val="000000"/>
                <w:kern w:val="0"/>
                <w:szCs w:val="21"/>
              </w:rPr>
            </w:pPr>
            <w:r>
              <w:rPr>
                <w:color w:val="000000"/>
                <w:kern w:val="0"/>
                <w:szCs w:val="21"/>
              </w:rPr>
              <w:t>简单防渗区</w:t>
            </w:r>
          </w:p>
        </w:tc>
        <w:tc>
          <w:tcPr>
            <w:tcW w:w="1559" w:type="dxa"/>
            <w:vAlign w:val="center"/>
          </w:tcPr>
          <w:p>
            <w:pPr>
              <w:spacing w:before="60" w:after="60"/>
              <w:jc w:val="center"/>
              <w:rPr>
                <w:color w:val="000000"/>
                <w:szCs w:val="21"/>
              </w:rPr>
            </w:pPr>
            <w:r>
              <w:rPr>
                <w:color w:val="000000"/>
                <w:szCs w:val="21"/>
              </w:rPr>
              <w:t>中-强</w:t>
            </w:r>
          </w:p>
        </w:tc>
        <w:tc>
          <w:tcPr>
            <w:tcW w:w="1419" w:type="dxa"/>
            <w:vAlign w:val="center"/>
          </w:tcPr>
          <w:p>
            <w:pPr>
              <w:jc w:val="center"/>
              <w:rPr>
                <w:color w:val="000000"/>
                <w:szCs w:val="21"/>
              </w:rPr>
            </w:pPr>
            <w:r>
              <w:rPr>
                <w:color w:val="000000"/>
                <w:szCs w:val="21"/>
              </w:rPr>
              <w:t>易</w:t>
            </w:r>
          </w:p>
        </w:tc>
        <w:tc>
          <w:tcPr>
            <w:tcW w:w="1644" w:type="dxa"/>
            <w:vAlign w:val="center"/>
          </w:tcPr>
          <w:p>
            <w:pPr>
              <w:jc w:val="center"/>
              <w:rPr>
                <w:color w:val="000000"/>
                <w:szCs w:val="21"/>
              </w:rPr>
            </w:pPr>
            <w:r>
              <w:rPr>
                <w:color w:val="000000"/>
                <w:szCs w:val="21"/>
              </w:rPr>
              <w:t>其他类型</w:t>
            </w:r>
          </w:p>
        </w:tc>
        <w:tc>
          <w:tcPr>
            <w:tcW w:w="2410" w:type="dxa"/>
            <w:vAlign w:val="center"/>
          </w:tcPr>
          <w:p>
            <w:pPr>
              <w:jc w:val="center"/>
              <w:rPr>
                <w:color w:val="000000"/>
                <w:szCs w:val="21"/>
              </w:rPr>
            </w:pPr>
            <w:r>
              <w:rPr>
                <w:color w:val="000000"/>
                <w:szCs w:val="21"/>
              </w:rPr>
              <w:t>一般地面硬化</w:t>
            </w:r>
          </w:p>
        </w:tc>
      </w:tr>
    </w:tbl>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w:t>
      </w:r>
      <w:r>
        <w:rPr>
          <w:rFonts w:asciiTheme="minorEastAsia" w:hAnsiTheme="minorEastAsia" w:eastAsiaTheme="minorEastAsia" w:cstheme="minorEastAsia"/>
          <w:sz w:val="24"/>
        </w:rPr>
        <w:t>本项目</w:t>
      </w:r>
      <w:r>
        <w:rPr>
          <w:rFonts w:hint="eastAsia" w:asciiTheme="minorEastAsia" w:hAnsiTheme="minorEastAsia" w:eastAsiaTheme="minorEastAsia" w:cstheme="minorEastAsia"/>
          <w:sz w:val="24"/>
        </w:rPr>
        <w:t>二级</w:t>
      </w:r>
      <w:r>
        <w:rPr>
          <w:rFonts w:asciiTheme="minorEastAsia" w:hAnsiTheme="minorEastAsia" w:eastAsiaTheme="minorEastAsia" w:cstheme="minorEastAsia"/>
          <w:sz w:val="24"/>
        </w:rPr>
        <w:t>循环沉淀池池体位于地下，故属于一般防渗区，对于一般防渗区，防渗技术要求为等效黏土防渗层Mb≥1.5m，K≤1×10-7cm/s，或参照《生活垃圾填埋污染控制标准》（GB16889-2008）执行。车间地面属于简单防渗区，一般采取地面硬化措施即可。</w:t>
      </w:r>
    </w:p>
    <w:p>
      <w:pPr>
        <w:adjustRightInd w:val="0"/>
        <w:snapToGrid w:val="0"/>
        <w:spacing w:line="500" w:lineRule="exact"/>
        <w:ind w:firstLine="480" w:firstLineChars="200"/>
        <w:jc w:val="left"/>
        <w:textAlignment w:val="baseline"/>
        <w:rPr>
          <w:sz w:val="24"/>
        </w:rPr>
      </w:pPr>
      <w:r>
        <w:rPr>
          <w:rFonts w:asciiTheme="minorEastAsia" w:hAnsiTheme="minorEastAsia" w:eastAsiaTheme="minorEastAsia" w:cstheme="minorEastAsia"/>
          <w:sz w:val="24"/>
        </w:rPr>
        <w:t>清洗、造粒、生产车间地面采用水泥硬化防渗，车间生产废水收集后排入循环水池，循环水池属于一般防渗区，池底池内壁进行混凝土浇筑、并用防渗材料</w:t>
      </w:r>
      <w:r>
        <w:rPr>
          <w:sz w:val="24"/>
        </w:rPr>
        <w:t>进行防渗。</w:t>
      </w:r>
    </w:p>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w:t>
      </w:r>
      <w:r>
        <w:rPr>
          <w:rFonts w:asciiTheme="minorEastAsia" w:hAnsiTheme="minorEastAsia" w:eastAsiaTheme="minorEastAsia" w:cstheme="minorEastAsia"/>
          <w:sz w:val="24"/>
        </w:rPr>
        <w:t>废水管道采取的防渗措施如下：地下管道选用钢管，焊接连接，在管道壁厚设计上加大腐蚀裕量，并且采用最高级别的外防腐层。防渗结构采用封闭钢筋混凝土管沟防渗结构。最大限度地预防“跑冒滴漏”现象的发生。</w:t>
      </w:r>
    </w:p>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w:t>
      </w:r>
      <w:r>
        <w:rPr>
          <w:rFonts w:asciiTheme="minorEastAsia" w:hAnsiTheme="minorEastAsia" w:eastAsiaTheme="minorEastAsia" w:cstheme="minorEastAsia"/>
          <w:sz w:val="24"/>
        </w:rPr>
        <w:t>项目运行后，配备专兼职技术人员，加强地下水环境管理及巡查，定期对车间、冷却水设施等环节进行检漏工作，确保各防渗漏措施运行的长期性、稳定性和可靠性。</w:t>
      </w:r>
    </w:p>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asciiTheme="minorEastAsia" w:hAnsiTheme="minorEastAsia" w:eastAsiaTheme="minorEastAsia" w:cstheme="minorEastAsia"/>
          <w:sz w:val="24"/>
        </w:rPr>
        <w:t>采取上述防渗措施后，确保项目地下水环境不会因项目的建设而受到影响。项目生活废水排入</w:t>
      </w:r>
      <w:r>
        <w:rPr>
          <w:rFonts w:hint="eastAsia" w:asciiTheme="minorEastAsia" w:hAnsiTheme="minorEastAsia" w:eastAsiaTheme="minorEastAsia" w:cstheme="minorEastAsia"/>
          <w:sz w:val="24"/>
        </w:rPr>
        <w:t>新和县污水处理厂</w:t>
      </w:r>
      <w:r>
        <w:rPr>
          <w:rFonts w:asciiTheme="minorEastAsia" w:hAnsiTheme="minorEastAsia" w:eastAsiaTheme="minorEastAsia" w:cstheme="minorEastAsia"/>
          <w:sz w:val="24"/>
        </w:rPr>
        <w:t>，不会对地下水造成不利影响。</w:t>
      </w:r>
    </w:p>
    <w:p>
      <w:pPr>
        <w:pStyle w:val="3"/>
        <w:spacing w:before="0" w:after="0" w:line="500" w:lineRule="exact"/>
        <w:rPr>
          <w:rFonts w:ascii="Times New Roman" w:hAnsi="Times New Roman" w:eastAsia="华文中宋"/>
        </w:rPr>
      </w:pPr>
      <w:r>
        <w:rPr>
          <w:rFonts w:hint="eastAsia" w:ascii="Times New Roman" w:hAnsi="Times New Roman" w:eastAsia="华文中宋"/>
        </w:rPr>
        <w:t>6</w:t>
      </w:r>
      <w:r>
        <w:rPr>
          <w:rFonts w:ascii="Times New Roman" w:hAnsi="Times New Roman" w:eastAsia="华文中宋"/>
        </w:rPr>
        <w:t>.3</w:t>
      </w:r>
      <w:r>
        <w:rPr>
          <w:rFonts w:hint="eastAsia" w:ascii="Times New Roman" w:hAnsi="Times New Roman" w:eastAsia="华文中宋"/>
        </w:rPr>
        <w:t>声环境影响分析</w:t>
      </w:r>
      <w:bookmarkEnd w:id="183"/>
      <w:bookmarkEnd w:id="184"/>
    </w:p>
    <w:p>
      <w:pPr>
        <w:spacing w:line="500" w:lineRule="exact"/>
        <w:outlineLvl w:val="2"/>
        <w:rPr>
          <w:rFonts w:eastAsia="华文中宋"/>
        </w:rPr>
      </w:pPr>
      <w:r>
        <w:rPr>
          <w:rFonts w:hint="eastAsia" w:eastAsia="华文中宋"/>
          <w:b/>
          <w:bCs/>
          <w:sz w:val="28"/>
          <w:szCs w:val="28"/>
        </w:rPr>
        <w:t>6</w:t>
      </w:r>
      <w:r>
        <w:rPr>
          <w:rFonts w:eastAsia="华文中宋"/>
          <w:b/>
          <w:bCs/>
          <w:sz w:val="28"/>
          <w:szCs w:val="28"/>
        </w:rPr>
        <w:t>.</w:t>
      </w:r>
      <w:r>
        <w:rPr>
          <w:rFonts w:hint="eastAsia" w:eastAsia="华文中宋"/>
          <w:b/>
          <w:bCs/>
          <w:sz w:val="28"/>
          <w:szCs w:val="28"/>
        </w:rPr>
        <w:t>3</w:t>
      </w:r>
      <w:r>
        <w:rPr>
          <w:rFonts w:eastAsia="华文中宋"/>
          <w:b/>
          <w:bCs/>
          <w:sz w:val="28"/>
          <w:szCs w:val="28"/>
        </w:rPr>
        <w:t>.</w:t>
      </w:r>
      <w:r>
        <w:rPr>
          <w:rFonts w:hint="eastAsia" w:eastAsia="华文中宋"/>
          <w:b/>
          <w:bCs/>
          <w:sz w:val="28"/>
          <w:szCs w:val="28"/>
        </w:rPr>
        <w:t>1噪声声源</w:t>
      </w:r>
    </w:p>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拟建项目产噪设备主要为破碎机、造粒机、切粒机、风机等，其噪声级约为</w:t>
      </w:r>
    </w:p>
    <w:p>
      <w:pPr>
        <w:adjustRightInd w:val="0"/>
        <w:snapToGrid w:val="0"/>
        <w:spacing w:line="500" w:lineRule="exact"/>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60～80dB（A）。针对噪声源的特点，通过在设备机座与基础之间设橡胶隔振垫、</w:t>
      </w:r>
    </w:p>
    <w:p>
      <w:pPr>
        <w:adjustRightInd w:val="0"/>
        <w:snapToGrid w:val="0"/>
        <w:spacing w:line="500" w:lineRule="exact"/>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厂房隔声等措施降噪隔声后，可减低噪声 20dB（A），其中风机采取设置消音</w:t>
      </w:r>
    </w:p>
    <w:p>
      <w:pPr>
        <w:adjustRightInd w:val="0"/>
        <w:snapToGrid w:val="0"/>
        <w:spacing w:line="500" w:lineRule="exact"/>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器、基础减震措施，可减低噪声 15dB（A）。主要设备噪声源强如表6.3-1。</w:t>
      </w:r>
    </w:p>
    <w:p>
      <w:pPr>
        <w:adjustRightInd w:val="0"/>
        <w:snapToGrid w:val="0"/>
        <w:spacing w:line="600" w:lineRule="exact"/>
        <w:ind w:firstLine="198"/>
        <w:jc w:val="center"/>
        <w:rPr>
          <w:rFonts w:eastAsia="华文中宋"/>
          <w:b/>
          <w:bCs/>
          <w:sz w:val="24"/>
          <w:szCs w:val="24"/>
        </w:rPr>
      </w:pPr>
      <w:r>
        <w:rPr>
          <w:rFonts w:hint="eastAsia" w:eastAsia="华文中宋"/>
          <w:b/>
          <w:bCs/>
          <w:sz w:val="24"/>
          <w:szCs w:val="24"/>
        </w:rPr>
        <w:t>表6</w:t>
      </w:r>
      <w:r>
        <w:rPr>
          <w:rFonts w:eastAsia="华文中宋"/>
          <w:b/>
          <w:bCs/>
          <w:sz w:val="24"/>
          <w:szCs w:val="24"/>
        </w:rPr>
        <w:t xml:space="preserve">.3-1    </w:t>
      </w:r>
      <w:r>
        <w:rPr>
          <w:rFonts w:hint="eastAsia" w:eastAsia="华文中宋"/>
          <w:b/>
          <w:bCs/>
          <w:sz w:val="24"/>
          <w:szCs w:val="24"/>
        </w:rPr>
        <w:t>项目运营期主要设备噪声源强一览表</w:t>
      </w:r>
    </w:p>
    <w:tbl>
      <w:tblPr>
        <w:tblStyle w:val="42"/>
        <w:tblW w:w="83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47"/>
        <w:gridCol w:w="2400"/>
        <w:gridCol w:w="2834"/>
      </w:tblGrid>
      <w:tr>
        <w:tblPrEx>
          <w:tblCellMar>
            <w:top w:w="0" w:type="dxa"/>
            <w:left w:w="108" w:type="dxa"/>
            <w:bottom w:w="0" w:type="dxa"/>
            <w:right w:w="108" w:type="dxa"/>
          </w:tblCellMar>
        </w:tblPrEx>
        <w:trPr>
          <w:trHeight w:val="280" w:hRule="atLeast"/>
          <w:jc w:val="center"/>
        </w:trPr>
        <w:tc>
          <w:tcPr>
            <w:tcW w:w="817" w:type="dxa"/>
            <w:tcBorders>
              <w:top w:val="single" w:color="auto" w:sz="12"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347" w:type="dxa"/>
            <w:tcBorders>
              <w:top w:val="single" w:color="auto" w:sz="12"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2400" w:type="dxa"/>
            <w:tcBorders>
              <w:top w:val="single" w:color="auto" w:sz="12"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声源强度dB(A)</w:t>
            </w:r>
          </w:p>
        </w:tc>
        <w:tc>
          <w:tcPr>
            <w:tcW w:w="2834" w:type="dxa"/>
            <w:tcBorders>
              <w:top w:val="single" w:color="auto" w:sz="12"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347" w:type="dxa"/>
            <w:vAlign w:val="center"/>
          </w:tcPr>
          <w:p>
            <w:pPr>
              <w:spacing w:line="400" w:lineRule="exact"/>
              <w:jc w:val="center"/>
              <w:rPr>
                <w:rFonts w:asciiTheme="minorEastAsia" w:hAnsiTheme="minorEastAsia" w:eastAsiaTheme="minorEastAsia" w:cstheme="minorEastAsia"/>
                <w:szCs w:val="21"/>
              </w:rPr>
            </w:pPr>
            <w:r>
              <w:rPr>
                <w:rFonts w:hint="eastAsia"/>
              </w:rPr>
              <w:t>清洗机、搅拌机、挤出机生产设备等</w:t>
            </w:r>
          </w:p>
        </w:tc>
        <w:tc>
          <w:tcPr>
            <w:tcW w:w="240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60—80</w:t>
            </w:r>
          </w:p>
        </w:tc>
        <w:tc>
          <w:tcPr>
            <w:tcW w:w="283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均置于室内，并进行减振和风机消声等措施，降噪效果约为 20dB（A）左右</w:t>
            </w:r>
          </w:p>
        </w:tc>
      </w:tr>
    </w:tbl>
    <w:p>
      <w:pPr>
        <w:pStyle w:val="52"/>
      </w:pPr>
    </w:p>
    <w:p>
      <w:pPr>
        <w:spacing w:line="500" w:lineRule="exact"/>
        <w:outlineLvl w:val="2"/>
        <w:rPr>
          <w:rFonts w:eastAsia="华文中宋"/>
          <w:b/>
          <w:bCs/>
          <w:sz w:val="28"/>
          <w:szCs w:val="28"/>
        </w:rPr>
      </w:pPr>
      <w:r>
        <w:rPr>
          <w:rFonts w:hint="eastAsia" w:eastAsia="华文中宋"/>
          <w:b/>
          <w:bCs/>
          <w:sz w:val="28"/>
          <w:szCs w:val="28"/>
        </w:rPr>
        <w:t>6.3.2预测选用模式</w:t>
      </w:r>
    </w:p>
    <w:p>
      <w:pPr>
        <w:spacing w:line="500" w:lineRule="exact"/>
        <w:ind w:firstLine="480" w:firstLineChars="200"/>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本次评价采用噪声距离衰减模式，预测各厂界处的噪声影响。</w:t>
      </w:r>
    </w:p>
    <w:p>
      <w:pPr>
        <w:numPr>
          <w:ilvl w:val="0"/>
          <w:numId w:val="15"/>
        </w:numPr>
        <w:spacing w:line="500" w:lineRule="exact"/>
        <w:ind w:firstLine="480" w:firstLineChars="200"/>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室外声源</w:t>
      </w:r>
    </w:p>
    <w:p>
      <w:pPr>
        <w:pStyle w:val="52"/>
        <w:spacing w:line="500" w:lineRule="exact"/>
        <w:ind w:firstLine="480" w:firstLineChars="200"/>
      </w:pPr>
      <w:r>
        <w:rPr>
          <w:rFonts w:hint="eastAsia"/>
        </w:rPr>
        <w:t>噪声户外传播声级衰减计算公式表达如下：</w:t>
      </w:r>
    </w:p>
    <w:p>
      <w:pPr>
        <w:pStyle w:val="251"/>
        <w:rPr>
          <w:rFonts w:asciiTheme="minorEastAsia" w:hAnsiTheme="minorEastAsia" w:eastAsiaTheme="minorEastAsia" w:cstheme="minorEastAsia"/>
          <w:lang w:val="pt-BR"/>
        </w:rPr>
      </w:pPr>
      <w:r>
        <w:rPr>
          <w:rFonts w:hint="eastAsia" w:asciiTheme="minorEastAsia" w:hAnsiTheme="minorEastAsia" w:eastAsiaTheme="minorEastAsia" w:cstheme="minorEastAsia"/>
          <w:lang w:val="pt-BR"/>
        </w:rPr>
        <w:t>LA</w:t>
      </w:r>
      <w:r>
        <w:rPr>
          <w:rFonts w:hint="eastAsia" w:asciiTheme="minorEastAsia" w:hAnsiTheme="minorEastAsia" w:eastAsiaTheme="minorEastAsia" w:cstheme="minorEastAsia"/>
          <w:vertAlign w:val="subscript"/>
          <w:lang w:val="pt-BR"/>
        </w:rPr>
        <w:t>(r)</w:t>
      </w:r>
      <w:r>
        <w:rPr>
          <w:rFonts w:hint="eastAsia" w:asciiTheme="minorEastAsia" w:hAnsiTheme="minorEastAsia" w:eastAsiaTheme="minorEastAsia" w:cstheme="minorEastAsia"/>
          <w:lang w:val="pt-BR"/>
        </w:rPr>
        <w:t>=LA</w:t>
      </w:r>
      <w:r>
        <w:rPr>
          <w:rFonts w:hint="eastAsia" w:asciiTheme="minorEastAsia" w:hAnsiTheme="minorEastAsia" w:eastAsiaTheme="minorEastAsia" w:cstheme="minorEastAsia"/>
          <w:vertAlign w:val="subscript"/>
          <w:lang w:val="pt-BR"/>
        </w:rPr>
        <w:t>ref</w:t>
      </w:r>
      <w:r>
        <w:rPr>
          <w:rFonts w:hint="eastAsia" w:asciiTheme="minorEastAsia" w:hAnsiTheme="minorEastAsia" w:eastAsiaTheme="minorEastAsia" w:cstheme="minorEastAsia"/>
          <w:lang w:val="pt-BR"/>
        </w:rPr>
        <w:t>(r</w:t>
      </w:r>
      <w:r>
        <w:rPr>
          <w:rFonts w:hint="eastAsia" w:asciiTheme="minorEastAsia" w:hAnsiTheme="minorEastAsia" w:eastAsiaTheme="minorEastAsia" w:cstheme="minorEastAsia"/>
          <w:vertAlign w:val="subscript"/>
          <w:lang w:val="pt-BR"/>
        </w:rPr>
        <w:t>0</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vertAlign w:val="subscript"/>
          <w:lang w:val="pt-BR"/>
        </w:rPr>
        <w:t>div</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vertAlign w:val="subscript"/>
          <w:lang w:val="pt-BR"/>
        </w:rPr>
        <w:t>bar</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vertAlign w:val="subscript"/>
          <w:lang w:val="pt-BR"/>
        </w:rPr>
        <w:t>atm</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vertAlign w:val="subscript"/>
          <w:lang w:val="pt-BR"/>
        </w:rPr>
        <w:t>exc</w:t>
      </w:r>
      <w:r>
        <w:rPr>
          <w:rFonts w:hint="eastAsia" w:asciiTheme="minorEastAsia" w:hAnsiTheme="minorEastAsia" w:eastAsiaTheme="minorEastAsia" w:cstheme="minorEastAsia"/>
          <w:lang w:val="pt-BR"/>
        </w:rPr>
        <w:t>)</w:t>
      </w:r>
    </w:p>
    <w:p>
      <w:pPr>
        <w:pStyle w:val="251"/>
        <w:ind w:firstLine="0"/>
        <w:rPr>
          <w:rFonts w:asciiTheme="minorEastAsia" w:hAnsiTheme="minorEastAsia" w:eastAsiaTheme="minorEastAsia" w:cstheme="minorEastAsia"/>
          <w:lang w:val="pt-BR"/>
        </w:rPr>
      </w:pPr>
      <w:r>
        <w:rPr>
          <w:rFonts w:hint="eastAsia" w:asciiTheme="minorEastAsia" w:hAnsiTheme="minorEastAsia" w:eastAsiaTheme="minorEastAsia" w:cstheme="minorEastAsia"/>
        </w:rPr>
        <w:t>式中</w:t>
      </w:r>
      <w:r>
        <w:rPr>
          <w:rFonts w:hint="eastAsia" w:asciiTheme="minorEastAsia" w:hAnsiTheme="minorEastAsia" w:eastAsiaTheme="minorEastAsia" w:cstheme="minorEastAsia"/>
          <w:lang w:val="pt-BR"/>
        </w:rPr>
        <w:t>：LA</w:t>
      </w:r>
      <w:r>
        <w:rPr>
          <w:rFonts w:hint="eastAsia" w:asciiTheme="minorEastAsia" w:hAnsiTheme="minorEastAsia" w:eastAsiaTheme="minorEastAsia" w:cstheme="minorEastAsia"/>
          <w:vertAlign w:val="subscript"/>
          <w:lang w:val="pt-BR"/>
        </w:rPr>
        <w:t>(r)</w:t>
      </w:r>
      <w:r>
        <w:rPr>
          <w:rFonts w:hint="eastAsia" w:asciiTheme="minorEastAsia" w:hAnsiTheme="minorEastAsia" w:eastAsiaTheme="minorEastAsia" w:cstheme="minorEastAsia"/>
          <w:lang w:val="pt-BR"/>
        </w:rPr>
        <w:t>—</w:t>
      </w:r>
      <w:r>
        <w:rPr>
          <w:rFonts w:hint="eastAsia" w:asciiTheme="minorEastAsia" w:hAnsiTheme="minorEastAsia" w:eastAsiaTheme="minorEastAsia" w:cstheme="minorEastAsia"/>
        </w:rPr>
        <w:t>距声源</w:t>
      </w:r>
      <w:r>
        <w:rPr>
          <w:rFonts w:hint="eastAsia" w:asciiTheme="minorEastAsia" w:hAnsiTheme="minorEastAsia" w:eastAsiaTheme="minorEastAsia" w:cstheme="minorEastAsia"/>
          <w:lang w:val="pt-BR"/>
        </w:rPr>
        <w:t>r m</w:t>
      </w:r>
      <w:r>
        <w:rPr>
          <w:rFonts w:hint="eastAsia" w:asciiTheme="minorEastAsia" w:hAnsiTheme="minorEastAsia" w:eastAsiaTheme="minorEastAsia" w:cstheme="minorEastAsia"/>
        </w:rPr>
        <w:t>处的</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rPr>
        <w:t>声级</w:t>
      </w:r>
      <w:r>
        <w:rPr>
          <w:rFonts w:hint="eastAsia" w:asciiTheme="minorEastAsia" w:hAnsiTheme="minorEastAsia" w:eastAsiaTheme="minorEastAsia" w:cstheme="minorEastAsia"/>
          <w:lang w:val="pt-BR"/>
        </w:rPr>
        <w:t>；</w:t>
      </w:r>
    </w:p>
    <w:p>
      <w:pPr>
        <w:pStyle w:val="251"/>
        <w:ind w:firstLine="789" w:firstLineChars="329"/>
        <w:rPr>
          <w:rFonts w:asciiTheme="minorEastAsia" w:hAnsiTheme="minorEastAsia" w:eastAsiaTheme="minorEastAsia" w:cstheme="minorEastAsia"/>
          <w:lang w:val="pt-BR"/>
        </w:rPr>
      </w:pPr>
      <w:r>
        <w:rPr>
          <w:rFonts w:hint="eastAsia" w:asciiTheme="minorEastAsia" w:hAnsiTheme="minorEastAsia" w:eastAsiaTheme="minorEastAsia" w:cstheme="minorEastAsia"/>
          <w:lang w:val="pt-BR"/>
        </w:rPr>
        <w:t>LA</w:t>
      </w:r>
      <w:r>
        <w:rPr>
          <w:rFonts w:hint="eastAsia" w:asciiTheme="minorEastAsia" w:hAnsiTheme="minorEastAsia" w:eastAsiaTheme="minorEastAsia" w:cstheme="minorEastAsia"/>
          <w:vertAlign w:val="subscript"/>
          <w:lang w:val="pt-BR"/>
        </w:rPr>
        <w:t>ref</w:t>
      </w:r>
      <w:r>
        <w:rPr>
          <w:rFonts w:hint="eastAsia" w:asciiTheme="minorEastAsia" w:hAnsiTheme="minorEastAsia" w:eastAsiaTheme="minorEastAsia" w:cstheme="minorEastAsia"/>
          <w:lang w:val="pt-BR"/>
        </w:rPr>
        <w:t>(r</w:t>
      </w:r>
      <w:r>
        <w:rPr>
          <w:rFonts w:hint="eastAsia" w:asciiTheme="minorEastAsia" w:hAnsiTheme="minorEastAsia" w:eastAsiaTheme="minorEastAsia" w:cstheme="minorEastAsia"/>
          <w:vertAlign w:val="subscript"/>
          <w:lang w:val="pt-BR"/>
        </w:rPr>
        <w:t>0</w:t>
      </w:r>
      <w:r>
        <w:rPr>
          <w:rFonts w:hint="eastAsia" w:asciiTheme="minorEastAsia" w:hAnsiTheme="minorEastAsia" w:eastAsiaTheme="minorEastAsia" w:cstheme="minorEastAsia"/>
          <w:lang w:val="pt-BR"/>
        </w:rPr>
        <w:t>)—</w:t>
      </w:r>
      <w:r>
        <w:rPr>
          <w:rFonts w:hint="eastAsia" w:asciiTheme="minorEastAsia" w:hAnsiTheme="minorEastAsia" w:eastAsiaTheme="minorEastAsia" w:cstheme="minorEastAsia"/>
        </w:rPr>
        <w:t>参考位置</w:t>
      </w:r>
      <w:r>
        <w:rPr>
          <w:rFonts w:hint="eastAsia" w:asciiTheme="minorEastAsia" w:hAnsiTheme="minorEastAsia" w:eastAsiaTheme="minorEastAsia" w:cstheme="minorEastAsia"/>
          <w:lang w:val="pt-BR"/>
        </w:rPr>
        <w:t>r</w:t>
      </w:r>
      <w:r>
        <w:rPr>
          <w:rFonts w:hint="eastAsia" w:asciiTheme="minorEastAsia" w:hAnsiTheme="minorEastAsia" w:eastAsiaTheme="minorEastAsia" w:cstheme="minorEastAsia"/>
          <w:vertAlign w:val="subscript"/>
          <w:lang w:val="pt-BR"/>
        </w:rPr>
        <w:t>0</w:t>
      </w:r>
      <w:r>
        <w:rPr>
          <w:rFonts w:hint="eastAsia" w:asciiTheme="minorEastAsia" w:hAnsiTheme="minorEastAsia" w:eastAsiaTheme="minorEastAsia" w:cstheme="minorEastAsia"/>
          <w:lang w:val="pt-BR"/>
        </w:rPr>
        <w:t>m</w:t>
      </w:r>
      <w:r>
        <w:rPr>
          <w:rFonts w:hint="eastAsia" w:asciiTheme="minorEastAsia" w:hAnsiTheme="minorEastAsia" w:eastAsiaTheme="minorEastAsia" w:cstheme="minorEastAsia"/>
        </w:rPr>
        <w:t>处的</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rPr>
        <w:t>声级</w:t>
      </w:r>
      <w:r>
        <w:rPr>
          <w:rFonts w:hint="eastAsia" w:asciiTheme="minorEastAsia" w:hAnsiTheme="minorEastAsia" w:eastAsiaTheme="minorEastAsia" w:cstheme="minorEastAsia"/>
          <w:lang w:val="pt-BR"/>
        </w:rPr>
        <w:t>：</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vertAlign w:val="subscript"/>
        </w:rPr>
        <w:t>div</w:t>
      </w:r>
      <w:r>
        <w:rPr>
          <w:rFonts w:hint="eastAsia" w:asciiTheme="minorEastAsia" w:hAnsiTheme="minorEastAsia" w:eastAsiaTheme="minorEastAsia" w:cstheme="minorEastAsia"/>
        </w:rPr>
        <w:t>—声源几何发散引起的A声级衰减量；</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vertAlign w:val="subscript"/>
        </w:rPr>
        <w:t>bar</w:t>
      </w:r>
      <w:r>
        <w:rPr>
          <w:rFonts w:hint="eastAsia" w:asciiTheme="minorEastAsia" w:hAnsiTheme="minorEastAsia" w:eastAsiaTheme="minorEastAsia" w:cstheme="minorEastAsia"/>
        </w:rPr>
        <w:t>—声屏障引起的A声级衰减量；</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vertAlign w:val="subscript"/>
        </w:rPr>
        <w:t>atm</w:t>
      </w:r>
      <w:r>
        <w:rPr>
          <w:rFonts w:hint="eastAsia" w:asciiTheme="minorEastAsia" w:hAnsiTheme="minorEastAsia" w:eastAsiaTheme="minorEastAsia" w:cstheme="minorEastAsia"/>
        </w:rPr>
        <w:t>—空气吸收引起的A声级衰减量；</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vertAlign w:val="subscript"/>
        </w:rPr>
        <w:t>exc</w:t>
      </w:r>
      <w:r>
        <w:rPr>
          <w:rFonts w:hint="eastAsia" w:asciiTheme="minorEastAsia" w:hAnsiTheme="minorEastAsia" w:eastAsiaTheme="minorEastAsia" w:cstheme="minorEastAsia"/>
        </w:rPr>
        <w:t>—附加衰减量。</w:t>
      </w:r>
    </w:p>
    <w:p>
      <w:pPr>
        <w:pStyle w:val="251"/>
        <w:ind w:firstLine="0"/>
        <w:rPr>
          <w:rFonts w:asciiTheme="minorEastAsia" w:hAnsiTheme="minorEastAsia" w:eastAsiaTheme="minorEastAsia" w:cstheme="minorEastAsia"/>
        </w:rPr>
      </w:pPr>
      <w:r>
        <w:rPr>
          <w:rFonts w:hint="eastAsia" w:asciiTheme="minorEastAsia" w:hAnsiTheme="minorEastAsia" w:eastAsiaTheme="minorEastAsia" w:cstheme="minorEastAsia"/>
        </w:rPr>
        <w:t>其中：①点声源的几何发散衰减公式</w:t>
      </w:r>
      <w:r>
        <w:rPr>
          <w:rFonts w:hint="eastAsia"/>
        </w:rPr>
        <w:t>表达如下：</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vertAlign w:val="subscript"/>
        </w:rPr>
        <w:t>(r)</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vertAlign w:val="subscript"/>
        </w:rPr>
        <w:t>(r0)</w:t>
      </w:r>
      <w:r>
        <w:rPr>
          <w:rFonts w:hint="eastAsia" w:asciiTheme="minorEastAsia" w:hAnsiTheme="minorEastAsia" w:eastAsiaTheme="minorEastAsia" w:cstheme="minorEastAsia"/>
        </w:rPr>
        <w:t>-20Lg(r/ r</w:t>
      </w:r>
      <w:r>
        <w:rPr>
          <w:rFonts w:hint="eastAsia" w:asciiTheme="minorEastAsia" w:hAnsiTheme="minorEastAsia" w:eastAsiaTheme="minorEastAsia" w:cstheme="minorEastAsia"/>
          <w:vertAlign w:val="subscript"/>
        </w:rPr>
        <w:t>0</w:t>
      </w:r>
      <w:r>
        <w:rPr>
          <w:rFonts w:hint="eastAsia" w:asciiTheme="minorEastAsia" w:hAnsiTheme="minorEastAsia" w:eastAsiaTheme="minorEastAsia" w:cstheme="minorEastAsia"/>
        </w:rPr>
        <w:t>)  或 LA=L</w:t>
      </w:r>
      <w:r>
        <w:rPr>
          <w:rFonts w:hint="eastAsia" w:asciiTheme="minorEastAsia" w:hAnsiTheme="minorEastAsia" w:eastAsiaTheme="minorEastAsia" w:cstheme="minorEastAsia"/>
          <w:vertAlign w:val="subscript"/>
        </w:rPr>
        <w:t>WA</w:t>
      </w:r>
      <w:r>
        <w:rPr>
          <w:rFonts w:hint="eastAsia" w:asciiTheme="minorEastAsia" w:hAnsiTheme="minorEastAsia" w:eastAsiaTheme="minorEastAsia" w:cstheme="minorEastAsia"/>
        </w:rPr>
        <w:t>-20lgr-8</w:t>
      </w:r>
    </w:p>
    <w:p>
      <w:pPr>
        <w:pStyle w:val="251"/>
        <w:ind w:firstLine="0"/>
        <w:rPr>
          <w:rFonts w:asciiTheme="minorEastAsia" w:hAnsiTheme="minorEastAsia" w:eastAsiaTheme="minorEastAsia" w:cstheme="minorEastAsia"/>
        </w:rPr>
      </w:pPr>
      <w:r>
        <w:rPr>
          <w:rFonts w:hint="eastAsia" w:asciiTheme="minorEastAsia" w:hAnsiTheme="minorEastAsia" w:eastAsiaTheme="minorEastAsia" w:cstheme="minorEastAsia"/>
        </w:rPr>
        <w:t>式中：LA</w:t>
      </w:r>
      <w:r>
        <w:rPr>
          <w:rFonts w:hint="eastAsia" w:asciiTheme="minorEastAsia" w:hAnsiTheme="minorEastAsia" w:eastAsiaTheme="minorEastAsia" w:cstheme="minorEastAsia"/>
          <w:vertAlign w:val="subscript"/>
        </w:rPr>
        <w:t>(r)</w:t>
      </w:r>
      <w:r>
        <w:rPr>
          <w:rFonts w:hint="eastAsia" w:asciiTheme="minorEastAsia" w:hAnsiTheme="minorEastAsia" w:eastAsiaTheme="minorEastAsia" w:cstheme="minorEastAsia"/>
        </w:rPr>
        <w:t>，LA</w:t>
      </w:r>
      <w:r>
        <w:rPr>
          <w:rFonts w:hint="eastAsia" w:asciiTheme="minorEastAsia" w:hAnsiTheme="minorEastAsia" w:eastAsiaTheme="minorEastAsia" w:cstheme="minorEastAsia"/>
          <w:vertAlign w:val="subscript"/>
        </w:rPr>
        <w:t>(r0)</w:t>
      </w:r>
      <w:r>
        <w:rPr>
          <w:rFonts w:hint="eastAsia" w:asciiTheme="minorEastAsia" w:hAnsiTheme="minorEastAsia" w:eastAsiaTheme="minorEastAsia" w:cstheme="minorEastAsia"/>
        </w:rPr>
        <w:t>分别是 r、r0处的 A 声级，单位：dB</w:t>
      </w:r>
    </w:p>
    <w:p>
      <w:pPr>
        <w:pStyle w:val="251"/>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vertAlign w:val="subscript"/>
        </w:rPr>
        <w:t>WA</w:t>
      </w:r>
      <w:r>
        <w:rPr>
          <w:rFonts w:hint="eastAsia" w:asciiTheme="minorEastAsia" w:hAnsiTheme="minorEastAsia" w:eastAsiaTheme="minorEastAsia" w:cstheme="minorEastAsia"/>
        </w:rPr>
        <w:t xml:space="preserve"> —处于半自由空间的点声源声功率级</w:t>
      </w:r>
    </w:p>
    <w:p>
      <w:pPr>
        <w:pStyle w:val="251"/>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②声屏障衰减公式表达式如下</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vertAlign w:val="subscript"/>
        </w:rPr>
        <w:t>bar</w:t>
      </w:r>
      <w:r>
        <w:rPr>
          <w:rFonts w:hint="eastAsia" w:asciiTheme="minorEastAsia" w:hAnsiTheme="minorEastAsia" w:eastAsiaTheme="minorEastAsia" w:cstheme="minorEastAsia"/>
        </w:rPr>
        <w:t>=10lg</w:t>
      </w:r>
      <w:r>
        <w:rPr>
          <w:rFonts w:hint="eastAsia" w:ascii="宋体" w:hAnsi="宋体"/>
        </w:rPr>
        <w:t>[</w:t>
      </w:r>
      <w:r>
        <w:rPr>
          <w:rFonts w:hint="eastAsia" w:asciiTheme="minorEastAsia" w:hAnsiTheme="minorEastAsia" w:eastAsiaTheme="minorEastAsia" w:cstheme="minorEastAsia"/>
        </w:rPr>
        <w:t>1/(3+20N</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)+1/(3+20N</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)+1/(3+20N</w:t>
      </w:r>
      <w:r>
        <w:rPr>
          <w:rFonts w:hint="eastAsia" w:asciiTheme="minorEastAsia" w:hAnsiTheme="minorEastAsia" w:eastAsiaTheme="minorEastAsia" w:cstheme="minorEastAsia"/>
          <w:vertAlign w:val="subscript"/>
        </w:rPr>
        <w:t>3</w:t>
      </w:r>
      <w:r>
        <w:rPr>
          <w:rFonts w:hint="eastAsia" w:asciiTheme="minorEastAsia" w:hAnsiTheme="minorEastAsia" w:eastAsiaTheme="minorEastAsia" w:cstheme="minorEastAsia"/>
        </w:rPr>
        <w:t>)</w:t>
      </w:r>
      <w:r>
        <w:rPr>
          <w:rFonts w:hint="eastAsia" w:ascii="宋体" w:hAnsi="宋体"/>
        </w:rPr>
        <w:t>]</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N1、N2、N3为菲涅尔数；</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N=2δ/λ；δ=SO+OP-SP</w:t>
      </w:r>
    </w:p>
    <w:p>
      <w:pPr>
        <w:numPr>
          <w:ilvl w:val="0"/>
          <w:numId w:val="15"/>
        </w:numPr>
        <w:spacing w:line="500" w:lineRule="exact"/>
        <w:ind w:firstLine="480" w:firstLineChars="200"/>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室内声源</w:t>
      </w:r>
    </w:p>
    <w:p>
      <w:pPr>
        <w:pStyle w:val="251"/>
        <w:rPr>
          <w:rFonts w:asciiTheme="minorEastAsia" w:hAnsiTheme="minorEastAsia" w:eastAsiaTheme="minorEastAsia" w:cstheme="minorEastAsia"/>
        </w:rPr>
      </w:pPr>
      <w:r>
        <w:rPr>
          <w:rFonts w:hint="eastAsia" w:asciiTheme="minorEastAsia" w:hAnsiTheme="minorEastAsia" w:eastAsiaTheme="minorEastAsia" w:cstheme="minorEastAsia"/>
        </w:rPr>
        <w:t>本次评价的预测声源绝大多数皆是室内声源，声源所在房间皆视为半自由声</w:t>
      </w:r>
    </w:p>
    <w:p>
      <w:pPr>
        <w:pStyle w:val="251"/>
        <w:ind w:firstLine="0"/>
        <w:rPr>
          <w:rFonts w:asciiTheme="minorEastAsia" w:hAnsiTheme="minorEastAsia" w:eastAsiaTheme="minorEastAsia" w:cstheme="minorEastAsia"/>
        </w:rPr>
      </w:pPr>
      <w:r>
        <w:rPr>
          <w:rFonts w:hint="eastAsia" w:asciiTheme="minorEastAsia" w:hAnsiTheme="minorEastAsia" w:eastAsiaTheme="minorEastAsia" w:cstheme="minorEastAsia"/>
        </w:rPr>
        <w:t>场，假如某厂房内有 k 个噪声源，对预测点的影响相当于若干个等效室外声源，</w:t>
      </w:r>
    </w:p>
    <w:p>
      <w:pPr>
        <w:pStyle w:val="251"/>
        <w:ind w:firstLine="0"/>
        <w:rPr>
          <w:rFonts w:asciiTheme="minorEastAsia" w:hAnsiTheme="minorEastAsia" w:eastAsiaTheme="minorEastAsia" w:cstheme="minorEastAsia"/>
        </w:rPr>
      </w:pPr>
      <w:r>
        <w:rPr>
          <w:rFonts w:hint="eastAsia" w:asciiTheme="minorEastAsia" w:hAnsiTheme="minorEastAsia" w:eastAsiaTheme="minorEastAsia" w:cstheme="minorEastAsia"/>
        </w:rPr>
        <w:t>其计算步骤如下：</w:t>
      </w:r>
    </w:p>
    <w:p>
      <w:pPr>
        <w:pStyle w:val="251"/>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①计算厂房内第 i 个声源在室内靠近围护结构处（窗或门，以离窗口一米</w:t>
      </w:r>
    </w:p>
    <w:p>
      <w:pPr>
        <w:pStyle w:val="251"/>
        <w:ind w:firstLine="0"/>
        <w:rPr>
          <w:rFonts w:asciiTheme="minorEastAsia" w:hAnsiTheme="minorEastAsia" w:eastAsiaTheme="minorEastAsia" w:cstheme="minorEastAsia"/>
        </w:rPr>
      </w:pPr>
      <w:r>
        <w:rPr>
          <w:rFonts w:hint="eastAsia" w:asciiTheme="minorEastAsia" w:hAnsiTheme="minorEastAsia" w:eastAsiaTheme="minorEastAsia" w:cstheme="minorEastAsia"/>
        </w:rPr>
        <w:t>距离计）声压级 L</w:t>
      </w:r>
      <w:r>
        <w:rPr>
          <w:rFonts w:hint="eastAsia" w:asciiTheme="minorEastAsia" w:hAnsiTheme="minorEastAsia" w:eastAsiaTheme="minorEastAsia" w:cstheme="minorEastAsia"/>
          <w:vertAlign w:val="subscript"/>
        </w:rPr>
        <w:t>pi1</w:t>
      </w:r>
      <w:r>
        <w:rPr>
          <w:rFonts w:hint="eastAsia" w:asciiTheme="minorEastAsia" w:hAnsiTheme="minorEastAsia" w:eastAsiaTheme="minorEastAsia" w:cstheme="minorEastAsia"/>
        </w:rPr>
        <w:t>：</w:t>
      </w:r>
    </w:p>
    <w:p>
      <w:pPr>
        <w:pStyle w:val="251"/>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L</w:t>
      </w:r>
      <w:r>
        <w:rPr>
          <w:rFonts w:hint="eastAsia" w:asciiTheme="minorEastAsia" w:hAnsiTheme="minorEastAsia" w:eastAsiaTheme="minorEastAsia" w:cstheme="minorEastAsia"/>
          <w:szCs w:val="24"/>
          <w:vertAlign w:val="subscript"/>
        </w:rPr>
        <w:t>pi1</w:t>
      </w:r>
      <w:r>
        <w:rPr>
          <w:rFonts w:hint="eastAsia" w:asciiTheme="minorEastAsia" w:hAnsiTheme="minorEastAsia" w:eastAsiaTheme="minorEastAsia" w:cstheme="minorEastAsia"/>
          <w:szCs w:val="24"/>
        </w:rPr>
        <w:t>= Lwi + 10lg[Q/4пr</w:t>
      </w:r>
      <w:r>
        <w:rPr>
          <w:rFonts w:hint="eastAsia" w:asciiTheme="minorEastAsia" w:hAnsiTheme="minorEastAsia" w:eastAsiaTheme="minorEastAsia" w:cstheme="minorEastAsia"/>
          <w:szCs w:val="24"/>
          <w:vertAlign w:val="subscript"/>
        </w:rPr>
        <w:t>1</w:t>
      </w:r>
      <w:r>
        <w:rPr>
          <w:rFonts w:hint="eastAsia" w:asciiTheme="minorEastAsia" w:hAnsiTheme="minorEastAsia" w:eastAsiaTheme="minorEastAsia" w:cstheme="minorEastAsia"/>
          <w:szCs w:val="24"/>
          <w:vertAlign w:val="superscript"/>
        </w:rPr>
        <w:t xml:space="preserve">2 </w:t>
      </w:r>
      <w:r>
        <w:rPr>
          <w:rFonts w:hint="eastAsia" w:asciiTheme="minorEastAsia" w:hAnsiTheme="minorEastAsia" w:eastAsiaTheme="minorEastAsia" w:cstheme="minorEastAsia"/>
          <w:szCs w:val="24"/>
        </w:rPr>
        <w:t>+ 4/R]</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式中：L</w:t>
      </w:r>
      <w:r>
        <w:rPr>
          <w:rFonts w:hint="eastAsia" w:asciiTheme="minorEastAsia" w:hAnsiTheme="minorEastAsia" w:eastAsiaTheme="minorEastAsia" w:cstheme="minorEastAsia"/>
          <w:sz w:val="24"/>
          <w:szCs w:val="24"/>
          <w:vertAlign w:val="subscript"/>
        </w:rPr>
        <w:t>wi</w:t>
      </w:r>
      <w:r>
        <w:rPr>
          <w:rFonts w:hint="eastAsia" w:asciiTheme="minorEastAsia" w:hAnsiTheme="minorEastAsia" w:eastAsiaTheme="minorEastAsia" w:cstheme="minorEastAsia"/>
          <w:sz w:val="24"/>
          <w:szCs w:val="24"/>
        </w:rPr>
        <w:t>——该厂房内第 i 个声源的声功率级（dB）；</w:t>
      </w:r>
    </w:p>
    <w:p>
      <w:pPr>
        <w:spacing w:line="500" w:lineRule="exact"/>
        <w:ind w:firstLine="1200" w:firstLine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w:t>
      </w:r>
      <w:r>
        <w:rPr>
          <w:rFonts w:hint="eastAsia" w:asciiTheme="minorEastAsia" w:hAnsiTheme="minorEastAsia" w:eastAsiaTheme="minorEastAsia" w:cstheme="minorEastAsia"/>
          <w:sz w:val="24"/>
          <w:szCs w:val="24"/>
          <w:vertAlign w:val="subscript"/>
        </w:rPr>
        <w:t>1</w:t>
      </w:r>
      <w:r>
        <w:rPr>
          <w:rFonts w:hint="eastAsia" w:asciiTheme="minorEastAsia" w:hAnsiTheme="minorEastAsia" w:eastAsiaTheme="minorEastAsia" w:cstheme="minorEastAsia"/>
          <w:sz w:val="24"/>
          <w:szCs w:val="24"/>
        </w:rPr>
        <w:t>——室内点距声源的距离（m）；</w:t>
      </w:r>
    </w:p>
    <w:p>
      <w:pPr>
        <w:spacing w:line="500" w:lineRule="exact"/>
        <w:ind w:firstLine="1200" w:firstLine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Q——声源指向性因数，取 2；</w:t>
      </w:r>
    </w:p>
    <w:p>
      <w:pPr>
        <w:adjustRightInd w:val="0"/>
        <w:snapToGrid w:val="0"/>
        <w:spacing w:line="500" w:lineRule="exact"/>
        <w:ind w:firstLine="1200" w:firstLine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R——房间常数（m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），计算公式如下:</w:t>
      </w:r>
    </w:p>
    <w:p>
      <w:pPr>
        <w:pStyle w:val="251"/>
        <w:ind w:firstLine="1267" w:firstLineChars="528"/>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R= S</w:t>
      </w:r>
      <w:r>
        <w:rPr>
          <w:rFonts w:ascii="Arial" w:hAnsi="Arial" w:cs="Arial" w:eastAsiaTheme="minorEastAsia"/>
          <w:szCs w:val="24"/>
        </w:rPr>
        <w:t>α</w:t>
      </w:r>
      <w:r>
        <w:rPr>
          <w:rFonts w:hint="eastAsia" w:asciiTheme="minorEastAsia" w:hAnsiTheme="minorEastAsia" w:eastAsiaTheme="minorEastAsia" w:cstheme="minorEastAsia"/>
          <w:szCs w:val="24"/>
        </w:rPr>
        <w:t xml:space="preserve">/(1- </w:t>
      </w:r>
      <w:r>
        <w:rPr>
          <w:rFonts w:ascii="Arial" w:hAnsi="Arial" w:cs="Arial" w:eastAsiaTheme="minorEastAsia"/>
          <w:szCs w:val="24"/>
        </w:rPr>
        <w:t>α</w:t>
      </w:r>
      <w:r>
        <w:rPr>
          <w:rFonts w:hint="eastAsia" w:asciiTheme="minorEastAsia" w:hAnsiTheme="minorEastAsia" w:eastAsiaTheme="minorEastAsia" w:cstheme="minorEastAsia"/>
          <w:szCs w:val="24"/>
        </w:rPr>
        <w:t xml:space="preserve"> )</w:t>
      </w:r>
    </w:p>
    <w:p>
      <w:pPr>
        <w:pStyle w:val="251"/>
        <w:rPr>
          <w:rFonts w:asciiTheme="minorEastAsia" w:hAnsiTheme="minorEastAsia" w:eastAsiaTheme="minorEastAsia" w:cstheme="minorEastAsia"/>
          <w:szCs w:val="24"/>
        </w:rPr>
      </w:pPr>
      <w:r>
        <w:rPr>
          <w:rFonts w:asciiTheme="minorEastAsia" w:hAnsiTheme="minorEastAsia" w:eastAsiaTheme="minorEastAsia" w:cstheme="minorEastAsia"/>
          <w:szCs w:val="24"/>
        </w:rPr>
        <w:t>式中：α——房间吸声系数，取 0.2；</w:t>
      </w:r>
    </w:p>
    <w:p>
      <w:pPr>
        <w:pStyle w:val="251"/>
        <w:ind w:firstLine="1267" w:firstLineChars="528"/>
        <w:rPr>
          <w:rFonts w:asciiTheme="minorEastAsia" w:hAnsiTheme="minorEastAsia" w:eastAsiaTheme="minorEastAsia" w:cstheme="minorEastAsia"/>
          <w:szCs w:val="24"/>
        </w:rPr>
      </w:pPr>
      <w:r>
        <w:rPr>
          <w:rFonts w:asciiTheme="minorEastAsia" w:hAnsiTheme="minorEastAsia" w:eastAsiaTheme="minorEastAsia" w:cstheme="minorEastAsia"/>
          <w:szCs w:val="24"/>
        </w:rPr>
        <w:t>S——声源所在房间的总表面积（m</w:t>
      </w:r>
      <w:r>
        <w:rPr>
          <w:rFonts w:asciiTheme="minorEastAsia" w:hAnsiTheme="minorEastAsia" w:eastAsiaTheme="minorEastAsia" w:cstheme="minorEastAsia"/>
          <w:szCs w:val="24"/>
          <w:vertAlign w:val="superscript"/>
        </w:rPr>
        <w:t>2</w:t>
      </w:r>
      <w:r>
        <w:rPr>
          <w:rFonts w:asciiTheme="minorEastAsia" w:hAnsiTheme="minorEastAsia" w:eastAsiaTheme="minorEastAsia" w:cstheme="minorEastAsia"/>
          <w:szCs w:val="24"/>
        </w:rPr>
        <w:t>）。</w:t>
      </w:r>
    </w:p>
    <w:p>
      <w:pPr>
        <w:pStyle w:val="251"/>
        <w:rPr>
          <w:rFonts w:asciiTheme="minorEastAsia" w:hAnsiTheme="minorEastAsia" w:eastAsiaTheme="minorEastAsia" w:cstheme="minorEastAsia"/>
          <w:szCs w:val="24"/>
        </w:rPr>
      </w:pPr>
      <w:r>
        <w:rPr>
          <w:rFonts w:asciiTheme="minorEastAsia" w:hAnsiTheme="minorEastAsia" w:eastAsiaTheme="minorEastAsia" w:cstheme="minorEastAsia"/>
          <w:szCs w:val="24"/>
        </w:rPr>
        <w:t>厂房内第 i 个声源声功率级 L</w:t>
      </w:r>
      <w:r>
        <w:rPr>
          <w:rFonts w:asciiTheme="minorEastAsia" w:hAnsiTheme="minorEastAsia" w:eastAsiaTheme="minorEastAsia" w:cstheme="minorEastAsia"/>
          <w:szCs w:val="24"/>
          <w:vertAlign w:val="subscript"/>
        </w:rPr>
        <w:t>wi</w:t>
      </w:r>
      <w:r>
        <w:rPr>
          <w:rFonts w:asciiTheme="minorEastAsia" w:hAnsiTheme="minorEastAsia" w:eastAsiaTheme="minorEastAsia" w:cstheme="minorEastAsia"/>
          <w:szCs w:val="24"/>
        </w:rPr>
        <w:t>通过测定类比声源的平均声压级获得，计算公式如下：（类比声源所在房间视为半混响场）</w:t>
      </w:r>
    </w:p>
    <w:p>
      <w:pPr>
        <w:pStyle w:val="251"/>
        <w:ind w:firstLine="1267" w:firstLineChars="528"/>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L</w:t>
      </w:r>
      <w:r>
        <w:rPr>
          <w:rFonts w:hint="eastAsia" w:asciiTheme="minorEastAsia" w:hAnsiTheme="minorEastAsia" w:eastAsiaTheme="minorEastAsia" w:cstheme="minorEastAsia"/>
          <w:szCs w:val="24"/>
          <w:vertAlign w:val="subscript"/>
        </w:rPr>
        <w:t>wi</w:t>
      </w:r>
      <w:r>
        <w:rPr>
          <w:rFonts w:hint="eastAsia" w:asciiTheme="minorEastAsia" w:hAnsiTheme="minorEastAsia" w:eastAsiaTheme="minorEastAsia" w:cstheme="minorEastAsia"/>
          <w:szCs w:val="24"/>
        </w:rPr>
        <w:t xml:space="preserve"> = L</w:t>
      </w:r>
      <w:r>
        <w:rPr>
          <w:rFonts w:hint="eastAsia" w:asciiTheme="minorEastAsia" w:hAnsiTheme="minorEastAsia" w:eastAsiaTheme="minorEastAsia" w:cstheme="minorEastAsia"/>
          <w:szCs w:val="24"/>
          <w:vertAlign w:val="subscript"/>
        </w:rPr>
        <w:t>p</w:t>
      </w:r>
      <w:r>
        <w:rPr>
          <w:rFonts w:hint="eastAsia" w:asciiTheme="minorEastAsia" w:hAnsiTheme="minorEastAsia" w:eastAsiaTheme="minorEastAsia" w:cstheme="minorEastAsia"/>
          <w:szCs w:val="24"/>
        </w:rPr>
        <w:t xml:space="preserve"> - 10lg[Q/4пr</w:t>
      </w:r>
      <w:r>
        <w:rPr>
          <w:rFonts w:hint="eastAsia" w:asciiTheme="minorEastAsia" w:hAnsiTheme="minorEastAsia" w:eastAsiaTheme="minorEastAsia" w:cstheme="minorEastAsia"/>
          <w:szCs w:val="24"/>
          <w:vertAlign w:val="subscript"/>
        </w:rPr>
        <w:t>1</w:t>
      </w:r>
      <w:r>
        <w:rPr>
          <w:rFonts w:hint="eastAsia" w:asciiTheme="minorEastAsia" w:hAnsiTheme="minorEastAsia" w:eastAsiaTheme="minorEastAsia" w:cstheme="minorEastAsia"/>
          <w:szCs w:val="24"/>
          <w:vertAlign w:val="superscript"/>
        </w:rPr>
        <w:t xml:space="preserve">2 </w:t>
      </w:r>
      <w:r>
        <w:rPr>
          <w:rFonts w:hint="eastAsia" w:asciiTheme="minorEastAsia" w:hAnsiTheme="minorEastAsia" w:eastAsiaTheme="minorEastAsia" w:cstheme="minorEastAsia"/>
          <w:szCs w:val="24"/>
        </w:rPr>
        <w:t>+ 4/R]</w:t>
      </w:r>
    </w:p>
    <w:p>
      <w:pPr>
        <w:pStyle w:val="251"/>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式中：r—— 测定点离声源的距离；</w:t>
      </w:r>
    </w:p>
    <w:p>
      <w:pPr>
        <w:pStyle w:val="52"/>
        <w:spacing w:line="500" w:lineRule="exact"/>
        <w:ind w:firstLine="1200" w:firstLineChars="500"/>
        <w:rPr>
          <w:rFonts w:eastAsia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vertAlign w:val="subscript"/>
        </w:rPr>
        <w:t>P</w:t>
      </w:r>
      <w:r>
        <w:rPr>
          <w:rFonts w:hint="eastAsia" w:asciiTheme="minorEastAsia" w:hAnsiTheme="minorEastAsia" w:eastAsiaTheme="minorEastAsia" w:cstheme="minorEastAsia"/>
        </w:rPr>
        <w:t xml:space="preserve">—— 平均声压级； </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②计算厂房内 k 个声源在发出的噪声在室内靠近围护结构处声压级 L</w:t>
      </w:r>
      <w:r>
        <w:rPr>
          <w:rFonts w:hint="eastAsia" w:asciiTheme="minorEastAsia" w:hAnsiTheme="minorEastAsia" w:eastAsiaTheme="minorEastAsia" w:cstheme="minorEastAsia"/>
          <w:sz w:val="24"/>
          <w:szCs w:val="24"/>
          <w:vertAlign w:val="subscript"/>
        </w:rPr>
        <w:t>p1</w:t>
      </w:r>
      <w:r>
        <w:rPr>
          <w:rFonts w:hint="eastAsia" w:asciiTheme="minorEastAsia" w:hAnsiTheme="minorEastAsia" w:eastAsiaTheme="minorEastAsia" w:cstheme="minorEastAsia"/>
          <w:sz w:val="24"/>
          <w:szCs w:val="24"/>
        </w:rPr>
        <w:t>：</w:t>
      </w:r>
    </w:p>
    <w:p>
      <w:pPr>
        <w:adjustRightInd w:val="0"/>
        <w:snapToGrid w:val="0"/>
        <w:spacing w:line="600" w:lineRule="exact"/>
        <w:ind w:firstLine="1050" w:firstLineChars="5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position w:val="-28"/>
        </w:rPr>
        <w:object>
          <v:shape id="_x0000_i1041" o:spt="75" type="#_x0000_t75" style="height:31.3pt;width:104.55pt;" o:ole="t" filled="f" o:preferrelative="t" stroked="f" coordsize="21600,21600">
            <v:path/>
            <v:fill on="f" focussize="0,0"/>
            <v:stroke on="f" joinstyle="miter"/>
            <v:imagedata r:id="rId46" o:title=""/>
            <o:lock v:ext="edit" aspectratio="t"/>
            <w10:wrap type="none"/>
            <w10:anchorlock/>
          </v:shape>
          <o:OLEObject Type="Embed" ProgID="Equation.3" ShapeID="_x0000_i1041" DrawAspect="Content" ObjectID="_1468075728" r:id="rId45">
            <o:LockedField>false</o:LockedField>
          </o:OLEObject>
        </w:objec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ascii="Calibri" w:hAnsi="Calibri" w:cs="Calibri" w:eastAsiaTheme="minorEastAsia"/>
          <w:sz w:val="24"/>
          <w:szCs w:val="24"/>
        </w:rPr>
        <w:t>③</w:t>
      </w:r>
      <w:r>
        <w:rPr>
          <w:rFonts w:hint="eastAsia" w:asciiTheme="minorEastAsia" w:hAnsiTheme="minorEastAsia" w:eastAsiaTheme="minorEastAsia" w:cstheme="minorEastAsia"/>
          <w:sz w:val="24"/>
          <w:szCs w:val="24"/>
        </w:rPr>
        <w:t>计算厂房外靠近围护结构处声压级 Lp</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w:t>
      </w:r>
    </w:p>
    <w:p>
      <w:pPr>
        <w:pStyle w:val="251"/>
        <w:ind w:firstLine="1200" w:firstLineChars="5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L</w:t>
      </w:r>
      <w:r>
        <w:rPr>
          <w:rFonts w:hint="eastAsia" w:asciiTheme="minorEastAsia" w:hAnsiTheme="minorEastAsia" w:eastAsiaTheme="minorEastAsia" w:cstheme="minorEastAsia"/>
          <w:szCs w:val="24"/>
          <w:vertAlign w:val="subscript"/>
        </w:rPr>
        <w:t>p2</w:t>
      </w:r>
      <w:r>
        <w:rPr>
          <w:rFonts w:hint="eastAsia" w:asciiTheme="minorEastAsia" w:hAnsiTheme="minorEastAsia" w:eastAsiaTheme="minorEastAsia" w:cstheme="minorEastAsia"/>
          <w:szCs w:val="24"/>
        </w:rPr>
        <w:t>=L</w:t>
      </w:r>
      <w:r>
        <w:rPr>
          <w:rFonts w:hint="eastAsia" w:asciiTheme="minorEastAsia" w:hAnsiTheme="minorEastAsia" w:eastAsiaTheme="minorEastAsia" w:cstheme="minorEastAsia"/>
          <w:szCs w:val="24"/>
          <w:vertAlign w:val="subscript"/>
        </w:rPr>
        <w:t>p1</w:t>
      </w:r>
      <w:r>
        <w:rPr>
          <w:rFonts w:hint="eastAsia" w:asciiTheme="minorEastAsia" w:hAnsiTheme="minorEastAsia" w:eastAsiaTheme="minorEastAsia" w:cstheme="minorEastAsia"/>
          <w:szCs w:val="24"/>
        </w:rPr>
        <w:t>-（T</w:t>
      </w:r>
      <w:r>
        <w:rPr>
          <w:rFonts w:hint="eastAsia" w:asciiTheme="minorEastAsia" w:hAnsiTheme="minorEastAsia" w:eastAsiaTheme="minorEastAsia" w:cstheme="minorEastAsia"/>
          <w:szCs w:val="24"/>
          <w:vertAlign w:val="subscript"/>
        </w:rPr>
        <w:t>L</w:t>
      </w:r>
      <w:r>
        <w:rPr>
          <w:rFonts w:hint="eastAsia" w:asciiTheme="minorEastAsia" w:hAnsiTheme="minorEastAsia" w:eastAsiaTheme="minorEastAsia" w:cstheme="minorEastAsia"/>
          <w:szCs w:val="24"/>
        </w:rPr>
        <w:t>+6）</w:t>
      </w:r>
    </w:p>
    <w:p>
      <w:pPr>
        <w:pStyle w:val="251"/>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式中：T</w:t>
      </w:r>
      <w:r>
        <w:rPr>
          <w:rFonts w:hint="eastAsia" w:asciiTheme="minorEastAsia" w:hAnsiTheme="minorEastAsia" w:eastAsiaTheme="minorEastAsia" w:cstheme="minorEastAsia"/>
          <w:szCs w:val="24"/>
          <w:vertAlign w:val="subscript"/>
        </w:rPr>
        <w:t>L</w:t>
      </w:r>
      <w:r>
        <w:rPr>
          <w:rFonts w:hint="eastAsia" w:asciiTheme="minorEastAsia" w:hAnsiTheme="minorEastAsia" w:eastAsiaTheme="minorEastAsia" w:cstheme="minorEastAsia"/>
          <w:szCs w:val="24"/>
        </w:rPr>
        <w:t>—围护结构的传声损失。</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④将围护结构当作等效室外声源，再根据声压级 L</w:t>
      </w:r>
      <w:r>
        <w:rPr>
          <w:rFonts w:hint="eastAsia" w:asciiTheme="minorEastAsia" w:hAnsiTheme="minorEastAsia" w:eastAsiaTheme="minorEastAsia" w:cstheme="minorEastAsia"/>
          <w:sz w:val="24"/>
          <w:szCs w:val="24"/>
          <w:vertAlign w:val="subscript"/>
        </w:rPr>
        <w:t>p2</w:t>
      </w:r>
      <w:r>
        <w:rPr>
          <w:rFonts w:hint="eastAsia" w:asciiTheme="minorEastAsia" w:hAnsiTheme="minorEastAsia" w:eastAsiaTheme="minorEastAsia" w:cstheme="minorEastAsia"/>
          <w:sz w:val="24"/>
          <w:szCs w:val="24"/>
        </w:rPr>
        <w:t>和透声面积计算等效的</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室外声源声功率级：</w:t>
      </w:r>
    </w:p>
    <w:p>
      <w:pPr>
        <w:pStyle w:val="52"/>
        <w:spacing w:line="500" w:lineRule="exact"/>
        <w:ind w:firstLine="1200" w:firstLineChars="500"/>
      </w:pPr>
      <w:r>
        <w:rPr>
          <w:rFonts w:hint="eastAsia"/>
        </w:rPr>
        <w:t>L</w:t>
      </w:r>
      <w:r>
        <w:rPr>
          <w:rFonts w:hint="eastAsia"/>
          <w:vertAlign w:val="subscript"/>
        </w:rPr>
        <w:t>wout</w:t>
      </w:r>
      <w:r>
        <w:rPr>
          <w:rFonts w:hint="eastAsia"/>
        </w:rPr>
        <w:t>=L</w:t>
      </w:r>
      <w:r>
        <w:rPr>
          <w:rFonts w:hint="eastAsia"/>
          <w:vertAlign w:val="subscript"/>
        </w:rPr>
        <w:t>p2</w:t>
      </w:r>
      <w:r>
        <w:rPr>
          <w:rFonts w:hint="eastAsia"/>
        </w:rPr>
        <w:t>+10lgS</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式中：S——透声面积，m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pStyle w:val="52"/>
        <w:spacing w:line="500" w:lineRule="exact"/>
        <w:ind w:firstLine="480" w:firstLineChars="200"/>
      </w:pPr>
      <w:r>
        <w:rPr>
          <w:rFonts w:hint="eastAsia" w:asciiTheme="minorEastAsia" w:hAnsiTheme="minorEastAsia" w:eastAsiaTheme="minorEastAsia" w:cstheme="minorEastAsia"/>
        </w:rPr>
        <w:t>⑤等效室外声源的位置为窗户的位置，其声功率级为 L</w:t>
      </w:r>
      <w:r>
        <w:rPr>
          <w:rFonts w:hint="eastAsia" w:asciiTheme="minorEastAsia" w:hAnsiTheme="minorEastAsia" w:eastAsiaTheme="minorEastAsia" w:cstheme="minorEastAsia"/>
          <w:vertAlign w:val="subscript"/>
        </w:rPr>
        <w:t>wout</w:t>
      </w:r>
      <w:r>
        <w:rPr>
          <w:rFonts w:hint="eastAsia" w:asciiTheme="minorEastAsia" w:hAnsiTheme="minorEastAsia" w:eastAsiaTheme="minorEastAsia" w:cstheme="minorEastAsia"/>
        </w:rPr>
        <w:t>，由此按室外声</w:t>
      </w:r>
      <w:r>
        <w:rPr>
          <w:rFonts w:hint="eastAsia"/>
        </w:rPr>
        <w:t>源方法计算等效室外声源在预测点产生的声级:</w:t>
      </w:r>
    </w:p>
    <w:p>
      <w:pPr>
        <w:pStyle w:val="52"/>
        <w:spacing w:line="500" w:lineRule="exact"/>
        <w:ind w:firstLine="480" w:firstLineChars="200"/>
      </w:pPr>
      <w:r>
        <w:rPr>
          <w:rFonts w:hint="eastAsia"/>
        </w:rPr>
        <w:t>L</w:t>
      </w:r>
      <w:r>
        <w:rPr>
          <w:rFonts w:hint="eastAsia"/>
          <w:vertAlign w:val="subscript"/>
        </w:rPr>
        <w:t>(r)</w:t>
      </w:r>
      <w:r>
        <w:rPr>
          <w:rFonts w:hint="eastAsia"/>
        </w:rPr>
        <w:t>=L</w:t>
      </w:r>
      <w:r>
        <w:rPr>
          <w:rFonts w:hint="eastAsia"/>
          <w:vertAlign w:val="subscript"/>
        </w:rPr>
        <w:t>wout</w:t>
      </w:r>
      <w:r>
        <w:rPr>
          <w:rFonts w:hint="eastAsia"/>
        </w:rPr>
        <w:t>-20lgr-8</w:t>
      </w:r>
    </w:p>
    <w:p>
      <w:pPr>
        <w:pStyle w:val="52"/>
        <w:spacing w:line="500" w:lineRule="exact"/>
        <w:ind w:firstLine="480" w:firstLineChars="200"/>
      </w:pPr>
      <w:r>
        <w:rPr>
          <w:rFonts w:hint="eastAsia"/>
        </w:rPr>
        <w:t>式中：L(r)——等效室外声源在预测点产生的声级；</w:t>
      </w:r>
    </w:p>
    <w:p>
      <w:pPr>
        <w:pStyle w:val="52"/>
        <w:spacing w:line="500" w:lineRule="exact"/>
        <w:ind w:firstLine="1200" w:firstLineChars="500"/>
      </w:pPr>
      <w:r>
        <w:rPr>
          <w:rFonts w:hint="eastAsia"/>
        </w:rPr>
        <w:t>r——预测点离窗户的距离(m)。</w:t>
      </w:r>
    </w:p>
    <w:p>
      <w:pPr>
        <w:pStyle w:val="52"/>
        <w:numPr>
          <w:ilvl w:val="0"/>
          <w:numId w:val="15"/>
        </w:numPr>
        <w:spacing w:line="500" w:lineRule="exact"/>
        <w:ind w:firstLine="480" w:firstLineChars="200"/>
      </w:pPr>
      <w:r>
        <w:rPr>
          <w:rFonts w:hint="eastAsia"/>
        </w:rPr>
        <w:t>计算总声压级</w:t>
      </w:r>
    </w:p>
    <w:p>
      <w:pPr>
        <w:pStyle w:val="52"/>
        <w:spacing w:line="500" w:lineRule="exact"/>
        <w:ind w:left="420" w:leftChars="200"/>
      </w:pPr>
      <w:r>
        <w:rPr>
          <w:rFonts w:hint="eastAsia"/>
        </w:rPr>
        <w:t>设第 i 个声源在预测点产生的 A 声级为 L</w:t>
      </w:r>
      <w:r>
        <w:rPr>
          <w:rFonts w:hint="eastAsia"/>
          <w:vertAlign w:val="subscript"/>
        </w:rPr>
        <w:t>Ai</w:t>
      </w:r>
      <w:r>
        <w:rPr>
          <w:rFonts w:hint="eastAsia"/>
        </w:rPr>
        <w:t>，则预测点总等效声级为：</w:t>
      </w:r>
    </w:p>
    <w:p>
      <w:pPr>
        <w:pStyle w:val="52"/>
        <w:spacing w:line="600" w:lineRule="exact"/>
        <w:ind w:left="420" w:leftChars="200" w:firstLine="480" w:firstLineChars="200"/>
      </w:pPr>
      <w:r>
        <w:rPr>
          <w:rFonts w:hint="eastAsia" w:asciiTheme="minorEastAsia" w:hAnsiTheme="minorEastAsia" w:eastAsiaTheme="minorEastAsia" w:cstheme="minorEastAsia"/>
          <w:position w:val="-28"/>
        </w:rPr>
        <w:object>
          <v:shape id="_x0000_i1042" o:spt="75" type="#_x0000_t75" style="height:32.55pt;width:122.7pt;" o:ole="t" filled="f" o:preferrelative="t" stroked="f" coordsize="21600,21600">
            <v:path/>
            <v:fill on="f" focussize="0,0"/>
            <v:stroke on="f" joinstyle="miter"/>
            <v:imagedata r:id="rId48" o:title=""/>
            <o:lock v:ext="edit" aspectratio="t"/>
            <w10:wrap type="none"/>
            <w10:anchorlock/>
          </v:shape>
          <o:OLEObject Type="Embed" ProgID="Equation.3" ShapeID="_x0000_i1042" DrawAspect="Content" ObjectID="_1468075729" r:id="rId47">
            <o:LockedField>false</o:LockedField>
          </o:OLEObject>
        </w:object>
      </w:r>
    </w:p>
    <w:p>
      <w:pPr>
        <w:pStyle w:val="52"/>
        <w:spacing w:line="600" w:lineRule="exact"/>
        <w:ind w:left="420" w:leftChars="200"/>
      </w:pPr>
      <w:r>
        <w:rPr>
          <w:rFonts w:hint="eastAsia"/>
        </w:rPr>
        <w:t>式中：N——等效室外声源个数。</w:t>
      </w:r>
    </w:p>
    <w:p>
      <w:pPr>
        <w:spacing w:line="500" w:lineRule="exact"/>
        <w:outlineLvl w:val="2"/>
        <w:rPr>
          <w:rFonts w:eastAsia="华文中宋"/>
          <w:b/>
          <w:bCs/>
          <w:sz w:val="28"/>
          <w:szCs w:val="28"/>
        </w:rPr>
      </w:pPr>
      <w:r>
        <w:rPr>
          <w:rFonts w:hint="eastAsia" w:eastAsia="华文中宋"/>
          <w:b/>
          <w:bCs/>
          <w:sz w:val="28"/>
          <w:szCs w:val="28"/>
        </w:rPr>
        <w:t>6.3.3预测结果及分析</w:t>
      </w:r>
    </w:p>
    <w:p>
      <w:pPr>
        <w:spacing w:line="500" w:lineRule="exact"/>
        <w:ind w:firstLine="480"/>
        <w:rPr>
          <w:rFonts w:ascii="宋体"/>
          <w:color w:val="000000"/>
          <w:sz w:val="24"/>
        </w:rPr>
      </w:pPr>
      <w:r>
        <w:rPr>
          <w:rFonts w:hint="eastAsia"/>
          <w:color w:val="000000"/>
          <w:sz w:val="24"/>
        </w:rPr>
        <w:t>利用以上预测公式，使噪声源通过等效变换成若干等效声源，然后计算出与噪声源不同距离处的理论噪声值，再与背景值叠加(背景值以现状监测昼、夜间最大值计)，得出本项目运行时对厂界及评价区不同距离的敏感点噪声环境的影响状况。本项目主要噪声源均被放置在室内，根据室内声源衰减模式，同时结合该项目的建筑物特征，由于隔离间及消声器的作用，可使项目噪声源强值降低20dB（A）以上。</w:t>
      </w:r>
    </w:p>
    <w:p>
      <w:pPr>
        <w:pStyle w:val="52"/>
        <w:spacing w:line="500" w:lineRule="exact"/>
        <w:ind w:firstLine="480" w:firstLineChars="200"/>
      </w:pPr>
      <w:r>
        <w:rPr>
          <w:rFonts w:hint="eastAsia" w:asciiTheme="minorEastAsia" w:hAnsiTheme="minorEastAsia" w:eastAsiaTheme="minorEastAsia" w:cstheme="minorEastAsia"/>
          <w:szCs w:val="21"/>
        </w:rPr>
        <w:t>本次评价</w:t>
      </w:r>
      <w:r>
        <w:rPr>
          <w:rFonts w:hint="eastAsia"/>
        </w:rPr>
        <w:t>根据对声环境现状的监测结果，并叠加本项目建成后对周围声环境的贡献值，便得到厂界噪声叠加值，其预测结果见表</w:t>
      </w:r>
      <w:r>
        <w:rPr>
          <w:rFonts w:hint="eastAsia" w:asciiTheme="minorEastAsia" w:hAnsiTheme="minorEastAsia" w:eastAsiaTheme="minorEastAsia" w:cstheme="minorEastAsia"/>
        </w:rPr>
        <w:t>6.3-2。</w:t>
      </w:r>
    </w:p>
    <w:p>
      <w:pPr>
        <w:spacing w:line="600" w:lineRule="exact"/>
        <w:ind w:firstLine="1081" w:firstLineChars="450"/>
        <w:rPr>
          <w:rFonts w:eastAsia="华文中宋"/>
          <w:b/>
          <w:szCs w:val="21"/>
        </w:rPr>
      </w:pPr>
      <w:r>
        <w:rPr>
          <w:rFonts w:hint="eastAsia" w:eastAsia="华文中宋"/>
          <w:b/>
          <w:sz w:val="24"/>
          <w:szCs w:val="24"/>
        </w:rPr>
        <w:t>表6</w:t>
      </w:r>
      <w:r>
        <w:rPr>
          <w:rFonts w:eastAsia="华文中宋"/>
          <w:b/>
          <w:sz w:val="24"/>
          <w:szCs w:val="24"/>
        </w:rPr>
        <w:t xml:space="preserve">.3-2        </w:t>
      </w:r>
      <w:r>
        <w:rPr>
          <w:rFonts w:hint="eastAsia" w:eastAsia="华文中宋"/>
          <w:b/>
          <w:sz w:val="24"/>
          <w:szCs w:val="24"/>
        </w:rPr>
        <w:t>噪声影响预测结果表</w:t>
      </w:r>
      <w:r>
        <w:rPr>
          <w:rFonts w:hint="eastAsia" w:eastAsia="华文中宋"/>
          <w:b/>
          <w:szCs w:val="21"/>
        </w:rPr>
        <w:t xml:space="preserve"> 单位：dB（A）</w:t>
      </w:r>
    </w:p>
    <w:tbl>
      <w:tblPr>
        <w:tblStyle w:val="42"/>
        <w:tblW w:w="7812" w:type="dxa"/>
        <w:tblInd w:w="0" w:type="dxa"/>
        <w:tblLayout w:type="autofit"/>
        <w:tblCellMar>
          <w:top w:w="0" w:type="dxa"/>
          <w:left w:w="0" w:type="dxa"/>
          <w:bottom w:w="0" w:type="dxa"/>
          <w:right w:w="0" w:type="dxa"/>
        </w:tblCellMar>
      </w:tblPr>
      <w:tblGrid>
        <w:gridCol w:w="948"/>
        <w:gridCol w:w="768"/>
        <w:gridCol w:w="851"/>
        <w:gridCol w:w="992"/>
        <w:gridCol w:w="992"/>
        <w:gridCol w:w="851"/>
        <w:gridCol w:w="850"/>
        <w:gridCol w:w="851"/>
        <w:gridCol w:w="709"/>
      </w:tblGrid>
      <w:tr>
        <w:tblPrEx>
          <w:tblCellMar>
            <w:top w:w="0" w:type="dxa"/>
            <w:left w:w="0" w:type="dxa"/>
            <w:bottom w:w="0" w:type="dxa"/>
            <w:right w:w="0" w:type="dxa"/>
          </w:tblCellMar>
        </w:tblPrEx>
        <w:trPr>
          <w:trHeight w:val="285" w:hRule="atLeast"/>
        </w:trPr>
        <w:tc>
          <w:tcPr>
            <w:tcW w:w="948"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监测点</w:t>
            </w:r>
          </w:p>
        </w:tc>
        <w:tc>
          <w:tcPr>
            <w:tcW w:w="768" w:type="dxa"/>
            <w:vMerge w:val="restart"/>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声源</w:t>
            </w:r>
          </w:p>
        </w:tc>
        <w:tc>
          <w:tcPr>
            <w:tcW w:w="851" w:type="dxa"/>
            <w:vMerge w:val="restart"/>
            <w:tcBorders>
              <w:top w:val="single" w:color="000000" w:sz="12" w:space="0"/>
              <w:left w:val="single" w:color="000000" w:sz="8" w:space="0"/>
              <w:right w:val="single" w:color="000000" w:sz="8" w:space="0"/>
            </w:tcBorders>
            <w:tcMar>
              <w:top w:w="15" w:type="dxa"/>
              <w:left w:w="15" w:type="dxa"/>
              <w:right w:w="15" w:type="dxa"/>
            </w:tcMar>
          </w:tcPr>
          <w:p>
            <w:pPr>
              <w:widowControl/>
              <w:jc w:val="center"/>
              <w:textAlignment w:val="bottom"/>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经隔声衰减后</w:t>
            </w:r>
          </w:p>
        </w:tc>
        <w:tc>
          <w:tcPr>
            <w:tcW w:w="992" w:type="dxa"/>
            <w:vMerge w:val="restart"/>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距厂界距离（m）</w:t>
            </w:r>
          </w:p>
        </w:tc>
        <w:tc>
          <w:tcPr>
            <w:tcW w:w="992" w:type="dxa"/>
            <w:vMerge w:val="restart"/>
            <w:tcBorders>
              <w:top w:val="single" w:color="000000" w:sz="12" w:space="0"/>
              <w:left w:val="single" w:color="000000" w:sz="8" w:space="0"/>
              <w:bottom w:val="single" w:color="000000" w:sz="8" w:space="0"/>
              <w:right w:val="nil"/>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贡献值</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现状值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预测值</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r>
      <w:tr>
        <w:tblPrEx>
          <w:tblCellMar>
            <w:top w:w="0" w:type="dxa"/>
            <w:left w:w="0" w:type="dxa"/>
            <w:bottom w:w="0" w:type="dxa"/>
            <w:right w:w="0" w:type="dxa"/>
          </w:tblCellMar>
        </w:tblPrEx>
        <w:trPr>
          <w:trHeight w:val="315" w:hRule="atLeast"/>
        </w:trPr>
        <w:tc>
          <w:tcPr>
            <w:tcW w:w="948"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768" w:type="dxa"/>
            <w:vMerge w:val="continue"/>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851" w:type="dxa"/>
            <w:vMerge w:val="continue"/>
            <w:tcBorders>
              <w:left w:val="single" w:color="000000" w:sz="8" w:space="0"/>
              <w:bottom w:val="single" w:color="000000" w:sz="8" w:space="0"/>
              <w:right w:val="single" w:color="000000" w:sz="8" w:space="0"/>
            </w:tcBorders>
            <w:tcMar>
              <w:top w:w="15" w:type="dxa"/>
              <w:left w:w="15" w:type="dxa"/>
              <w:right w:w="15" w:type="dxa"/>
            </w:tcMar>
          </w:tcPr>
          <w:p>
            <w:pPr>
              <w:jc w:val="center"/>
              <w:rPr>
                <w:rFonts w:asciiTheme="minorEastAsia" w:hAnsiTheme="minorEastAsia" w:eastAsiaTheme="minorEastAsia" w:cstheme="minorEastAsia"/>
                <w:color w:val="000000"/>
                <w:szCs w:val="21"/>
              </w:rPr>
            </w:pPr>
          </w:p>
        </w:tc>
        <w:tc>
          <w:tcPr>
            <w:tcW w:w="992" w:type="dxa"/>
            <w:vMerge w:val="continue"/>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992" w:type="dxa"/>
            <w:vMerge w:val="continue"/>
            <w:tcBorders>
              <w:top w:val="single" w:color="000000" w:sz="12" w:space="0"/>
              <w:left w:val="single" w:color="000000" w:sz="8" w:space="0"/>
              <w:bottom w:val="single" w:color="000000" w:sz="8" w:space="0"/>
              <w:right w:val="nil"/>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昼间</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夜间</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昼间</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夜间</w:t>
            </w:r>
          </w:p>
        </w:tc>
      </w:tr>
      <w:tr>
        <w:tblPrEx>
          <w:tblCellMar>
            <w:top w:w="0" w:type="dxa"/>
            <w:left w:w="0" w:type="dxa"/>
            <w:bottom w:w="0" w:type="dxa"/>
            <w:right w:w="0" w:type="dxa"/>
          </w:tblCellMar>
        </w:tblPrEx>
        <w:trPr>
          <w:trHeight w:val="300" w:hRule="atLeast"/>
        </w:trPr>
        <w:tc>
          <w:tcPr>
            <w:tcW w:w="948"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东厂界</w:t>
            </w:r>
          </w:p>
        </w:tc>
        <w:tc>
          <w:tcPr>
            <w:tcW w:w="768" w:type="dxa"/>
            <w:vMerge w:val="restart"/>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80</w:t>
            </w:r>
          </w:p>
        </w:tc>
        <w:tc>
          <w:tcPr>
            <w:tcW w:w="851" w:type="dxa"/>
            <w:vMerge w:val="restart"/>
            <w:tcBorders>
              <w:top w:val="single" w:color="000000" w:sz="8" w:space="0"/>
              <w:left w:val="single" w:color="000000" w:sz="8" w:space="0"/>
              <w:right w:val="single" w:color="000000" w:sz="8" w:space="0"/>
            </w:tcBorders>
            <w:tcMar>
              <w:top w:w="15" w:type="dxa"/>
              <w:left w:w="15" w:type="dxa"/>
              <w:right w:w="15" w:type="dxa"/>
            </w:tcMar>
            <w:vAlign w:val="center"/>
          </w:tcPr>
          <w:p>
            <w:pPr>
              <w:widowControl/>
              <w:jc w:val="center"/>
              <w:textAlignment w:val="bottom"/>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60</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85</w:t>
            </w:r>
          </w:p>
        </w:tc>
        <w:tc>
          <w:tcPr>
            <w:tcW w:w="99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36</w:t>
            </w:r>
          </w:p>
        </w:tc>
      </w:tr>
      <w:tr>
        <w:tblPrEx>
          <w:tblCellMar>
            <w:top w:w="0" w:type="dxa"/>
            <w:left w:w="0" w:type="dxa"/>
            <w:bottom w:w="0" w:type="dxa"/>
            <w:right w:w="0" w:type="dxa"/>
          </w:tblCellMar>
        </w:tblPrEx>
        <w:trPr>
          <w:trHeight w:val="300" w:hRule="atLeast"/>
        </w:trPr>
        <w:tc>
          <w:tcPr>
            <w:tcW w:w="948"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南厂界</w:t>
            </w:r>
          </w:p>
        </w:tc>
        <w:tc>
          <w:tcPr>
            <w:tcW w:w="768" w:type="dxa"/>
            <w:vMerge w:val="continue"/>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851" w:type="dxa"/>
            <w:vMerge w:val="continue"/>
            <w:tcBorders>
              <w:left w:val="single" w:color="000000" w:sz="8" w:space="0"/>
              <w:right w:val="single" w:color="000000" w:sz="8" w:space="0"/>
            </w:tcBorders>
            <w:tcMar>
              <w:top w:w="15" w:type="dxa"/>
              <w:left w:w="15" w:type="dxa"/>
              <w:right w:w="15" w:type="dxa"/>
            </w:tcMar>
          </w:tcPr>
          <w:p>
            <w:pPr>
              <w:widowControl/>
              <w:jc w:val="center"/>
              <w:textAlignment w:val="bottom"/>
              <w:rPr>
                <w:rFonts w:asciiTheme="minorEastAsia" w:hAnsiTheme="minorEastAsia" w:eastAsiaTheme="minorEastAsia" w:cstheme="minorEastAsia"/>
                <w:color w:val="000000"/>
                <w:kern w:val="0"/>
                <w:szCs w:val="21"/>
              </w:rPr>
            </w:pP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65</w:t>
            </w:r>
          </w:p>
        </w:tc>
        <w:tc>
          <w:tcPr>
            <w:tcW w:w="99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29</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36</w:t>
            </w:r>
          </w:p>
        </w:tc>
      </w:tr>
      <w:tr>
        <w:tblPrEx>
          <w:tblCellMar>
            <w:top w:w="0" w:type="dxa"/>
            <w:left w:w="0" w:type="dxa"/>
            <w:bottom w:w="0" w:type="dxa"/>
            <w:right w:w="0" w:type="dxa"/>
          </w:tblCellMar>
        </w:tblPrEx>
        <w:trPr>
          <w:trHeight w:val="300" w:hRule="atLeast"/>
        </w:trPr>
        <w:tc>
          <w:tcPr>
            <w:tcW w:w="948"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西厂界</w:t>
            </w:r>
          </w:p>
        </w:tc>
        <w:tc>
          <w:tcPr>
            <w:tcW w:w="768" w:type="dxa"/>
            <w:vMerge w:val="continue"/>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851" w:type="dxa"/>
            <w:vMerge w:val="continue"/>
            <w:tcBorders>
              <w:left w:val="single" w:color="000000" w:sz="8" w:space="0"/>
              <w:right w:val="single" w:color="000000" w:sz="8" w:space="0"/>
            </w:tcBorders>
            <w:tcMar>
              <w:top w:w="15" w:type="dxa"/>
              <w:left w:w="15" w:type="dxa"/>
              <w:right w:w="15" w:type="dxa"/>
            </w:tcMar>
          </w:tcPr>
          <w:p>
            <w:pPr>
              <w:widowControl/>
              <w:jc w:val="center"/>
              <w:textAlignment w:val="bottom"/>
              <w:rPr>
                <w:rFonts w:asciiTheme="minorEastAsia" w:hAnsiTheme="minorEastAsia" w:eastAsiaTheme="minorEastAsia" w:cstheme="minorEastAsia"/>
                <w:color w:val="000000"/>
                <w:kern w:val="0"/>
                <w:szCs w:val="21"/>
              </w:rPr>
            </w:pP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40</w:t>
            </w:r>
          </w:p>
        </w:tc>
        <w:tc>
          <w:tcPr>
            <w:tcW w:w="99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w:t>
            </w:r>
          </w:p>
        </w:tc>
      </w:tr>
      <w:tr>
        <w:tblPrEx>
          <w:tblCellMar>
            <w:top w:w="0" w:type="dxa"/>
            <w:left w:w="0" w:type="dxa"/>
            <w:bottom w:w="0" w:type="dxa"/>
            <w:right w:w="0" w:type="dxa"/>
          </w:tblCellMar>
        </w:tblPrEx>
        <w:trPr>
          <w:trHeight w:val="300" w:hRule="atLeast"/>
        </w:trPr>
        <w:tc>
          <w:tcPr>
            <w:tcW w:w="948"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北厂界</w:t>
            </w:r>
          </w:p>
        </w:tc>
        <w:tc>
          <w:tcPr>
            <w:tcW w:w="768" w:type="dxa"/>
            <w:vMerge w:val="continue"/>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851" w:type="dxa"/>
            <w:vMerge w:val="continue"/>
            <w:tcBorders>
              <w:left w:val="single" w:color="000000" w:sz="8" w:space="0"/>
              <w:bottom w:val="single" w:color="000000" w:sz="12" w:space="0"/>
              <w:right w:val="single" w:color="000000" w:sz="8" w:space="0"/>
            </w:tcBorders>
            <w:tcMar>
              <w:top w:w="15" w:type="dxa"/>
              <w:left w:w="15" w:type="dxa"/>
              <w:right w:w="15" w:type="dxa"/>
            </w:tcMar>
          </w:tcPr>
          <w:p>
            <w:pPr>
              <w:widowControl/>
              <w:jc w:val="center"/>
              <w:textAlignment w:val="bottom"/>
              <w:rPr>
                <w:rFonts w:asciiTheme="minorEastAsia" w:hAnsiTheme="minorEastAsia" w:eastAsiaTheme="minorEastAsia" w:cstheme="minorEastAsia"/>
                <w:color w:val="000000"/>
                <w:kern w:val="0"/>
                <w:szCs w:val="21"/>
              </w:rPr>
            </w:pPr>
          </w:p>
        </w:tc>
        <w:tc>
          <w:tcPr>
            <w:tcW w:w="992"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w:t>
            </w:r>
          </w:p>
        </w:tc>
        <w:tc>
          <w:tcPr>
            <w:tcW w:w="992" w:type="dxa"/>
            <w:tcBorders>
              <w:top w:val="single" w:color="000000" w:sz="8" w:space="0"/>
              <w:left w:val="single" w:color="000000" w:sz="8" w:space="0"/>
              <w:bottom w:val="single" w:color="000000" w:sz="12" w:space="0"/>
              <w:right w:val="nil"/>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39</w:t>
            </w:r>
          </w:p>
        </w:tc>
      </w:tr>
    </w:tbl>
    <w:p>
      <w:pPr>
        <w:pStyle w:val="52"/>
      </w:pPr>
    </w:p>
    <w:p>
      <w:pPr>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项目厂界噪声执行《工业企业厂界环境噪声排放标准》(GB12348-2008) 3 类标准。</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sz w:val="24"/>
          <w:szCs w:val="24"/>
        </w:rPr>
        <w:t>预测结果表明，项目在各厂界的贡献值在26～37dB(A)之间，贡献值与现状值叠加值昼间在 43～44dB(A)之间，夜间在 36～39dB(A)之间。拟建项目贡献值及与现状值的昼、夜间叠加值均符合《工业企业厂界环境噪声排放标准》3 类标准</w:t>
      </w:r>
      <w:r>
        <w:rPr>
          <w:rFonts w:hint="eastAsia"/>
          <w:color w:val="000000"/>
          <w:kern w:val="0"/>
          <w:sz w:val="24"/>
          <w:lang w:val="zh-CN"/>
        </w:rPr>
        <w:t>（昼间</w:t>
      </w:r>
      <w:r>
        <w:rPr>
          <w:color w:val="000000"/>
          <w:kern w:val="0"/>
          <w:sz w:val="24"/>
          <w:lang w:val="zh-CN"/>
        </w:rPr>
        <w:t>≤65dB</w:t>
      </w:r>
      <w:r>
        <w:rPr>
          <w:rFonts w:hint="eastAsia"/>
          <w:color w:val="000000"/>
          <w:kern w:val="0"/>
          <w:sz w:val="24"/>
          <w:lang w:val="zh-CN"/>
        </w:rPr>
        <w:t>（</w:t>
      </w:r>
      <w:r>
        <w:rPr>
          <w:color w:val="000000"/>
          <w:kern w:val="0"/>
          <w:sz w:val="24"/>
          <w:lang w:val="zh-CN"/>
        </w:rPr>
        <w:t>A</w:t>
      </w:r>
      <w:r>
        <w:rPr>
          <w:rFonts w:hint="eastAsia"/>
          <w:color w:val="000000"/>
          <w:kern w:val="0"/>
          <w:sz w:val="24"/>
          <w:lang w:val="zh-CN"/>
        </w:rPr>
        <w:t>），夜间</w:t>
      </w:r>
      <w:r>
        <w:rPr>
          <w:color w:val="000000"/>
          <w:kern w:val="0"/>
          <w:sz w:val="24"/>
          <w:lang w:val="zh-CN"/>
        </w:rPr>
        <w:t>≤55dB</w:t>
      </w:r>
      <w:r>
        <w:rPr>
          <w:rFonts w:hint="eastAsia"/>
          <w:color w:val="000000"/>
          <w:kern w:val="0"/>
          <w:sz w:val="24"/>
          <w:lang w:val="zh-CN"/>
        </w:rPr>
        <w:t>（</w:t>
      </w:r>
      <w:r>
        <w:rPr>
          <w:color w:val="000000"/>
          <w:kern w:val="0"/>
          <w:sz w:val="24"/>
          <w:lang w:val="zh-CN"/>
        </w:rPr>
        <w:t>A</w:t>
      </w:r>
      <w:r>
        <w:rPr>
          <w:rFonts w:hint="eastAsia"/>
          <w:color w:val="000000"/>
          <w:kern w:val="0"/>
          <w:sz w:val="24"/>
          <w:lang w:val="zh-CN"/>
        </w:rPr>
        <w:t>））的要求</w:t>
      </w:r>
      <w:r>
        <w:rPr>
          <w:rFonts w:hint="eastAsia" w:asciiTheme="minorEastAsia" w:hAnsiTheme="minorEastAsia" w:eastAsiaTheme="minorEastAsia"/>
          <w:sz w:val="24"/>
          <w:szCs w:val="24"/>
        </w:rPr>
        <w:t>，拟建项目不会降低厂界声环境质量级别。同时项目建设过程中在厂界进行适当的绿化，并加强噪声源的减噪、降噪，则本项目的建设不会对外环境噪声造成显著影响。</w:t>
      </w:r>
    </w:p>
    <w:p>
      <w:pPr>
        <w:pStyle w:val="3"/>
        <w:spacing w:before="0" w:after="0" w:line="500" w:lineRule="exact"/>
        <w:rPr>
          <w:rFonts w:ascii="Times New Roman" w:hAnsi="Times New Roman" w:eastAsia="华文中宋"/>
        </w:rPr>
      </w:pPr>
      <w:bookmarkStart w:id="186" w:name="_Toc32350"/>
      <w:bookmarkStart w:id="187" w:name="_Toc23166"/>
      <w:r>
        <w:rPr>
          <w:rFonts w:hint="eastAsia" w:ascii="Times New Roman" w:hAnsi="Times New Roman" w:eastAsia="华文中宋"/>
        </w:rPr>
        <w:t>6</w:t>
      </w:r>
      <w:r>
        <w:rPr>
          <w:rFonts w:ascii="Times New Roman" w:hAnsi="Times New Roman" w:eastAsia="华文中宋"/>
        </w:rPr>
        <w:t>.4</w:t>
      </w:r>
      <w:r>
        <w:rPr>
          <w:rFonts w:hint="eastAsia" w:ascii="Times New Roman" w:hAnsi="Times New Roman" w:eastAsia="华文中宋"/>
        </w:rPr>
        <w:t>固体废物影响分析</w:t>
      </w:r>
      <w:bookmarkEnd w:id="186"/>
      <w:bookmarkEnd w:id="187"/>
    </w:p>
    <w:p>
      <w:pPr>
        <w:spacing w:line="5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固体废弃物不适当地堆置会产生有毒有害气体，污染周围大气，废物经雨水淋溶有毒有害物质会随淋滤水迁移，污染附近江河湖泊及地下水。对于可回收固废，若不能及时回收，则增加了固废的数量且浪费了资源；对于排放的固废，一定要有处理措施，不能随意乱排，危险废物若不能得到很好的收集和处置，则会污染土地和水体。</w:t>
      </w:r>
    </w:p>
    <w:p>
      <w:pPr>
        <w:spacing w:line="500" w:lineRule="exact"/>
        <w:rPr>
          <w:rFonts w:eastAsiaTheme="minorEastAsia"/>
          <w:b/>
          <w:sz w:val="28"/>
          <w:szCs w:val="28"/>
        </w:rPr>
      </w:pPr>
      <w:r>
        <w:rPr>
          <w:rFonts w:hint="eastAsia" w:asciiTheme="minorEastAsia" w:hAnsiTheme="minorEastAsia" w:eastAsiaTheme="minorEastAsia" w:cstheme="minorEastAsia"/>
          <w:b/>
          <w:sz w:val="28"/>
          <w:szCs w:val="28"/>
        </w:rPr>
        <w:t>6.4.1 本项目固体废物</w:t>
      </w:r>
    </w:p>
    <w:p>
      <w:pPr>
        <w:tabs>
          <w:tab w:val="left" w:pos="4691"/>
        </w:tabs>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cstheme="minorEastAsia"/>
          <w:bCs/>
          <w:sz w:val="24"/>
          <w:szCs w:val="24"/>
        </w:rPr>
        <w:t>依据工程分析，该项目产生的主要固体废物为</w:t>
      </w:r>
      <w:r>
        <w:rPr>
          <w:rFonts w:hint="eastAsia" w:asciiTheme="minorEastAsia" w:hAnsiTheme="minorEastAsia" w:eastAsiaTheme="minorEastAsia" w:cstheme="minorEastAsia"/>
          <w:kern w:val="0"/>
          <w:sz w:val="24"/>
          <w:szCs w:val="24"/>
        </w:rPr>
        <w:t>分拣废物</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kern w:val="0"/>
          <w:sz w:val="24"/>
          <w:szCs w:val="24"/>
        </w:rPr>
        <w:t>不合格产品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沉淀池污泥、废</w:t>
      </w:r>
      <w:r>
        <w:rPr>
          <w:rFonts w:hint="eastAsia" w:asciiTheme="minorEastAsia" w:hAnsiTheme="minorEastAsia" w:eastAsiaTheme="minorEastAsia" w:cstheme="minorEastAsia"/>
          <w:sz w:val="24"/>
          <w:szCs w:val="24"/>
        </w:rPr>
        <w:t>活性炭、</w:t>
      </w:r>
      <w:r>
        <w:rPr>
          <w:rFonts w:hint="eastAsia" w:asciiTheme="minorEastAsia" w:hAnsiTheme="minorEastAsia" w:eastAsiaTheme="minorEastAsia" w:cstheme="minorEastAsia"/>
          <w:kern w:val="0"/>
          <w:sz w:val="24"/>
          <w:szCs w:val="24"/>
        </w:rPr>
        <w:t>废灯管</w:t>
      </w:r>
      <w:r>
        <w:rPr>
          <w:rFonts w:hint="eastAsia" w:asciiTheme="minorEastAsia" w:hAnsiTheme="minorEastAsia" w:eastAsiaTheme="minorEastAsia" w:cstheme="minorEastAsia"/>
          <w:sz w:val="24"/>
          <w:szCs w:val="24"/>
        </w:rPr>
        <w:t>以及生活垃圾</w:t>
      </w:r>
      <w:r>
        <w:rPr>
          <w:rFonts w:hint="eastAsia" w:asciiTheme="minorEastAsia" w:hAnsiTheme="minorEastAsia" w:eastAsiaTheme="minorEastAsia"/>
          <w:bCs/>
          <w:sz w:val="24"/>
          <w:szCs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分拣废物主要混杂于原料中的非塑料物质，如石块、</w:t>
      </w:r>
      <w:r>
        <w:rPr>
          <w:rFonts w:hint="eastAsia" w:asciiTheme="minorEastAsia" w:hAnsiTheme="minorEastAsia" w:eastAsiaTheme="minorEastAsia" w:cstheme="minorEastAsia"/>
          <w:sz w:val="24"/>
        </w:rPr>
        <w:t>农作物秸秆</w:t>
      </w:r>
      <w:r>
        <w:rPr>
          <w:rFonts w:asciiTheme="minorEastAsia" w:hAnsiTheme="minorEastAsia" w:eastAsiaTheme="minorEastAsia" w:cstheme="minorEastAsia"/>
          <w:sz w:val="24"/>
        </w:rPr>
        <w:t>等，产生量</w:t>
      </w: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t/a，</w:t>
      </w:r>
      <w:r>
        <w:rPr>
          <w:rFonts w:hint="eastAsia" w:asciiTheme="minorEastAsia" w:hAnsiTheme="minorEastAsia" w:eastAsiaTheme="minorEastAsia" w:cstheme="minorEastAsia"/>
          <w:sz w:val="24"/>
        </w:rPr>
        <w:t>集中收集后与生活垃圾统一由环卫部门定期清运</w:t>
      </w:r>
      <w:r>
        <w:rPr>
          <w:rFonts w:asciiTheme="minorEastAsia" w:hAnsiTheme="minorEastAsia" w:eastAsiaTheme="minorEastAsia" w:cstheme="minorEastAsia"/>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asciiTheme="minorEastAsia" w:hAnsiTheme="minorEastAsia" w:eastAsiaTheme="minorEastAsia" w:cstheme="minorEastAsia"/>
          <w:sz w:val="24"/>
        </w:rPr>
        <w:t>沉淀池污泥主要为泥土，</w:t>
      </w:r>
      <w:r>
        <w:rPr>
          <w:rFonts w:asciiTheme="minorEastAsia" w:hAnsiTheme="minorEastAsia" w:eastAsiaTheme="minorEastAsia" w:cstheme="minorEastAsia"/>
          <w:sz w:val="24"/>
          <w:szCs w:val="24"/>
        </w:rPr>
        <w:t>产生量595.62t/a，在</w:t>
      </w:r>
      <w:r>
        <w:rPr>
          <w:rFonts w:asciiTheme="minorEastAsia" w:hAnsiTheme="minorEastAsia" w:eastAsiaTheme="minorEastAsia" w:cstheme="minorEastAsia"/>
          <w:sz w:val="24"/>
        </w:rPr>
        <w:t>污泥干化池内自然干化后外运填埋。</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color w:val="000000"/>
          <w:kern w:val="0"/>
          <w:sz w:val="24"/>
        </w:rPr>
        <w:t>（3）滴灌带与地膜生产线产生不合格产品约2.07t/a，全部</w:t>
      </w:r>
      <w:r>
        <w:rPr>
          <w:color w:val="000000"/>
          <w:sz w:val="24"/>
        </w:rPr>
        <w:t>统一收集后送至造粒车间重新造粒</w:t>
      </w:r>
      <w:r>
        <w:rPr>
          <w:color w:val="000000"/>
          <w:kern w:val="0"/>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（4）项目生活垃圾产生量为5.76t/a，生活垃圾分类收集后由环卫部门</w:t>
      </w:r>
      <w:r>
        <w:rPr>
          <w:color w:val="000000"/>
          <w:kern w:val="0"/>
          <w:sz w:val="24"/>
        </w:rPr>
        <w:t>统一收集清运</w:t>
      </w:r>
      <w:r>
        <w:rPr>
          <w:rFonts w:hint="eastAsia" w:asciiTheme="minorEastAsia" w:hAnsiTheme="minorEastAsia" w:eastAsiaTheme="minorEastAsia" w:cstheme="minorEastAsia"/>
          <w:sz w:val="24"/>
        </w:rPr>
        <w:t>。</w:t>
      </w:r>
    </w:p>
    <w:p>
      <w:pPr>
        <w:tabs>
          <w:tab w:val="left" w:pos="4691"/>
        </w:tabs>
        <w:spacing w:line="500" w:lineRule="exac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本项目热熔工序有机废气处理采用活性炭吸附装置，会产生废活性炭，本项目约产生废活性炭1.2t/a。活性炭根据实际初装量及使用情况，需定期更换。根据《国家危险废物名录》（2016.8.1）中规定：热熔工序产生的废活性炭属于HW49其他废物中，废物代码900-041-49含有或沾染毒性、感染性危险废物的废弃包装物、容器、过滤吸附介质，故需按危废处置，必须委托有资质单位处理。</w:t>
      </w:r>
    </w:p>
    <w:p>
      <w:pPr>
        <w:tabs>
          <w:tab w:val="left" w:pos="4691"/>
        </w:tabs>
        <w:spacing w:line="500" w:lineRule="exac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本项目热熔工序有机废气处理采用等离子光氧一体机装置，等离子光氧一体机内设置有UV紫外线灯管，该灯管含有汞类物质，年更换量约为0.01t/a。根据《国家危险废物名录》（2016.8.1）中规定：本项目产生的废灯管属于HW29 类含汞废物，危废代码为 900-023-29，需委托有相应资质的单位回收处置。</w:t>
      </w:r>
    </w:p>
    <w:p>
      <w:pPr>
        <w:tabs>
          <w:tab w:val="left" w:pos="4691"/>
        </w:tabs>
        <w:spacing w:line="500" w:lineRule="exac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本次环评要求建设单位设置固废暂存间，固废暂存间应做好防渗，防渗等级应达到《一般工业固体废物贮存、处置场污染控制标准》（GB18599－2001）中规定的渗透系数不大于10-7cm/s的要求，防止污水下渗污染地下水。</w:t>
      </w:r>
    </w:p>
    <w:p>
      <w:pPr>
        <w:pStyle w:val="2"/>
        <w:spacing w:before="0" w:beforeAutospacing="0" w:after="0" w:afterAutospacing="0" w:line="50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6.4.2 本项目固废产生及治理一览表</w:t>
      </w:r>
    </w:p>
    <w:p>
      <w:pPr>
        <w:pStyle w:val="2"/>
        <w:spacing w:before="0" w:beforeAutospacing="0" w:after="0" w:afterAutospacing="0" w:line="500" w:lineRule="exact"/>
        <w:ind w:firstLine="720" w:firstLineChars="300"/>
        <w:rPr>
          <w:rFonts w:asciiTheme="minorEastAsia" w:hAnsiTheme="minorEastAsia" w:eastAsiaTheme="minorEastAsia" w:cstheme="minorEastAsia"/>
          <w:b w:val="0"/>
          <w:bCs w:val="0"/>
          <w:kern w:val="2"/>
          <w:sz w:val="24"/>
          <w:szCs w:val="22"/>
        </w:rPr>
      </w:pPr>
      <w:r>
        <w:rPr>
          <w:rFonts w:hint="eastAsia" w:asciiTheme="minorEastAsia" w:hAnsiTheme="minorEastAsia" w:eastAsiaTheme="minorEastAsia" w:cstheme="minorEastAsia"/>
          <w:b w:val="0"/>
          <w:bCs w:val="0"/>
          <w:kern w:val="2"/>
          <w:sz w:val="24"/>
          <w:szCs w:val="22"/>
        </w:rPr>
        <w:t>本项目固废产生及处置情况见表6.4-1。</w:t>
      </w:r>
    </w:p>
    <w:p>
      <w:pPr>
        <w:adjustRightInd w:val="0"/>
        <w:snapToGrid w:val="0"/>
        <w:spacing w:line="600" w:lineRule="exact"/>
        <w:ind w:firstLine="679" w:firstLineChars="2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表6.4-1  项目固废及治理措施</w:t>
      </w:r>
    </w:p>
    <w:tbl>
      <w:tblPr>
        <w:tblStyle w:val="42"/>
        <w:tblW w:w="8369" w:type="dxa"/>
        <w:tblInd w:w="103" w:type="dxa"/>
        <w:tblLayout w:type="fixed"/>
        <w:tblCellMar>
          <w:top w:w="0" w:type="dxa"/>
          <w:left w:w="108" w:type="dxa"/>
          <w:bottom w:w="0" w:type="dxa"/>
          <w:right w:w="108" w:type="dxa"/>
        </w:tblCellMar>
      </w:tblPr>
      <w:tblGrid>
        <w:gridCol w:w="1281"/>
        <w:gridCol w:w="1418"/>
        <w:gridCol w:w="1701"/>
        <w:gridCol w:w="1275"/>
        <w:gridCol w:w="2694"/>
      </w:tblGrid>
      <w:tr>
        <w:tblPrEx>
          <w:tblCellMar>
            <w:top w:w="0" w:type="dxa"/>
            <w:left w:w="108" w:type="dxa"/>
            <w:bottom w:w="0" w:type="dxa"/>
            <w:right w:w="108" w:type="dxa"/>
          </w:tblCellMar>
        </w:tblPrEx>
        <w:trPr>
          <w:trHeight w:val="510" w:hRule="atLeast"/>
        </w:trPr>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污染物来源</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固废名称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性质</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产生量</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治理措施</w:t>
            </w:r>
          </w:p>
        </w:tc>
      </w:tr>
      <w:tr>
        <w:tblPrEx>
          <w:tblCellMar>
            <w:top w:w="0" w:type="dxa"/>
            <w:left w:w="108" w:type="dxa"/>
            <w:bottom w:w="0" w:type="dxa"/>
            <w:right w:w="108" w:type="dxa"/>
          </w:tblCellMar>
        </w:tblPrEx>
        <w:trPr>
          <w:trHeight w:val="555" w:hRule="atLeast"/>
        </w:trPr>
        <w:tc>
          <w:tcPr>
            <w:tcW w:w="1281" w:type="dxa"/>
            <w:vMerge w:val="restart"/>
            <w:tcBorders>
              <w:top w:val="nil"/>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生产车间</w:t>
            </w: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分拣废物</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一般固体废物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rPr>
              <w:t>集中收集后与生活垃圾统一由环卫部门定期清运</w:t>
            </w:r>
          </w:p>
        </w:tc>
      </w:tr>
      <w:tr>
        <w:tblPrEx>
          <w:tblCellMar>
            <w:top w:w="0" w:type="dxa"/>
            <w:left w:w="108" w:type="dxa"/>
            <w:bottom w:w="0" w:type="dxa"/>
            <w:right w:w="108" w:type="dxa"/>
          </w:tblCellMar>
        </w:tblPrEx>
        <w:trPr>
          <w:trHeight w:val="555" w:hRule="atLeast"/>
        </w:trPr>
        <w:tc>
          <w:tcPr>
            <w:tcW w:w="128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不合格产品</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一般固体废物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2.07t/a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全部回收利用</w:t>
            </w:r>
          </w:p>
        </w:tc>
      </w:tr>
      <w:tr>
        <w:tblPrEx>
          <w:tblCellMar>
            <w:top w:w="0" w:type="dxa"/>
            <w:left w:w="108" w:type="dxa"/>
            <w:bottom w:w="0" w:type="dxa"/>
            <w:right w:w="108" w:type="dxa"/>
          </w:tblCellMar>
        </w:tblPrEx>
        <w:trPr>
          <w:trHeight w:val="555" w:hRule="atLeast"/>
        </w:trPr>
        <w:tc>
          <w:tcPr>
            <w:tcW w:w="128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沉淀池污泥</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一般固体废物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asciiTheme="minorEastAsia" w:hAnsiTheme="minorEastAsia" w:eastAsiaTheme="minorEastAsia" w:cstheme="minorEastAsia"/>
                <w:szCs w:val="21"/>
              </w:rPr>
              <w:t>595.62</w:t>
            </w:r>
            <w:r>
              <w:rPr>
                <w:rFonts w:hint="eastAsia" w:asciiTheme="minorEastAsia" w:hAnsiTheme="minorEastAsia" w:eastAsiaTheme="minorEastAsia" w:cstheme="minorEastAsia"/>
                <w:szCs w:val="21"/>
              </w:rPr>
              <w:t xml:space="preserve"> 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在污泥干化池内自然干化后外运填埋</w:t>
            </w:r>
          </w:p>
        </w:tc>
      </w:tr>
      <w:tr>
        <w:tblPrEx>
          <w:tblCellMar>
            <w:top w:w="0" w:type="dxa"/>
            <w:left w:w="108" w:type="dxa"/>
            <w:bottom w:w="0" w:type="dxa"/>
            <w:right w:w="108" w:type="dxa"/>
          </w:tblCellMar>
        </w:tblPrEx>
        <w:trPr>
          <w:trHeight w:val="555" w:hRule="atLeast"/>
        </w:trPr>
        <w:tc>
          <w:tcPr>
            <w:tcW w:w="1281" w:type="dxa"/>
            <w:vMerge w:val="continue"/>
            <w:tcBorders>
              <w:left w:val="single" w:color="auto" w:sz="4" w:space="0"/>
              <w:bottom w:val="nil"/>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废活性炭</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危险废物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1.2t/a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委托有经营资质的单位进行处置</w:t>
            </w:r>
          </w:p>
        </w:tc>
      </w:tr>
      <w:tr>
        <w:tblPrEx>
          <w:tblCellMar>
            <w:top w:w="0" w:type="dxa"/>
            <w:left w:w="108" w:type="dxa"/>
            <w:bottom w:w="0" w:type="dxa"/>
            <w:right w:w="108" w:type="dxa"/>
          </w:tblCellMar>
        </w:tblPrEx>
        <w:trPr>
          <w:trHeight w:val="555" w:hRule="atLeast"/>
        </w:trPr>
        <w:tc>
          <w:tcPr>
            <w:tcW w:w="1281" w:type="dxa"/>
            <w:vMerge w:val="continue"/>
            <w:tcBorders>
              <w:left w:val="single" w:color="auto" w:sz="4" w:space="0"/>
              <w:bottom w:val="nil"/>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废灯管</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危险废物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0.1t/a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委托有经营资质的单位进行处置</w:t>
            </w:r>
          </w:p>
        </w:tc>
      </w:tr>
      <w:tr>
        <w:tblPrEx>
          <w:tblCellMar>
            <w:top w:w="0" w:type="dxa"/>
            <w:left w:w="108" w:type="dxa"/>
            <w:bottom w:w="0" w:type="dxa"/>
            <w:right w:w="108" w:type="dxa"/>
          </w:tblCellMar>
        </w:tblPrEx>
        <w:trPr>
          <w:trHeight w:val="285" w:hRule="atLeast"/>
        </w:trPr>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生活办公</w:t>
            </w: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生活垃圾</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一般固体废物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5.76t/a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收集后环卫部门统一处理</w:t>
            </w:r>
          </w:p>
        </w:tc>
      </w:tr>
    </w:tbl>
    <w:p>
      <w:pPr>
        <w:pStyle w:val="118"/>
        <w:spacing w:line="5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根据上述分析，本项目每年产生的固体废弃物均能得到妥善处置</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rPr>
        <w:t>在按照评价提出的将不同类型的固体废物进行分类收集和处理处置的基础上，进一步作好各种废物的厂内贮存和转移过程的环境管理的情况下，本项目固体废物不会对环境产生不利影响。</w:t>
      </w:r>
    </w:p>
    <w:p>
      <w:pPr>
        <w:pStyle w:val="3"/>
        <w:spacing w:before="0" w:after="0" w:line="500" w:lineRule="exact"/>
        <w:rPr>
          <w:rFonts w:ascii="Times New Roman" w:hAnsi="Times New Roman" w:eastAsia="华文中宋"/>
        </w:rPr>
      </w:pPr>
      <w:bookmarkStart w:id="188" w:name="_Toc7428"/>
      <w:bookmarkStart w:id="189" w:name="_Toc3986"/>
      <w:r>
        <w:rPr>
          <w:rFonts w:hint="eastAsia" w:ascii="Times New Roman" w:hAnsi="Times New Roman" w:eastAsia="华文中宋"/>
        </w:rPr>
        <w:t>6</w:t>
      </w:r>
      <w:r>
        <w:rPr>
          <w:rFonts w:ascii="Times New Roman" w:hAnsi="Times New Roman" w:eastAsia="华文中宋"/>
        </w:rPr>
        <w:t>.5</w:t>
      </w:r>
      <w:r>
        <w:rPr>
          <w:rFonts w:hint="eastAsia" w:ascii="Times New Roman" w:hAnsi="Times New Roman" w:eastAsia="华文中宋"/>
        </w:rPr>
        <w:t>生态环境影响预测与评价</w:t>
      </w:r>
      <w:bookmarkEnd w:id="188"/>
      <w:bookmarkEnd w:id="189"/>
    </w:p>
    <w:p>
      <w:pPr>
        <w:pStyle w:val="4"/>
        <w:spacing w:before="0" w:after="0" w:line="500" w:lineRule="exact"/>
        <w:rPr>
          <w:rFonts w:asciiTheme="minorEastAsia" w:hAnsiTheme="minorEastAsia" w:eastAsiaTheme="minorEastAsia" w:cstheme="minorEastAsia"/>
          <w:sz w:val="28"/>
        </w:rPr>
      </w:pPr>
      <w:bookmarkStart w:id="190" w:name="_Toc365572631"/>
      <w:bookmarkStart w:id="191" w:name="_Toc362558411"/>
      <w:r>
        <w:rPr>
          <w:rFonts w:hint="eastAsia" w:asciiTheme="minorEastAsia" w:hAnsiTheme="minorEastAsia" w:eastAsiaTheme="minorEastAsia" w:cstheme="minorEastAsia"/>
          <w:sz w:val="28"/>
        </w:rPr>
        <w:t>6.5.1对周围野生动物的影响分析</w:t>
      </w:r>
      <w:bookmarkEnd w:id="190"/>
      <w:bookmarkEnd w:id="191"/>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工程的特点，各种机械设备的噪声将使原来栖息在工程区附近的各种野生动物受到惊吓而迁移至别处安身。但是厂址范围有限，相对于当地野生动物的栖息地来说，比例极小，因此对于野生动物的栖息地来说不会产生大的影响，也不会导致某类野生动物因为丧失了栖息地而灭绝。</w:t>
      </w:r>
      <w:bookmarkStart w:id="192" w:name="_Toc362558412"/>
    </w:p>
    <w:bookmarkEnd w:id="192"/>
    <w:p>
      <w:pPr>
        <w:pStyle w:val="5"/>
        <w:spacing w:line="500" w:lineRule="exact"/>
        <w:rPr>
          <w:rFonts w:asciiTheme="minorEastAsia" w:hAnsiTheme="minorEastAsia" w:eastAsiaTheme="minorEastAsia" w:cstheme="minorEastAsia"/>
          <w:bCs/>
          <w:sz w:val="28"/>
          <w:szCs w:val="32"/>
        </w:rPr>
      </w:pPr>
      <w:bookmarkStart w:id="193" w:name="_Toc24900"/>
      <w:bookmarkStart w:id="194" w:name="_Toc25363"/>
      <w:r>
        <w:rPr>
          <w:rFonts w:hint="eastAsia" w:asciiTheme="minorEastAsia" w:hAnsiTheme="minorEastAsia" w:eastAsiaTheme="minorEastAsia" w:cstheme="minorEastAsia"/>
          <w:bCs/>
          <w:sz w:val="28"/>
          <w:szCs w:val="32"/>
        </w:rPr>
        <w:t>6.5.2对植物资源的影响分析</w:t>
      </w:r>
    </w:p>
    <w:p>
      <w:pPr>
        <w:spacing w:line="500" w:lineRule="exact"/>
        <w:ind w:firstLine="480" w:firstLineChars="200"/>
        <w:rPr>
          <w:color w:val="000000"/>
          <w:sz w:val="24"/>
        </w:rPr>
      </w:pPr>
      <w:r>
        <w:rPr>
          <w:color w:val="000000"/>
          <w:sz w:val="24"/>
        </w:rPr>
        <w:t>项目投入运营后，将会加强厂区及其周围的绿化和植被工作，生产过程中不存在破坏植被的工业活动。因此，运营期不会对植物资源产生不利影响。</w:t>
      </w:r>
    </w:p>
    <w:p>
      <w:pPr>
        <w:pStyle w:val="5"/>
        <w:spacing w:line="500" w:lineRule="exact"/>
        <w:rPr>
          <w:rFonts w:asciiTheme="minorEastAsia" w:hAnsiTheme="minorEastAsia" w:eastAsiaTheme="minorEastAsia" w:cstheme="minorEastAsia"/>
          <w:bCs/>
          <w:sz w:val="28"/>
          <w:szCs w:val="32"/>
        </w:rPr>
      </w:pPr>
      <w:r>
        <w:rPr>
          <w:rFonts w:hint="eastAsia" w:asciiTheme="minorEastAsia" w:hAnsiTheme="minorEastAsia" w:eastAsiaTheme="minorEastAsia" w:cstheme="minorEastAsia"/>
          <w:bCs/>
          <w:sz w:val="28"/>
          <w:szCs w:val="32"/>
        </w:rPr>
        <w:t>6.5.3 对自然景观的影响</w:t>
      </w:r>
    </w:p>
    <w:p>
      <w:pPr>
        <w:spacing w:line="500" w:lineRule="exact"/>
        <w:ind w:firstLine="480" w:firstLineChars="200"/>
        <w:rPr>
          <w:color w:val="000000"/>
          <w:sz w:val="24"/>
        </w:rPr>
      </w:pPr>
      <w:r>
        <w:rPr>
          <w:color w:val="000000"/>
          <w:sz w:val="24"/>
        </w:rPr>
        <w:t>拟建项目建设会对区域内自然景观产生严重的影响。建设期的取土、弃土等一系列施工活动，形成取土坑、弃石场、废弃地等，破坏了原有的自然景观，形成一些劣质景观。</w:t>
      </w:r>
    </w:p>
    <w:p>
      <w:pPr>
        <w:spacing w:line="500" w:lineRule="exact"/>
        <w:ind w:firstLine="480" w:firstLineChars="200"/>
        <w:rPr>
          <w:color w:val="000000"/>
          <w:sz w:val="24"/>
        </w:rPr>
      </w:pPr>
      <w:r>
        <w:rPr>
          <w:color w:val="000000"/>
          <w:sz w:val="24"/>
        </w:rPr>
        <w:t>随着与项目建设同步实施的一系列生态保护与恢复措施，又形成了以厂区为中心、周围有防护林带的新的生态系统，进而改善了厂区所在地及周边地区的生态环境，防止了项目建设对周边环境的污染与破坏，并改善了当地土壤侵蚀状况，产生新的景观类型，使项目所在区域生态景观多样化，促进该地区景观生态系统向良性方向发展。</w:t>
      </w:r>
    </w:p>
    <w:p>
      <w:pPr>
        <w:spacing w:line="500" w:lineRule="exact"/>
        <w:ind w:firstLine="480" w:firstLineChars="200"/>
        <w:rPr>
          <w:color w:val="000000"/>
          <w:sz w:val="24"/>
        </w:rPr>
      </w:pPr>
      <w:r>
        <w:rPr>
          <w:color w:val="000000"/>
          <w:sz w:val="24"/>
        </w:rPr>
        <w:t>本项目运营期间除向大气环境直接排放废气外，</w:t>
      </w:r>
      <w:r>
        <w:rPr>
          <w:rFonts w:hint="eastAsia"/>
          <w:color w:val="000000"/>
          <w:sz w:val="24"/>
        </w:rPr>
        <w:t>生活</w:t>
      </w:r>
      <w:r>
        <w:rPr>
          <w:color w:val="000000"/>
          <w:sz w:val="24"/>
        </w:rPr>
        <w:t>废水进入</w:t>
      </w:r>
      <w:r>
        <w:rPr>
          <w:rFonts w:hint="eastAsia"/>
          <w:color w:val="000000"/>
          <w:sz w:val="24"/>
        </w:rPr>
        <w:t>新和县污水处理厂</w:t>
      </w:r>
      <w:r>
        <w:rPr>
          <w:color w:val="000000"/>
          <w:sz w:val="24"/>
        </w:rPr>
        <w:t>；产生的一般固废如</w:t>
      </w:r>
      <w:r>
        <w:rPr>
          <w:rFonts w:hint="eastAsia"/>
          <w:color w:val="000000"/>
          <w:sz w:val="24"/>
        </w:rPr>
        <w:t>沉淀池</w:t>
      </w:r>
      <w:r>
        <w:rPr>
          <w:color w:val="000000"/>
          <w:sz w:val="24"/>
        </w:rPr>
        <w:t>污泥、</w:t>
      </w:r>
      <w:r>
        <w:rPr>
          <w:rFonts w:hint="eastAsia"/>
          <w:color w:val="000000"/>
          <w:sz w:val="24"/>
        </w:rPr>
        <w:t>生活垃圾</w:t>
      </w:r>
      <w:r>
        <w:rPr>
          <w:color w:val="000000"/>
          <w:sz w:val="24"/>
        </w:rPr>
        <w:t>等</w:t>
      </w:r>
      <w:r>
        <w:rPr>
          <w:rFonts w:hint="eastAsia"/>
          <w:color w:val="000000"/>
          <w:sz w:val="24"/>
        </w:rPr>
        <w:t>，沉淀池污泥填埋处理，生活垃圾由环卫部门定期清运</w:t>
      </w:r>
      <w:r>
        <w:rPr>
          <w:color w:val="000000"/>
          <w:sz w:val="24"/>
        </w:rPr>
        <w:t>处理。因此，本项目对生态环境可能构成的影响主要为废气污染物。</w:t>
      </w:r>
    </w:p>
    <w:p>
      <w:pPr>
        <w:pStyle w:val="5"/>
        <w:spacing w:line="500" w:lineRule="exact"/>
        <w:rPr>
          <w:rFonts w:asciiTheme="minorEastAsia" w:hAnsiTheme="minorEastAsia" w:eastAsiaTheme="minorEastAsia" w:cstheme="minorEastAsia"/>
          <w:bCs/>
          <w:sz w:val="28"/>
          <w:szCs w:val="32"/>
        </w:rPr>
      </w:pPr>
      <w:r>
        <w:rPr>
          <w:rFonts w:hint="eastAsia" w:asciiTheme="minorEastAsia" w:hAnsiTheme="minorEastAsia" w:eastAsiaTheme="minorEastAsia" w:cstheme="minorEastAsia"/>
          <w:bCs/>
          <w:sz w:val="28"/>
          <w:szCs w:val="32"/>
        </w:rPr>
        <w:t>6.5.4生态环境影响小结</w:t>
      </w:r>
    </w:p>
    <w:p>
      <w:pPr>
        <w:spacing w:line="500" w:lineRule="exact"/>
        <w:ind w:firstLine="480" w:firstLineChars="200"/>
        <w:rPr>
          <w:color w:val="000000"/>
          <w:sz w:val="24"/>
        </w:rPr>
      </w:pPr>
      <w:r>
        <w:rPr>
          <w:color w:val="000000"/>
          <w:sz w:val="24"/>
        </w:rPr>
        <w:t>根据以上分析，项目建设对区域生态环境影响评价结论如下：在建设期和运营期作业常被破坏或影响的植物均为广布种和常见种，且分布也较均匀，因此，尽管项目建设会使原有植被遭到局部损失，但不会使评价区植物群落的种类组成发生变化，也不会造成某种植物的消失。项目投入运营后，将加强厂区及其周围的绿化和植被的恢复及补偿工作，项目在生产过程中不存在破化植被的工业活动，运营期不会对植物资源产生不利影响；评价区现有的野生动物多为一些常见的鸟类、啮齿类及昆虫等。通过加强施工人员的宣传教育和管理，可减少在建设初期对野生动物的影响，对生态环境的影响有限。</w:t>
      </w:r>
    </w:p>
    <w:p>
      <w:pPr>
        <w:pStyle w:val="3"/>
        <w:spacing w:before="0" w:after="0" w:line="500" w:lineRule="exact"/>
        <w:rPr>
          <w:rFonts w:ascii="Times New Roman" w:hAnsi="Times New Roman" w:eastAsia="华文中宋"/>
        </w:rPr>
      </w:pPr>
      <w:r>
        <w:rPr>
          <w:rFonts w:hint="eastAsia" w:ascii="Times New Roman" w:hAnsi="Times New Roman" w:eastAsia="华文中宋"/>
        </w:rPr>
        <w:t>6</w:t>
      </w:r>
      <w:r>
        <w:rPr>
          <w:rFonts w:ascii="Times New Roman" w:hAnsi="Times New Roman" w:eastAsia="华文中宋"/>
        </w:rPr>
        <w:t>.6</w:t>
      </w:r>
      <w:r>
        <w:rPr>
          <w:rFonts w:hint="eastAsia" w:ascii="Times New Roman" w:hAnsi="Times New Roman" w:eastAsia="华文中宋"/>
        </w:rPr>
        <w:t>环境风险分析</w:t>
      </w:r>
      <w:bookmarkEnd w:id="193"/>
      <w:bookmarkEnd w:id="194"/>
    </w:p>
    <w:p>
      <w:pPr>
        <w:pStyle w:val="4"/>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6.6.1 环境风险评价原则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按照《建设项目环境风险评价技术导则》（HJ 169-2018）的要求，环境风</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险评价应以突发性事故导致的危险物质环境急性损害防控为目标，对建设项目的</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环境风险进行分析、预测和评估，提出环境风险预防、控制、减缓措施，明确环</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境风险监控及应急要求，为建设项目环境风险防控提供科学依据。</w:t>
      </w:r>
    </w:p>
    <w:p>
      <w:pPr>
        <w:pStyle w:val="4"/>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6.6.2环境风险评价工作等级</w:t>
      </w:r>
    </w:p>
    <w:p>
      <w:pPr>
        <w:pStyle w:val="18"/>
        <w:widowControl/>
        <w:spacing w:after="0" w:line="500" w:lineRule="exact"/>
        <w:ind w:firstLine="480" w:firstLineChars="20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本项目生产过程使用的原料及产品均未被列入《建设项目环境风险评价技术</w:t>
      </w:r>
    </w:p>
    <w:p>
      <w:pPr>
        <w:pStyle w:val="18"/>
        <w:widowControl/>
        <w:spacing w:after="0" w:line="500" w:lineRule="exact"/>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导则》（HJ/T169-2018）中的危险废物，故无重大危险源。</w:t>
      </w:r>
    </w:p>
    <w:p>
      <w:pPr>
        <w:pStyle w:val="18"/>
        <w:widowControl/>
        <w:spacing w:after="0" w:line="50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根据《建设项目环境风险评价技术导则》（HJ 169-2018） 中环境风险评价</w:t>
      </w:r>
    </w:p>
    <w:p>
      <w:pPr>
        <w:pStyle w:val="18"/>
        <w:widowControl/>
        <w:spacing w:after="0" w:line="500" w:lineRule="exact"/>
        <w:rPr>
          <w:rFonts w:asciiTheme="minorEastAsia" w:hAnsiTheme="minorEastAsia" w:eastAsiaTheme="minorEastAsia"/>
          <w:bCs/>
          <w:color w:val="000000" w:themeColor="text1"/>
          <w:sz w:val="24"/>
        </w:rPr>
      </w:pPr>
      <w:r>
        <w:rPr>
          <w:rFonts w:hint="eastAsia" w:asciiTheme="minorEastAsia" w:hAnsiTheme="minorEastAsia" w:eastAsiaTheme="minorEastAsia"/>
          <w:color w:val="000000" w:themeColor="text1"/>
          <w:sz w:val="24"/>
          <w:szCs w:val="24"/>
        </w:rPr>
        <w:t>附录D,</w:t>
      </w:r>
      <w:r>
        <w:rPr>
          <w:rFonts w:asciiTheme="minorEastAsia" w:hAnsiTheme="minorEastAsia" w:eastAsiaTheme="minorEastAsia"/>
          <w:bCs/>
          <w:color w:val="000000" w:themeColor="text1"/>
          <w:sz w:val="24"/>
        </w:rPr>
        <w:t>本项目</w:t>
      </w:r>
      <w:r>
        <w:rPr>
          <w:rFonts w:hint="eastAsia" w:asciiTheme="minorEastAsia" w:hAnsiTheme="minorEastAsia" w:eastAsiaTheme="minorEastAsia"/>
          <w:bCs/>
          <w:color w:val="000000" w:themeColor="text1"/>
          <w:sz w:val="24"/>
        </w:rPr>
        <w:t>位于工业园区内，项目周边500m 范围内人口总数小于500人</w:t>
      </w:r>
      <w:r>
        <w:rPr>
          <w:rFonts w:asciiTheme="minorEastAsia" w:hAnsiTheme="minorEastAsia" w:eastAsiaTheme="minorEastAsia"/>
          <w:bCs/>
          <w:color w:val="000000" w:themeColor="text1"/>
          <w:sz w:val="24"/>
        </w:rPr>
        <w:t>，大气敏感程度为</w:t>
      </w:r>
      <w:r>
        <w:rPr>
          <w:rFonts w:hint="eastAsia" w:asciiTheme="minorEastAsia" w:hAnsiTheme="minorEastAsia" w:eastAsiaTheme="minorEastAsia"/>
          <w:bCs/>
          <w:color w:val="000000" w:themeColor="text1"/>
          <w:sz w:val="24"/>
        </w:rPr>
        <w:t>环境低度敏感区（</w:t>
      </w:r>
      <w:r>
        <w:rPr>
          <w:rFonts w:asciiTheme="minorEastAsia" w:hAnsiTheme="minorEastAsia" w:eastAsiaTheme="minorEastAsia"/>
          <w:bCs/>
          <w:color w:val="000000" w:themeColor="text1"/>
          <w:sz w:val="24"/>
        </w:rPr>
        <w:t>E3</w:t>
      </w:r>
      <w:r>
        <w:rPr>
          <w:rFonts w:hint="eastAsia" w:asciiTheme="minorEastAsia" w:hAnsiTheme="minorEastAsia" w:eastAsiaTheme="minorEastAsia"/>
          <w:bCs/>
          <w:color w:val="000000" w:themeColor="text1"/>
          <w:sz w:val="24"/>
        </w:rPr>
        <w:t>）；项目周边</w:t>
      </w:r>
      <w:r>
        <w:rPr>
          <w:rFonts w:asciiTheme="minorEastAsia" w:hAnsiTheme="minorEastAsia" w:eastAsiaTheme="minorEastAsia"/>
          <w:bCs/>
          <w:color w:val="000000" w:themeColor="text1"/>
          <w:sz w:val="24"/>
        </w:rPr>
        <w:t>无地表水体，</w:t>
      </w:r>
      <w:r>
        <w:rPr>
          <w:rFonts w:hint="eastAsia" w:asciiTheme="minorEastAsia" w:hAnsiTheme="minorEastAsia" w:eastAsiaTheme="minorEastAsia"/>
          <w:bCs/>
          <w:color w:val="000000" w:themeColor="text1"/>
          <w:sz w:val="24"/>
        </w:rPr>
        <w:t>生产废水全部循环利用，少量生活废水经化粪池处理后排入园区下水管网，项目所在区域不属于地下水敏感区</w:t>
      </w:r>
      <w:r>
        <w:rPr>
          <w:rFonts w:asciiTheme="minorEastAsia" w:hAnsiTheme="minorEastAsia" w:eastAsiaTheme="minorEastAsia"/>
          <w:bCs/>
          <w:color w:val="000000" w:themeColor="text1"/>
          <w:sz w:val="24"/>
        </w:rPr>
        <w:t xml:space="preserve">，为不敏感S3，所以本项目环境潜势为Ⅰ，确定本项目环境风险评价工作等级为简单分析。评价工作等级划分见表 </w:t>
      </w:r>
      <w:r>
        <w:rPr>
          <w:rFonts w:hint="eastAsia" w:asciiTheme="minorEastAsia" w:hAnsiTheme="minorEastAsia" w:eastAsiaTheme="minorEastAsia"/>
          <w:bCs/>
          <w:color w:val="000000" w:themeColor="text1"/>
          <w:sz w:val="24"/>
        </w:rPr>
        <w:t>6.6-1</w:t>
      </w:r>
      <w:r>
        <w:rPr>
          <w:rFonts w:asciiTheme="minorEastAsia" w:hAnsiTheme="minorEastAsia" w:eastAsiaTheme="minorEastAsia"/>
          <w:bCs/>
          <w:color w:val="000000" w:themeColor="text1"/>
          <w:sz w:val="24"/>
        </w:rPr>
        <w:t>。</w:t>
      </w:r>
    </w:p>
    <w:p>
      <w:pPr>
        <w:widowControl/>
        <w:spacing w:line="600" w:lineRule="exact"/>
        <w:ind w:firstLine="961" w:firstLineChars="400"/>
        <w:rPr>
          <w:rFonts w:eastAsia="华文中宋"/>
          <w:b/>
          <w:color w:val="000000" w:themeColor="text1"/>
          <w:sz w:val="24"/>
          <w:szCs w:val="24"/>
        </w:rPr>
      </w:pPr>
      <w:r>
        <w:rPr>
          <w:rFonts w:eastAsia="华文中宋"/>
          <w:b/>
          <w:color w:val="000000" w:themeColor="text1"/>
          <w:sz w:val="24"/>
          <w:szCs w:val="24"/>
        </w:rPr>
        <w:t>表</w:t>
      </w:r>
      <w:r>
        <w:rPr>
          <w:rFonts w:hint="eastAsia" w:eastAsia="华文中宋"/>
          <w:b/>
          <w:color w:val="000000" w:themeColor="text1"/>
          <w:sz w:val="24"/>
          <w:szCs w:val="24"/>
        </w:rPr>
        <w:t>6.6</w:t>
      </w:r>
      <w:r>
        <w:rPr>
          <w:rFonts w:eastAsia="华文中宋"/>
          <w:b/>
          <w:color w:val="000000" w:themeColor="text1"/>
          <w:sz w:val="24"/>
          <w:szCs w:val="24"/>
        </w:rPr>
        <w:t>-</w:t>
      </w:r>
      <w:r>
        <w:rPr>
          <w:rFonts w:hint="eastAsia" w:eastAsia="华文中宋"/>
          <w:b/>
          <w:color w:val="000000" w:themeColor="text1"/>
          <w:sz w:val="24"/>
          <w:szCs w:val="24"/>
        </w:rPr>
        <w:t>1</w:t>
      </w:r>
      <w:r>
        <w:rPr>
          <w:rFonts w:eastAsia="华文中宋"/>
          <w:b/>
          <w:color w:val="000000" w:themeColor="text1"/>
          <w:sz w:val="24"/>
          <w:szCs w:val="24"/>
        </w:rPr>
        <w:tab/>
      </w:r>
      <w:r>
        <w:rPr>
          <w:rFonts w:eastAsia="华文中宋"/>
          <w:b/>
          <w:color w:val="000000" w:themeColor="text1"/>
          <w:sz w:val="24"/>
          <w:szCs w:val="24"/>
        </w:rPr>
        <w:t>评价工作级别</w:t>
      </w:r>
    </w:p>
    <w:tbl>
      <w:tblPr>
        <w:tblStyle w:val="42"/>
        <w:tblW w:w="830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82"/>
        <w:gridCol w:w="1685"/>
        <w:gridCol w:w="1843"/>
        <w:gridCol w:w="1404"/>
        <w:gridCol w:w="1792"/>
      </w:tblGrid>
      <w:tr>
        <w:tblPrEx>
          <w:tblCellMar>
            <w:top w:w="0" w:type="dxa"/>
            <w:left w:w="0" w:type="dxa"/>
            <w:bottom w:w="0" w:type="dxa"/>
            <w:right w:w="0" w:type="dxa"/>
          </w:tblCellMar>
        </w:tblPrEx>
        <w:trPr>
          <w:trHeight w:val="635" w:hRule="exact"/>
        </w:trPr>
        <w:tc>
          <w:tcPr>
            <w:tcW w:w="1582" w:type="dxa"/>
          </w:tcPr>
          <w:p>
            <w:pPr>
              <w:pStyle w:val="328"/>
              <w:ind w:firstLine="210" w:firstLineChars="1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环境风险潜势</w:t>
            </w:r>
          </w:p>
        </w:tc>
        <w:tc>
          <w:tcPr>
            <w:tcW w:w="1685" w:type="dxa"/>
            <w:vAlign w:val="center"/>
          </w:tcPr>
          <w:p>
            <w:pPr>
              <w:pStyle w:val="328"/>
              <w:jc w:val="center"/>
              <w:rPr>
                <w:rFonts w:asciiTheme="minorEastAsia" w:hAnsiTheme="minorEastAsia" w:eastAsiaTheme="minorEastAsia"/>
                <w:color w:val="000000" w:themeColor="text1"/>
                <w:sz w:val="21"/>
                <w:szCs w:val="21"/>
                <w:vertAlign w:val="superscript"/>
              </w:rPr>
            </w:pPr>
            <w:r>
              <w:rPr>
                <w:rFonts w:asciiTheme="minorEastAsia" w:hAnsiTheme="minorEastAsia" w:eastAsiaTheme="minorEastAsia"/>
                <w:color w:val="000000" w:themeColor="text1"/>
                <w:sz w:val="21"/>
                <w:szCs w:val="21"/>
              </w:rPr>
              <w:t>Ⅵ、Ⅵ</w:t>
            </w:r>
            <w:r>
              <w:rPr>
                <w:rFonts w:asciiTheme="minorEastAsia" w:hAnsiTheme="minorEastAsia" w:eastAsiaTheme="minorEastAsia"/>
                <w:color w:val="000000" w:themeColor="text1"/>
                <w:sz w:val="21"/>
                <w:szCs w:val="21"/>
                <w:vertAlign w:val="superscript"/>
              </w:rPr>
              <w:t>+</w:t>
            </w:r>
          </w:p>
        </w:tc>
        <w:tc>
          <w:tcPr>
            <w:tcW w:w="1843" w:type="dxa"/>
            <w:vAlign w:val="center"/>
          </w:tcPr>
          <w:p>
            <w:pPr>
              <w:pStyle w:val="328"/>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Ⅲ</w:t>
            </w:r>
          </w:p>
        </w:tc>
        <w:tc>
          <w:tcPr>
            <w:tcW w:w="1404" w:type="dxa"/>
            <w:vAlign w:val="center"/>
          </w:tcPr>
          <w:p>
            <w:pPr>
              <w:pStyle w:val="328"/>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Ⅱ</w:t>
            </w:r>
          </w:p>
        </w:tc>
        <w:tc>
          <w:tcPr>
            <w:tcW w:w="1792" w:type="dxa"/>
            <w:vAlign w:val="center"/>
          </w:tcPr>
          <w:p>
            <w:pPr>
              <w:pStyle w:val="328"/>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 w:hRule="exact"/>
        </w:trPr>
        <w:tc>
          <w:tcPr>
            <w:tcW w:w="1582" w:type="dxa"/>
          </w:tcPr>
          <w:p>
            <w:pPr>
              <w:pStyle w:val="328"/>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评价工作等级</w:t>
            </w:r>
          </w:p>
        </w:tc>
        <w:tc>
          <w:tcPr>
            <w:tcW w:w="1685" w:type="dxa"/>
            <w:vAlign w:val="center"/>
          </w:tcPr>
          <w:p>
            <w:pPr>
              <w:pStyle w:val="328"/>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 xml:space="preserve">  一</w:t>
            </w:r>
          </w:p>
        </w:tc>
        <w:tc>
          <w:tcPr>
            <w:tcW w:w="1843" w:type="dxa"/>
            <w:vAlign w:val="center"/>
          </w:tcPr>
          <w:p>
            <w:pPr>
              <w:pStyle w:val="328"/>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 xml:space="preserve">   二</w:t>
            </w:r>
          </w:p>
        </w:tc>
        <w:tc>
          <w:tcPr>
            <w:tcW w:w="1404" w:type="dxa"/>
            <w:vAlign w:val="center"/>
          </w:tcPr>
          <w:p>
            <w:pPr>
              <w:pStyle w:val="328"/>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三</w:t>
            </w:r>
          </w:p>
        </w:tc>
        <w:tc>
          <w:tcPr>
            <w:tcW w:w="1792" w:type="dxa"/>
            <w:vAlign w:val="center"/>
          </w:tcPr>
          <w:p>
            <w:pPr>
              <w:pStyle w:val="328"/>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 xml:space="preserve">   简单分析</w:t>
            </w:r>
          </w:p>
        </w:tc>
      </w:tr>
    </w:tbl>
    <w:p>
      <w:pPr>
        <w:tabs>
          <w:tab w:val="left" w:pos="4691"/>
        </w:tabs>
        <w:adjustRightInd w:val="0"/>
        <w:snapToGrid w:val="0"/>
        <w:spacing w:line="500" w:lineRule="exact"/>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6.6.3风险调查</w:t>
      </w:r>
    </w:p>
    <w:p>
      <w:pPr>
        <w:pStyle w:val="52"/>
        <w:spacing w:line="500" w:lineRule="exact"/>
        <w:ind w:firstLine="240" w:firstLineChars="100"/>
      </w:pPr>
      <w:r>
        <w:rPr>
          <w:rFonts w:hint="eastAsia"/>
        </w:rPr>
        <w:t xml:space="preserve">  （1）建设项目风险源调查</w:t>
      </w:r>
    </w:p>
    <w:p>
      <w:pPr>
        <w:pStyle w:val="52"/>
        <w:spacing w:line="500" w:lineRule="exact"/>
        <w:ind w:firstLine="480" w:firstLineChars="200"/>
      </w:pPr>
      <w:r>
        <w:rPr>
          <w:rFonts w:hint="eastAsia"/>
        </w:rPr>
        <w:t>本项目不涉及危险化学品等危险物质。主要环境风险因素为地震和洪水等自</w:t>
      </w:r>
    </w:p>
    <w:p>
      <w:pPr>
        <w:pStyle w:val="52"/>
        <w:spacing w:line="500" w:lineRule="exact"/>
      </w:pPr>
      <w:r>
        <w:rPr>
          <w:rFonts w:hint="eastAsia"/>
        </w:rPr>
        <w:t>然灾害事故。</w:t>
      </w:r>
    </w:p>
    <w:p>
      <w:pPr>
        <w:pStyle w:val="52"/>
        <w:spacing w:line="500" w:lineRule="exact"/>
        <w:ind w:firstLine="480" w:firstLineChars="200"/>
      </w:pPr>
      <w:r>
        <w:rPr>
          <w:rFonts w:hint="eastAsia"/>
        </w:rPr>
        <w:t>（2）环境敏感目标调查</w:t>
      </w:r>
    </w:p>
    <w:p>
      <w:pPr>
        <w:pStyle w:val="52"/>
        <w:spacing w:line="500" w:lineRule="exact"/>
        <w:ind w:firstLine="480" w:firstLineChars="200"/>
      </w:pPr>
      <w:r>
        <w:rPr>
          <w:rFonts w:hint="eastAsia"/>
        </w:rPr>
        <w:t>项目评价区内无风景名胜区、饮用水源保护区、居住区、国家和地方公告的</w:t>
      </w:r>
    </w:p>
    <w:p>
      <w:pPr>
        <w:pStyle w:val="52"/>
        <w:spacing w:line="500" w:lineRule="exact"/>
      </w:pPr>
      <w:r>
        <w:rPr>
          <w:rFonts w:hint="eastAsia"/>
        </w:rPr>
        <w:t>文物保护单位、重要保护动植物栖息地等。</w:t>
      </w:r>
    </w:p>
    <w:p>
      <w:pPr>
        <w:pStyle w:val="52"/>
        <w:spacing w:line="5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6.6.4  环境风险潜势判断</w:t>
      </w:r>
    </w:p>
    <w:p>
      <w:pPr>
        <w:tabs>
          <w:tab w:val="left" w:pos="4691"/>
        </w:tabs>
        <w:adjustRightInd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（1）环境风险潜势划分</w:t>
      </w:r>
    </w:p>
    <w:p>
      <w:pPr>
        <w:pStyle w:val="52"/>
        <w:spacing w:line="500" w:lineRule="exact"/>
        <w:ind w:firstLine="480" w:firstLineChars="200"/>
      </w:pPr>
      <w:r>
        <w:rPr>
          <w:rFonts w:hint="eastAsia"/>
        </w:rPr>
        <w:t>建设项目环境风险潜势划分为Ⅰ、Ⅱ、Ⅲ、Ⅳ/Ⅳ+级。根据建设项目涉及的物质和工艺系统的危险性及其所在地的环境敏感程度，结合事故情形下环境影响途径，对建设项目潜在环境危害程度进行概化分析，按照表 6.6-2 确定环境风险潜势。</w:t>
      </w:r>
    </w:p>
    <w:p>
      <w:pPr>
        <w:widowControl/>
        <w:spacing w:line="600" w:lineRule="exact"/>
        <w:ind w:firstLine="961" w:firstLineChars="400"/>
        <w:rPr>
          <w:rFonts w:eastAsia="华文中宋"/>
          <w:b/>
          <w:color w:val="000000" w:themeColor="text1"/>
          <w:sz w:val="24"/>
          <w:szCs w:val="24"/>
        </w:rPr>
      </w:pPr>
      <w:r>
        <w:rPr>
          <w:rFonts w:eastAsia="华文中宋"/>
          <w:b/>
          <w:color w:val="000000" w:themeColor="text1"/>
          <w:sz w:val="24"/>
          <w:szCs w:val="24"/>
        </w:rPr>
        <w:t>表</w:t>
      </w:r>
      <w:r>
        <w:rPr>
          <w:rFonts w:hint="eastAsia" w:eastAsia="华文中宋"/>
          <w:b/>
          <w:color w:val="000000" w:themeColor="text1"/>
          <w:sz w:val="24"/>
          <w:szCs w:val="24"/>
        </w:rPr>
        <w:t>6.6</w:t>
      </w:r>
      <w:r>
        <w:rPr>
          <w:rFonts w:eastAsia="华文中宋"/>
          <w:b/>
          <w:color w:val="000000" w:themeColor="text1"/>
          <w:sz w:val="24"/>
          <w:szCs w:val="24"/>
        </w:rPr>
        <w:t>-</w:t>
      </w:r>
      <w:r>
        <w:rPr>
          <w:rFonts w:hint="eastAsia" w:eastAsia="华文中宋"/>
          <w:b/>
          <w:color w:val="000000" w:themeColor="text1"/>
          <w:sz w:val="24"/>
          <w:szCs w:val="24"/>
        </w:rPr>
        <w:t>2</w:t>
      </w:r>
      <w:r>
        <w:rPr>
          <w:rFonts w:eastAsia="华文中宋"/>
          <w:b/>
          <w:color w:val="000000" w:themeColor="text1"/>
          <w:sz w:val="24"/>
          <w:szCs w:val="24"/>
        </w:rPr>
        <w:tab/>
      </w:r>
      <w:r>
        <w:rPr>
          <w:rFonts w:hint="eastAsia" w:eastAsia="华文中宋"/>
          <w:b/>
          <w:color w:val="000000" w:themeColor="text1"/>
          <w:sz w:val="24"/>
          <w:szCs w:val="24"/>
        </w:rPr>
        <w:t>建设项目环境风险潜势划分</w:t>
      </w:r>
    </w:p>
    <w:tbl>
      <w:tblPr>
        <w:tblStyle w:val="42"/>
        <w:tblW w:w="7900" w:type="dxa"/>
        <w:tblInd w:w="0" w:type="dxa"/>
        <w:tblLayout w:type="fixed"/>
        <w:tblCellMar>
          <w:top w:w="0" w:type="dxa"/>
          <w:left w:w="0" w:type="dxa"/>
          <w:bottom w:w="0" w:type="dxa"/>
          <w:right w:w="0" w:type="dxa"/>
        </w:tblCellMar>
      </w:tblPr>
      <w:tblGrid>
        <w:gridCol w:w="2245"/>
        <w:gridCol w:w="1425"/>
        <w:gridCol w:w="1485"/>
        <w:gridCol w:w="1455"/>
        <w:gridCol w:w="1290"/>
      </w:tblGrid>
      <w:tr>
        <w:tblPrEx>
          <w:tblCellMar>
            <w:top w:w="0" w:type="dxa"/>
            <w:left w:w="0" w:type="dxa"/>
            <w:bottom w:w="0" w:type="dxa"/>
            <w:right w:w="0" w:type="dxa"/>
          </w:tblCellMar>
        </w:tblPrEx>
        <w:trPr>
          <w:trHeight w:val="365" w:hRule="atLeast"/>
        </w:trPr>
        <w:tc>
          <w:tcPr>
            <w:tcW w:w="22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环境敏感程度（E）</w:t>
            </w:r>
          </w:p>
        </w:tc>
        <w:tc>
          <w:tcPr>
            <w:tcW w:w="56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危险物质及工艺系统危险性（P）</w:t>
            </w:r>
          </w:p>
        </w:tc>
      </w:tr>
      <w:tr>
        <w:tblPrEx>
          <w:tblCellMar>
            <w:top w:w="0" w:type="dxa"/>
            <w:left w:w="0" w:type="dxa"/>
            <w:bottom w:w="0" w:type="dxa"/>
            <w:right w:w="0" w:type="dxa"/>
          </w:tblCellMar>
        </w:tblPrEx>
        <w:trPr>
          <w:trHeight w:val="550"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极高危害（P1）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高度危害（P2）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中度危害（P3）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轻度危害（P4）</w:t>
            </w:r>
          </w:p>
        </w:tc>
      </w:tr>
      <w:tr>
        <w:tblPrEx>
          <w:tblCellMar>
            <w:top w:w="0" w:type="dxa"/>
            <w:left w:w="0" w:type="dxa"/>
            <w:bottom w:w="0" w:type="dxa"/>
            <w:right w:w="0" w:type="dxa"/>
          </w:tblCellMar>
        </w:tblPrEx>
        <w:trPr>
          <w:trHeight w:val="350"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环境高度敏感区（E1）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Ⅳ</w:t>
            </w:r>
            <w:r>
              <w:rPr>
                <w:rFonts w:hint="eastAsia" w:ascii="宋体" w:hAnsi="宋体" w:cs="宋体"/>
                <w:color w:val="000000"/>
                <w:kern w:val="0"/>
                <w:szCs w:val="21"/>
                <w:vertAlign w:val="superscript"/>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r>
      <w:tr>
        <w:tblPrEx>
          <w:tblCellMar>
            <w:top w:w="0" w:type="dxa"/>
            <w:left w:w="0" w:type="dxa"/>
            <w:bottom w:w="0" w:type="dxa"/>
            <w:right w:w="0" w:type="dxa"/>
          </w:tblCellMar>
        </w:tblPrEx>
        <w:trPr>
          <w:trHeight w:val="44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环境中度敏感区（E2）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br w:type="textWrapping"/>
            </w:r>
            <w:r>
              <w:rPr>
                <w:rFonts w:hint="eastAsia" w:ascii="宋体" w:hAnsi="宋体" w:cs="宋体"/>
                <w:color w:val="000000"/>
                <w:kern w:val="0"/>
                <w:szCs w:val="21"/>
              </w:rPr>
              <w:t xml:space="preserve">Ⅳ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Ⅱ</w:t>
            </w:r>
          </w:p>
        </w:tc>
      </w:tr>
      <w:tr>
        <w:tblPrEx>
          <w:tblCellMar>
            <w:top w:w="0" w:type="dxa"/>
            <w:left w:w="0" w:type="dxa"/>
            <w:bottom w:w="0" w:type="dxa"/>
            <w:right w:w="0" w:type="dxa"/>
          </w:tblCellMar>
        </w:tblPrEx>
        <w:trPr>
          <w:trHeight w:val="340"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环境低度敏感区（E3）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Ⅱ</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Ⅰ</w:t>
            </w:r>
          </w:p>
        </w:tc>
      </w:tr>
      <w:tr>
        <w:tblPrEx>
          <w:tblCellMar>
            <w:top w:w="0" w:type="dxa"/>
            <w:left w:w="0" w:type="dxa"/>
            <w:bottom w:w="0" w:type="dxa"/>
            <w:right w:w="0" w:type="dxa"/>
          </w:tblCellMar>
        </w:tblPrEx>
        <w:trPr>
          <w:trHeight w:val="380" w:hRule="atLeast"/>
        </w:trPr>
        <w:tc>
          <w:tcPr>
            <w:tcW w:w="79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注:Ⅳ</w:t>
            </w:r>
            <w:r>
              <w:rPr>
                <w:rFonts w:hint="eastAsia" w:ascii="宋体" w:hAnsi="宋体" w:cs="宋体"/>
                <w:color w:val="000000"/>
                <w:kern w:val="0"/>
                <w:szCs w:val="21"/>
                <w:vertAlign w:val="superscript"/>
              </w:rPr>
              <w:t>+</w:t>
            </w:r>
            <w:r>
              <w:rPr>
                <w:rFonts w:hint="eastAsia" w:ascii="宋体" w:hAnsi="宋体" w:cs="宋体"/>
                <w:color w:val="000000"/>
                <w:kern w:val="0"/>
                <w:szCs w:val="21"/>
              </w:rPr>
              <w:t>为极高环境风险</w:t>
            </w:r>
          </w:p>
        </w:tc>
      </w:tr>
    </w:tbl>
    <w:p>
      <w:pPr>
        <w:pStyle w:val="52"/>
      </w:pP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（2）P 的分级确定</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根据《建设项目环境风险评价技术导则》（HJ169-2018）中 P 级的确定原则，首先计算所涉及的每种危险物质在厂界内的最大存在总量与其在附录 B 中对应临界量的比值 Q。</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在不同厂区的同一种物质，按其在厂界内的最大存在总量计算。对于长输管线项目，按照两个截断阀室之间管段危险物质最大存在总量计算。当只涉及一种危险物质时，计算该物质的总量与其临界量比值，即为 Q；当存在多种危险物质时，则按下式计算物质总量与其临界量比值（Q）；</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Q = q</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 xml:space="preserve"> + q</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 xml:space="preserve"> + …… q</w:t>
      </w:r>
      <w:r>
        <w:rPr>
          <w:rFonts w:hint="eastAsia" w:asciiTheme="minorEastAsia" w:hAnsiTheme="minorEastAsia" w:eastAsiaTheme="minorEastAsia" w:cstheme="minorEastAsia"/>
          <w:vertAlign w:val="subscript"/>
        </w:rPr>
        <w:t>n</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n</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式中：q</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n</w:t>
      </w:r>
      <w:r>
        <w:rPr>
          <w:rFonts w:hint="eastAsia" w:asciiTheme="minorEastAsia" w:hAnsiTheme="minorEastAsia" w:eastAsiaTheme="minorEastAsia" w:cstheme="minorEastAsia"/>
        </w:rPr>
        <w:t>——每种危险物质的最大存在总量，t；</w:t>
      </w:r>
    </w:p>
    <w:p>
      <w:pPr>
        <w:pStyle w:val="52"/>
        <w:spacing w:line="500" w:lineRule="exact"/>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n</w:t>
      </w:r>
      <w:r>
        <w:rPr>
          <w:rFonts w:hint="eastAsia" w:asciiTheme="minorEastAsia" w:hAnsiTheme="minorEastAsia" w:eastAsiaTheme="minorEastAsia" w:cstheme="minorEastAsia"/>
        </w:rPr>
        <w:t>——每种危险物质的临界量，t。</w:t>
      </w:r>
    </w:p>
    <w:p>
      <w:pPr>
        <w:pStyle w:val="52"/>
        <w:spacing w:line="500" w:lineRule="exact"/>
        <w:ind w:firstLine="480" w:firstLineChars="200"/>
      </w:pPr>
      <w:r>
        <w:rPr>
          <w:rFonts w:hint="eastAsia"/>
        </w:rPr>
        <w:t>当 Q＜1 时，该项目的环境风险潜势为Ⅰ；当 Q≥100 时，将 Q 值划分为：1≤Q＜10；10≤Q＜100；Q≥100。</w:t>
      </w:r>
    </w:p>
    <w:p>
      <w:pPr>
        <w:pStyle w:val="52"/>
        <w:spacing w:line="500" w:lineRule="exact"/>
        <w:ind w:firstLine="480" w:firstLineChars="200"/>
      </w:pPr>
      <w:r>
        <w:rPr>
          <w:rFonts w:hint="eastAsia"/>
        </w:rPr>
        <w:t>本项目不涉及危险物质，Q＜1。</w:t>
      </w:r>
    </w:p>
    <w:p>
      <w:pPr>
        <w:pStyle w:val="52"/>
        <w:spacing w:line="500" w:lineRule="exact"/>
        <w:ind w:left="420" w:leftChars="200"/>
      </w:pPr>
      <w:r>
        <w:rPr>
          <w:rFonts w:hint="eastAsia"/>
        </w:rPr>
        <w:t>（3）建设项目环境风险潜势判断</w:t>
      </w:r>
    </w:p>
    <w:p>
      <w:pPr>
        <w:pStyle w:val="52"/>
        <w:spacing w:line="500" w:lineRule="exact"/>
        <w:ind w:left="420" w:leftChars="200"/>
      </w:pPr>
      <w:r>
        <w:rPr>
          <w:rFonts w:hint="eastAsia"/>
        </w:rPr>
        <w:t>本项目不涉及危险物质，根据《建设项目环境风险评价技术导则》</w:t>
      </w:r>
    </w:p>
    <w:p>
      <w:pPr>
        <w:pStyle w:val="52"/>
        <w:spacing w:line="500" w:lineRule="exact"/>
      </w:pPr>
      <w:r>
        <w:rPr>
          <w:rFonts w:hint="eastAsia"/>
        </w:rPr>
        <w:t>（HJ169-2018）规定，本项目环境风险潜势为Ⅰ，可开展简单评价。</w:t>
      </w:r>
    </w:p>
    <w:p>
      <w:pPr>
        <w:pStyle w:val="52"/>
        <w:spacing w:line="5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6.6.5 风险识别</w:t>
      </w:r>
    </w:p>
    <w:p>
      <w:pPr>
        <w:tabs>
          <w:tab w:val="left" w:pos="4691"/>
        </w:tabs>
        <w:adjustRightInd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（1）火灾环境风险</w:t>
      </w:r>
    </w:p>
    <w:p>
      <w:pPr>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项目生产设备不属于高温、高压设备，出现事故的可能性很小，潜在火灾危险主要是原料及成品存储区。废旧滴灌带堆放场地和成品堆放场占地较大，一旦发生火灾，火势会迅速蔓延，如果灾情控制不住，将会对项目造成一定的经济损失，严重可危及周围的企业和附近的居民，同时燃烧产生大量的有害气CO、烟尘引发一系列的次生环境问题。</w:t>
      </w:r>
    </w:p>
    <w:p>
      <w:pPr>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ascii="Calibri" w:hAnsi="Calibri" w:cs="Calibri" w:eastAsiaTheme="minorEastAsia"/>
          <w:sz w:val="24"/>
          <w:szCs w:val="22"/>
        </w:rPr>
        <w:t>①</w:t>
      </w:r>
      <w:r>
        <w:rPr>
          <w:rFonts w:hint="eastAsia" w:asciiTheme="minorEastAsia" w:hAnsiTheme="minorEastAsia" w:eastAsiaTheme="minorEastAsia" w:cstheme="minorEastAsia"/>
          <w:sz w:val="24"/>
          <w:szCs w:val="22"/>
        </w:rPr>
        <w:t>火灾后果分析</w:t>
      </w:r>
    </w:p>
    <w:p>
      <w:pPr>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发生火灾事故的主要原因是明火造成的，当原料堆放场地或成品堆放场地发</w:t>
      </w:r>
    </w:p>
    <w:p>
      <w:pPr>
        <w:adjustRightInd w:val="0"/>
        <w:snapToGrid w:val="0"/>
        <w:spacing w:line="50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生着火会放出一定的热量，根据《危险评价方法及其应用》点源模型分析可知，</w:t>
      </w:r>
    </w:p>
    <w:p>
      <w:pPr>
        <w:adjustRightInd w:val="0"/>
        <w:snapToGrid w:val="0"/>
        <w:spacing w:line="50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火焰辐射出的能量为燃烧热的一部分，热辐身强度与燃烧速率成正比，与接收距</w:t>
      </w:r>
    </w:p>
    <w:p>
      <w:pPr>
        <w:adjustRightInd w:val="0"/>
        <w:snapToGrid w:val="0"/>
        <w:spacing w:line="50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离的平方成反比，当火灾产生的热辐射强度足够大时，可使周围的物体燃烧或变</w:t>
      </w:r>
    </w:p>
    <w:p>
      <w:pPr>
        <w:adjustRightInd w:val="0"/>
        <w:snapToGrid w:val="0"/>
        <w:spacing w:line="50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形，更强烈的热辐射可能烧毁设备甚至造成人员伤亡等。废旧滴灌带堆放场地和成品堆放场占地较大，一旦发生火灾，火势会迅速蔓延，如果灾情控制不住，将会对项目造成一定的经济损失，严重危及周围的企业和附近的居民，同时燃烧产生大量的有害气CO、烟尘以及大量的消防废水，引发一系列的次生环境问题。</w:t>
      </w:r>
    </w:p>
    <w:p>
      <w:pPr>
        <w:adjustRightInd w:val="0"/>
        <w:snapToGrid w:val="0"/>
        <w:spacing w:line="500" w:lineRule="exact"/>
        <w:ind w:firstLine="480" w:firstLineChars="200"/>
        <w:jc w:val="left"/>
        <w:rPr>
          <w:rFonts w:asciiTheme="minorEastAsia" w:hAnsiTheme="minorEastAsia" w:eastAsiaTheme="minorEastAsia" w:cstheme="minorEastAsia"/>
          <w:sz w:val="24"/>
          <w:szCs w:val="28"/>
        </w:rPr>
      </w:pPr>
      <w:r>
        <w:rPr>
          <w:rFonts w:ascii="Calibri" w:hAnsi="Calibri" w:cs="Calibri" w:eastAsiaTheme="minorEastAsia"/>
          <w:sz w:val="24"/>
          <w:szCs w:val="22"/>
        </w:rPr>
        <w:t>②</w:t>
      </w:r>
      <w:r>
        <w:rPr>
          <w:rFonts w:hint="eastAsia" w:asciiTheme="minorEastAsia" w:hAnsiTheme="minorEastAsia" w:eastAsiaTheme="minorEastAsia" w:cstheme="minorEastAsia"/>
          <w:sz w:val="24"/>
          <w:szCs w:val="22"/>
        </w:rPr>
        <w:t>人体健康影响分析</w:t>
      </w:r>
    </w:p>
    <w:p>
      <w:pPr>
        <w:adjustRightInd w:val="0"/>
        <w:snapToGrid w:val="0"/>
        <w:spacing w:line="500" w:lineRule="exact"/>
        <w:ind w:firstLine="480" w:firstLineChars="200"/>
        <w:jc w:val="left"/>
        <w:rPr>
          <w:rFonts w:ascii="Calibri" w:hAnsi="Calibri" w:cs="Calibri" w:eastAsiaTheme="minorEastAsia"/>
          <w:sz w:val="24"/>
          <w:szCs w:val="22"/>
        </w:rPr>
      </w:pPr>
      <w:r>
        <w:rPr>
          <w:rFonts w:hint="eastAsia" w:asciiTheme="minorEastAsia" w:hAnsiTheme="minorEastAsia" w:eastAsiaTheme="minorEastAsia" w:cstheme="minorEastAsia"/>
          <w:sz w:val="24"/>
          <w:szCs w:val="24"/>
        </w:rPr>
        <w:t>废旧滴灌带（滴灌带）燃烧会产生氯化氢及多种有机物，能引起机体免疫水平失调，影响中枢神经系统功能，出现头晕、头痛、嗜睡、无力、胸闷等自觉症状；还可能影响消化系统，出现食欲不振、恶心等，严重时可损伤肝脏和造血系</w:t>
      </w:r>
      <w:r>
        <w:rPr>
          <w:rFonts w:hint="eastAsia" w:ascii="Calibri" w:hAnsi="Calibri" w:cs="Calibri" w:eastAsiaTheme="minorEastAsia"/>
          <w:sz w:val="24"/>
          <w:szCs w:val="22"/>
        </w:rPr>
        <w:t>统，出现变态反应等。</w:t>
      </w:r>
    </w:p>
    <w:p>
      <w:pPr>
        <w:tabs>
          <w:tab w:val="left" w:pos="4691"/>
        </w:tabs>
        <w:adjustRightInd w:val="0"/>
        <w:snapToGrid w:val="0"/>
        <w:spacing w:line="500" w:lineRule="exact"/>
        <w:ind w:left="420" w:leftChars="200"/>
        <w:jc w:val="left"/>
        <w:rPr>
          <w:rFonts w:ascii="宋体" w:cs="宋体"/>
          <w:color w:val="000000"/>
          <w:kern w:val="0"/>
          <w:sz w:val="24"/>
          <w:szCs w:val="24"/>
        </w:rPr>
      </w:pPr>
      <w:r>
        <w:rPr>
          <w:rFonts w:hint="eastAsia" w:ascii="宋体" w:cs="宋体"/>
          <w:color w:val="000000"/>
          <w:kern w:val="0"/>
          <w:sz w:val="24"/>
          <w:szCs w:val="24"/>
        </w:rPr>
        <w:t>（2）火灾环境风险影响分析</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本项目为保证原料及时有效供应，设置原料存放区、成品存放区，原料及成品储存过程中存在的环境风险为火灾问题。诱发火灾的因素主要有：违章吸烟、</w:t>
      </w:r>
    </w:p>
    <w:p>
      <w:pPr>
        <w:pStyle w:val="52"/>
        <w:spacing w:line="500" w:lineRule="exact"/>
      </w:pPr>
      <w:r>
        <w:rPr>
          <w:rFonts w:hint="eastAsia"/>
        </w:rPr>
        <w:t>动火；进入储存场的机车烟筒上未安装火星熄灭器；使用气焊、电焊等进行维修</w:t>
      </w:r>
    </w:p>
    <w:p>
      <w:pPr>
        <w:pStyle w:val="52"/>
        <w:spacing w:line="500" w:lineRule="exact"/>
      </w:pPr>
      <w:r>
        <w:rPr>
          <w:rFonts w:hint="eastAsia"/>
        </w:rPr>
        <w:t>时，未采取有效防护措施；电气线路和电气设施在开关断开、接触不良、短路、</w:t>
      </w:r>
    </w:p>
    <w:p>
      <w:pPr>
        <w:pStyle w:val="52"/>
        <w:spacing w:line="500" w:lineRule="exact"/>
      </w:pPr>
      <w:r>
        <w:rPr>
          <w:rFonts w:hint="eastAsia"/>
        </w:rPr>
        <w:t>漏电时产生火花，以及静电放电火花；未采取有效避雷措施，或者避雷措施失效</w:t>
      </w:r>
    </w:p>
    <w:p>
      <w:pPr>
        <w:pStyle w:val="52"/>
        <w:spacing w:line="500" w:lineRule="exact"/>
      </w:pPr>
      <w:r>
        <w:rPr>
          <w:rFonts w:hint="eastAsia"/>
        </w:rPr>
        <w:t>而导致雷击失火等。</w:t>
      </w:r>
    </w:p>
    <w:p>
      <w:pPr>
        <w:pStyle w:val="52"/>
        <w:spacing w:line="500" w:lineRule="exact"/>
        <w:ind w:firstLine="480" w:firstLineChars="200"/>
      </w:pPr>
      <w:r>
        <w:rPr>
          <w:rFonts w:hint="eastAsia"/>
        </w:rPr>
        <w:t>本项目涉及的原料主要为聚乙烯废塑料，成品主要为聚乙烯颗粒。聚乙烯</w:t>
      </w:r>
    </w:p>
    <w:p>
      <w:pPr>
        <w:pStyle w:val="52"/>
        <w:spacing w:line="500" w:lineRule="exact"/>
      </w:pPr>
      <w:r>
        <w:rPr>
          <w:rFonts w:hint="eastAsia"/>
        </w:rPr>
        <w:t>（Polyethylene），简称 PE，是乙稀经聚合制得的一种热塑性树脂，是结构最简单的高分子，也是应用最广泛的高分子材料。聚乙烯是通过乙稀（CH</w:t>
      </w:r>
      <w:r>
        <w:rPr>
          <w:rFonts w:hint="eastAsia"/>
          <w:vertAlign w:val="subscript"/>
        </w:rPr>
        <w:t>2</w:t>
      </w:r>
      <w:r>
        <w:rPr>
          <w:rFonts w:hint="eastAsia"/>
        </w:rPr>
        <w:t>=CH</w:t>
      </w:r>
      <w:r>
        <w:rPr>
          <w:rFonts w:hint="eastAsia"/>
          <w:vertAlign w:val="subscript"/>
        </w:rPr>
        <w:t>2</w:t>
      </w:r>
      <w:r>
        <w:rPr>
          <w:rFonts w:hint="eastAsia"/>
        </w:rPr>
        <w:t>）的发生加成聚合反应而成的，分子结构是由重复的—CH</w:t>
      </w:r>
      <w:r>
        <w:rPr>
          <w:rFonts w:hint="eastAsia"/>
          <w:vertAlign w:val="subscript"/>
        </w:rPr>
        <w:t>2</w:t>
      </w:r>
      <w:r>
        <w:rPr>
          <w:rFonts w:hint="eastAsia"/>
        </w:rPr>
        <w:t>—单元连接而成的。聚乙烯无臭， 无毒，手感似蜡，具有优良的耐低温性能（最低使用温度可达-70~-100℃），化学稳定性好，能耐大多数酸碱的侵蚀（不耐具有氧化性质的酸），</w:t>
      </w:r>
    </w:p>
    <w:p>
      <w:pPr>
        <w:pStyle w:val="52"/>
        <w:spacing w:line="500" w:lineRule="exact"/>
      </w:pPr>
      <w:r>
        <w:rPr>
          <w:rFonts w:hint="eastAsia"/>
        </w:rPr>
        <w:t>常温下不溶于一般溶剂，吸水性小，电绝缘性能优良。</w:t>
      </w:r>
    </w:p>
    <w:p>
      <w:pPr>
        <w:pStyle w:val="52"/>
        <w:spacing w:line="500" w:lineRule="exact"/>
        <w:ind w:firstLine="480" w:firstLineChars="200"/>
      </w:pPr>
      <w:r>
        <w:rPr>
          <w:rFonts w:hint="eastAsia"/>
        </w:rPr>
        <w:t>发生火灾对环境的污染影响主要来自原辅材料及成品燃烧释放的大量的有</w:t>
      </w:r>
    </w:p>
    <w:p>
      <w:pPr>
        <w:pStyle w:val="52"/>
        <w:spacing w:line="500" w:lineRule="exact"/>
      </w:pPr>
      <w:r>
        <w:rPr>
          <w:rFonts w:hint="eastAsia"/>
        </w:rPr>
        <w:t>害气体， 由于燃烧产生的有害气体释放量难以定量，本次评价主要定性分析火灾发生时产生的有害气体对周围环境的影响。在正常情况下，空气的组成主要有</w:t>
      </w:r>
    </w:p>
    <w:p>
      <w:pPr>
        <w:pStyle w:val="52"/>
        <w:spacing w:line="500" w:lineRule="exact"/>
      </w:pPr>
      <w:r>
        <w:rPr>
          <w:rFonts w:hint="eastAsia"/>
        </w:rPr>
        <w:t>氮气、氧气、氩气、二氧化碳及氢、氖、臭氧、氪等，而火灾所产生烟雾的成分</w:t>
      </w:r>
    </w:p>
    <w:p>
      <w:pPr>
        <w:pStyle w:val="52"/>
        <w:spacing w:line="500" w:lineRule="exact"/>
      </w:pPr>
      <w:r>
        <w:rPr>
          <w:rFonts w:hint="eastAsia"/>
        </w:rPr>
        <w:t>主要为二氧化碳和水蒸气，这两种物质约占所有烟雾的 90%~95%；另外还有乙</w:t>
      </w:r>
    </w:p>
    <w:p>
      <w:pPr>
        <w:pStyle w:val="52"/>
        <w:spacing w:line="500" w:lineRule="exact"/>
      </w:pPr>
      <w:r>
        <w:rPr>
          <w:rFonts w:hint="eastAsia"/>
        </w:rPr>
        <w:t>稀、丙烯、一氧化碳、碳氢化合物及微粒物质等，约占 5%~10%，对环境和人</w:t>
      </w:r>
    </w:p>
    <w:p>
      <w:pPr>
        <w:pStyle w:val="52"/>
        <w:spacing w:line="500" w:lineRule="exact"/>
      </w:pPr>
      <w:r>
        <w:rPr>
          <w:rFonts w:hint="eastAsia"/>
        </w:rPr>
        <w:t>体健康产生较大危害的 CO、烟尘等有害物质。</w:t>
      </w:r>
    </w:p>
    <w:p>
      <w:pPr>
        <w:pStyle w:val="52"/>
        <w:spacing w:line="500" w:lineRule="exact"/>
        <w:ind w:firstLine="480" w:firstLineChars="200"/>
      </w:pPr>
      <w:r>
        <w:rPr>
          <w:rFonts w:hint="eastAsia"/>
        </w:rPr>
        <w:t>一氧化碳产生量相对较大，危害也较大，一氧化碳的浓度过高或持续时间过</w:t>
      </w:r>
    </w:p>
    <w:p>
      <w:pPr>
        <w:pStyle w:val="52"/>
        <w:spacing w:line="500" w:lineRule="exact"/>
      </w:pPr>
      <w:r>
        <w:rPr>
          <w:rFonts w:hint="eastAsia"/>
        </w:rPr>
        <w:t>长都会使人窒息或死亡。一般情况下，火场附近的一氧化碳的浓度较高（浓度可</w:t>
      </w:r>
    </w:p>
    <w:p>
      <w:pPr>
        <w:pStyle w:val="52"/>
        <w:spacing w:line="500" w:lineRule="exact"/>
      </w:pPr>
      <w:r>
        <w:rPr>
          <w:rFonts w:hint="eastAsia"/>
        </w:rPr>
        <w:t>达到 0.02%）， 距离火场 30m 处，一氧化碳的浓度逐渐降低（0.001%）。因</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此距离靠近火场会有造成一氧化碳中毒的危险。据以往报道，在火灾而造成人员</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死亡中，3/4 的人死于有害气体， 而且有害气体中一氧化碳是主要的有毒物质。</w:t>
      </w:r>
    </w:p>
    <w:p>
      <w:pPr>
        <w:pStyle w:val="52"/>
        <w:spacing w:line="500" w:lineRule="exact"/>
        <w:ind w:firstLine="48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rPr>
        <w:t>因此，火灾发生时将不</w:t>
      </w:r>
      <w:r>
        <w:rPr>
          <w:rFonts w:hint="eastAsia"/>
        </w:rPr>
        <w:t>可避免的对厂区人员安全与生产设施产生不利影响。</w:t>
      </w:r>
      <w:r>
        <w:rPr>
          <w:rFonts w:hint="eastAsia" w:asciiTheme="minorEastAsia" w:hAnsiTheme="minorEastAsia" w:eastAsiaTheme="minorEastAsia" w:cstheme="minorEastAsia"/>
          <w:b/>
          <w:bCs/>
          <w:sz w:val="28"/>
          <w:szCs w:val="28"/>
        </w:rPr>
        <w:t>6.6.6 大气环境风险分析与评价</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本项目生产过程中热熔车间将会产生一定量的有机废气。如果发生事故排放，将导致工作场所空气中的有毒物质浓度增加，危害员工的人身安全。根</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据本项目生产工艺过程，结合工程类比调查，运营期间可能产生的风险事故主要</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为电机转速降低，传动带破损、脱落、打滑等故障。</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根据废气影响预测，项目投入营运后，本项目废气正常排放时对周围空气环</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境质量影响不大，事故排放时，对周围空气环境质量影响大大增加，综上所述，</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保证设备的正常运行是本项目废气防治工作效果良好的关键。</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必须在日常环保工作中加强环保管理工作，杜绝事故排放，特别是非甲烷总烃的事故排放。一旦发生非正常排放，需在最短时间内加以维修，必要时必须停产，待处理设施有效运转后恢复生产，以减少大气污染物的排放。</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6.6.7 风险防范措施</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（1）原料运输防范措施</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①运输过程严格执行《工业企业内运输安全规程》（GB4378-84）、《机动</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车运行安全技术条件》（GB7258-2004）；</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②运输车辆尽量避开恶劣天气，以减少因事故造成对运输线路沿途的影响；</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③严格运输管理，加强车辆保养；</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④根据《废塑料回收与再生利用污染控制技术规范》，废塑料运输前应进行</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包装，或用封闭的交通工具运输，不得裸露运输废塑料；废塑料的包装应在通过</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环保审批的回收中转场所内进行；废塑料包装物应防水、耐压、遮蔽性好，可多</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次重复使用；在装卸、运输 过程中应确保包装完好，无废塑料遗洒；包装物表面必须有回收标志和废塑料种类标志，标志应清晰、易于识别、不易擦掉，并应</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标明废塑料的来源、原用途和去向等信息。废塑料回收和种类标志执行</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GB/T16288；不得超高、超宽、超载运输废塑料，宜采用密闭集装箱或带有压缩</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装置的包装箱。</w:t>
      </w:r>
    </w:p>
    <w:p>
      <w:pPr>
        <w:adjustRightInd w:val="0"/>
        <w:snapToGrid w:val="0"/>
        <w:spacing w:line="500" w:lineRule="exact"/>
        <w:ind w:firstLine="472" w:firstLineChars="200"/>
        <w:jc w:val="left"/>
        <w:rPr>
          <w:rFonts w:asciiTheme="minorEastAsia" w:hAnsiTheme="minorEastAsia" w:eastAsiaTheme="minorEastAsia" w:cstheme="minorEastAsia"/>
          <w:bCs/>
          <w:spacing w:val="-2"/>
          <w:sz w:val="24"/>
          <w:szCs w:val="22"/>
        </w:rPr>
      </w:pPr>
      <w:r>
        <w:rPr>
          <w:rFonts w:hint="eastAsia" w:asciiTheme="minorEastAsia" w:hAnsiTheme="minorEastAsia" w:eastAsiaTheme="minorEastAsia" w:cstheme="minorEastAsia"/>
          <w:bCs/>
          <w:spacing w:val="-2"/>
          <w:sz w:val="24"/>
          <w:szCs w:val="22"/>
        </w:rPr>
        <w:t>（2）原料</w:t>
      </w:r>
      <w:r>
        <w:rPr>
          <w:rFonts w:hint="eastAsia" w:asciiTheme="minorEastAsia" w:hAnsiTheme="minorEastAsia" w:eastAsiaTheme="minorEastAsia" w:cstheme="minorEastAsia"/>
          <w:sz w:val="24"/>
          <w:szCs w:val="22"/>
        </w:rPr>
        <w:t>、成品贮运</w:t>
      </w:r>
      <w:r>
        <w:rPr>
          <w:rFonts w:hint="eastAsia" w:asciiTheme="minorEastAsia" w:hAnsiTheme="minorEastAsia" w:eastAsiaTheme="minorEastAsia" w:cstheme="minorEastAsia"/>
          <w:bCs/>
          <w:spacing w:val="-2"/>
          <w:sz w:val="24"/>
          <w:szCs w:val="22"/>
        </w:rPr>
        <w:t>区安全防范措施</w:t>
      </w:r>
    </w:p>
    <w:p>
      <w:pPr>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①原料、成品堆放场地设置明显的标志，分区存放，按生产计划合理进料；</w:t>
      </w:r>
    </w:p>
    <w:p>
      <w:pPr>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②对各类火种、火源和有散发火花危险的机械设备、作业活动，以及可燃易燃物品等实行严格管理，禁止人员带火种进入原料堆放场地、成品堆放场地，对有原料堆放场、成品堆放场地作业动火实行全过程安全监督制；</w:t>
      </w:r>
    </w:p>
    <w:p>
      <w:pPr>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③贮运</w:t>
      </w:r>
      <w:r>
        <w:rPr>
          <w:rFonts w:hint="eastAsia" w:asciiTheme="minorEastAsia" w:hAnsiTheme="minorEastAsia" w:eastAsiaTheme="minorEastAsia" w:cstheme="minorEastAsia"/>
          <w:bCs/>
          <w:spacing w:val="-2"/>
          <w:sz w:val="24"/>
          <w:szCs w:val="22"/>
        </w:rPr>
        <w:t>区</w:t>
      </w:r>
      <w:r>
        <w:rPr>
          <w:rFonts w:hint="eastAsia" w:asciiTheme="minorEastAsia" w:hAnsiTheme="minorEastAsia" w:eastAsiaTheme="minorEastAsia" w:cstheme="minorEastAsia"/>
          <w:sz w:val="24"/>
        </w:rPr>
        <w:t>与其它构筑物间按照消防要求留出足够的安全距离</w:t>
      </w:r>
    </w:p>
    <w:p>
      <w:pPr>
        <w:adjustRightInd w:val="0"/>
        <w:snapToGrid w:val="0"/>
        <w:spacing w:line="500" w:lineRule="exact"/>
        <w:ind w:firstLine="472"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bCs/>
          <w:spacing w:val="-2"/>
          <w:sz w:val="24"/>
          <w:szCs w:val="22"/>
        </w:rPr>
        <w:t>④</w:t>
      </w:r>
      <w:r>
        <w:rPr>
          <w:rFonts w:hint="eastAsia" w:asciiTheme="minorEastAsia" w:hAnsiTheme="minorEastAsia" w:eastAsiaTheme="minorEastAsia" w:cstheme="minorEastAsia"/>
          <w:sz w:val="24"/>
          <w:szCs w:val="22"/>
        </w:rPr>
        <w:t>实行安全责任制。</w:t>
      </w:r>
    </w:p>
    <w:p>
      <w:pPr>
        <w:adjustRightInd w:val="0"/>
        <w:snapToGrid w:val="0"/>
        <w:spacing w:line="500" w:lineRule="exact"/>
        <w:ind w:firstLine="472" w:firstLineChars="200"/>
        <w:jc w:val="left"/>
        <w:rPr>
          <w:rFonts w:asciiTheme="minorEastAsia" w:hAnsiTheme="minorEastAsia" w:eastAsiaTheme="minorEastAsia" w:cstheme="minorEastAsia"/>
          <w:bCs/>
          <w:spacing w:val="-2"/>
          <w:sz w:val="24"/>
          <w:szCs w:val="22"/>
        </w:rPr>
      </w:pPr>
      <w:r>
        <w:rPr>
          <w:rFonts w:hint="eastAsia" w:asciiTheme="minorEastAsia" w:hAnsiTheme="minorEastAsia" w:eastAsiaTheme="minorEastAsia" w:cstheme="minorEastAsia"/>
          <w:bCs/>
          <w:spacing w:val="-2"/>
          <w:sz w:val="24"/>
          <w:szCs w:val="22"/>
        </w:rPr>
        <w:t>（3）废气事故排放防范措施</w:t>
      </w:r>
    </w:p>
    <w:p>
      <w:pPr>
        <w:adjustRightInd w:val="0"/>
        <w:snapToGrid w:val="0"/>
        <w:spacing w:line="500" w:lineRule="exact"/>
        <w:ind w:firstLine="472" w:firstLineChars="200"/>
        <w:jc w:val="left"/>
        <w:rPr>
          <w:rFonts w:asciiTheme="minorEastAsia" w:hAnsiTheme="minorEastAsia" w:eastAsiaTheme="minorEastAsia" w:cstheme="minorEastAsia"/>
          <w:bCs/>
          <w:spacing w:val="-2"/>
          <w:sz w:val="24"/>
          <w:szCs w:val="22"/>
        </w:rPr>
      </w:pPr>
      <w:r>
        <w:rPr>
          <w:rFonts w:hint="eastAsia" w:asciiTheme="minorEastAsia" w:hAnsiTheme="minorEastAsia" w:eastAsiaTheme="minorEastAsia" w:cstheme="minorEastAsia"/>
          <w:bCs/>
          <w:spacing w:val="-2"/>
          <w:sz w:val="24"/>
          <w:szCs w:val="22"/>
        </w:rPr>
        <w:t>本项目造粒过程中会产生非甲烷总烃，由于设备故障、操作不当、工艺控制不当等因素可能导致温度过高，产生大量有机废气。如环保治理措施失效，也将导致废气不经处理全部排放。根据估算事故性排放（指废气收集治理措施故障，导致废气按产生量排放）工况下，非甲烷总烃落地浓度相对于正常排放浓度成倍数增长，事故性排放对周边环境产生一定的影响。尤其是恶劣环境下如阴雨天或者小风逆温等气象条件下，污染物难以稀释扩散，在项目所在地附近聚集，对项目所在地周边大气环境影响较大。</w:t>
      </w:r>
    </w:p>
    <w:p>
      <w:pPr>
        <w:adjustRightInd w:val="0"/>
        <w:snapToGrid w:val="0"/>
        <w:spacing w:line="500" w:lineRule="exact"/>
        <w:ind w:firstLine="472" w:firstLineChars="200"/>
        <w:jc w:val="left"/>
        <w:rPr>
          <w:rFonts w:asciiTheme="minorEastAsia" w:hAnsiTheme="minorEastAsia" w:eastAsiaTheme="minorEastAsia" w:cstheme="minorEastAsia"/>
          <w:bCs/>
          <w:spacing w:val="-2"/>
          <w:sz w:val="24"/>
          <w:szCs w:val="22"/>
        </w:rPr>
      </w:pPr>
      <w:r>
        <w:rPr>
          <w:rFonts w:hint="eastAsia" w:asciiTheme="minorEastAsia" w:hAnsiTheme="minorEastAsia" w:eastAsiaTheme="minorEastAsia" w:cstheme="minorEastAsia"/>
          <w:bCs/>
          <w:spacing w:val="-2"/>
          <w:sz w:val="24"/>
          <w:szCs w:val="22"/>
        </w:rPr>
        <w:t>对此，企业须对生产机辅助设备定期检修，保证各设备的正常运行，并制定</w:t>
      </w:r>
    </w:p>
    <w:p>
      <w:pPr>
        <w:adjustRightInd w:val="0"/>
        <w:snapToGrid w:val="0"/>
        <w:spacing w:line="500" w:lineRule="exact"/>
        <w:jc w:val="left"/>
        <w:rPr>
          <w:rFonts w:asciiTheme="minorEastAsia" w:hAnsiTheme="minorEastAsia" w:eastAsiaTheme="minorEastAsia" w:cstheme="minorEastAsia"/>
          <w:bCs/>
          <w:spacing w:val="-2"/>
          <w:sz w:val="24"/>
          <w:szCs w:val="22"/>
        </w:rPr>
      </w:pPr>
      <w:r>
        <w:rPr>
          <w:rFonts w:hint="eastAsia" w:asciiTheme="minorEastAsia" w:hAnsiTheme="minorEastAsia" w:eastAsiaTheme="minorEastAsia" w:cstheme="minorEastAsia"/>
          <w:bCs/>
          <w:spacing w:val="-2"/>
          <w:sz w:val="24"/>
          <w:szCs w:val="22"/>
        </w:rPr>
        <w:t>操作规程和规章制度，加强人员培训，避免非正常工况的出现，并及时对产品及生产工艺进行更新、提高和改造。</w:t>
      </w:r>
    </w:p>
    <w:p>
      <w:pPr>
        <w:pStyle w:val="52"/>
        <w:spacing w:line="500" w:lineRule="exact"/>
        <w:ind w:firstLine="480" w:firstLineChars="200"/>
      </w:pPr>
      <w:r>
        <w:rPr>
          <w:rFonts w:hint="eastAsia"/>
        </w:rPr>
        <w:t>（4）火灾处理措施</w:t>
      </w:r>
    </w:p>
    <w:p>
      <w:pPr>
        <w:pStyle w:val="52"/>
        <w:spacing w:line="500" w:lineRule="exact"/>
        <w:ind w:firstLine="480" w:firstLineChars="200"/>
      </w:pPr>
      <w:r>
        <w:rPr>
          <w:rFonts w:hint="eastAsia"/>
        </w:rPr>
        <w:t>一旦发生火灾，厂房应立即报警，通过消防灭火；组织救援小组，封锁现场，</w:t>
      </w:r>
    </w:p>
    <w:p>
      <w:pPr>
        <w:pStyle w:val="52"/>
        <w:spacing w:line="500" w:lineRule="exact"/>
      </w:pPr>
      <w:r>
        <w:rPr>
          <w:rFonts w:hint="eastAsia"/>
        </w:rPr>
        <w:t>指挥人员疏散，并组织消防力量进行自救灭火；事故后对起火原因做调查和鉴定，</w:t>
      </w:r>
    </w:p>
    <w:p>
      <w:pPr>
        <w:pStyle w:val="52"/>
        <w:spacing w:line="500" w:lineRule="exact"/>
      </w:pPr>
      <w:r>
        <w:rPr>
          <w:rFonts w:hint="eastAsia"/>
        </w:rPr>
        <w:t>提出切实可行的防范措施。</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6.6. 5风险评价结论</w:t>
      </w:r>
    </w:p>
    <w:p>
      <w:pPr>
        <w:spacing w:line="500" w:lineRule="exact"/>
        <w:ind w:firstLine="482"/>
        <w:rPr>
          <w:bCs/>
          <w:sz w:val="24"/>
        </w:rPr>
        <w:sectPr>
          <w:pgSz w:w="11906" w:h="16838"/>
          <w:pgMar w:top="1440" w:right="1797" w:bottom="1440" w:left="1797" w:header="851" w:footer="992" w:gutter="0"/>
          <w:cols w:space="720" w:num="1"/>
          <w:docGrid w:linePitch="312" w:charSpace="0"/>
        </w:sectPr>
      </w:pPr>
      <w:r>
        <w:rPr>
          <w:bCs/>
          <w:sz w:val="24"/>
        </w:rPr>
        <w:t>本项目环境风险评价结论认为</w:t>
      </w:r>
      <w:r>
        <w:rPr>
          <w:rFonts w:hint="eastAsia"/>
          <w:bCs/>
          <w:sz w:val="24"/>
        </w:rPr>
        <w:t>，建设</w:t>
      </w:r>
      <w:r>
        <w:rPr>
          <w:bCs/>
          <w:sz w:val="24"/>
        </w:rPr>
        <w:t>项目存在一定风险</w:t>
      </w:r>
      <w:r>
        <w:rPr>
          <w:rFonts w:hint="eastAsia"/>
          <w:bCs/>
          <w:sz w:val="24"/>
        </w:rPr>
        <w:t>，</w:t>
      </w:r>
      <w:r>
        <w:rPr>
          <w:bCs/>
          <w:sz w:val="24"/>
        </w:rPr>
        <w:t>但项目的风险处于环境可接受的水平</w:t>
      </w:r>
      <w:r>
        <w:rPr>
          <w:rFonts w:hint="eastAsia"/>
          <w:bCs/>
          <w:sz w:val="24"/>
        </w:rPr>
        <w:t>，通过事故防范与风险管理</w:t>
      </w:r>
      <w:r>
        <w:rPr>
          <w:bCs/>
          <w:sz w:val="24"/>
        </w:rPr>
        <w:t>项目各种风险事故不会对区域环境保护目标造成影响</w:t>
      </w:r>
      <w:r>
        <w:rPr>
          <w:rFonts w:hint="eastAsia"/>
          <w:bCs/>
          <w:sz w:val="24"/>
        </w:rPr>
        <w:t>，</w:t>
      </w:r>
      <w:r>
        <w:rPr>
          <w:bCs/>
          <w:sz w:val="24"/>
        </w:rPr>
        <w:t>项目的风险防范措施可行。</w:t>
      </w:r>
      <w:r>
        <w:rPr>
          <w:rFonts w:hint="eastAsia"/>
          <w:bCs/>
          <w:sz w:val="24"/>
        </w:rPr>
        <w:t>据此，本报告认为，从环境风险角度评价，该项目建设是可行的。</w:t>
      </w:r>
    </w:p>
    <w:p>
      <w:pPr>
        <w:pStyle w:val="2"/>
        <w:spacing w:before="0" w:beforeAutospacing="0" w:after="0" w:afterAutospacing="0" w:line="500" w:lineRule="exact"/>
        <w:rPr>
          <w:rFonts w:eastAsia="华文中宋"/>
          <w:sz w:val="36"/>
          <w:szCs w:val="36"/>
        </w:rPr>
      </w:pPr>
      <w:bookmarkStart w:id="195" w:name="_Toc332727845"/>
      <w:bookmarkStart w:id="196" w:name="_Toc363049978"/>
      <w:bookmarkStart w:id="197" w:name="_Toc24636"/>
      <w:bookmarkStart w:id="198" w:name="_Toc329880349"/>
      <w:bookmarkStart w:id="199" w:name="_Toc29285"/>
      <w:r>
        <w:rPr>
          <w:rFonts w:hint="eastAsia" w:eastAsia="华文中宋"/>
          <w:sz w:val="36"/>
          <w:szCs w:val="36"/>
        </w:rPr>
        <w:t>7</w:t>
      </w:r>
      <w:r>
        <w:rPr>
          <w:rFonts w:eastAsia="华文中宋"/>
          <w:sz w:val="36"/>
          <w:szCs w:val="36"/>
        </w:rPr>
        <w:t>.</w:t>
      </w:r>
      <w:r>
        <w:rPr>
          <w:rFonts w:hint="eastAsia" w:eastAsia="华文中宋"/>
          <w:sz w:val="36"/>
          <w:szCs w:val="36"/>
        </w:rPr>
        <w:t>环境保护措施可行性论证</w:t>
      </w:r>
      <w:bookmarkEnd w:id="195"/>
      <w:bookmarkEnd w:id="196"/>
      <w:bookmarkEnd w:id="197"/>
      <w:bookmarkEnd w:id="198"/>
      <w:bookmarkEnd w:id="199"/>
    </w:p>
    <w:p>
      <w:pPr>
        <w:pStyle w:val="3"/>
        <w:spacing w:before="0" w:after="0" w:line="500" w:lineRule="exact"/>
        <w:rPr>
          <w:rFonts w:ascii="Times New Roman" w:hAnsi="Times New Roman" w:eastAsia="华文中宋"/>
        </w:rPr>
      </w:pPr>
      <w:bookmarkStart w:id="200" w:name="_Toc460677715"/>
      <w:bookmarkStart w:id="201" w:name="_Toc13450"/>
      <w:bookmarkStart w:id="202" w:name="_Toc363049979"/>
      <w:bookmarkStart w:id="203" w:name="_Toc329880350"/>
      <w:bookmarkStart w:id="204" w:name="_Toc332727846"/>
      <w:bookmarkStart w:id="205" w:name="_Toc29334"/>
      <w:bookmarkStart w:id="206" w:name="_Toc2398"/>
      <w:r>
        <w:rPr>
          <w:rFonts w:hint="eastAsia" w:ascii="Times New Roman" w:hAnsi="Times New Roman" w:eastAsia="华文中宋"/>
        </w:rPr>
        <w:t>7</w:t>
      </w:r>
      <w:r>
        <w:rPr>
          <w:rFonts w:ascii="Times New Roman" w:hAnsi="Times New Roman" w:eastAsia="华文中宋"/>
        </w:rPr>
        <w:t>.1施工期污染防治措施</w:t>
      </w:r>
      <w:bookmarkEnd w:id="200"/>
      <w:bookmarkEnd w:id="201"/>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7</w:t>
      </w:r>
      <w:r>
        <w:rPr>
          <w:rFonts w:asciiTheme="minorEastAsia" w:hAnsiTheme="minorEastAsia" w:eastAsiaTheme="minorEastAsia" w:cstheme="minorEastAsia"/>
          <w:b/>
          <w:bCs/>
          <w:color w:val="000000"/>
          <w:kern w:val="0"/>
          <w:sz w:val="28"/>
          <w:szCs w:val="28"/>
        </w:rPr>
        <w:t>.1.1 大气污染防治措施</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（1）严格按要求使用商品混凝土，严禁施工队自行使用混凝土搅拌机。</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2）建设施工活动中，必须对施工区域实行封闭。对施工工地实行围挡封闭施工，围挡高度最少不能低于2.5m，且围挡要坚固、稳定、整洁、规范、美观；围挡底端应设置防溢座，围挡之间以及围挡与防溢之间无缝隙。</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3）土方工程包括土的开挖、运输和填筑等施工过程，有时还需进行排水、降水、土壁支撑等准备工作。遇到干燥、易起尘的土方工程施工时，应辅以洒水压尘，尽量缩短起尘操作时间。遇到四级或四级以上大风天气，应停止土方作业，同时作业处覆以防尘网。</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（4）施工过程使用水泥、石灰、砂石、涂料、铺装材料等易产生扬尘的建筑材料，应密闭存储或者设置围挡；堆砌围墙；采用防尘布苫盖等防尘措施。</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5）施工过程产生的弃料及其他建筑垃圾，应及时清运。进出工地的物料、渣土、垃圾运输车辆，应尽可能采用密闭车斗，并保证物料不遗撒外漏。若无密闭车斗，物料、垃圾、渣土的装载高度不得超过车辆槽帮上沿，车斗应用苫布遮盖严实。</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（6）施工工地内及工地出口至铺装道路间的车行道路，应铺设钢板或者铺设水泥混泥土；铺设用细石或其他功能相当的材料、并辅以洒水、喷洒抑尘剂等措施，并保持路面清洁，防止机动车扬尘。</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（7）鼓励机动车辆使用清洁能源，并对施工车辆经常进行维修，减少尾气排放。</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为了减少施工扬尘对项目区周围环境产生的短期不利影响，建设施工单位应合理安排施工次序，采用科学的施工组织方式，加强施工的组织管理和运输车辆的管理，并严格按照以上措施的要求进行作业，可以有效防止大气污染物的产生。</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7</w:t>
      </w:r>
      <w:r>
        <w:rPr>
          <w:rFonts w:asciiTheme="minorEastAsia" w:hAnsiTheme="minorEastAsia" w:eastAsiaTheme="minorEastAsia" w:cstheme="minorEastAsia"/>
          <w:b/>
          <w:bCs/>
          <w:color w:val="000000"/>
          <w:kern w:val="0"/>
          <w:sz w:val="28"/>
          <w:szCs w:val="28"/>
        </w:rPr>
        <w:t>.1.2施工期废水治理措施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本项目施工面积小，施工周期短，为防止对环境产生影响，建议建设方应采取下列措施：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（1）合理安排施工单元，减少施工面的裸露时间，尽量避免施工场地的大面积裸露；</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（2）施工过程中应加强对施工人员的管理和培养节水意识； </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cstheme="minorEastAsia"/>
          <w:sz w:val="24"/>
          <w:szCs w:val="24"/>
        </w:rPr>
        <w:t>在施工场地设置临时沉淀池，生活污水经沉淀处理后用于场地绿化；施工废水沉淀处理后回用于施工用水、场地降尘洒水</w:t>
      </w:r>
      <w:r>
        <w:rPr>
          <w:rFonts w:asciiTheme="minorEastAsia" w:hAnsiTheme="minorEastAsia" w:eastAsiaTheme="minorEastAsia"/>
          <w:sz w:val="24"/>
          <w:szCs w:val="24"/>
        </w:rPr>
        <w:t>。</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（4）在施工期间，严格禁止施工废水和施工人员的生活废水随意排放</w:t>
      </w:r>
      <w:r>
        <w:rPr>
          <w:rFonts w:hint="eastAsia" w:asciiTheme="minorEastAsia" w:hAnsiTheme="minorEastAsia" w:eastAsiaTheme="minorEastAsia"/>
          <w:sz w:val="24"/>
          <w:szCs w:val="24"/>
        </w:rPr>
        <w:t>。</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采取上述措施后</w:t>
      </w:r>
      <w:r>
        <w:rPr>
          <w:rFonts w:hint="eastAsia" w:asciiTheme="minorEastAsia" w:hAnsiTheme="minorEastAsia" w:eastAsiaTheme="minorEastAsia"/>
          <w:sz w:val="24"/>
          <w:szCs w:val="24"/>
        </w:rPr>
        <w:t>，</w:t>
      </w:r>
      <w:r>
        <w:rPr>
          <w:rFonts w:asciiTheme="minorEastAsia" w:hAnsiTheme="minorEastAsia" w:eastAsiaTheme="minorEastAsia"/>
          <w:sz w:val="24"/>
          <w:szCs w:val="24"/>
        </w:rPr>
        <w:t>项目建设期对地下水环境的影响环节及影响程度均较小，这种不利影响是轻微的、短暂的，也是环境可接受的。</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7</w:t>
      </w:r>
      <w:r>
        <w:rPr>
          <w:rFonts w:asciiTheme="minorEastAsia" w:hAnsiTheme="minorEastAsia" w:eastAsiaTheme="minorEastAsia" w:cstheme="minorEastAsia"/>
          <w:b/>
          <w:bCs/>
          <w:color w:val="000000"/>
          <w:kern w:val="0"/>
          <w:sz w:val="28"/>
          <w:szCs w:val="28"/>
        </w:rPr>
        <w:t>.1.3施工期噪声治理措施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为将施工噪声污染程度降低到最低程度，评价对施工提出以下</w:t>
      </w:r>
      <w:r>
        <w:rPr>
          <w:rFonts w:hint="eastAsia" w:asciiTheme="minorEastAsia" w:hAnsiTheme="minorEastAsia" w:eastAsiaTheme="minorEastAsia"/>
          <w:sz w:val="24"/>
          <w:szCs w:val="24"/>
        </w:rPr>
        <w:t>建议</w:t>
      </w:r>
      <w:r>
        <w:rPr>
          <w:rFonts w:asciiTheme="minorEastAsia" w:hAnsiTheme="minorEastAsia" w:eastAsiaTheme="minorEastAsia"/>
          <w:sz w:val="24"/>
          <w:szCs w:val="24"/>
        </w:rPr>
        <w:t>：</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（1）建议采用先进的施工工艺和低噪声设备，合理安排施工时间，尽量避免大量高噪声施工设备同时施工，安排高噪声施工作业在白天完成。夜间（22:00～06:00）禁止进行对周边环境产生噪声污染的施工作业。</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（2）施工中严格按《建筑施工场界环境噪声排放标准》(GB12523-2011)施工，防止机械噪声的超标，特别是应避免推土机、挖掘机等夜间作业。必须使用商品砼及液压打桩机，减少噪声源强。打桩机禁止夜间作业。</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（3）制定科学的施工计划，合理安排。</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加强施工设备的维护保养，发生故障应及时维修，保持润滑、紧固各部件，减少运行振动噪声；施工机械设备应安放稳固，并与地面保持良好接触，有条件的应使用减振机座。加强施工管理、文明施工，杜绝施工机械在运行过程中因维护不当而产生的其他噪声。</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为保护施工人员的健康，施工单位要合理安排工作人员，轮流操作高强度噪声的施工机械，减少接触高噪声施工机械的时间，或穿插安排操作高噪声和低噪声施工机械的工作。加强对施工人员的个人防护，对高噪声机械设备附近工作的施工人员，可采取配备耳塞、耳机、防声头盔等防噪用具。</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建设单位应责成施工单位在施工现场标明施工通告和投诉电话，建设单位在接到投诉后，应及时与当地环保部门取得联系，以便能及时处理各种环境纠纷。</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加强施工期间道路交通的管理，保持道路畅通也是减缓施工期噪声影响的重要手段。</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采取有效措施对场址施工噪声进行控制后，会将本项目施工噪声对周围环境影响控制在最低水平。</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7</w:t>
      </w:r>
      <w:r>
        <w:rPr>
          <w:rFonts w:asciiTheme="minorEastAsia" w:hAnsiTheme="minorEastAsia" w:eastAsiaTheme="minorEastAsia" w:cstheme="minorEastAsia"/>
          <w:b/>
          <w:bCs/>
          <w:color w:val="000000"/>
          <w:kern w:val="0"/>
          <w:sz w:val="28"/>
          <w:szCs w:val="28"/>
        </w:rPr>
        <w:t>.1.4施工期固废治理措施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（1）渣土尽量在场内周转，就地用于绿化、道路等生态景观建设，必须外运的弃土以及建筑废料应运至专用的建筑垃圾堆放场。</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（2）在工程竣工以后，施工单位应拆除各种临时施工设施，并负责将工地的剩余建筑垃圾、工程渣土处理干净，做到“工完、料尽、场地清”，建设单位应负责督促施工单位的固体废物处置清理工作。</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由于施工时间短，只要加强管理，及时清运，随着施工期的结束，施工固体废物对环境的影响将随之消失，不会对环境产生长期影响。</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7</w:t>
      </w:r>
      <w:r>
        <w:rPr>
          <w:rFonts w:asciiTheme="minorEastAsia" w:hAnsiTheme="minorEastAsia" w:eastAsiaTheme="minorEastAsia" w:cstheme="minorEastAsia"/>
          <w:b/>
          <w:bCs/>
          <w:color w:val="000000"/>
          <w:kern w:val="0"/>
          <w:sz w:val="28"/>
          <w:szCs w:val="28"/>
        </w:rPr>
        <w:t>.1.5 施工期生态保护措施</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（1）工程利用料、临时堆渣在堆放和运输过程中均应采取防护措施，防止扬尘和散溢，造成水土流失；</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（2）加强施工管理，划定施工区界限，严禁机械和人员越界施工，减少原地表和植被的破坏；</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（3）施工生产生活营地内各种建设材料拉运、堆放频繁，对于易产生流失的砂砾石、土方等集中堆放，并进行遮挡防护；</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（4）根据施工实际需求合理划定场内道路区作业带的施工范围，禁止施工机械的越界扰动；</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（5）工程建设过程中，将弃渣、建筑垃圾等堆放在专门堆场内，减少水土流失；</w:t>
      </w:r>
    </w:p>
    <w:p>
      <w:pPr>
        <w:adjustRightInd w:val="0"/>
        <w:snapToGrid w:val="0"/>
        <w:spacing w:line="500" w:lineRule="exact"/>
        <w:ind w:firstLine="480" w:firstLineChars="200"/>
        <w:rPr>
          <w:color w:val="000000"/>
          <w:sz w:val="24"/>
        </w:rPr>
      </w:pPr>
      <w:r>
        <w:rPr>
          <w:rFonts w:hint="eastAsia" w:asciiTheme="minorEastAsia" w:hAnsiTheme="minorEastAsia" w:eastAsiaTheme="minorEastAsia"/>
          <w:sz w:val="24"/>
          <w:szCs w:val="24"/>
        </w:rPr>
        <w:t>（6）施工结束后，对临时施工场地进行土地平整和植被恢复。及时开展厂区内、外的绿化工程</w:t>
      </w:r>
      <w:r>
        <w:rPr>
          <w:rFonts w:hint="eastAsia"/>
          <w:color w:val="000000"/>
          <w:sz w:val="24"/>
        </w:rPr>
        <w:t>。</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取上述措施后，尽管由于场地建设会使原有植被遭到局部损失，但不会使整个评价区植物群落的种类组成发生变化，也不会造成某一物种在评价区范围内的消失。随着场地建设后期绿化，植被会有所恢复。由于工程占地占整个评价区总面积的比例很小，因此对于整个评价区内土地利用的变化影响不大，对生态系统的影响是有限的。</w:t>
      </w:r>
    </w:p>
    <w:p>
      <w:pPr>
        <w:pStyle w:val="3"/>
        <w:spacing w:before="0" w:after="0" w:line="500" w:lineRule="exact"/>
        <w:rPr>
          <w:rFonts w:ascii="Times New Roman" w:hAnsi="Times New Roman" w:eastAsia="华文中宋"/>
        </w:rPr>
      </w:pPr>
      <w:r>
        <w:rPr>
          <w:rFonts w:hint="eastAsia" w:ascii="Times New Roman" w:hAnsi="Times New Roman" w:eastAsia="华文中宋"/>
        </w:rPr>
        <w:t>7</w:t>
      </w:r>
      <w:r>
        <w:rPr>
          <w:rFonts w:ascii="Times New Roman" w:hAnsi="Times New Roman" w:eastAsia="华文中宋"/>
        </w:rPr>
        <w:t>.</w:t>
      </w:r>
      <w:bookmarkEnd w:id="202"/>
      <w:bookmarkEnd w:id="203"/>
      <w:bookmarkEnd w:id="204"/>
      <w:r>
        <w:rPr>
          <w:rFonts w:hint="eastAsia" w:ascii="Times New Roman" w:hAnsi="Times New Roman" w:eastAsia="华文中宋"/>
        </w:rPr>
        <w:t>2</w:t>
      </w:r>
      <w:r>
        <w:rPr>
          <w:color w:val="000000"/>
        </w:rPr>
        <w:t>运营期污染物防治措施</w:t>
      </w:r>
    </w:p>
    <w:p>
      <w:pPr>
        <w:pStyle w:val="3"/>
        <w:spacing w:before="0" w:after="0" w:line="500" w:lineRule="exact"/>
        <w:rPr>
          <w:rFonts w:ascii="Times New Roman" w:hAnsi="Times New Roman" w:eastAsia="华文中宋"/>
          <w:sz w:val="28"/>
        </w:rPr>
      </w:pPr>
      <w:r>
        <w:rPr>
          <w:rFonts w:hint="eastAsia" w:ascii="Times New Roman" w:hAnsi="Times New Roman" w:eastAsia="华文中宋"/>
          <w:sz w:val="28"/>
        </w:rPr>
        <w:t>7.2.1废气污染防治措施分析</w:t>
      </w:r>
      <w:bookmarkEnd w:id="205"/>
      <w:bookmarkEnd w:id="206"/>
    </w:p>
    <w:p>
      <w:pPr>
        <w:adjustRightInd w:val="0"/>
        <w:snapToGrid w:val="0"/>
        <w:spacing w:line="500" w:lineRule="exact"/>
        <w:jc w:val="left"/>
        <w:rPr>
          <w:b/>
          <w:bCs/>
          <w:spacing w:val="-2"/>
          <w:sz w:val="24"/>
          <w:szCs w:val="22"/>
        </w:rPr>
      </w:pPr>
      <w:r>
        <w:rPr>
          <w:rFonts w:hint="eastAsia"/>
          <w:b/>
          <w:bCs/>
          <w:spacing w:val="-2"/>
          <w:sz w:val="24"/>
          <w:szCs w:val="22"/>
        </w:rPr>
        <w:t>7.2.1.1食堂油烟防治措施</w:t>
      </w:r>
    </w:p>
    <w:p>
      <w:pPr>
        <w:adjustRightInd w:val="0"/>
        <w:snapToGrid w:val="0"/>
        <w:spacing w:line="500" w:lineRule="exact"/>
        <w:ind w:firstLine="480" w:firstLineChars="200"/>
        <w:rPr>
          <w:sz w:val="24"/>
          <w:szCs w:val="24"/>
        </w:rPr>
      </w:pPr>
      <w:r>
        <w:rPr>
          <w:rFonts w:hint="eastAsia" w:asciiTheme="minorEastAsia" w:hAnsiTheme="minorEastAsia" w:eastAsiaTheme="minorEastAsia"/>
          <w:sz w:val="24"/>
          <w:szCs w:val="24"/>
        </w:rPr>
        <w:t>项目食堂安装油烟净化设施，去除油烟率为8</w:t>
      </w:r>
      <w:r>
        <w:rPr>
          <w:rFonts w:asciiTheme="minorEastAsia" w:hAnsiTheme="minorEastAsia" w:eastAsiaTheme="minorEastAsia"/>
          <w:sz w:val="24"/>
          <w:szCs w:val="24"/>
        </w:rPr>
        <w:t>0%</w:t>
      </w:r>
      <w:r>
        <w:rPr>
          <w:rFonts w:hint="eastAsia" w:asciiTheme="minorEastAsia" w:hAnsiTheme="minorEastAsia" w:eastAsiaTheme="minorEastAsia"/>
          <w:sz w:val="24"/>
          <w:szCs w:val="24"/>
        </w:rPr>
        <w:t>，经油烟净化设施净化后外排浓度为1.8mg/m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，可满足《饮食行业油烟排放标准（试行）》（GB18483-2001）中的有关规定（油烟最高允许排放浓度2.0mg/m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w:t>
      </w:r>
      <w:r>
        <w:rPr>
          <w:rFonts w:hint="eastAsia"/>
          <w:sz w:val="24"/>
          <w:szCs w:val="24"/>
        </w:rPr>
        <w:t>。</w:t>
      </w:r>
    </w:p>
    <w:p>
      <w:pPr>
        <w:adjustRightInd w:val="0"/>
        <w:snapToGrid w:val="0"/>
        <w:spacing w:line="500" w:lineRule="exact"/>
        <w:jc w:val="left"/>
        <w:rPr>
          <w:b/>
          <w:bCs/>
          <w:spacing w:val="-2"/>
          <w:sz w:val="24"/>
          <w:szCs w:val="22"/>
        </w:rPr>
      </w:pPr>
      <w:r>
        <w:rPr>
          <w:rFonts w:hint="eastAsia"/>
          <w:b/>
          <w:bCs/>
          <w:spacing w:val="-2"/>
          <w:sz w:val="24"/>
          <w:szCs w:val="22"/>
        </w:rPr>
        <w:t>7.2.1.2  粉尘防治措施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粉尘主要产生于废塑料破碎过程。本项目破碎机顶部设置雾化喷嘴，破碎的同时进行喷淋降尘，可有效减少破碎粉尘的产生。根据预测结果，无组织排放的粉尘能够满足《合成树脂工业污染物排放标准》（GB31572-2015）表9中企业边界颗粒物浓度限值（1.0mg/m</w:t>
      </w:r>
      <w:r>
        <w:rPr>
          <w:rFonts w:asciiTheme="minorEastAsia" w:hAnsiTheme="minorEastAsia" w:eastAsiaTheme="minorEastAsia"/>
          <w:sz w:val="24"/>
          <w:szCs w:val="24"/>
          <w:vertAlign w:val="superscript"/>
        </w:rPr>
        <w:t>3</w:t>
      </w:r>
      <w:r>
        <w:rPr>
          <w:rFonts w:asciiTheme="minorEastAsia" w:hAnsiTheme="minorEastAsia" w:eastAsiaTheme="minorEastAsia"/>
          <w:sz w:val="24"/>
          <w:szCs w:val="24"/>
        </w:rPr>
        <w:t>）要求。</w:t>
      </w:r>
    </w:p>
    <w:p>
      <w:pPr>
        <w:adjustRightInd w:val="0"/>
        <w:snapToGrid w:val="0"/>
        <w:spacing w:line="500" w:lineRule="exact"/>
        <w:jc w:val="left"/>
        <w:rPr>
          <w:b/>
          <w:bCs/>
          <w:spacing w:val="-2"/>
          <w:sz w:val="24"/>
          <w:szCs w:val="22"/>
        </w:rPr>
      </w:pPr>
      <w:r>
        <w:rPr>
          <w:rFonts w:hint="eastAsia"/>
          <w:b/>
          <w:bCs/>
          <w:spacing w:val="-2"/>
          <w:sz w:val="24"/>
          <w:szCs w:val="22"/>
        </w:rPr>
        <w:t>7.2.1.3有组织非甲烷总烃处理措施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本项目采用电加热方式对料筒进行加热，热熔挤出工序不添加任何阻燃剂、增塑剂等添加剂，采用直接再生方式，挤出造粒</w:t>
      </w:r>
      <w:r>
        <w:rPr>
          <w:rFonts w:hint="eastAsia" w:asciiTheme="minorEastAsia" w:hAnsiTheme="minorEastAsia" w:eastAsiaTheme="minorEastAsia"/>
          <w:sz w:val="24"/>
          <w:szCs w:val="24"/>
        </w:rPr>
        <w:t>、成型</w:t>
      </w:r>
      <w:r>
        <w:rPr>
          <w:rFonts w:asciiTheme="minorEastAsia" w:hAnsiTheme="minorEastAsia" w:eastAsiaTheme="minorEastAsia"/>
          <w:sz w:val="24"/>
          <w:szCs w:val="24"/>
        </w:rPr>
        <w:t>过程为单纯物理熔融变化过程，聚乙烯加热温度控制在1</w:t>
      </w:r>
      <w:r>
        <w:rPr>
          <w:rFonts w:hint="eastAsia" w:asciiTheme="minorEastAsia" w:hAnsiTheme="minorEastAsia" w:eastAsiaTheme="minorEastAsia"/>
          <w:sz w:val="24"/>
          <w:szCs w:val="24"/>
        </w:rPr>
        <w:t>4</w:t>
      </w:r>
      <w:r>
        <w:rPr>
          <w:rFonts w:asciiTheme="minorEastAsia" w:hAnsiTheme="minorEastAsia" w:eastAsiaTheme="minorEastAsia"/>
          <w:sz w:val="24"/>
          <w:szCs w:val="24"/>
        </w:rPr>
        <w:t>0-2</w:t>
      </w:r>
      <w:r>
        <w:rPr>
          <w:rFonts w:hint="eastAsia" w:asciiTheme="minorEastAsia" w:hAnsiTheme="minorEastAsia" w:eastAsiaTheme="minorEastAsia"/>
          <w:sz w:val="24"/>
          <w:szCs w:val="24"/>
        </w:rPr>
        <w:t>0</w:t>
      </w:r>
      <w:r>
        <w:rPr>
          <w:rFonts w:asciiTheme="minorEastAsia" w:hAnsiTheme="minorEastAsia" w:eastAsiaTheme="minorEastAsia"/>
          <w:sz w:val="24"/>
          <w:szCs w:val="24"/>
        </w:rPr>
        <w:t>0℃左右，聚乙烯裂解温度为≥380℃，因加热温度控制在不发生裂解的温度条件下，故无裂解废气产生，但在实际操作过程中，因料筒局部过热等其它原因，会有少量单体产生，主要为乙烯单体</w:t>
      </w:r>
      <w:r>
        <w:rPr>
          <w:rFonts w:hint="eastAsia" w:asciiTheme="minorEastAsia" w:hAnsiTheme="minorEastAsia" w:eastAsiaTheme="minorEastAsia"/>
          <w:sz w:val="24"/>
          <w:szCs w:val="24"/>
        </w:rPr>
        <w:t>。因此热熔挤出过程中会产生一定量的废气，主要为有机废气VOCs</w:t>
      </w:r>
      <w:r>
        <w:rPr>
          <w:rFonts w:asciiTheme="minorEastAsia" w:hAnsiTheme="minorEastAsia" w:eastAsiaTheme="minorEastAsia"/>
          <w:sz w:val="24"/>
          <w:szCs w:val="24"/>
        </w:rPr>
        <w:t>，以非甲烷总烃计。</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为防止</w:t>
      </w:r>
      <w:r>
        <w:rPr>
          <w:rFonts w:hint="eastAsia" w:asciiTheme="minorEastAsia" w:hAnsiTheme="minorEastAsia" w:eastAsiaTheme="minorEastAsia"/>
          <w:sz w:val="24"/>
          <w:szCs w:val="24"/>
        </w:rPr>
        <w:t>废气</w:t>
      </w:r>
      <w:r>
        <w:rPr>
          <w:rFonts w:asciiTheme="minorEastAsia" w:hAnsiTheme="minorEastAsia" w:eastAsiaTheme="minorEastAsia"/>
          <w:sz w:val="24"/>
          <w:szCs w:val="24"/>
        </w:rPr>
        <w:t>污染物直接排入大气影响环境空气质量，本项目采取以下废气处理措施</w:t>
      </w:r>
      <w:r>
        <w:rPr>
          <w:rFonts w:hint="eastAsia" w:asciiTheme="minorEastAsia" w:hAnsiTheme="minorEastAsia" w:eastAsiaTheme="minorEastAsia"/>
          <w:sz w:val="24"/>
          <w:szCs w:val="24"/>
        </w:rPr>
        <w:t>：</w:t>
      </w:r>
      <w:r>
        <w:rPr>
          <w:rFonts w:hint="eastAsia"/>
          <w:color w:val="000000"/>
          <w:sz w:val="24"/>
          <w:szCs w:val="22"/>
        </w:rPr>
        <w:t>本项目</w:t>
      </w:r>
      <w:r>
        <w:rPr>
          <w:color w:val="000000"/>
          <w:sz w:val="24"/>
          <w:szCs w:val="22"/>
        </w:rPr>
        <w:t>在造粒机、滴灌带和地膜</w:t>
      </w:r>
      <w:r>
        <w:rPr>
          <w:rFonts w:hint="eastAsia"/>
          <w:color w:val="000000"/>
          <w:sz w:val="24"/>
          <w:szCs w:val="22"/>
        </w:rPr>
        <w:t>三条</w:t>
      </w:r>
      <w:r>
        <w:rPr>
          <w:color w:val="000000"/>
          <w:sz w:val="24"/>
          <w:szCs w:val="22"/>
        </w:rPr>
        <w:t>生产线的热熔挤出口上端各安装1套集气罩收集VOCs，收集后通过活性炭吸附箱+等离子光氧一体机装置处理后，由15m高排气筒排放。</w:t>
      </w:r>
      <w:r>
        <w:rPr>
          <w:rFonts w:hint="eastAsia" w:asciiTheme="minorEastAsia" w:hAnsiTheme="minorEastAsia" w:eastAsiaTheme="minorEastAsia"/>
          <w:sz w:val="24"/>
          <w:szCs w:val="24"/>
        </w:rPr>
        <w:t>造粒生产线、地膜生产线、滴灌带生产线分别安装一套</w:t>
      </w:r>
      <w:r>
        <w:rPr>
          <w:rFonts w:asciiTheme="minorEastAsia" w:hAnsiTheme="minorEastAsia" w:eastAsiaTheme="minorEastAsia"/>
          <w:sz w:val="24"/>
          <w:szCs w:val="24"/>
        </w:rPr>
        <w:t>活性炭吸附箱+等离子光氧一体机</w:t>
      </w:r>
      <w:r>
        <w:rPr>
          <w:rFonts w:hint="eastAsia" w:asciiTheme="minorEastAsia" w:hAnsiTheme="minorEastAsia" w:eastAsiaTheme="minorEastAsia"/>
          <w:sz w:val="24"/>
          <w:szCs w:val="24"/>
        </w:rPr>
        <w:t>。集气罩</w:t>
      </w:r>
      <w:r>
        <w:rPr>
          <w:rFonts w:asciiTheme="minorEastAsia" w:hAnsiTheme="minorEastAsia" w:eastAsiaTheme="minorEastAsia"/>
          <w:sz w:val="24"/>
          <w:szCs w:val="24"/>
        </w:rPr>
        <w:t>收集效率</w:t>
      </w:r>
      <w:r>
        <w:rPr>
          <w:rFonts w:hint="eastAsia" w:asciiTheme="minorEastAsia" w:hAnsiTheme="minorEastAsia" w:eastAsiaTheme="minorEastAsia"/>
          <w:sz w:val="24"/>
          <w:szCs w:val="24"/>
        </w:rPr>
        <w:t>不低于</w:t>
      </w:r>
      <w:r>
        <w:rPr>
          <w:rFonts w:asciiTheme="minorEastAsia" w:hAnsiTheme="minorEastAsia" w:eastAsiaTheme="minorEastAsia"/>
          <w:sz w:val="24"/>
          <w:szCs w:val="24"/>
        </w:rPr>
        <w:t>9</w:t>
      </w:r>
      <w:r>
        <w:rPr>
          <w:rFonts w:hint="eastAsia" w:asciiTheme="minorEastAsia" w:hAnsiTheme="minorEastAsia" w:eastAsiaTheme="minorEastAsia"/>
          <w:sz w:val="24"/>
          <w:szCs w:val="24"/>
        </w:rPr>
        <w:t>0</w:t>
      </w:r>
      <w:r>
        <w:rPr>
          <w:rFonts w:asciiTheme="minorEastAsia" w:hAnsiTheme="minorEastAsia" w:eastAsiaTheme="minorEastAsia"/>
          <w:sz w:val="24"/>
          <w:szCs w:val="24"/>
        </w:rPr>
        <w:t>%，净化装置</w:t>
      </w:r>
      <w:r>
        <w:rPr>
          <w:rFonts w:hint="eastAsia" w:asciiTheme="minorEastAsia" w:hAnsiTheme="minorEastAsia" w:eastAsiaTheme="minorEastAsia"/>
          <w:sz w:val="24"/>
          <w:szCs w:val="24"/>
        </w:rPr>
        <w:t>综合</w:t>
      </w:r>
      <w:r>
        <w:rPr>
          <w:rFonts w:asciiTheme="minorEastAsia" w:hAnsiTheme="minorEastAsia" w:eastAsiaTheme="minorEastAsia"/>
          <w:sz w:val="24"/>
          <w:szCs w:val="24"/>
        </w:rPr>
        <w:t>去除效率</w:t>
      </w:r>
      <w:r>
        <w:rPr>
          <w:rFonts w:hint="eastAsia" w:asciiTheme="minorEastAsia" w:hAnsiTheme="minorEastAsia" w:eastAsiaTheme="minorEastAsia"/>
          <w:sz w:val="24"/>
          <w:szCs w:val="24"/>
        </w:rPr>
        <w:t>为70</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活性炭</w:t>
      </w:r>
      <w:r>
        <w:rPr>
          <w:rFonts w:hint="eastAsia" w:asciiTheme="minorEastAsia" w:hAnsiTheme="minorEastAsia" w:eastAsiaTheme="minorEastAsia"/>
          <w:sz w:val="24"/>
          <w:szCs w:val="24"/>
        </w:rPr>
        <w:t>吸附箱有机废气去除效率约为50</w:t>
      </w:r>
      <w:r>
        <w:rPr>
          <w:rFonts w:asciiTheme="minorEastAsia" w:hAnsiTheme="minorEastAsia" w:eastAsiaTheme="minorEastAsia"/>
          <w:sz w:val="24"/>
          <w:szCs w:val="24"/>
        </w:rPr>
        <w:t>%，</w:t>
      </w:r>
      <w:r>
        <w:rPr>
          <w:rFonts w:hint="eastAsia" w:asciiTheme="minorEastAsia" w:hAnsiTheme="minorEastAsia" w:eastAsiaTheme="minorEastAsia"/>
          <w:sz w:val="24"/>
          <w:szCs w:val="24"/>
        </w:rPr>
        <w:t>等离子光氧一体机净化装置去除效率约为4</w:t>
      </w:r>
      <w:r>
        <w:rPr>
          <w:rFonts w:asciiTheme="minorEastAsia" w:hAnsiTheme="minorEastAsia" w:eastAsiaTheme="minorEastAsia"/>
          <w:sz w:val="24"/>
          <w:szCs w:val="24"/>
        </w:rPr>
        <w:t>0%，</w:t>
      </w:r>
      <w:r>
        <w:rPr>
          <w:rFonts w:hint="eastAsia" w:asciiTheme="minorEastAsia" w:hAnsiTheme="minorEastAsia" w:eastAsiaTheme="minorEastAsia"/>
          <w:sz w:val="24"/>
          <w:szCs w:val="24"/>
        </w:rPr>
        <w:t>本项目有机废气综合</w:t>
      </w:r>
      <w:r>
        <w:rPr>
          <w:rFonts w:asciiTheme="minorEastAsia" w:hAnsiTheme="minorEastAsia" w:eastAsiaTheme="minorEastAsia"/>
          <w:sz w:val="24"/>
          <w:szCs w:val="24"/>
        </w:rPr>
        <w:t>去除效率为：1-（1-50%）×（1-40%）=70%</w:t>
      </w:r>
      <w:r>
        <w:rPr>
          <w:rFonts w:hint="eastAsia" w:asciiTheme="minorEastAsia" w:hAnsiTheme="minorEastAsia" w:eastAsiaTheme="minorEastAsia"/>
          <w:sz w:val="24"/>
          <w:szCs w:val="24"/>
        </w:rPr>
        <w:t>）。采取以上措施后，</w:t>
      </w:r>
      <w:r>
        <w:rPr>
          <w:rFonts w:asciiTheme="minorEastAsia" w:hAnsiTheme="minorEastAsia" w:eastAsiaTheme="minorEastAsia"/>
          <w:sz w:val="24"/>
          <w:szCs w:val="24"/>
        </w:rPr>
        <w:t>本项目有组织非甲烷总烃排放满足《合成树脂工业污染物排放标准》(GB-31572-2015)</w:t>
      </w:r>
      <w:r>
        <w:rPr>
          <w:rFonts w:hint="eastAsia" w:asciiTheme="minorEastAsia" w:hAnsiTheme="minorEastAsia" w:eastAsiaTheme="minorEastAsia"/>
          <w:sz w:val="24"/>
          <w:szCs w:val="24"/>
        </w:rPr>
        <w:t>中表4非甲烷总烃100</w:t>
      </w:r>
      <w:r>
        <w:rPr>
          <w:rFonts w:asciiTheme="minorEastAsia" w:hAnsiTheme="minorEastAsia" w:eastAsiaTheme="minorEastAsia"/>
          <w:sz w:val="24"/>
          <w:szCs w:val="24"/>
        </w:rPr>
        <w:t>mg/m</w:t>
      </w:r>
      <w:r>
        <w:rPr>
          <w:rFonts w:asciiTheme="minorEastAsia" w:hAnsiTheme="minorEastAsia" w:eastAsiaTheme="minorEastAsia"/>
          <w:sz w:val="24"/>
          <w:szCs w:val="24"/>
          <w:vertAlign w:val="superscript"/>
        </w:rPr>
        <w:t>3</w:t>
      </w:r>
      <w:r>
        <w:rPr>
          <w:rFonts w:asciiTheme="minorEastAsia" w:hAnsiTheme="minorEastAsia" w:eastAsiaTheme="minorEastAsia"/>
          <w:sz w:val="24"/>
          <w:szCs w:val="24"/>
        </w:rPr>
        <w:t>标准限值。</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活性炭吸附技术原理</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设备箱体主要采用碳钢或玻璃钢、PP制作，内部进行了防腐蚀处理，具有抗强酸碱及盐份的腐蚀，在长期运转使用状况下，不受其它因素氧化腐蚀。</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吸附单元是废气净化器内安装的核心部件。吸附单元在设备箱体内分层抽屉式安装，能够非常方便从两侧的检查门取出。并且检查门开启方便、密封严密。内部吸附材料活性炭固体表面上存在着未平衡未饱和的分子引力或化学键力，因此当此固体表面与气体接触时，就能吸引气体分子，使其保持在固体表面。利用固体表面的吸附能力，使废气与大面积的多孔性固体物质相接触，废气中的污染物被吸附在固体表面上，使其与气体混合物分离，达到净化目的。机柜内部采用迷宫式布局，活性炭在环保箱内部多层排布。该结构有效降低废气穿透风速，增加废气与活性炭的接触面积，实现对废气的多层吸附过滤提高对废气的吸附效率。活性炭</w:t>
      </w:r>
      <w:r>
        <w:rPr>
          <w:rFonts w:hint="eastAsia" w:asciiTheme="minorEastAsia" w:hAnsiTheme="minorEastAsia" w:eastAsiaTheme="minorEastAsia"/>
          <w:sz w:val="24"/>
          <w:szCs w:val="24"/>
        </w:rPr>
        <w:t>吸附箱有机废气去除效率约为50</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pStyle w:val="182"/>
        <w:shd w:val="clear" w:color="auto" w:fill="auto"/>
        <w:adjustRightInd w:val="0"/>
        <w:snapToGrid w:val="0"/>
        <w:spacing w:line="50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）等离子光氧一体机运行原理</w:t>
      </w:r>
    </w:p>
    <w:p>
      <w:pPr>
        <w:pStyle w:val="182"/>
        <w:shd w:val="clear" w:color="auto" w:fill="auto"/>
        <w:adjustRightInd w:val="0"/>
        <w:snapToGrid w:val="0"/>
        <w:spacing w:line="500" w:lineRule="exact"/>
        <w:ind w:firstLine="480" w:firstLineChars="200"/>
        <w:jc w:val="left"/>
        <w:rPr>
          <w:rFonts w:asciiTheme="minorEastAsia" w:hAnsiTheme="minorEastAsia" w:eastAsiaTheme="minorEastAsia" w:cstheme="minorEastAsia"/>
          <w:sz w:val="24"/>
          <w:lang w:val="zh-CN"/>
        </w:rPr>
      </w:pPr>
      <w:r>
        <w:rPr>
          <w:rFonts w:cs="Calibri" w:asciiTheme="minorEastAsia" w:hAnsiTheme="minorEastAsia" w:eastAsiaTheme="minorEastAsia"/>
          <w:kern w:val="2"/>
          <w:sz w:val="24"/>
        </w:rPr>
        <w:t>①</w:t>
      </w:r>
      <w:r>
        <w:rPr>
          <w:rFonts w:hint="eastAsia" w:asciiTheme="minorEastAsia" w:hAnsiTheme="minorEastAsia" w:eastAsiaTheme="minorEastAsia" w:cstheme="minorEastAsia"/>
          <w:sz w:val="24"/>
          <w:lang w:val="zh-CN"/>
        </w:rPr>
        <w:t>采用低温等离子体分解油雾、废气等污染介质时，等离子体中的高能离子起决定性的作用。流星雨状的高能离子与介质内分子（原理）发生非弹性碰撞；将能量转化成基态分子（原子）的内能，发生激发、离解、电离等一系列过程使污染介质处于活化状态。污染介质在等离子体的作用下，产生活性自由基，活化后的污染物分子经过等离子体定向链化学反应后被脱除。当离子平均能量超过污染介质中化学键结合能时，分子链断裂，污染介质分解，并在等离子发生器吸附场的作用下被收集。在低温等离子体中，可能发生各类型的化学反应，这主要取决于等离子的平均能量、离子密度、气体温度、污染物介质内分子浓度及共存的介质成分。</w:t>
      </w:r>
    </w:p>
    <w:p>
      <w:pPr>
        <w:pStyle w:val="182"/>
        <w:shd w:val="clear" w:color="auto" w:fill="auto"/>
        <w:spacing w:line="500" w:lineRule="exact"/>
        <w:ind w:firstLine="480" w:firstLineChars="200"/>
        <w:jc w:val="left"/>
        <w:rPr>
          <w:rFonts w:asciiTheme="minorEastAsia" w:hAnsiTheme="minorEastAsia" w:eastAsiaTheme="minorEastAsia" w:cstheme="minorEastAsia"/>
          <w:sz w:val="24"/>
          <w:lang w:val="zh-CN"/>
        </w:rPr>
      </w:pPr>
      <w:r>
        <w:rPr>
          <w:rFonts w:cs="Calibri" w:asciiTheme="minorEastAsia" w:hAnsiTheme="minorEastAsia" w:eastAsiaTheme="minorEastAsia"/>
          <w:kern w:val="2"/>
          <w:sz w:val="24"/>
        </w:rPr>
        <w:t>②</w:t>
      </w:r>
      <w:r>
        <w:rPr>
          <w:rFonts w:hint="eastAsia" w:asciiTheme="minorEastAsia" w:hAnsiTheme="minorEastAsia" w:eastAsiaTheme="minorEastAsia" w:cstheme="minorEastAsia"/>
          <w:sz w:val="24"/>
          <w:lang w:val="zh-CN"/>
        </w:rPr>
        <w:t>对气态有机污染物的降解机理有足够的能量来产生自由基，引发一系列复杂的物理、化学反应。由低温等离子体引起的气体有机物化学反应是在气相中进行的电离、离解、激发、原子、分子间的相互结合及加成反应。这个能量足以使大多数气态有机物中的化学键发生断裂，从而使其降解。</w:t>
      </w:r>
    </w:p>
    <w:p>
      <w:pPr>
        <w:pStyle w:val="182"/>
        <w:shd w:val="clear" w:color="auto" w:fill="auto"/>
        <w:spacing w:line="500" w:lineRule="exact"/>
        <w:ind w:firstLine="480" w:firstLineChars="200"/>
        <w:jc w:val="left"/>
        <w:rPr>
          <w:rFonts w:asciiTheme="minorEastAsia" w:hAnsiTheme="minorEastAsia" w:eastAsiaTheme="minorEastAsia" w:cstheme="minorEastAsia"/>
          <w:sz w:val="24"/>
          <w:lang w:val="zh-CN"/>
        </w:rPr>
      </w:pPr>
      <w:r>
        <w:rPr>
          <w:rFonts w:cs="Calibri" w:asciiTheme="minorEastAsia" w:hAnsiTheme="minorEastAsia" w:eastAsiaTheme="minorEastAsia"/>
          <w:kern w:val="2"/>
          <w:sz w:val="24"/>
        </w:rPr>
        <w:t>③</w:t>
      </w:r>
      <w:r>
        <w:rPr>
          <w:rFonts w:hint="eastAsia"/>
          <w:color w:val="000000"/>
          <w:sz w:val="24"/>
        </w:rPr>
        <w:t>UV紫外光解与等离子分解高效协同地产生一系列光解和分解反应，经过复合式多级净化后从而达标排放，既能安全高效地净化治理各种有害废气，又能高效干净地去除各种恶臭味道。</w:t>
      </w:r>
    </w:p>
    <w:p>
      <w:pPr>
        <w:pStyle w:val="182"/>
        <w:shd w:val="clear" w:color="auto" w:fill="auto"/>
        <w:adjustRightInd w:val="0"/>
        <w:snapToGrid w:val="0"/>
        <w:spacing w:line="50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）等离子光氧一体机性能特点</w:t>
      </w:r>
    </w:p>
    <w:p>
      <w:pPr>
        <w:pStyle w:val="182"/>
        <w:shd w:val="clear" w:color="auto" w:fill="auto"/>
        <w:adjustRightInd w:val="0"/>
        <w:snapToGrid w:val="0"/>
        <w:spacing w:line="500" w:lineRule="exact"/>
        <w:ind w:firstLine="480" w:firstLineChars="200"/>
        <w:jc w:val="left"/>
        <w:rPr>
          <w:rFonts w:cs="Calibri" w:asciiTheme="minorEastAsia" w:hAnsiTheme="minorEastAsia" w:eastAsiaTheme="minorEastAsia"/>
          <w:kern w:val="2"/>
          <w:sz w:val="24"/>
        </w:rPr>
      </w:pPr>
      <w:r>
        <w:rPr>
          <w:rFonts w:cs="Calibri" w:asciiTheme="minorEastAsia" w:hAnsiTheme="minorEastAsia" w:eastAsiaTheme="minorEastAsia"/>
          <w:kern w:val="2"/>
          <w:sz w:val="24"/>
        </w:rPr>
        <w:t>①适应性强：可适应高浓度，大气量，可每天24小时连续工作，运行稳定可靠。</w:t>
      </w:r>
    </w:p>
    <w:p>
      <w:pPr>
        <w:pStyle w:val="182"/>
        <w:shd w:val="clear" w:color="auto" w:fill="auto"/>
        <w:adjustRightInd w:val="0"/>
        <w:snapToGrid w:val="0"/>
        <w:spacing w:line="500" w:lineRule="exact"/>
        <w:ind w:firstLine="480" w:firstLineChars="200"/>
        <w:jc w:val="left"/>
        <w:rPr>
          <w:rFonts w:cs="Calibri" w:asciiTheme="minorEastAsia" w:hAnsiTheme="minorEastAsia" w:eastAsiaTheme="minorEastAsia"/>
          <w:kern w:val="2"/>
          <w:sz w:val="24"/>
        </w:rPr>
      </w:pPr>
      <w:r>
        <w:rPr>
          <w:rFonts w:cs="Calibri" w:asciiTheme="minorEastAsia" w:hAnsiTheme="minorEastAsia" w:eastAsiaTheme="minorEastAsia"/>
          <w:kern w:val="2"/>
          <w:sz w:val="24"/>
        </w:rPr>
        <w:t>②运行成本低：本设备无任何机械动作，无噪音，无需专人管理和日常维护，只需作定期检查，本设备能耗低，（每处理1000立方米/小时，仅耗电约0.1度电能），设备风阻极低30pa，可节约大量排风动力的能耗。</w:t>
      </w:r>
    </w:p>
    <w:p>
      <w:pPr>
        <w:pStyle w:val="182"/>
        <w:shd w:val="clear" w:color="auto" w:fill="auto"/>
        <w:adjustRightInd w:val="0"/>
        <w:snapToGrid w:val="0"/>
        <w:spacing w:line="500" w:lineRule="exact"/>
        <w:ind w:firstLine="480" w:firstLineChars="200"/>
        <w:jc w:val="left"/>
        <w:rPr>
          <w:rFonts w:cs="Calibri" w:asciiTheme="minorEastAsia" w:hAnsiTheme="minorEastAsia" w:eastAsiaTheme="minorEastAsia"/>
          <w:kern w:val="2"/>
          <w:sz w:val="24"/>
        </w:rPr>
      </w:pPr>
      <w:r>
        <w:rPr>
          <w:rFonts w:cs="Calibri" w:asciiTheme="minorEastAsia" w:hAnsiTheme="minorEastAsia" w:eastAsiaTheme="minorEastAsia"/>
          <w:kern w:val="2"/>
          <w:sz w:val="24"/>
        </w:rPr>
        <w:t>③无需预处理：气体无需进行特殊的预处理，如加温、加湿等，设备工作环境温度在摄氏-30-65之间，湿度在40％-95％之间均可正常工作。</w:t>
      </w:r>
    </w:p>
    <w:p>
      <w:pPr>
        <w:pStyle w:val="182"/>
        <w:shd w:val="clear" w:color="auto" w:fill="auto"/>
        <w:adjustRightInd w:val="0"/>
        <w:snapToGrid w:val="0"/>
        <w:spacing w:line="500" w:lineRule="exact"/>
        <w:ind w:firstLine="480" w:firstLineChars="200"/>
        <w:jc w:val="left"/>
        <w:rPr>
          <w:rFonts w:cs="Calibri" w:asciiTheme="minorEastAsia" w:hAnsiTheme="minorEastAsia" w:eastAsiaTheme="minorEastAsia"/>
          <w:kern w:val="2"/>
          <w:sz w:val="24"/>
        </w:rPr>
      </w:pPr>
      <w:r>
        <w:rPr>
          <w:rFonts w:hint="eastAsia" w:cs="Calibri" w:asciiTheme="minorEastAsia" w:hAnsiTheme="minorEastAsia" w:eastAsiaTheme="minorEastAsia"/>
          <w:kern w:val="2"/>
          <w:sz w:val="24"/>
        </w:rPr>
        <w:t xml:space="preserve">④ </w:t>
      </w:r>
      <w:r>
        <w:rPr>
          <w:rFonts w:cs="Calibri" w:asciiTheme="minorEastAsia" w:hAnsiTheme="minorEastAsia" w:eastAsiaTheme="minorEastAsia"/>
          <w:kern w:val="2"/>
          <w:sz w:val="24"/>
        </w:rPr>
        <w:t>无需添加任何物质：只需要设置相应的排风管道和排风动力，使气体通过本设备进行分解净化，无需添加任何物质参与化学反应。</w:t>
      </w:r>
    </w:p>
    <w:p>
      <w:pPr>
        <w:pStyle w:val="182"/>
        <w:shd w:val="clear" w:color="auto" w:fill="auto"/>
        <w:adjustRightInd w:val="0"/>
        <w:snapToGrid w:val="0"/>
        <w:spacing w:line="500" w:lineRule="exact"/>
        <w:ind w:firstLine="480" w:firstLineChars="200"/>
        <w:jc w:val="left"/>
        <w:rPr>
          <w:rFonts w:cs="Calibri" w:asciiTheme="minorEastAsia" w:hAnsiTheme="minorEastAsia" w:eastAsiaTheme="minorEastAsia"/>
          <w:kern w:val="2"/>
          <w:sz w:val="24"/>
        </w:rPr>
      </w:pPr>
      <w:r>
        <w:rPr>
          <w:rFonts w:hint="eastAsia" w:cs="Calibri" w:asciiTheme="minorEastAsia" w:hAnsiTheme="minorEastAsia" w:eastAsiaTheme="minorEastAsia"/>
          <w:kern w:val="2"/>
          <w:sz w:val="24"/>
        </w:rPr>
        <w:t xml:space="preserve"> ⑤ 等离子光氧一体机净化装置去除效率约为4</w:t>
      </w:r>
      <w:r>
        <w:rPr>
          <w:rFonts w:cs="Calibri" w:asciiTheme="minorEastAsia" w:hAnsiTheme="minorEastAsia" w:eastAsiaTheme="minorEastAsia"/>
          <w:kern w:val="2"/>
          <w:sz w:val="24"/>
        </w:rPr>
        <w:t>0%</w:t>
      </w:r>
      <w:r>
        <w:rPr>
          <w:rFonts w:hint="eastAsia" w:cs="Calibri" w:asciiTheme="minorEastAsia" w:hAnsiTheme="minorEastAsia" w:eastAsiaTheme="minorEastAsia"/>
          <w:kern w:val="2"/>
          <w:sz w:val="24"/>
        </w:rPr>
        <w:t>。</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综上所述，本项目采用活性炭吸附箱+等离子光氧一体机装置处理挤出造粒工序、热熔挤塑、吹塑中产生的有机废气，工艺技术较为成熟，运行维护较为简单，净化效果较为稳定可靠，能够确保尾气达标排放，所采取的措施是可行的。</w:t>
      </w:r>
    </w:p>
    <w:p>
      <w:pPr>
        <w:adjustRightInd w:val="0"/>
        <w:snapToGrid w:val="0"/>
        <w:spacing w:line="500" w:lineRule="exact"/>
        <w:jc w:val="left"/>
        <w:rPr>
          <w:b/>
          <w:bCs/>
          <w:spacing w:val="-2"/>
          <w:sz w:val="24"/>
          <w:szCs w:val="22"/>
        </w:rPr>
      </w:pPr>
      <w:r>
        <w:rPr>
          <w:rFonts w:hint="eastAsia"/>
          <w:b/>
          <w:bCs/>
          <w:spacing w:val="-2"/>
          <w:sz w:val="24"/>
          <w:szCs w:val="22"/>
        </w:rPr>
        <w:t>7.2.1.4无组织非甲烷总烃防治措施</w:t>
      </w:r>
    </w:p>
    <w:p>
      <w:pPr>
        <w:adjustRightInd w:val="0"/>
        <w:snapToGrid w:val="0"/>
        <w:spacing w:line="500" w:lineRule="exact"/>
        <w:ind w:firstLine="480" w:firstLineChars="200"/>
        <w:rPr>
          <w:rFonts w:cs="Calibri" w:asciiTheme="minorEastAsia" w:hAnsiTheme="minorEastAsia" w:eastAsiaTheme="minorEastAsia"/>
          <w:sz w:val="24"/>
        </w:rPr>
      </w:pPr>
      <w:r>
        <w:rPr>
          <w:color w:val="000000"/>
          <w:sz w:val="24"/>
        </w:rPr>
        <w:t>本项目生产过程中最终以无组织形式排放的非甲烷总烃主要为造粒车间</w:t>
      </w:r>
      <w:r>
        <w:rPr>
          <w:rFonts w:hint="eastAsia"/>
          <w:color w:val="000000"/>
          <w:sz w:val="24"/>
        </w:rPr>
        <w:t>、地膜车间、滴灌带</w:t>
      </w:r>
      <w:r>
        <w:rPr>
          <w:color w:val="000000"/>
          <w:sz w:val="24"/>
        </w:rPr>
        <w:t>车间未被收集</w:t>
      </w:r>
      <w:r>
        <w:rPr>
          <w:rFonts w:hint="eastAsia"/>
          <w:color w:val="000000"/>
          <w:sz w:val="24"/>
        </w:rPr>
        <w:t>到</w:t>
      </w:r>
      <w:r>
        <w:rPr>
          <w:color w:val="000000"/>
          <w:sz w:val="24"/>
        </w:rPr>
        <w:t>的非甲烷总烃。</w:t>
      </w:r>
      <w:r>
        <w:rPr>
          <w:rFonts w:hint="eastAsia" w:cs="Calibri" w:asciiTheme="minorEastAsia" w:hAnsiTheme="minorEastAsia" w:eastAsiaTheme="minorEastAsia"/>
          <w:sz w:val="24"/>
        </w:rPr>
        <w:t>本次环评建议建设单位加强对无组织排放废气的控制监管，尽量减少无组织废气的排放，具体应做到以下几个方面：</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（1）生产线开机先启动环保设施再开启加工机组，停线先停止生产机组再关闭环保设施设备；</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（2）经常检查设备工况，保证设备的完好率，防止泄露；</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（3）在生产过程中加强对废气收集装置的维护，保证有组织废气捕集效率，以尽量将无组织排放的废气量减小到最低限度；</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（4）加强车间通排风，通过加强车间气流通畅，为员工配备必要的防护用品。</w:t>
      </w:r>
    </w:p>
    <w:p>
      <w:pPr>
        <w:adjustRightInd w:val="0"/>
        <w:snapToGrid w:val="0"/>
        <w:spacing w:line="500" w:lineRule="exact"/>
        <w:jc w:val="left"/>
        <w:rPr>
          <w:b/>
          <w:bCs/>
          <w:spacing w:val="-2"/>
          <w:sz w:val="24"/>
          <w:szCs w:val="22"/>
        </w:rPr>
      </w:pPr>
      <w:r>
        <w:rPr>
          <w:rFonts w:hint="eastAsia"/>
          <w:b/>
          <w:bCs/>
          <w:spacing w:val="-2"/>
          <w:sz w:val="24"/>
          <w:szCs w:val="22"/>
        </w:rPr>
        <w:t>7.2.1.5与《挥发性有机物无组织排放控制标准》（GB37822-2019）符合性分析</w:t>
      </w:r>
    </w:p>
    <w:p>
      <w:pPr>
        <w:adjustRightInd w:val="0"/>
        <w:snapToGrid w:val="0"/>
        <w:spacing w:line="500" w:lineRule="exact"/>
        <w:ind w:firstLine="480" w:firstLineChars="200"/>
        <w:rPr>
          <w:rFonts w:cs="Calibri" w:asciiTheme="minorEastAsia" w:hAnsiTheme="minorEastAsia" w:eastAsiaTheme="minorEastAsia"/>
          <w:sz w:val="24"/>
        </w:rPr>
      </w:pPr>
      <w:bookmarkStart w:id="207" w:name="_Toc3671"/>
      <w:bookmarkStart w:id="208" w:name="_Toc30322"/>
      <w:r>
        <w:rPr>
          <w:rFonts w:hint="eastAsia" w:cs="Calibri" w:asciiTheme="minorEastAsia" w:hAnsiTheme="minorEastAsia" w:eastAsiaTheme="minorEastAsia"/>
          <w:sz w:val="24"/>
        </w:rPr>
        <w:t>本项目与</w:t>
      </w:r>
      <w:r>
        <w:rPr>
          <w:rFonts w:cs="Calibri" w:asciiTheme="minorEastAsia" w:hAnsiTheme="minorEastAsia" w:eastAsiaTheme="minorEastAsia"/>
          <w:sz w:val="24"/>
        </w:rPr>
        <w:t>《</w:t>
      </w:r>
      <w:r>
        <w:rPr>
          <w:rFonts w:hint="eastAsia" w:cs="Calibri" w:asciiTheme="minorEastAsia" w:hAnsiTheme="minorEastAsia" w:eastAsiaTheme="minorEastAsia"/>
          <w:sz w:val="24"/>
        </w:rPr>
        <w:t>挥发性有机物无组织排放控制</w:t>
      </w:r>
      <w:r>
        <w:rPr>
          <w:rFonts w:cs="Calibri" w:asciiTheme="minorEastAsia" w:hAnsiTheme="minorEastAsia" w:eastAsiaTheme="minorEastAsia"/>
          <w:sz w:val="24"/>
        </w:rPr>
        <w:t>标准》（GB</w:t>
      </w:r>
      <w:r>
        <w:rPr>
          <w:rFonts w:hint="eastAsia" w:cs="Calibri" w:asciiTheme="minorEastAsia" w:hAnsiTheme="minorEastAsia" w:eastAsiaTheme="minorEastAsia"/>
          <w:sz w:val="24"/>
        </w:rPr>
        <w:t>37822</w:t>
      </w:r>
      <w:r>
        <w:rPr>
          <w:rFonts w:cs="Calibri" w:asciiTheme="minorEastAsia" w:hAnsiTheme="minorEastAsia" w:eastAsiaTheme="minorEastAsia"/>
          <w:sz w:val="24"/>
        </w:rPr>
        <w:t>-</w:t>
      </w:r>
      <w:r>
        <w:rPr>
          <w:rFonts w:hint="eastAsia" w:cs="Calibri" w:asciiTheme="minorEastAsia" w:hAnsiTheme="minorEastAsia" w:eastAsiaTheme="minorEastAsia"/>
          <w:sz w:val="24"/>
        </w:rPr>
        <w:t>2019</w:t>
      </w:r>
      <w:r>
        <w:rPr>
          <w:rFonts w:cs="Calibri" w:asciiTheme="minorEastAsia" w:hAnsiTheme="minorEastAsia" w:eastAsiaTheme="minorEastAsia"/>
          <w:sz w:val="24"/>
        </w:rPr>
        <w:t>）</w:t>
      </w:r>
      <w:r>
        <w:rPr>
          <w:rFonts w:hint="eastAsia" w:cs="Calibri" w:asciiTheme="minorEastAsia" w:hAnsiTheme="minorEastAsia" w:eastAsiaTheme="minorEastAsia"/>
          <w:sz w:val="24"/>
        </w:rPr>
        <w:t>符合性分析见表7.2-1。</w:t>
      </w:r>
    </w:p>
    <w:p>
      <w:pPr>
        <w:pStyle w:val="19"/>
        <w:tabs>
          <w:tab w:val="left" w:pos="540"/>
        </w:tabs>
        <w:snapToGrid w:val="0"/>
        <w:spacing w:after="0" w:line="360" w:lineRule="auto"/>
        <w:ind w:left="0" w:leftChars="0"/>
        <w:rPr>
          <w:rFonts w:eastAsia="黑体"/>
          <w:b/>
          <w:color w:val="000000"/>
          <w:sz w:val="24"/>
        </w:rPr>
      </w:pPr>
      <w:r>
        <w:rPr>
          <w:rFonts w:eastAsia="黑体"/>
          <w:b/>
          <w:color w:val="000000"/>
          <w:sz w:val="24"/>
        </w:rPr>
        <w:t>表</w:t>
      </w:r>
      <w:r>
        <w:rPr>
          <w:rFonts w:hint="eastAsia" w:eastAsia="黑体"/>
          <w:b/>
          <w:color w:val="000000"/>
          <w:sz w:val="24"/>
        </w:rPr>
        <w:t>7</w:t>
      </w:r>
      <w:r>
        <w:rPr>
          <w:rFonts w:eastAsia="黑体"/>
          <w:b/>
          <w:color w:val="000000"/>
          <w:sz w:val="24"/>
        </w:rPr>
        <w:t>.2-1  《挥发性有机物无组织排放控制标准》（GB37822-2019）符合性分析</w:t>
      </w:r>
    </w:p>
    <w:tbl>
      <w:tblPr>
        <w:tblStyle w:val="42"/>
        <w:tblW w:w="8330"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3118"/>
        <w:gridCol w:w="8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361" w:type="dxa"/>
            <w:tcBorders>
              <w:tl2br w:val="nil"/>
              <w:tr2bl w:val="nil"/>
            </w:tcBorders>
          </w:tcPr>
          <w:p>
            <w:pPr>
              <w:pStyle w:val="19"/>
              <w:tabs>
                <w:tab w:val="left" w:pos="540"/>
              </w:tabs>
              <w:snapToGrid w:val="0"/>
              <w:spacing w:line="240" w:lineRule="atLeast"/>
              <w:ind w:left="0" w:left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《挥发性有机物无组织排放控制标准》（GB37822-2019）要求</w:t>
            </w:r>
          </w:p>
        </w:tc>
        <w:tc>
          <w:tcPr>
            <w:tcW w:w="3118" w:type="dxa"/>
            <w:tcBorders>
              <w:tl2br w:val="nil"/>
              <w:tr2bl w:val="nil"/>
            </w:tcBorders>
          </w:tcPr>
          <w:p>
            <w:pPr>
              <w:pStyle w:val="19"/>
              <w:tabs>
                <w:tab w:val="left" w:pos="540"/>
              </w:tabs>
              <w:snapToGrid w:val="0"/>
              <w:spacing w:line="240" w:lineRule="atLeast"/>
              <w:ind w:left="0" w:leftChars="0"/>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本项目实施情况</w:t>
            </w:r>
          </w:p>
        </w:tc>
        <w:tc>
          <w:tcPr>
            <w:tcW w:w="851" w:type="dxa"/>
            <w:tcBorders>
              <w:tl2br w:val="nil"/>
              <w:tr2bl w:val="nil"/>
            </w:tcBorders>
          </w:tcPr>
          <w:p>
            <w:pPr>
              <w:pStyle w:val="19"/>
              <w:tabs>
                <w:tab w:val="left" w:pos="540"/>
              </w:tabs>
              <w:snapToGrid w:val="0"/>
              <w:spacing w:line="240" w:lineRule="atLeast"/>
              <w:ind w:left="0" w:left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符合性判定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361" w:type="dxa"/>
            <w:tcBorders>
              <w:tl2br w:val="nil"/>
              <w:tr2bl w:val="nil"/>
            </w:tcBorders>
          </w:tcPr>
          <w:p>
            <w:pPr>
              <w:pStyle w:val="17"/>
              <w:snapToGrid w:val="0"/>
              <w:spacing w:line="240" w:lineRule="atLeas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10  </w:t>
            </w:r>
            <w:r>
              <w:rPr>
                <w:rFonts w:asciiTheme="minorEastAsia" w:hAnsiTheme="minorEastAsia" w:eastAsiaTheme="minorEastAsia"/>
                <w:color w:val="000000"/>
                <w:sz w:val="21"/>
                <w:szCs w:val="21"/>
              </w:rPr>
              <w:t>VOCs</w:t>
            </w:r>
            <w:r>
              <w:rPr>
                <w:rFonts w:hint="eastAsia" w:asciiTheme="minorEastAsia" w:hAnsiTheme="minorEastAsia" w:eastAsiaTheme="minorEastAsia"/>
                <w:color w:val="000000"/>
                <w:sz w:val="21"/>
                <w:szCs w:val="21"/>
              </w:rPr>
              <w:t>无组织排放废气收集处理系统要求</w:t>
            </w:r>
          </w:p>
          <w:p>
            <w:pPr>
              <w:pStyle w:val="17"/>
              <w:snapToGrid w:val="0"/>
              <w:spacing w:line="240" w:lineRule="atLeas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10.1.2VOCs废气收集处理系统应与生产工艺设备同步运行。VOCs废气收集处理系统发生故障或检修时，对应的生产工艺设备应停止运行，待检修完毕后同步投入使用</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生产工艺设备不能停止运行或不能及时停止运行的，应设置废气应急处理设施或采取其他替代措施。</w:t>
            </w:r>
          </w:p>
          <w:p>
            <w:pPr>
              <w:pStyle w:val="17"/>
              <w:snapToGrid w:val="0"/>
              <w:spacing w:line="240" w:lineRule="atLeas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10.2.1企业应考虑生产工艺、操作方式、废气性质、处理方法等因素，对VOCs废气进行分类收集。</w:t>
            </w:r>
          </w:p>
          <w:p>
            <w:pPr>
              <w:pStyle w:val="17"/>
              <w:snapToGrid w:val="0"/>
              <w:spacing w:line="240" w:lineRule="atLeas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10.2.2废气收集系统排风罩(集气罩)的设置应符合GB/T16758的规定。采用外部排风罩的，应按GB/T16758、AQT4274-2016规定的方法测量控制风速，测量点应选取在距排风罩开口面最远处的VOCs无组织排放位置，控制风速不应低于0.3m/s(行业相关规范有具体规定的，按相关规定执行)。</w:t>
            </w:r>
          </w:p>
          <w:p>
            <w:pPr>
              <w:pStyle w:val="17"/>
              <w:snapToGrid w:val="0"/>
              <w:spacing w:line="240" w:lineRule="atLeas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10.2.3废气收集系统的输送管道应密闭。废气收集系统应在负压下运行，若处于正压状态，应对输送管道组件的密封点进行泄漏检测，泄漏检测值不应超过500µmol/mol，亦不应有感官可察</w:t>
            </w:r>
            <w:r>
              <w:rPr>
                <w:rFonts w:hint="eastAsia" w:asciiTheme="minorEastAsia" w:hAnsiTheme="minorEastAsia" w:eastAsiaTheme="minorEastAsia"/>
                <w:color w:val="000000"/>
                <w:sz w:val="21"/>
                <w:szCs w:val="21"/>
              </w:rPr>
              <w:t>觉</w:t>
            </w:r>
            <w:r>
              <w:rPr>
                <w:rFonts w:asciiTheme="minorEastAsia" w:hAnsiTheme="minorEastAsia" w:eastAsiaTheme="minorEastAsia"/>
                <w:color w:val="000000"/>
                <w:sz w:val="21"/>
                <w:szCs w:val="21"/>
              </w:rPr>
              <w:t>泄漏。泄漏检测频次、修复与记录的要求按照第8章规定执行。</w:t>
            </w:r>
          </w:p>
          <w:p>
            <w:pPr>
              <w:pStyle w:val="17"/>
              <w:snapToGrid w:val="0"/>
              <w:spacing w:line="240" w:lineRule="atLeas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10.3.4排气筒高度不低于15m(因安全考虑或有特殊工艺要求的除外)，具体高度以及与周围建筑物的相对高度关系应根据环境影响评价文件确定。</w:t>
            </w:r>
          </w:p>
        </w:tc>
        <w:tc>
          <w:tcPr>
            <w:tcW w:w="3118" w:type="dxa"/>
            <w:tcBorders>
              <w:tl2br w:val="nil"/>
              <w:tr2bl w:val="nil"/>
            </w:tcBorders>
          </w:tcPr>
          <w:p>
            <w:pPr>
              <w:pStyle w:val="17"/>
              <w:snapToGrid w:val="0"/>
              <w:spacing w:line="240" w:lineRule="atLeast"/>
              <w:rPr>
                <w:rFonts w:asciiTheme="minorEastAsia" w:hAnsiTheme="minorEastAsia" w:eastAsiaTheme="minorEastAsia"/>
                <w:color w:val="000000"/>
                <w:sz w:val="21"/>
                <w:szCs w:val="21"/>
              </w:rPr>
            </w:pPr>
            <w:r>
              <w:rPr>
                <w:rFonts w:hint="eastAsia" w:asciiTheme="minorEastAsia" w:hAnsiTheme="minorEastAsia" w:eastAsiaTheme="minorEastAsia"/>
                <w:bCs/>
                <w:color w:val="000000"/>
                <w:sz w:val="21"/>
                <w:szCs w:val="21"/>
              </w:rPr>
              <w:t>本环评提出VOCs废气收集处理系统应与生产工艺设备同步运行。VOCs废气收集处理系统发生故障或检修时，对应的生产工艺设备应停止运行，待检修完毕后同步投入使用，符合文件要求；本项目在造粒工序、滴灌带加热热熔工序、地膜加热吹塑工序分别设置一套</w:t>
            </w:r>
            <w:r>
              <w:rPr>
                <w:rFonts w:asciiTheme="minorEastAsia" w:hAnsiTheme="minorEastAsia" w:eastAsiaTheme="minorEastAsia"/>
                <w:color w:val="000000"/>
                <w:kern w:val="0"/>
                <w:sz w:val="21"/>
                <w:szCs w:val="21"/>
              </w:rPr>
              <w:t>VOCs</w:t>
            </w:r>
            <w:r>
              <w:rPr>
                <w:rFonts w:hint="eastAsia" w:asciiTheme="minorEastAsia" w:hAnsiTheme="minorEastAsia" w:eastAsiaTheme="minorEastAsia"/>
                <w:color w:val="000000"/>
                <w:kern w:val="0"/>
                <w:sz w:val="21"/>
                <w:szCs w:val="21"/>
              </w:rPr>
              <w:t>处理设备，</w:t>
            </w:r>
            <w:r>
              <w:rPr>
                <w:rFonts w:asciiTheme="minorEastAsia" w:hAnsiTheme="minorEastAsia" w:eastAsiaTheme="minorEastAsia"/>
                <w:color w:val="000000"/>
                <w:sz w:val="21"/>
                <w:szCs w:val="21"/>
              </w:rPr>
              <w:t>对VOCs废气进行分类收集</w:t>
            </w:r>
            <w:r>
              <w:rPr>
                <w:rFonts w:hint="eastAsia" w:asciiTheme="minorEastAsia" w:hAnsiTheme="minorEastAsia" w:eastAsiaTheme="minorEastAsia"/>
                <w:color w:val="000000"/>
                <w:sz w:val="21"/>
                <w:szCs w:val="21"/>
              </w:rPr>
              <w:t>及处理，满足文件要求；</w:t>
            </w:r>
          </w:p>
          <w:p>
            <w:pPr>
              <w:pStyle w:val="19"/>
              <w:tabs>
                <w:tab w:val="left" w:pos="540"/>
              </w:tabs>
              <w:snapToGrid w:val="0"/>
              <w:spacing w:line="240" w:lineRule="atLeast"/>
              <w:ind w:left="0" w:leftChars="0"/>
              <w:rPr>
                <w:rFonts w:asciiTheme="minorEastAsia" w:hAnsiTheme="minorEastAsia" w:eastAsiaTheme="minorEastAsia"/>
                <w:color w:val="000000"/>
                <w:szCs w:val="21"/>
              </w:rPr>
            </w:pPr>
            <w:r>
              <w:rPr>
                <w:rFonts w:asciiTheme="minorEastAsia" w:hAnsiTheme="minorEastAsia" w:eastAsiaTheme="minorEastAsia"/>
                <w:color w:val="000000"/>
                <w:szCs w:val="21"/>
              </w:rPr>
              <w:t>本项目在造粒机、滴灌带和地膜生产线的热熔挤出口上端各安装1套集气罩收集VOCs，废气收集系统的输送管道</w:t>
            </w:r>
            <w:r>
              <w:rPr>
                <w:rFonts w:hint="eastAsia" w:asciiTheme="minorEastAsia" w:hAnsiTheme="minorEastAsia" w:eastAsiaTheme="minorEastAsia"/>
                <w:color w:val="000000"/>
                <w:szCs w:val="21"/>
              </w:rPr>
              <w:t>为</w:t>
            </w:r>
            <w:r>
              <w:rPr>
                <w:rFonts w:asciiTheme="minorEastAsia" w:hAnsiTheme="minorEastAsia" w:eastAsiaTheme="minorEastAsia"/>
                <w:color w:val="000000"/>
                <w:szCs w:val="21"/>
              </w:rPr>
              <w:t>密闭</w:t>
            </w:r>
            <w:r>
              <w:rPr>
                <w:rFonts w:hint="eastAsia" w:asciiTheme="minorEastAsia" w:hAnsiTheme="minorEastAsia" w:eastAsiaTheme="minorEastAsia"/>
                <w:color w:val="000000"/>
                <w:szCs w:val="21"/>
              </w:rPr>
              <w:t>式，满足文件要求；</w:t>
            </w:r>
          </w:p>
          <w:p>
            <w:pPr>
              <w:pStyle w:val="19"/>
              <w:tabs>
                <w:tab w:val="left" w:pos="540"/>
              </w:tabs>
              <w:snapToGrid w:val="0"/>
              <w:spacing w:line="240" w:lineRule="atLeast"/>
              <w:ind w:left="0" w:leftChars="0"/>
              <w:rPr>
                <w:rFonts w:asciiTheme="minorEastAsia" w:hAnsiTheme="minorEastAsia" w:eastAsiaTheme="minorEastAsia"/>
                <w:bCs/>
                <w:color w:val="000000"/>
                <w:szCs w:val="21"/>
                <w:vertAlign w:val="subscript"/>
              </w:rPr>
            </w:pPr>
            <w:r>
              <w:rPr>
                <w:rFonts w:hint="eastAsia" w:asciiTheme="minorEastAsia" w:hAnsiTheme="minorEastAsia" w:eastAsiaTheme="minorEastAsia"/>
                <w:color w:val="000000"/>
                <w:szCs w:val="21"/>
              </w:rPr>
              <w:t>本项目排气筒高度不低于15m，满足文件要求；</w:t>
            </w:r>
          </w:p>
        </w:tc>
        <w:tc>
          <w:tcPr>
            <w:tcW w:w="851" w:type="dxa"/>
            <w:tcBorders>
              <w:tl2br w:val="nil"/>
              <w:tr2bl w:val="nil"/>
            </w:tcBorders>
            <w:vAlign w:val="center"/>
          </w:tcPr>
          <w:p>
            <w:pPr>
              <w:pStyle w:val="19"/>
              <w:tabs>
                <w:tab w:val="left" w:pos="540"/>
              </w:tabs>
              <w:snapToGrid w:val="0"/>
              <w:spacing w:line="240" w:lineRule="atLeast"/>
              <w:ind w:left="0" w:leftChars="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符合</w:t>
            </w:r>
          </w:p>
        </w:tc>
      </w:tr>
    </w:tbl>
    <w:p>
      <w:pPr>
        <w:pStyle w:val="5"/>
        <w:spacing w:beforeLines="50" w:line="500" w:lineRule="exact"/>
        <w:rPr>
          <w:color w:val="000000"/>
        </w:rPr>
      </w:pPr>
      <w:r>
        <w:rPr>
          <w:rFonts w:hint="eastAsia" w:ascii="Times New Roman" w:hAnsi="Times New Roman"/>
          <w:bCs/>
          <w:spacing w:val="-2"/>
          <w:szCs w:val="22"/>
        </w:rPr>
        <w:t>7.2.1.6排气筒设</w:t>
      </w:r>
      <w:r>
        <w:rPr>
          <w:rFonts w:hint="eastAsia"/>
          <w:color w:val="000000"/>
        </w:rPr>
        <w:t>置合理性分析</w:t>
      </w:r>
    </w:p>
    <w:p>
      <w:pPr>
        <w:spacing w:line="500" w:lineRule="exact"/>
        <w:ind w:firstLine="480" w:firstLineChars="200"/>
        <w:rPr>
          <w:color w:val="000000"/>
          <w:sz w:val="24"/>
          <w:lang w:val="de-DE"/>
        </w:rPr>
      </w:pPr>
      <w:r>
        <w:rPr>
          <w:color w:val="000000"/>
          <w:sz w:val="24"/>
        </w:rPr>
        <w:t>（1）</w:t>
      </w:r>
      <w:r>
        <w:rPr>
          <w:color w:val="000000"/>
          <w:sz w:val="24"/>
          <w:lang w:val="de-DE"/>
        </w:rPr>
        <w:t>排气筒排放高度原则</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根据《合成树脂工业污染物排放标准》（GB31572-2015）</w:t>
      </w:r>
      <w:r>
        <w:rPr>
          <w:rFonts w:hint="eastAsia" w:cs="Calibri" w:asciiTheme="minorEastAsia" w:hAnsiTheme="minorEastAsia" w:eastAsiaTheme="minorEastAsia"/>
          <w:sz w:val="24"/>
        </w:rPr>
        <w:t>中</w:t>
      </w:r>
      <w:r>
        <w:rPr>
          <w:rFonts w:cs="Calibri" w:asciiTheme="minorEastAsia" w:hAnsiTheme="minorEastAsia" w:eastAsiaTheme="minorEastAsia"/>
          <w:sz w:val="24"/>
        </w:rPr>
        <w:t>的要求，</w:t>
      </w:r>
      <w:r>
        <w:rPr>
          <w:rFonts w:hint="eastAsia" w:cs="Calibri" w:asciiTheme="minorEastAsia" w:hAnsiTheme="minorEastAsia" w:eastAsiaTheme="minorEastAsia"/>
          <w:sz w:val="24"/>
        </w:rPr>
        <w:t>产生大气污染物的生产工艺和装置，</w:t>
      </w:r>
      <w:r>
        <w:rPr>
          <w:rFonts w:cs="Calibri" w:asciiTheme="minorEastAsia" w:hAnsiTheme="minorEastAsia" w:eastAsiaTheme="minorEastAsia"/>
          <w:sz w:val="24"/>
        </w:rPr>
        <w:t>排气筒高度</w:t>
      </w:r>
      <w:r>
        <w:rPr>
          <w:rFonts w:hint="eastAsia" w:cs="Calibri" w:asciiTheme="minorEastAsia" w:hAnsiTheme="minorEastAsia" w:eastAsiaTheme="minorEastAsia"/>
          <w:sz w:val="24"/>
        </w:rPr>
        <w:t>不应低于15m。</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（2）排气筒高度合理性分析</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本项目</w:t>
      </w:r>
      <w:r>
        <w:rPr>
          <w:rFonts w:hint="eastAsia" w:cs="Calibri" w:asciiTheme="minorEastAsia" w:hAnsiTheme="minorEastAsia" w:eastAsiaTheme="minorEastAsia"/>
          <w:sz w:val="24"/>
        </w:rPr>
        <w:t>共设三个排气筒，环评要求</w:t>
      </w:r>
      <w:r>
        <w:rPr>
          <w:rFonts w:cs="Calibri" w:asciiTheme="minorEastAsia" w:hAnsiTheme="minorEastAsia" w:eastAsiaTheme="minorEastAsia"/>
          <w:sz w:val="24"/>
        </w:rPr>
        <w:t>排气筒高度</w:t>
      </w:r>
      <w:r>
        <w:rPr>
          <w:rFonts w:hint="eastAsia" w:cs="Calibri" w:asciiTheme="minorEastAsia" w:hAnsiTheme="minorEastAsia" w:eastAsiaTheme="minorEastAsia"/>
          <w:sz w:val="24"/>
        </w:rPr>
        <w:t>不低于</w:t>
      </w:r>
      <w:r>
        <w:rPr>
          <w:rFonts w:cs="Calibri" w:asciiTheme="minorEastAsia" w:hAnsiTheme="minorEastAsia" w:eastAsiaTheme="minorEastAsia"/>
          <w:sz w:val="24"/>
        </w:rPr>
        <w:t>15m，满足《合成树脂工业污染物排放标准》（GB31572-2015）中对排气筒高度设置的要求。</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经预测分析，排气筒排放的污染物的排放浓度和排放速率均满足相应标准要求，因此，从环保角度考虑，项目排气筒高度设置是合理的。</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（3）</w:t>
      </w:r>
      <w:r>
        <w:rPr>
          <w:rFonts w:cs="Calibri" w:asciiTheme="minorEastAsia" w:hAnsiTheme="minorEastAsia" w:eastAsiaTheme="minorEastAsia"/>
          <w:sz w:val="24"/>
        </w:rPr>
        <w:t>排气筒规范化要求</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建设单位应根据GB/T16157-1996《固定污染源排气中颗粒物测定与气态污染物采样方法》关于采样位置的要求，排气筒应设置检测采样孔。采样位置应优先选择在垂直管段，应避开烟道弯头和断面急剧变化的部位。采样位置应设置在距弯头、阀门、变径管下游方向不小于6倍直径，和距上述部件上游方向不小于3倍直径处，对矩形烟道，其当量直径D＝2AB/(A+B)，式中A、B为边长。在选定的测定位置上开设采样孔，采样孔内径应不小于80mm，采样孔管应不大于50mm，不使用时应用盖板、管堵或管帽封闭，当采样孔仅用于采集气态污染物时，其内径应不小于40mm。同时为检测人员设置采样平台，采样平台应有足够的工作面积是工作人员安全、方便地操作，平台面积应不小于1.5m</w:t>
      </w:r>
      <w:r>
        <w:rPr>
          <w:rFonts w:cs="Calibri" w:asciiTheme="minorEastAsia" w:hAnsiTheme="minorEastAsia" w:eastAsiaTheme="minorEastAsia"/>
          <w:sz w:val="24"/>
          <w:vertAlign w:val="superscript"/>
        </w:rPr>
        <w:t>2</w:t>
      </w:r>
      <w:r>
        <w:rPr>
          <w:rFonts w:cs="Calibri" w:asciiTheme="minorEastAsia" w:hAnsiTheme="minorEastAsia" w:eastAsiaTheme="minorEastAsia"/>
          <w:sz w:val="24"/>
        </w:rPr>
        <w:t>，并设有1.1m高的护栏，采样孔距平台面约为1.2-1.3m。</w:t>
      </w:r>
    </w:p>
    <w:p>
      <w:pPr>
        <w:pStyle w:val="3"/>
        <w:spacing w:before="0" w:after="0" w:line="500" w:lineRule="exact"/>
        <w:rPr>
          <w:rFonts w:ascii="Times New Roman" w:hAnsi="Times New Roman" w:eastAsia="华文中宋"/>
          <w:sz w:val="28"/>
        </w:rPr>
      </w:pPr>
      <w:r>
        <w:rPr>
          <w:rFonts w:hint="eastAsia" w:ascii="Times New Roman" w:hAnsi="Times New Roman" w:eastAsia="华文中宋"/>
          <w:sz w:val="28"/>
        </w:rPr>
        <w:t>7.2.2</w:t>
      </w:r>
      <w:bookmarkEnd w:id="207"/>
      <w:bookmarkEnd w:id="208"/>
      <w:r>
        <w:rPr>
          <w:rFonts w:hint="eastAsia" w:ascii="Times New Roman" w:hAnsi="Times New Roman" w:eastAsia="华文中宋"/>
          <w:sz w:val="28"/>
        </w:rPr>
        <w:t>废水治理措施及可行性分析</w:t>
      </w:r>
    </w:p>
    <w:p>
      <w:pPr>
        <w:pStyle w:val="3"/>
        <w:spacing w:before="0" w:after="0"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7.2.2.1</w:t>
      </w:r>
      <w:r>
        <w:rPr>
          <w:rFonts w:hint="eastAsia"/>
          <w:color w:val="000000"/>
          <w:sz w:val="24"/>
          <w:szCs w:val="24"/>
        </w:rPr>
        <w:t>废水治理措施</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本项目运营期产生的废水包括清洗废水和生活污水。</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（1）清洗废水</w:t>
      </w:r>
      <w:r>
        <w:rPr>
          <w:rFonts w:hint="eastAsia" w:cs="Calibri" w:asciiTheme="minorEastAsia" w:hAnsiTheme="minorEastAsia" w:eastAsiaTheme="minorEastAsia"/>
          <w:sz w:val="24"/>
        </w:rPr>
        <w:t>治理措施</w:t>
      </w:r>
    </w:p>
    <w:p>
      <w:pPr>
        <w:adjustRightInd w:val="0"/>
        <w:snapToGrid w:val="0"/>
        <w:spacing w:line="500" w:lineRule="exact"/>
        <w:ind w:firstLine="480" w:firstLineChars="200"/>
      </w:pPr>
      <w:r>
        <w:rPr>
          <w:rFonts w:cs="Calibri" w:asciiTheme="minorEastAsia" w:hAnsiTheme="minorEastAsia" w:eastAsiaTheme="minorEastAsia"/>
          <w:sz w:val="24"/>
        </w:rPr>
        <w:t>根据《废塑料回收与再生利用</w:t>
      </w:r>
      <w:r>
        <w:rPr>
          <w:color w:val="000000"/>
          <w:sz w:val="24"/>
        </w:rPr>
        <w:t>污染控制技术规范（试行）》（HJ/T364-2007）中的要求，“废塑料预处理、再生利用等过程中产生的废水和厂区产生的生活废水，企业应有配套的废水收集设施。废水宜在厂区内处理并循环利用。”</w:t>
      </w:r>
    </w:p>
    <w:p>
      <w:pPr>
        <w:pStyle w:val="52"/>
        <w:spacing w:line="500" w:lineRule="exact"/>
        <w:ind w:firstLine="480" w:firstLineChars="200"/>
        <w:rPr>
          <w:rFonts w:asciiTheme="minorEastAsia" w:hAnsiTheme="minorEastAsia" w:eastAsiaTheme="minorEastAsia" w:cstheme="minorEastAsia"/>
          <w:color w:val="auto"/>
        </w:rPr>
      </w:pPr>
      <w:r>
        <w:rPr>
          <w:color w:val="auto"/>
        </w:rPr>
        <w:t>本项目</w:t>
      </w:r>
      <w:r>
        <w:rPr>
          <w:rFonts w:hint="eastAsia" w:asciiTheme="minorEastAsia" w:hAnsiTheme="minorEastAsia" w:eastAsiaTheme="minorEastAsia" w:cstheme="minorEastAsia"/>
          <w:color w:val="auto"/>
        </w:rPr>
        <w:t>设置二级沉淀池4座，均为容积600m</w:t>
      </w:r>
      <w:r>
        <w:rPr>
          <w:rFonts w:hint="eastAsia" w:asciiTheme="minorEastAsia" w:hAnsiTheme="minorEastAsia" w:eastAsiaTheme="minorEastAsia" w:cstheme="minorEastAsia"/>
          <w:color w:val="auto"/>
          <w:vertAlign w:val="superscript"/>
        </w:rPr>
        <w:t>3</w:t>
      </w:r>
      <w:r>
        <w:rPr>
          <w:rFonts w:hint="eastAsia" w:asciiTheme="minorEastAsia" w:hAnsiTheme="minorEastAsia" w:eastAsiaTheme="minorEastAsia" w:cstheme="minorEastAsia"/>
          <w:color w:val="auto"/>
        </w:rPr>
        <w:t>防渗水池，</w:t>
      </w:r>
      <w:r>
        <w:rPr>
          <w:rFonts w:hint="eastAsia"/>
          <w:color w:val="auto"/>
        </w:rPr>
        <w:t>收集的</w:t>
      </w:r>
      <w:r>
        <w:rPr>
          <w:color w:val="auto"/>
        </w:rPr>
        <w:t>清洗废水经</w:t>
      </w:r>
      <w:r>
        <w:rPr>
          <w:rFonts w:hint="eastAsia"/>
          <w:color w:val="auto"/>
        </w:rPr>
        <w:t>二级</w:t>
      </w:r>
      <w:r>
        <w:rPr>
          <w:color w:val="auto"/>
        </w:rPr>
        <w:t>沉淀</w:t>
      </w:r>
      <w:r>
        <w:rPr>
          <w:rFonts w:hint="eastAsia"/>
          <w:color w:val="auto"/>
        </w:rPr>
        <w:t>池</w:t>
      </w:r>
      <w:r>
        <w:rPr>
          <w:rFonts w:hint="eastAsia" w:asciiTheme="minorEastAsia" w:hAnsiTheme="minorEastAsia" w:eastAsiaTheme="minorEastAsia" w:cstheme="minorEastAsia"/>
          <w:color w:val="auto"/>
        </w:rPr>
        <w:t>沉淀、澄清后</w:t>
      </w:r>
      <w:r>
        <w:rPr>
          <w:color w:val="auto"/>
        </w:rPr>
        <w:t>全部回用于清洗工序和喷淋工序，不外排</w:t>
      </w:r>
      <w:r>
        <w:rPr>
          <w:rFonts w:hint="eastAsia"/>
          <w:color w:val="auto"/>
        </w:rPr>
        <w:t>。</w:t>
      </w:r>
      <w:r>
        <w:rPr>
          <w:rFonts w:hint="eastAsia" w:asciiTheme="minorEastAsia" w:hAnsiTheme="minorEastAsia" w:eastAsiaTheme="minorEastAsia" w:cstheme="minorEastAsia"/>
          <w:color w:val="auto"/>
        </w:rPr>
        <w:t>其中沉淀循环池设计 24h 沉淀时间，一方面保证冷却水和生产废水充分入池循环利用，另一方面保证沉淀效果，以便回用。</w:t>
      </w:r>
      <w:r>
        <w:rPr>
          <w:color w:val="auto"/>
        </w:rPr>
        <w:t>本项目清洗工序不添加任何清洗剂，清洗废水中主要污染物为SS，清洗废水经沉淀后水质可满足回用要求。</w:t>
      </w:r>
    </w:p>
    <w:p>
      <w:pPr>
        <w:pStyle w:val="52"/>
        <w:spacing w:line="500" w:lineRule="exact"/>
        <w:ind w:firstLine="480" w:firstLineChars="200"/>
        <w:rPr>
          <w:color w:val="auto"/>
        </w:rPr>
      </w:pPr>
      <w:r>
        <w:rPr>
          <w:color w:val="auto"/>
        </w:rPr>
        <w:t>项目停产后，沉淀池内废水</w:t>
      </w:r>
      <w:r>
        <w:rPr>
          <w:rFonts w:hint="eastAsia"/>
          <w:color w:val="auto"/>
        </w:rPr>
        <w:t>不外排，循环池内的水自然蒸发。</w:t>
      </w:r>
    </w:p>
    <w:p>
      <w:pPr>
        <w:pStyle w:val="52"/>
        <w:spacing w:line="500" w:lineRule="exact"/>
        <w:ind w:firstLine="480" w:firstLineChars="200"/>
        <w:rPr>
          <w:color w:val="auto"/>
        </w:rPr>
      </w:pPr>
      <w:r>
        <w:rPr>
          <w:rFonts w:hint="eastAsia"/>
          <w:color w:val="auto"/>
        </w:rPr>
        <w:t>（2）</w:t>
      </w:r>
      <w:r>
        <w:rPr>
          <w:color w:val="auto"/>
        </w:rPr>
        <w:t>生活污水</w:t>
      </w:r>
      <w:r>
        <w:rPr>
          <w:rFonts w:hint="eastAsia"/>
          <w:color w:val="auto"/>
        </w:rPr>
        <w:t>治理措施</w:t>
      </w:r>
    </w:p>
    <w:p>
      <w:pPr>
        <w:pStyle w:val="52"/>
        <w:spacing w:line="500" w:lineRule="exact"/>
        <w:ind w:firstLine="480" w:firstLineChars="200"/>
        <w:rPr>
          <w:color w:val="auto"/>
        </w:rPr>
      </w:pPr>
      <w:bookmarkStart w:id="209" w:name="_Toc6063"/>
      <w:bookmarkStart w:id="210" w:name="_Toc16405"/>
      <w:r>
        <w:rPr>
          <w:rFonts w:hint="eastAsia"/>
          <w:color w:val="auto"/>
        </w:rPr>
        <w:t>厨房废水先经隔油池处理后，同生活废水一起定期由吸污车清运至新和县污水处理厂处理。</w:t>
      </w:r>
    </w:p>
    <w:p>
      <w:pPr>
        <w:pStyle w:val="52"/>
        <w:spacing w:line="500" w:lineRule="exact"/>
        <w:ind w:firstLine="480" w:firstLineChars="200"/>
        <w:rPr>
          <w:color w:val="auto"/>
        </w:rPr>
      </w:pPr>
      <w:r>
        <w:rPr>
          <w:rFonts w:hint="eastAsia"/>
          <w:color w:val="auto"/>
        </w:rPr>
        <w:t>（3）生活废水排入新和县污水处理厂可行性分析</w:t>
      </w:r>
    </w:p>
    <w:p>
      <w:pPr>
        <w:pStyle w:val="52"/>
        <w:spacing w:line="500" w:lineRule="exact"/>
        <w:ind w:firstLine="480" w:firstLineChars="200"/>
        <w:rPr>
          <w:color w:val="auto"/>
        </w:rPr>
      </w:pPr>
      <w:r>
        <w:rPr>
          <w:rFonts w:hint="eastAsia"/>
          <w:color w:val="auto"/>
        </w:rPr>
        <w:t>本</w:t>
      </w:r>
      <w:r>
        <w:rPr>
          <w:color w:val="auto"/>
        </w:rPr>
        <w:t>项目所在</w:t>
      </w:r>
      <w:r>
        <w:rPr>
          <w:rFonts w:hint="eastAsia"/>
          <w:color w:val="auto"/>
        </w:rPr>
        <w:t>园区</w:t>
      </w:r>
      <w:r>
        <w:rPr>
          <w:color w:val="auto"/>
        </w:rPr>
        <w:t>属于</w:t>
      </w:r>
      <w:r>
        <w:rPr>
          <w:rFonts w:hint="eastAsia"/>
          <w:color w:val="auto"/>
        </w:rPr>
        <w:t>新和</w:t>
      </w:r>
      <w:r>
        <w:rPr>
          <w:color w:val="auto"/>
        </w:rPr>
        <w:t>县污水处理厂的收水范围之内，</w:t>
      </w:r>
      <w:r>
        <w:rPr>
          <w:rFonts w:hint="eastAsia"/>
          <w:color w:val="auto"/>
        </w:rPr>
        <w:t>因</w:t>
      </w:r>
      <w:r>
        <w:rPr>
          <w:color w:val="auto"/>
        </w:rPr>
        <w:t>本项目所在区域配套的污水管网</w:t>
      </w:r>
      <w:r>
        <w:rPr>
          <w:rFonts w:hint="eastAsia"/>
          <w:color w:val="auto"/>
        </w:rPr>
        <w:t>尚未</w:t>
      </w:r>
      <w:r>
        <w:rPr>
          <w:color w:val="auto"/>
        </w:rPr>
        <w:t>建成，</w:t>
      </w:r>
      <w:r>
        <w:rPr>
          <w:rFonts w:hint="eastAsia"/>
          <w:color w:val="auto"/>
        </w:rPr>
        <w:t>本</w:t>
      </w:r>
      <w:r>
        <w:rPr>
          <w:color w:val="auto"/>
        </w:rPr>
        <w:t>项目产生的</w:t>
      </w:r>
      <w:r>
        <w:rPr>
          <w:rFonts w:hint="eastAsia"/>
          <w:color w:val="auto"/>
        </w:rPr>
        <w:t>生活</w:t>
      </w:r>
      <w:r>
        <w:rPr>
          <w:color w:val="auto"/>
        </w:rPr>
        <w:t>废水</w:t>
      </w:r>
      <w:r>
        <w:rPr>
          <w:rFonts w:hint="eastAsia"/>
          <w:color w:val="auto"/>
        </w:rPr>
        <w:t>排入厂区自建化粪池后，定期由吸污车清运至新和</w:t>
      </w:r>
      <w:r>
        <w:rPr>
          <w:color w:val="auto"/>
        </w:rPr>
        <w:t>县污水处理厂进行处理。</w:t>
      </w:r>
    </w:p>
    <w:p>
      <w:pPr>
        <w:pStyle w:val="52"/>
        <w:spacing w:line="500" w:lineRule="exact"/>
        <w:ind w:firstLine="480" w:firstLineChars="200"/>
        <w:rPr>
          <w:color w:val="auto"/>
        </w:rPr>
      </w:pPr>
      <w:r>
        <w:rPr>
          <w:rFonts w:hint="eastAsia"/>
          <w:color w:val="auto"/>
        </w:rPr>
        <w:t>新和</w:t>
      </w:r>
      <w:r>
        <w:rPr>
          <w:color w:val="auto"/>
        </w:rPr>
        <w:t>县污水处理厂位于</w:t>
      </w:r>
      <w:r>
        <w:rPr>
          <w:rFonts w:hint="eastAsia"/>
          <w:color w:val="auto"/>
        </w:rPr>
        <w:t>新和县塔式艾日克乡</w:t>
      </w:r>
      <w:r>
        <w:rPr>
          <w:color w:val="auto"/>
        </w:rPr>
        <w:t>，于2009年10月正式投入运行，采用先进的污水处理设备，厂区主体工艺采用卡鲁塞尔氧化沟处理工艺，出水满足《城镇污水处理厂污染物排放标准》（GB18918-2002）中二级标准。新和县污水处理厂设计处理能力为日处理污水0.50 万m</w:t>
      </w:r>
      <w:r>
        <w:rPr>
          <w:color w:val="auto"/>
          <w:vertAlign w:val="superscript"/>
        </w:rPr>
        <w:t>3</w:t>
      </w:r>
      <w:r>
        <w:rPr>
          <w:color w:val="auto"/>
        </w:rPr>
        <w:t>/d，目前实际污水处理规模为</w:t>
      </w:r>
      <w:r>
        <w:rPr>
          <w:rFonts w:hint="eastAsia"/>
          <w:color w:val="auto"/>
        </w:rPr>
        <w:t>0.33万</w:t>
      </w:r>
      <w:r>
        <w:rPr>
          <w:color w:val="auto"/>
        </w:rPr>
        <w:t>m</w:t>
      </w:r>
      <w:r>
        <w:rPr>
          <w:color w:val="auto"/>
          <w:vertAlign w:val="superscript"/>
        </w:rPr>
        <w:t>3</w:t>
      </w:r>
      <w:r>
        <w:rPr>
          <w:color w:val="auto"/>
        </w:rPr>
        <w:t>/d，尚有处理余量。</w:t>
      </w:r>
      <w:r>
        <w:rPr>
          <w:rFonts w:hint="eastAsia"/>
          <w:color w:val="auto"/>
        </w:rPr>
        <w:t>本</w:t>
      </w:r>
      <w:r>
        <w:rPr>
          <w:color w:val="auto"/>
        </w:rPr>
        <w:t>项目</w:t>
      </w:r>
      <w:r>
        <w:rPr>
          <w:rFonts w:hint="eastAsia"/>
          <w:color w:val="auto"/>
        </w:rPr>
        <w:t>生活</w:t>
      </w:r>
      <w:r>
        <w:rPr>
          <w:color w:val="auto"/>
        </w:rPr>
        <w:t>污水排放量为</w:t>
      </w:r>
      <w:r>
        <w:rPr>
          <w:rFonts w:hint="eastAsia"/>
          <w:color w:val="auto"/>
        </w:rPr>
        <w:t>1.92</w:t>
      </w:r>
      <w:r>
        <w:rPr>
          <w:color w:val="auto"/>
        </w:rPr>
        <w:t>m</w:t>
      </w:r>
      <w:r>
        <w:rPr>
          <w:color w:val="auto"/>
          <w:vertAlign w:val="superscript"/>
        </w:rPr>
        <w:t>3</w:t>
      </w:r>
      <w:r>
        <w:rPr>
          <w:color w:val="auto"/>
        </w:rPr>
        <w:t>/d，因此，</w:t>
      </w:r>
      <w:r>
        <w:rPr>
          <w:rFonts w:hint="eastAsia"/>
          <w:color w:val="auto"/>
        </w:rPr>
        <w:t>新和</w:t>
      </w:r>
      <w:r>
        <w:rPr>
          <w:color w:val="auto"/>
        </w:rPr>
        <w:t>县污水处理厂剩余处理量可以满足本项目废水量要求</w:t>
      </w:r>
      <w:r>
        <w:rPr>
          <w:rFonts w:hint="eastAsia"/>
          <w:color w:val="auto"/>
        </w:rPr>
        <w:t>。</w:t>
      </w:r>
      <w:r>
        <w:rPr>
          <w:color w:val="auto"/>
        </w:rPr>
        <w:t>项目</w:t>
      </w:r>
      <w:r>
        <w:rPr>
          <w:rFonts w:hint="eastAsia"/>
          <w:color w:val="auto"/>
        </w:rPr>
        <w:t>生活</w:t>
      </w:r>
      <w:r>
        <w:rPr>
          <w:color w:val="auto"/>
        </w:rPr>
        <w:t>废水排入</w:t>
      </w:r>
      <w:r>
        <w:rPr>
          <w:rFonts w:hint="eastAsia"/>
          <w:color w:val="auto"/>
        </w:rPr>
        <w:t>新和</w:t>
      </w:r>
      <w:r>
        <w:rPr>
          <w:color w:val="auto"/>
        </w:rPr>
        <w:t>县污水处理厂是可行可靠的。</w:t>
      </w:r>
    </w:p>
    <w:p>
      <w:pPr>
        <w:pStyle w:val="3"/>
        <w:spacing w:before="0" w:after="0"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7.2.2.2</w:t>
      </w:r>
      <w:r>
        <w:rPr>
          <w:rFonts w:asciiTheme="minorEastAsia" w:hAnsiTheme="minorEastAsia" w:eastAsiaTheme="minorEastAsia" w:cstheme="minorEastAsia"/>
          <w:sz w:val="24"/>
        </w:rPr>
        <w:t>地下水污染防治措施</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（1）防渗措施</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为防止工程对地下水产生污染，对项目具体分区防渗措施如下：</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①本项目循环沉淀池池体位于地下，故属于一般防渗区，对于一般防渗区，防渗技术要求为等效黏土防渗层Mb≥1.5m，K≤1×10-7cm/s，或参照《生活垃圾填埋污染控制标准》（GB16889-2008）执行。车间地面属于简单防渗区，一般采取地面硬化措施即可。</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清洗、造粒、生产车间地面采用水泥硬化防渗，车间生产废水收集后排入循环水池，循环水池属于一般防渗区，池底池内壁进行混凝土浇筑、并用防渗材料进行防渗。</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②废水管道采取的防渗措施如下：地下管道选用钢管，焊接连接，在管道壁厚设计上加大腐蚀裕量，并且采用最高级别的外防腐层。防渗结构采用封闭钢筋混凝土管沟防渗结构。最大限度地预防“跑冒滴漏”现象的发生。</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③项目运行后，配备专兼职技术人员，加强地下水环境管理及巡查，定期对车间、冷却水设施等环节进行检漏工作，确保各防渗漏措施运行的长期性、稳定性和可靠性。</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采取上述防渗措施后，确保项目地下水环境不会因项目的建设而受到影响。项目生活废水排入</w:t>
      </w:r>
      <w:r>
        <w:rPr>
          <w:rFonts w:hint="eastAsia"/>
        </w:rPr>
        <w:t>新和</w:t>
      </w:r>
      <w:r>
        <w:rPr>
          <w:sz w:val="24"/>
        </w:rPr>
        <w:t>县污水处理厂</w:t>
      </w:r>
      <w:r>
        <w:rPr>
          <w:rFonts w:cs="Calibri" w:asciiTheme="minorEastAsia" w:hAnsiTheme="minorEastAsia" w:eastAsiaTheme="minorEastAsia"/>
          <w:sz w:val="24"/>
        </w:rPr>
        <w:t>，不会对地下水造成不利影响。</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（2）地下水污染监控系统</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本项目应建立地下水环境监测管理体系，以便及时发现问题，采取措施，根据《环境影响评价技术导则地下水环境》（HJ 610-2016），三级评价的建设项目跟踪监测点数量要求一般不少于一个，应至少在建设项目场地下游布置一个。</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本项目地下水环境跟踪监测计划可与新和县工业园区环境监测计划协调联动，建立地下水跟踪监测计划联动机制。</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综上所述，项目开工建设期做好防渗工作，避免非正常情况产生，并建立地下水环境监测管理体系，以便及时发现问题，采取措施，项目建成后不会对当地地下水产生影响。</w:t>
      </w:r>
    </w:p>
    <w:p>
      <w:pPr>
        <w:pStyle w:val="3"/>
        <w:spacing w:before="0" w:after="0" w:line="500" w:lineRule="exact"/>
        <w:rPr>
          <w:rFonts w:ascii="Times New Roman" w:hAnsi="Times New Roman" w:eastAsia="华文中宋"/>
          <w:sz w:val="28"/>
        </w:rPr>
      </w:pPr>
      <w:r>
        <w:rPr>
          <w:rFonts w:hint="eastAsia" w:ascii="Times New Roman" w:hAnsi="Times New Roman" w:eastAsia="华文中宋"/>
          <w:sz w:val="28"/>
        </w:rPr>
        <w:t>7</w:t>
      </w:r>
      <w:r>
        <w:rPr>
          <w:rFonts w:ascii="Times New Roman" w:hAnsi="Times New Roman" w:eastAsia="华文中宋"/>
          <w:sz w:val="28"/>
        </w:rPr>
        <w:t>.</w:t>
      </w:r>
      <w:r>
        <w:rPr>
          <w:rFonts w:hint="eastAsia" w:ascii="Times New Roman" w:hAnsi="Times New Roman" w:eastAsia="华文中宋"/>
          <w:sz w:val="28"/>
        </w:rPr>
        <w:t>2.3声环境保护措施</w:t>
      </w:r>
      <w:bookmarkEnd w:id="209"/>
      <w:bookmarkEnd w:id="210"/>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项目主要噪声源为粉碎机、清洗机、搅拌机、滴灌带挤出机等生产设备产生的噪声。</w:t>
      </w:r>
    </w:p>
    <w:p>
      <w:pPr>
        <w:tabs>
          <w:tab w:val="left" w:pos="4691"/>
        </w:tabs>
        <w:spacing w:line="50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（1）从实际情况看项目选用了低噪音设备，多数设备采用了隔声、消声、吸音和减振措施降低设备噪声，实现了源头降噪。</w:t>
      </w:r>
    </w:p>
    <w:p>
      <w:pPr>
        <w:spacing w:line="5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（2）环评建议</w:t>
      </w:r>
      <w:r>
        <w:rPr>
          <w:rFonts w:hint="eastAsia" w:asciiTheme="minorEastAsia" w:hAnsiTheme="minorEastAsia" w:eastAsiaTheme="minorEastAsia" w:cstheme="minorEastAsia"/>
          <w:sz w:val="24"/>
          <w:szCs w:val="24"/>
        </w:rPr>
        <w:t>合理布局，</w:t>
      </w:r>
      <w:r>
        <w:rPr>
          <w:rFonts w:hint="eastAsia" w:asciiTheme="minorEastAsia" w:hAnsiTheme="minorEastAsia" w:eastAsiaTheme="minorEastAsia" w:cstheme="minorEastAsia"/>
          <w:sz w:val="24"/>
        </w:rPr>
        <w:t>将破碎机置于封闭厂房，减轻破碎机噪声影响；</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rPr>
        <w:t>清洗机、搅拌机</w:t>
      </w:r>
      <w:r>
        <w:rPr>
          <w:rFonts w:hint="eastAsia" w:asciiTheme="minorEastAsia" w:hAnsiTheme="minorEastAsia" w:eastAsiaTheme="minorEastAsia" w:cstheme="minorEastAsia"/>
          <w:sz w:val="24"/>
          <w:szCs w:val="24"/>
        </w:rPr>
        <w:t>等设置减震基础和减振台座，防止振动产生噪声向外传播。</w:t>
      </w:r>
    </w:p>
    <w:p>
      <w:pPr>
        <w:spacing w:line="50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（3）加强噪声设备的维护管理，避免因不正常运行所导致的噪声增大。</w:t>
      </w:r>
    </w:p>
    <w:p>
      <w:pPr>
        <w:spacing w:line="500" w:lineRule="exact"/>
        <w:ind w:left="359" w:left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szCs w:val="24"/>
        </w:rPr>
        <w:t>在厂区周围种植绿化林木，利用植物的屏蔽和吸收作用降低噪声污染</w:t>
      </w:r>
      <w:r>
        <w:rPr>
          <w:rFonts w:hint="eastAsia" w:asciiTheme="minorEastAsia" w:hAnsiTheme="minorEastAsia" w:eastAsiaTheme="minorEastAsia" w:cstheme="minorEastAsia"/>
          <w:sz w:val="24"/>
        </w:rPr>
        <w:t>。</w:t>
      </w:r>
    </w:p>
    <w:p>
      <w:pPr>
        <w:spacing w:line="5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（5）工作操作人员全部佩带耳塞、耳罩等个人防护用品。</w:t>
      </w:r>
    </w:p>
    <w:p>
      <w:pPr>
        <w:spacing w:line="5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（6）货物运输车辆应配备低音喇叭，在厂区门前做到不鸣或少鸣笛，以减轻交通噪声对厂区周围地区的影响。</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采取以上措施后，经声环境影响预测，该项目运行后，厂界噪声可达到《工业企业厂界环境噪声排放标准》（GB12348-2008）中3类级标准的要求，其治理措施可行。</w:t>
      </w:r>
    </w:p>
    <w:p>
      <w:pPr>
        <w:pStyle w:val="3"/>
        <w:spacing w:before="0" w:after="0" w:line="500" w:lineRule="exact"/>
        <w:rPr>
          <w:rFonts w:ascii="Times New Roman" w:hAnsi="Times New Roman" w:eastAsia="华文中宋"/>
          <w:sz w:val="28"/>
        </w:rPr>
      </w:pPr>
      <w:bookmarkStart w:id="211" w:name="_Toc4537"/>
      <w:bookmarkStart w:id="212" w:name="_Toc4370"/>
      <w:r>
        <w:rPr>
          <w:rFonts w:hint="eastAsia" w:ascii="Times New Roman" w:hAnsi="Times New Roman" w:eastAsia="华文中宋"/>
          <w:sz w:val="28"/>
        </w:rPr>
        <w:t>7</w:t>
      </w:r>
      <w:r>
        <w:rPr>
          <w:rFonts w:ascii="Times New Roman" w:hAnsi="Times New Roman" w:eastAsia="华文中宋"/>
          <w:sz w:val="28"/>
        </w:rPr>
        <w:t>.</w:t>
      </w:r>
      <w:r>
        <w:rPr>
          <w:rFonts w:hint="eastAsia" w:ascii="Times New Roman" w:hAnsi="Times New Roman" w:eastAsia="华文中宋"/>
          <w:sz w:val="28"/>
        </w:rPr>
        <w:t>2.</w:t>
      </w:r>
      <w:r>
        <w:rPr>
          <w:rFonts w:ascii="Times New Roman" w:hAnsi="Times New Roman" w:eastAsia="华文中宋"/>
          <w:sz w:val="28"/>
        </w:rPr>
        <w:t>4</w:t>
      </w:r>
      <w:r>
        <w:rPr>
          <w:rFonts w:hint="eastAsia" w:ascii="Times New Roman" w:hAnsi="Times New Roman" w:eastAsia="华文中宋"/>
          <w:sz w:val="28"/>
        </w:rPr>
        <w:t>固体废物处置措施</w:t>
      </w:r>
      <w:bookmarkEnd w:id="211"/>
      <w:bookmarkEnd w:id="212"/>
    </w:p>
    <w:p>
      <w:pPr>
        <w:pStyle w:val="3"/>
        <w:spacing w:before="0" w:after="0"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7.2.4.1固废处置</w:t>
      </w:r>
      <w:r>
        <w:rPr>
          <w:rFonts w:asciiTheme="minorEastAsia" w:hAnsiTheme="minorEastAsia" w:eastAsiaTheme="minorEastAsia" w:cstheme="minorEastAsia"/>
          <w:sz w:val="24"/>
        </w:rPr>
        <w:t>措施</w:t>
      </w:r>
    </w:p>
    <w:p>
      <w:pPr>
        <w:numPr>
          <w:ilvl w:val="0"/>
          <w:numId w:val="16"/>
        </w:numPr>
        <w:tabs>
          <w:tab w:val="left" w:pos="4691"/>
        </w:tabs>
        <w:spacing w:line="500" w:lineRule="exact"/>
        <w:ind w:firstLine="480" w:firstLineChars="200"/>
        <w:rPr>
          <w:rFonts w:asciiTheme="minorEastAsia" w:hAnsiTheme="minorEastAsia" w:eastAsiaTheme="minorEastAsia" w:cstheme="minorEastAsia"/>
          <w:bCs/>
          <w:sz w:val="24"/>
        </w:rPr>
      </w:pPr>
      <w:r>
        <w:rPr>
          <w:color w:val="000000"/>
          <w:kern w:val="0"/>
          <w:sz w:val="24"/>
        </w:rPr>
        <w:t>沉淀池污泥主要为泥土，</w:t>
      </w:r>
      <w:r>
        <w:rPr>
          <w:color w:val="000000"/>
          <w:sz w:val="24"/>
        </w:rPr>
        <w:t>在污泥干化池内自然干化后外运填埋</w:t>
      </w:r>
      <w:r>
        <w:rPr>
          <w:rFonts w:hint="eastAsia" w:asciiTheme="minorEastAsia" w:hAnsiTheme="minorEastAsia" w:eastAsiaTheme="minorEastAsia" w:cstheme="minorEastAsia"/>
          <w:bCs/>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color w:val="000000"/>
          <w:kern w:val="0"/>
          <w:sz w:val="24"/>
        </w:rPr>
        <w:t>不合格产品</w:t>
      </w:r>
      <w:r>
        <w:rPr>
          <w:color w:val="000000"/>
          <w:sz w:val="24"/>
        </w:rPr>
        <w:t>统一收集后送至造粒车间重新造粒</w:t>
      </w:r>
      <w:r>
        <w:rPr>
          <w:rFonts w:hint="eastAsia" w:asciiTheme="minorEastAsia" w:hAnsiTheme="minorEastAsia" w:eastAsiaTheme="minorEastAsia" w:cstheme="minorEastAsia"/>
          <w:bCs/>
          <w:sz w:val="24"/>
        </w:rPr>
        <w:t>，全部进行回收利用</w:t>
      </w:r>
      <w:r>
        <w:rPr>
          <w:rFonts w:hint="eastAsia" w:asciiTheme="minorEastAsia" w:hAnsiTheme="minorEastAsia" w:eastAsiaTheme="minorEastAsia" w:cstheme="minorEastAsia"/>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color w:val="000000"/>
          <w:sz w:val="24"/>
        </w:rPr>
        <w:t>分拣废物主要混杂于原料中的非塑料物质，如石块、</w:t>
      </w:r>
      <w:r>
        <w:rPr>
          <w:rFonts w:hint="eastAsia"/>
          <w:color w:val="000000"/>
          <w:sz w:val="24"/>
        </w:rPr>
        <w:t>农作物秸秆</w:t>
      </w:r>
      <w:r>
        <w:rPr>
          <w:color w:val="000000"/>
          <w:sz w:val="24"/>
        </w:rPr>
        <w:t>等，</w:t>
      </w:r>
      <w:r>
        <w:rPr>
          <w:rFonts w:hint="eastAsia"/>
          <w:color w:val="000000"/>
          <w:sz w:val="24"/>
        </w:rPr>
        <w:t>集中收集后与生活垃圾统一由环卫部门定期清运</w:t>
      </w:r>
      <w:r>
        <w:rPr>
          <w:rFonts w:hint="eastAsia" w:asciiTheme="minorEastAsia" w:hAnsiTheme="minorEastAsia" w:eastAsiaTheme="minorEastAsia" w:cstheme="minorEastAsia"/>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sz w:val="24"/>
        </w:rPr>
        <w:t>废活性炭</w:t>
      </w:r>
      <w:r>
        <w:rPr>
          <w:rFonts w:hint="eastAsia"/>
          <w:sz w:val="24"/>
        </w:rPr>
        <w:t>、废灯管属于危险固废，需委托有资质单位处理</w:t>
      </w:r>
      <w:r>
        <w:rPr>
          <w:rFonts w:hint="eastAsia" w:asciiTheme="minorEastAsia" w:hAnsiTheme="minorEastAsia" w:eastAsiaTheme="minorEastAsia" w:cstheme="minorEastAsia"/>
          <w:sz w:val="24"/>
        </w:rPr>
        <w:t>。</w:t>
      </w:r>
      <w:bookmarkStart w:id="213" w:name="_Toc18067"/>
      <w:bookmarkStart w:id="214" w:name="_Toc332727861"/>
      <w:bookmarkStart w:id="215" w:name="_Toc363049999"/>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color w:val="000000"/>
          <w:kern w:val="0"/>
          <w:sz w:val="24"/>
        </w:rPr>
        <w:t>员</w:t>
      </w:r>
      <w:r>
        <w:rPr>
          <w:color w:val="000000"/>
          <w:kern w:val="0"/>
          <w:sz w:val="24"/>
        </w:rPr>
        <w:t>工生活垃圾</w:t>
      </w:r>
      <w:r>
        <w:rPr>
          <w:rFonts w:hint="eastAsia"/>
          <w:color w:val="000000"/>
          <w:sz w:val="24"/>
        </w:rPr>
        <w:t>统一由环卫部门定期清运</w:t>
      </w:r>
      <w:r>
        <w:rPr>
          <w:color w:val="000000"/>
          <w:kern w:val="0"/>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本项目对各种固体废物进行了综合利用或合理处置，采取以上措施后，固废处理率100%，措施可行。</w:t>
      </w:r>
    </w:p>
    <w:p>
      <w:pPr>
        <w:pStyle w:val="3"/>
        <w:spacing w:before="0" w:after="0"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7.2.4.2</w:t>
      </w:r>
      <w:r>
        <w:rPr>
          <w:sz w:val="24"/>
          <w:szCs w:val="24"/>
        </w:rPr>
        <w:t>危废暂存场所要求</w:t>
      </w:r>
    </w:p>
    <w:p>
      <w:pPr>
        <w:pStyle w:val="346"/>
        <w:snapToGrid w:val="0"/>
        <w:spacing w:line="500" w:lineRule="exact"/>
        <w:ind w:firstLine="480"/>
        <w:rPr>
          <w:rFonts w:asciiTheme="minorEastAsia" w:hAnsiTheme="minorEastAsia" w:eastAsiaTheme="minorEastAsia"/>
          <w:sz w:val="24"/>
          <w:szCs w:val="24"/>
        </w:rPr>
      </w:pPr>
      <w:bookmarkStart w:id="216" w:name="_Toc2584"/>
      <w:r>
        <w:rPr>
          <w:rFonts w:asciiTheme="minorEastAsia" w:hAnsiTheme="minorEastAsia" w:eastAsiaTheme="minorEastAsia"/>
          <w:sz w:val="24"/>
          <w:szCs w:val="24"/>
        </w:rPr>
        <w:t>本项目需建设危废暂存间一座，用于储存危险废物。危险废物暂存间的建设需按照GB18597-2001《危险废物贮存污染控制标准》及2013修改清单、《危险废物收集贮存运输技术规范》(HJ2025-2012)的相关要求进行设计。</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（1）危险废物暂存间的建设要求</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①暂存间应设置防渗措施：基础必须防渗，地面与裙脚要用坚固、防渗的材料建造建筑材料必须与危险废物相容；防渗层为至少1米厚粘土层（渗透系数≤10</w:t>
      </w:r>
      <w:r>
        <w:rPr>
          <w:rFonts w:asciiTheme="minorEastAsia" w:hAnsiTheme="minorEastAsia" w:eastAsiaTheme="minorEastAsia"/>
          <w:szCs w:val="24"/>
          <w:vertAlign w:val="superscript"/>
        </w:rPr>
        <w:t>-7</w:t>
      </w:r>
      <w:r>
        <w:rPr>
          <w:rFonts w:asciiTheme="minorEastAsia" w:hAnsiTheme="minorEastAsia" w:eastAsiaTheme="minorEastAsia"/>
          <w:szCs w:val="24"/>
        </w:rPr>
        <w:t>cm/s），或2毫米厚高密度聚乙烯，或至少2毫米厚的其它人工材料，渗透系数≤10</w:t>
      </w:r>
      <w:r>
        <w:rPr>
          <w:rFonts w:asciiTheme="minorEastAsia" w:hAnsiTheme="minorEastAsia" w:eastAsiaTheme="minorEastAsia"/>
          <w:szCs w:val="24"/>
          <w:vertAlign w:val="superscript"/>
        </w:rPr>
        <w:t>-10</w:t>
      </w:r>
      <w:r>
        <w:rPr>
          <w:rFonts w:asciiTheme="minorEastAsia" w:hAnsiTheme="minorEastAsia" w:eastAsiaTheme="minorEastAsia"/>
          <w:szCs w:val="24"/>
        </w:rPr>
        <w:t>cm/s。</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②设置防风、防晒、防雨措施：危废暂存间须防风防雨防晒，设置避雷装置。设置通风设施。</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③地面与裙脚要用坚固、防渗材料建造，建筑材料必须与危险废物相容。应设计堵截泄漏的裙脚，地面与裙脚所围建的容积不低于堵截最大容器的最大储量或总储量的五分之一。</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④设施应配备通讯设备、照明设施、安全防护服装及工具、并设有应急防护设施和观察窗口。</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⑤用以存放装载液体、半固体危险废物容器的地方必须有耐腐蚀的硬化地面且表面无裂隙。危险废物贮存设施周围应设置围墙或其他防护栅栏，按GB15562.2设置环境保护图形标志。</w:t>
      </w:r>
    </w:p>
    <w:p>
      <w:pPr>
        <w:snapToGrid w:val="0"/>
        <w:spacing w:line="500" w:lineRule="exact"/>
        <w:ind w:firstLine="480" w:firstLineChars="200"/>
        <w:rPr>
          <w:rFonts w:cs="宋体" w:asciiTheme="minorEastAsia" w:hAnsiTheme="minorEastAsia" w:eastAsiaTheme="minorEastAsia"/>
          <w:sz w:val="24"/>
          <w:szCs w:val="24"/>
        </w:rPr>
      </w:pPr>
      <w:r>
        <w:rPr>
          <w:rFonts w:asciiTheme="minorEastAsia" w:hAnsiTheme="minorEastAsia" w:eastAsiaTheme="minorEastAsia"/>
          <w:sz w:val="24"/>
          <w:szCs w:val="24"/>
        </w:rPr>
        <w:t>⑥采取分区分类储存。区分液体类危险废物贮存和固体类危险废物贮存；不相容的危险废物必须分开存放，并设有隔离间隔断。</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（2）危险废物贮存设施的运行与管理</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①</w:t>
      </w:r>
      <w:r>
        <w:rPr>
          <w:rFonts w:hint="eastAsia" w:asciiTheme="minorEastAsia" w:hAnsiTheme="minorEastAsia" w:eastAsiaTheme="minorEastAsia"/>
          <w:szCs w:val="24"/>
        </w:rPr>
        <w:t>厂区</w:t>
      </w:r>
      <w:r>
        <w:rPr>
          <w:rFonts w:asciiTheme="minorEastAsia" w:hAnsiTheme="minorEastAsia" w:eastAsiaTheme="minorEastAsia"/>
          <w:szCs w:val="24"/>
        </w:rPr>
        <w:t>要有危险废物收集内部管理台账，从车间交给危险废物</w:t>
      </w:r>
      <w:r>
        <w:rPr>
          <w:rFonts w:hint="eastAsia" w:asciiTheme="minorEastAsia" w:hAnsiTheme="minorEastAsia" w:eastAsiaTheme="minorEastAsia"/>
          <w:szCs w:val="24"/>
        </w:rPr>
        <w:t>暂存</w:t>
      </w:r>
      <w:r>
        <w:rPr>
          <w:rFonts w:asciiTheme="minorEastAsia" w:hAnsiTheme="minorEastAsia" w:eastAsiaTheme="minorEastAsia"/>
          <w:szCs w:val="24"/>
        </w:rPr>
        <w:t>间要有接收登记台账、交接签字记录等。危险废物贮存前应进行检验，确保同预定接收的危险废物一致，并登记注册。</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②</w:t>
      </w:r>
      <w:r>
        <w:rPr>
          <w:rFonts w:hint="eastAsia" w:asciiTheme="minorEastAsia" w:hAnsiTheme="minorEastAsia" w:eastAsiaTheme="minorEastAsia"/>
          <w:szCs w:val="24"/>
        </w:rPr>
        <w:t>废活性炭种类较多，有颗粒状，块状，如选择颗粒状活性炭，在更换过程中建设方应采用袋装收集，收集后扎紧袋口，防止泄漏，然后由工人转运至危废暂存间内储存，定期由有资质单位回收处理。并同时记录登记台账、交接签字记录等。如选择块状活性炭，可选用塑料箱盛装，然后由工人转运至危废暂存间内储存，定期由有资质单位回收处理。并同时记录登记台账、交接签字记录等；废灯管可采用塑料箱盛装，然后由工人转运至危废暂存间内储存，定期由有资质单位回收处理。并同时记录登记台账、交接签字记录等。</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③每个堆间应留有搬运通道。</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④不得将不相容的废物混合或合并存放。</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⑤危险废物产生者和危险废物贮存设施经营者均须作好危险废物情况的记录，记录上须注明危险废物的名称、来源、数量、特性和包装容器的类别、入库日期、存放库位、废物出库日期及接收单位名称。危险废物的记录和货单在危险废物回取后应继续保留三年。</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⑥必须定期对所贮存的危险废物包装容器及贮存设施进行检查，发现破损，应及时采取措施清理更换。</w:t>
      </w:r>
    </w:p>
    <w:p>
      <w:pPr>
        <w:pStyle w:val="345"/>
        <w:spacing w:after="0" w:line="500" w:lineRule="exact"/>
        <w:rPr>
          <w:rFonts w:asciiTheme="minorEastAsia" w:hAnsiTheme="minorEastAsia" w:eastAsiaTheme="minorEastAsia"/>
          <w:bCs w:val="0"/>
          <w:szCs w:val="24"/>
        </w:rPr>
      </w:pPr>
      <w:r>
        <w:rPr>
          <w:rFonts w:asciiTheme="minorEastAsia" w:hAnsiTheme="minorEastAsia" w:eastAsiaTheme="minorEastAsia"/>
          <w:szCs w:val="24"/>
        </w:rPr>
        <w:t>（3）</w:t>
      </w:r>
      <w:r>
        <w:rPr>
          <w:rFonts w:asciiTheme="minorEastAsia" w:hAnsiTheme="minorEastAsia" w:eastAsiaTheme="minorEastAsia"/>
          <w:bCs w:val="0"/>
          <w:szCs w:val="24"/>
        </w:rPr>
        <w:t>危险废物转移的相关要求</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根据国务院令第591号《危险化学品安全管理条例》、原国家环境保护总局令第5号《危险废物转移联单管理办法》的有关规定，在危险废物外运至处置单位时必须严格遵守以下要求：</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①危险废物在转移前，建设单位须按照国家有关规定报批危险废物转移计划；经批准后，建设单位应当向当地环境保护局申请领取联单。转移前三日内报告移出地环境保护行政主管部门，并同时将预期到达时间报告接受地环境保护行政主管部门。</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②危险废物产生单位每转移一车（次）同类危险废物，应当填写一份联单。每车（次）有多类危险废物的，应当按每一类危险废物填写一份联单。</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③危险废物运输单位应当如实填写联单的运输单位栏目，按照国家有关危险物品运输的规定，将危险废物安全运抵联单载明的接受地点，并将联单第一联、第二联副联、第三联、第四联、第五联随转移的危险废物交付危险废物接受单位。</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④危险废物接受单位应当按照联单填写的内容对危险废物核实验收，如实填写联单中接受单位栏目并加盖公章。接受单位应当将联单第一联、第二联副联自接受危险废物之日起十日内交付建设单位，联单第一联由建设单位自留存档，联单第二联副联由建设单位在二日内报送当地环境保护局。</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⑤联单保存期限为五年；贮存危险废物的，其联单保存期限与危险废物贮存期限相同。环境保护行政主管部门认为有必要延长联单保存期限的，产生单位应当按照要求延期保存联单。</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⑥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⑦处置单位在运输危险废物时必须配备押运人员，并随时处于押运人员的监管之下，不得超装、超载，严格按照所在城市规定的行车时间和行车路线行驶，不得进入危险化学品运输车辆禁止通行的区域。</w:t>
      </w:r>
    </w:p>
    <w:p>
      <w:pPr>
        <w:pStyle w:val="345"/>
        <w:spacing w:after="0" w:line="500" w:lineRule="exact"/>
        <w:rPr>
          <w:rFonts w:asciiTheme="minorEastAsia" w:hAnsiTheme="minorEastAsia" w:eastAsiaTheme="minorEastAsia"/>
          <w:szCs w:val="24"/>
        </w:rPr>
      </w:pPr>
      <w:r>
        <w:rPr>
          <w:rFonts w:asciiTheme="minorEastAsia" w:hAnsiTheme="minorEastAsia" w:eastAsiaTheme="minorEastAsia"/>
          <w:szCs w:val="24"/>
        </w:rPr>
        <w:t>⑧危险废物在运输途中若发生被盗、丢失、流散、泄漏等情况时，公司及押运人员必须立即向当地公安部门报告，并采取一切可能的警示措施。</w:t>
      </w:r>
    </w:p>
    <w:p>
      <w:pPr>
        <w:pStyle w:val="345"/>
        <w:spacing w:after="0" w:line="500" w:lineRule="exact"/>
        <w:rPr>
          <w:rFonts w:asciiTheme="minorEastAsia" w:hAnsiTheme="minorEastAsia" w:eastAsiaTheme="minorEastAsia"/>
          <w:szCs w:val="24"/>
        </w:rPr>
      </w:pPr>
      <w:r>
        <w:rPr>
          <w:rFonts w:hint="eastAsia" w:asciiTheme="minorEastAsia" w:hAnsiTheme="minorEastAsia" w:eastAsiaTheme="minorEastAsia"/>
          <w:szCs w:val="24"/>
        </w:rPr>
        <w:t>⑨</w:t>
      </w:r>
      <w:r>
        <w:rPr>
          <w:rFonts w:asciiTheme="minorEastAsia" w:hAnsiTheme="minorEastAsia" w:eastAsiaTheme="minorEastAsia"/>
          <w:szCs w:val="24"/>
        </w:rPr>
        <w:t>一旦发生危险废物泄漏事故，建设单位和处置单位都应积极协助有关部门采取必要的安全措施，减少事故损失，防止事故蔓延、扩大；针对事故对人体、动植物、土壤、水源、空气造成的现实危害和可能产生的危害，应迅速采取封闭、隔离、洗消等措施，并对一事故造成的危害进行监测、处置，直至符合国家环境保护标准。</w:t>
      </w:r>
    </w:p>
    <w:p>
      <w:pPr>
        <w:pStyle w:val="25"/>
        <w:spacing w:after="0" w:line="500" w:lineRule="exact"/>
        <w:ind w:left="0" w:leftChars="0" w:firstLine="480"/>
        <w:rPr>
          <w:rFonts w:asciiTheme="minorEastAsia" w:hAnsiTheme="minorEastAsia" w:eastAsiaTheme="minorEastAsia"/>
          <w:sz w:val="24"/>
        </w:rPr>
      </w:pPr>
      <w:r>
        <w:rPr>
          <w:rFonts w:asciiTheme="minorEastAsia" w:hAnsiTheme="minorEastAsia" w:eastAsiaTheme="minorEastAsia"/>
          <w:sz w:val="24"/>
        </w:rPr>
        <w:t>本项目运营期拟采取的固体废物处置措施合理可行，生产固废和生活垃圾处置率可达100%，</w:t>
      </w:r>
      <w:r>
        <w:rPr>
          <w:rFonts w:hint="eastAsia" w:asciiTheme="minorEastAsia" w:hAnsiTheme="minorEastAsia" w:eastAsiaTheme="minorEastAsia"/>
          <w:sz w:val="24"/>
        </w:rPr>
        <w:t>废活性炭、废灯管属于危险固废，需建设危废暂存间一座，并委托有资质单位处理，</w:t>
      </w:r>
      <w:r>
        <w:rPr>
          <w:rFonts w:asciiTheme="minorEastAsia" w:hAnsiTheme="minorEastAsia" w:eastAsiaTheme="minorEastAsia"/>
          <w:sz w:val="24"/>
        </w:rPr>
        <w:t>本项目固废处置措施可行。</w:t>
      </w:r>
    </w:p>
    <w:p>
      <w:pPr>
        <w:pStyle w:val="3"/>
        <w:spacing w:before="0" w:after="0" w:line="500" w:lineRule="exact"/>
        <w:rPr>
          <w:rFonts w:ascii="Times New Roman" w:hAnsi="Times New Roman" w:eastAsia="华文中宋"/>
          <w:sz w:val="28"/>
        </w:rPr>
      </w:pPr>
      <w:r>
        <w:rPr>
          <w:rFonts w:hint="eastAsia" w:ascii="Times New Roman" w:hAnsi="Times New Roman" w:eastAsia="华文中宋"/>
          <w:sz w:val="28"/>
        </w:rPr>
        <w:t>7.2</w:t>
      </w:r>
      <w:r>
        <w:rPr>
          <w:rFonts w:ascii="Times New Roman" w:hAnsi="Times New Roman" w:eastAsia="华文中宋"/>
          <w:sz w:val="28"/>
        </w:rPr>
        <w:t>.</w:t>
      </w:r>
      <w:r>
        <w:rPr>
          <w:rFonts w:hint="eastAsia" w:ascii="Times New Roman" w:hAnsi="Times New Roman" w:eastAsia="华文中宋"/>
          <w:sz w:val="28"/>
        </w:rPr>
        <w:t>5 运营期生态保护措施</w:t>
      </w:r>
    </w:p>
    <w:p>
      <w:pPr>
        <w:pStyle w:val="25"/>
        <w:spacing w:after="0" w:line="500" w:lineRule="exact"/>
        <w:ind w:left="0" w:leftChars="0" w:firstLine="480"/>
        <w:rPr>
          <w:rFonts w:asciiTheme="minorEastAsia" w:hAnsiTheme="minorEastAsia" w:eastAsiaTheme="minorEastAsia"/>
          <w:sz w:val="24"/>
        </w:rPr>
      </w:pPr>
      <w:r>
        <w:rPr>
          <w:rFonts w:asciiTheme="minorEastAsia" w:hAnsiTheme="minorEastAsia" w:eastAsiaTheme="minorEastAsia"/>
          <w:sz w:val="24"/>
        </w:rPr>
        <w:t>建设项目绿化设计树立了生态观念，注重植物的配植。本项目在树种的选择上，应充分考虑植物的季相变化，选择对颗粒物吸附能力较强的植物类型，且考虑植物的多层次配置，乔灌花、乔灌草的结合，分隔竖向的空间，创造植物群落的整体美。</w:t>
      </w:r>
    </w:p>
    <w:p>
      <w:pPr>
        <w:pStyle w:val="25"/>
        <w:spacing w:after="0" w:line="500" w:lineRule="exact"/>
        <w:ind w:left="0" w:leftChars="0" w:firstLine="480"/>
        <w:rPr>
          <w:rFonts w:asciiTheme="minorEastAsia" w:hAnsiTheme="minorEastAsia" w:eastAsiaTheme="minorEastAsia"/>
          <w:sz w:val="24"/>
        </w:rPr>
      </w:pPr>
    </w:p>
    <w:p>
      <w:pPr>
        <w:sectPr>
          <w:pgSz w:w="11906" w:h="16838"/>
          <w:pgMar w:top="1440" w:right="1797" w:bottom="1440" w:left="1797" w:header="851" w:footer="992" w:gutter="0"/>
          <w:cols w:space="720" w:num="1"/>
          <w:docGrid w:linePitch="312" w:charSpace="0"/>
        </w:sectPr>
      </w:pPr>
    </w:p>
    <w:p>
      <w:pPr>
        <w:pStyle w:val="2"/>
        <w:spacing w:before="0" w:beforeAutospacing="0" w:after="0" w:afterAutospacing="0" w:line="500" w:lineRule="exact"/>
        <w:rPr>
          <w:rFonts w:eastAsia="华文中宋"/>
          <w:sz w:val="36"/>
          <w:szCs w:val="36"/>
        </w:rPr>
      </w:pPr>
      <w:r>
        <w:fldChar w:fldCharType="begin"/>
      </w:r>
      <w:r>
        <w:instrText xml:space="preserve"> HYPERLINK \l "_Toc203819476" </w:instrText>
      </w:r>
      <w:r>
        <w:fldChar w:fldCharType="separate"/>
      </w:r>
      <w:bookmarkStart w:id="217" w:name="_Toc313458908"/>
      <w:bookmarkStart w:id="218" w:name="_Toc363049993"/>
      <w:bookmarkStart w:id="219" w:name="_Toc332727855"/>
      <w:bookmarkStart w:id="220" w:name="_Toc313964742"/>
      <w:bookmarkStart w:id="221" w:name="_Toc327921217"/>
      <w:r>
        <w:rPr>
          <w:rFonts w:hint="eastAsia" w:eastAsia="华文中宋"/>
          <w:sz w:val="36"/>
          <w:szCs w:val="36"/>
        </w:rPr>
        <w:t>8.环境影响经济损益分析</w:t>
      </w:r>
      <w:bookmarkEnd w:id="217"/>
      <w:bookmarkEnd w:id="218"/>
      <w:bookmarkEnd w:id="219"/>
      <w:bookmarkEnd w:id="220"/>
      <w:bookmarkEnd w:id="221"/>
      <w:r>
        <w:rPr>
          <w:rFonts w:hint="eastAsia" w:eastAsia="华文中宋"/>
          <w:sz w:val="36"/>
          <w:szCs w:val="36"/>
        </w:rPr>
        <w:fldChar w:fldCharType="end"/>
      </w:r>
      <w:bookmarkEnd w:id="213"/>
      <w:bookmarkEnd w:id="216"/>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环境影响经济损益分析是环境影响评价的重要环节之一，它的主要任务是衡量建设项目需要投入的环保投资和所能收到的环境保护效果，以及建设项目对外界产生的环境影响、经济影响和社会影响。</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济效益比较直观，很容易用货币直接计算，而污染影响带来的损失一般是间接的，很难用货币直接计算，因而，环境影响经济具体定量化分析，目前难度还是较大的，多数是采用定性与半定量相结合的方法进行讨论。</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现就项目的环境保护投资挽回的环境影响损失，社会和经济以及环境效益进行分析。</w:t>
      </w:r>
    </w:p>
    <w:p>
      <w:pPr>
        <w:pStyle w:val="3"/>
        <w:spacing w:before="0" w:after="0" w:line="500" w:lineRule="exact"/>
        <w:rPr>
          <w:rFonts w:ascii="Times New Roman" w:hAnsi="Times New Roman" w:eastAsia="华文中宋"/>
        </w:rPr>
      </w:pPr>
      <w:bookmarkStart w:id="222" w:name="_Toc313964743"/>
      <w:bookmarkStart w:id="223" w:name="_Toc327921218"/>
      <w:bookmarkStart w:id="224" w:name="_Toc332727856"/>
      <w:bookmarkStart w:id="225" w:name="_Toc363049994"/>
      <w:bookmarkStart w:id="226" w:name="_Toc157439316"/>
      <w:bookmarkStart w:id="227" w:name="_Toc257312379"/>
      <w:bookmarkStart w:id="228" w:name="_Toc257454123"/>
      <w:bookmarkStart w:id="229" w:name="_Toc257798652"/>
      <w:bookmarkStart w:id="230" w:name="_Toc299208644"/>
      <w:bookmarkStart w:id="231" w:name="_Toc313458909"/>
      <w:bookmarkStart w:id="232" w:name="_Toc19048"/>
      <w:bookmarkStart w:id="233" w:name="_Toc16165"/>
      <w:r>
        <w:rPr>
          <w:rFonts w:hint="eastAsia" w:ascii="Times New Roman" w:hAnsi="Times New Roman" w:eastAsia="华文中宋"/>
        </w:rPr>
        <w:t>8</w:t>
      </w:r>
      <w:r>
        <w:rPr>
          <w:rFonts w:ascii="Times New Roman" w:hAnsi="Times New Roman" w:eastAsia="华文中宋"/>
        </w:rPr>
        <w:t>.1</w:t>
      </w:r>
      <w:r>
        <w:rPr>
          <w:rFonts w:hint="eastAsia" w:ascii="Times New Roman" w:hAnsi="Times New Roman" w:eastAsia="华文中宋"/>
        </w:rPr>
        <w:t>经济效益分析</w:t>
      </w:r>
      <w:bookmarkEnd w:id="222"/>
      <w:bookmarkEnd w:id="223"/>
      <w:bookmarkEnd w:id="224"/>
      <w:bookmarkEnd w:id="225"/>
      <w:bookmarkEnd w:id="226"/>
      <w:bookmarkEnd w:id="227"/>
      <w:bookmarkEnd w:id="228"/>
      <w:bookmarkEnd w:id="229"/>
      <w:bookmarkEnd w:id="230"/>
      <w:bookmarkEnd w:id="231"/>
      <w:bookmarkEnd w:id="232"/>
      <w:bookmarkEnd w:id="233"/>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残膜污染预计对农作物造成5%的减产，实施废旧地膜再利用综合治理后，按回收率80%计算，就能减少4%的产量损失。该项目</w:t>
      </w:r>
      <w:r>
        <w:rPr>
          <w:rFonts w:hint="eastAsia" w:asciiTheme="minorEastAsia" w:hAnsiTheme="minorEastAsia" w:eastAsiaTheme="minorEastAsia"/>
          <w:snapToGrid w:val="0"/>
          <w:kern w:val="0"/>
          <w:sz w:val="24"/>
        </w:rPr>
        <w:t>通过废旧地膜的回收，可减少当地农田残膜污染，提高土地肥力，增加农作物产量。</w:t>
      </w:r>
    </w:p>
    <w:p>
      <w:pPr>
        <w:adjustRightInd w:val="0"/>
        <w:snapToGrid w:val="0"/>
        <w:spacing w:line="500" w:lineRule="exact"/>
        <w:ind w:firstLine="480" w:firstLineChars="200"/>
        <w:jc w:val="left"/>
        <w:rPr>
          <w:rFonts w:asciiTheme="minorEastAsia" w:hAnsiTheme="minorEastAsia" w:eastAsiaTheme="minorEastAsia" w:cstheme="minorEastAsia"/>
          <w:snapToGrid w:val="0"/>
          <w:spacing w:val="2"/>
          <w:kern w:val="0"/>
          <w:sz w:val="24"/>
        </w:rPr>
      </w:pPr>
      <w:r>
        <w:rPr>
          <w:rFonts w:hint="eastAsia" w:asciiTheme="minorEastAsia" w:hAnsiTheme="minorEastAsia" w:eastAsiaTheme="minorEastAsia" w:cstheme="minorEastAsia"/>
          <w:sz w:val="24"/>
        </w:rPr>
        <w:t>项目总投资包括建设投资、建设期利息和流动资金，为1500万元。</w:t>
      </w:r>
      <w:r>
        <w:rPr>
          <w:rFonts w:hint="eastAsia" w:asciiTheme="minorEastAsia" w:hAnsiTheme="minorEastAsia" w:eastAsiaTheme="minorEastAsia" w:cstheme="minorEastAsia"/>
          <w:snapToGrid w:val="0"/>
          <w:spacing w:val="2"/>
          <w:kern w:val="0"/>
          <w:sz w:val="24"/>
        </w:rPr>
        <w:t>主要技术经济指标表见表8.1-1。</w:t>
      </w:r>
    </w:p>
    <w:p>
      <w:pPr>
        <w:adjustRightInd w:val="0"/>
        <w:snapToGrid w:val="0"/>
        <w:spacing w:line="400" w:lineRule="exact"/>
        <w:ind w:firstLine="1201" w:firstLineChars="500"/>
        <w:rPr>
          <w:rFonts w:eastAsia="华文中宋"/>
          <w:b/>
          <w:sz w:val="24"/>
          <w:szCs w:val="24"/>
        </w:rPr>
      </w:pPr>
      <w:r>
        <w:rPr>
          <w:rFonts w:hint="eastAsia" w:eastAsia="华文中宋"/>
          <w:b/>
          <w:sz w:val="24"/>
          <w:szCs w:val="24"/>
        </w:rPr>
        <w:t>表8</w:t>
      </w:r>
      <w:r>
        <w:rPr>
          <w:rFonts w:eastAsia="华文中宋"/>
          <w:b/>
          <w:sz w:val="24"/>
          <w:szCs w:val="24"/>
        </w:rPr>
        <w:t xml:space="preserve">.1-1           </w:t>
      </w:r>
      <w:r>
        <w:rPr>
          <w:rFonts w:hint="eastAsia" w:eastAsia="华文中宋"/>
          <w:b/>
          <w:sz w:val="24"/>
          <w:szCs w:val="24"/>
        </w:rPr>
        <w:t>主要经济指标</w:t>
      </w:r>
    </w:p>
    <w:tbl>
      <w:tblPr>
        <w:tblStyle w:val="42"/>
        <w:tblW w:w="83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03"/>
        <w:gridCol w:w="4829"/>
        <w:gridCol w:w="1430"/>
        <w:gridCol w:w="1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7" w:hRule="atLeast"/>
          <w:jc w:val="center"/>
        </w:trPr>
        <w:tc>
          <w:tcPr>
            <w:tcW w:w="803"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829"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指标名称</w:t>
            </w:r>
          </w:p>
        </w:tc>
        <w:tc>
          <w:tcPr>
            <w:tcW w:w="1430"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244"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829"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总投资</w:t>
            </w:r>
          </w:p>
        </w:tc>
        <w:tc>
          <w:tcPr>
            <w:tcW w:w="1430"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万元/年</w:t>
            </w:r>
          </w:p>
        </w:tc>
        <w:tc>
          <w:tcPr>
            <w:tcW w:w="1244" w:type="dxa"/>
            <w:vAlign w:val="center"/>
          </w:tcPr>
          <w:p>
            <w:pPr>
              <w:adjustRightInd w:val="0"/>
              <w:snapToGrid w:val="0"/>
              <w:spacing w:line="400" w:lineRule="exact"/>
              <w:jc w:val="center"/>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829"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年均利润总额</w:t>
            </w:r>
          </w:p>
        </w:tc>
        <w:tc>
          <w:tcPr>
            <w:tcW w:w="1430"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万元/年</w:t>
            </w:r>
          </w:p>
        </w:tc>
        <w:tc>
          <w:tcPr>
            <w:tcW w:w="1244" w:type="dxa"/>
            <w:vAlign w:val="center"/>
          </w:tcPr>
          <w:p>
            <w:pPr>
              <w:adjustRightInd w:val="0"/>
              <w:snapToGrid w:val="0"/>
              <w:spacing w:line="400" w:lineRule="exact"/>
              <w:jc w:val="center"/>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284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4829"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投资利润率</w:t>
            </w:r>
          </w:p>
        </w:tc>
        <w:tc>
          <w:tcPr>
            <w:tcW w:w="1430"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44" w:type="dxa"/>
            <w:vAlign w:val="center"/>
          </w:tcPr>
          <w:p>
            <w:pPr>
              <w:adjustRightInd w:val="0"/>
              <w:snapToGrid w:val="0"/>
              <w:spacing w:line="400" w:lineRule="exact"/>
              <w:jc w:val="center"/>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4829"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所得税后财务内部收益率（税后）</w:t>
            </w:r>
          </w:p>
        </w:tc>
        <w:tc>
          <w:tcPr>
            <w:tcW w:w="1430"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44" w:type="dxa"/>
            <w:vAlign w:val="center"/>
          </w:tcPr>
          <w:p>
            <w:pPr>
              <w:adjustRightInd w:val="0"/>
              <w:snapToGrid w:val="0"/>
              <w:spacing w:line="400" w:lineRule="exact"/>
              <w:jc w:val="center"/>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829"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所得税后财务净现值</w:t>
            </w:r>
          </w:p>
        </w:tc>
        <w:tc>
          <w:tcPr>
            <w:tcW w:w="1430" w:type="dxa"/>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万元</w:t>
            </w:r>
          </w:p>
        </w:tc>
        <w:tc>
          <w:tcPr>
            <w:tcW w:w="1244" w:type="dxa"/>
            <w:vAlign w:val="center"/>
          </w:tcPr>
          <w:p>
            <w:pPr>
              <w:adjustRightInd w:val="0"/>
              <w:snapToGrid w:val="0"/>
              <w:spacing w:line="400" w:lineRule="exact"/>
              <w:jc w:val="center"/>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224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829"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所得税后投资回收期</w:t>
            </w:r>
          </w:p>
        </w:tc>
        <w:tc>
          <w:tcPr>
            <w:tcW w:w="1430"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年</w:t>
            </w:r>
          </w:p>
        </w:tc>
        <w:tc>
          <w:tcPr>
            <w:tcW w:w="1244"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6.7</w:t>
            </w:r>
          </w:p>
        </w:tc>
      </w:tr>
    </w:tbl>
    <w:p>
      <w:pPr>
        <w:spacing w:line="500" w:lineRule="exac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从表8.1-1可以看出，</w:t>
      </w:r>
      <w:r>
        <w:rPr>
          <w:rFonts w:hint="eastAsia" w:asciiTheme="minorEastAsia" w:hAnsiTheme="minorEastAsia" w:eastAsiaTheme="minorEastAsia" w:cstheme="minorEastAsia"/>
          <w:sz w:val="24"/>
        </w:rPr>
        <w:t>预测投资利润率19%，全部投资财务内部收益率（税后）为15%，所得税后投资回收期6.7年。</w:t>
      </w:r>
      <w:r>
        <w:rPr>
          <w:rFonts w:hint="eastAsia" w:asciiTheme="minorEastAsia" w:hAnsiTheme="minorEastAsia" w:eastAsiaTheme="minorEastAsia" w:cstheme="minorEastAsia"/>
          <w:sz w:val="24"/>
          <w:szCs w:val="22"/>
        </w:rPr>
        <w:t>本项目投资回报率高，投资风险较低，项目投资经济效益好。</w:t>
      </w:r>
    </w:p>
    <w:p>
      <w:pPr>
        <w:spacing w:line="500" w:lineRule="exact"/>
        <w:ind w:firstLine="480" w:firstLineChars="200"/>
        <w:rPr>
          <w:sz w:val="24"/>
        </w:rPr>
      </w:pPr>
      <w:bookmarkStart w:id="234" w:name="_Toc363049995"/>
      <w:bookmarkStart w:id="235" w:name="_Toc313458910"/>
      <w:bookmarkStart w:id="236" w:name="_Toc157439317"/>
      <w:bookmarkStart w:id="237" w:name="_Toc332727857"/>
      <w:bookmarkStart w:id="238" w:name="_Toc313964744"/>
      <w:bookmarkStart w:id="239" w:name="_Toc299208645"/>
      <w:bookmarkStart w:id="240" w:name="_Toc327921219"/>
      <w:bookmarkStart w:id="241" w:name="_Toc257312380"/>
      <w:bookmarkStart w:id="242" w:name="_Toc257798653"/>
      <w:bookmarkStart w:id="243" w:name="_Toc257454124"/>
      <w:r>
        <w:rPr>
          <w:rFonts w:hint="eastAsia"/>
          <w:sz w:val="24"/>
          <w:szCs w:val="22"/>
        </w:rPr>
        <w:t>项目投资经济效益在项目实施过程中，产品价格、经营成本、产量等不定因素将会影响企业内部收益和投资回收期，而经营成本在很大程度上取决于企业的生产经营管理水平。综上所述，本项目具有一定的抗风险能力，项目财务效益良好。但企业仍须不断提高生产技术和经营管理水平，努力降低生产成本，确保项目取得最大的经济效益。</w:t>
      </w:r>
    </w:p>
    <w:p>
      <w:pPr>
        <w:pStyle w:val="3"/>
        <w:adjustRightInd w:val="0"/>
        <w:snapToGrid w:val="0"/>
        <w:spacing w:before="0" w:after="0" w:line="500" w:lineRule="exact"/>
        <w:jc w:val="left"/>
        <w:rPr>
          <w:rFonts w:ascii="Times New Roman" w:hAnsi="Times New Roman" w:eastAsia="华文中宋"/>
        </w:rPr>
      </w:pPr>
      <w:bookmarkStart w:id="244" w:name="_Toc4240"/>
      <w:bookmarkStart w:id="245" w:name="_Toc14509"/>
      <w:r>
        <w:rPr>
          <w:rFonts w:hint="eastAsia" w:ascii="Times New Roman" w:hAnsi="Times New Roman" w:eastAsia="华文中宋"/>
        </w:rPr>
        <w:t>8</w:t>
      </w:r>
      <w:r>
        <w:rPr>
          <w:rFonts w:ascii="Times New Roman" w:hAnsi="Times New Roman" w:eastAsia="华文中宋"/>
        </w:rPr>
        <w:t>.2</w:t>
      </w:r>
      <w:r>
        <w:rPr>
          <w:rFonts w:hint="eastAsia" w:ascii="Times New Roman" w:hAnsi="Times New Roman" w:eastAsia="华文中宋"/>
        </w:rPr>
        <w:t>社会效益分析</w:t>
      </w:r>
      <w:bookmarkEnd w:id="234"/>
      <w:bookmarkEnd w:id="235"/>
      <w:bookmarkEnd w:id="236"/>
      <w:bookmarkEnd w:id="237"/>
      <w:bookmarkEnd w:id="238"/>
      <w:bookmarkEnd w:id="239"/>
      <w:bookmarkEnd w:id="240"/>
      <w:bookmarkEnd w:id="241"/>
      <w:bookmarkEnd w:id="242"/>
      <w:bookmarkEnd w:id="243"/>
      <w:bookmarkEnd w:id="244"/>
      <w:bookmarkEnd w:id="245"/>
    </w:p>
    <w:p>
      <w:pPr>
        <w:adjustRightInd w:val="0"/>
        <w:snapToGrid w:val="0"/>
        <w:spacing w:line="500" w:lineRule="exact"/>
        <w:ind w:firstLine="480" w:firstLineChars="200"/>
        <w:jc w:val="left"/>
        <w:rPr>
          <w:rFonts w:asciiTheme="minorEastAsia" w:hAnsiTheme="minorEastAsia" w:eastAsiaTheme="minorEastAsia" w:cstheme="minorEastAsia"/>
          <w:sz w:val="24"/>
        </w:rPr>
      </w:pPr>
      <w:bookmarkStart w:id="246" w:name="_Toc257312381"/>
      <w:bookmarkStart w:id="247" w:name="_Toc257454125"/>
      <w:bookmarkStart w:id="248" w:name="_Toc257798654"/>
      <w:bookmarkStart w:id="249" w:name="_Toc299208646"/>
      <w:bookmarkStart w:id="250" w:name="_Toc313458911"/>
      <w:bookmarkStart w:id="251" w:name="_Toc313964745"/>
      <w:bookmarkStart w:id="252" w:name="_Toc157439318"/>
      <w:r>
        <w:rPr>
          <w:rFonts w:hint="eastAsia" w:asciiTheme="minorEastAsia" w:hAnsiTheme="minorEastAsia" w:eastAsiaTheme="minorEastAsia" w:cstheme="minorEastAsia"/>
          <w:sz w:val="24"/>
        </w:rPr>
        <w:t>本项目的投运可使附近农村生产环境的面源污染得到有效控制，促进了农业生产的可持续发展，减少了农田残膜的污染，提高了出苗率，同时</w:t>
      </w:r>
      <w:r>
        <w:rPr>
          <w:rFonts w:hint="eastAsia" w:asciiTheme="minorEastAsia" w:hAnsiTheme="minorEastAsia" w:eastAsiaTheme="minorEastAsia" w:cstheme="minorEastAsia"/>
          <w:sz w:val="24"/>
          <w:szCs w:val="24"/>
        </w:rPr>
        <w:t>推进了农业滴灌技术使用范围的不断扩大，促进了当地节水增产效益进一步提高。</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本项目还将带动当地工业、农业和相关产业的发展，改善当地经济环境，促进地方城市化的进程。对于调整当地经济产业结构，促进新和县经济有积极意义。</w:t>
      </w:r>
    </w:p>
    <w:p>
      <w:pPr>
        <w:adjustRightInd w:val="0"/>
        <w:snapToGrid w:val="0"/>
        <w:spacing w:line="500" w:lineRule="exact"/>
        <w:ind w:firstLine="480" w:firstLineChars="200"/>
        <w:jc w:val="left"/>
        <w:rPr>
          <w:rFonts w:asciiTheme="minorEastAsia" w:hAnsiTheme="minorEastAsia" w:eastAsiaTheme="minorEastAsia" w:cstheme="minorEastAsia"/>
          <w:sz w:val="24"/>
        </w:rPr>
      </w:pPr>
      <w:bookmarkStart w:id="253" w:name="_Toc327921220"/>
      <w:bookmarkStart w:id="254" w:name="_Toc332727858"/>
      <w:bookmarkStart w:id="255" w:name="_Toc363049996"/>
      <w:r>
        <w:rPr>
          <w:rFonts w:hint="eastAsia" w:asciiTheme="minorEastAsia" w:hAnsiTheme="minorEastAsia" w:eastAsiaTheme="minorEastAsia" w:cstheme="minorEastAsia"/>
          <w:sz w:val="24"/>
        </w:rPr>
        <w:t>本项目可提供当地就业机会80人，增加农牧民劳务收入192万元左右。对转移农村剩余劳动力、改善人地关系；实现全面小康，实现多民族和谐发展；促进当地社会的稳定起到一定的积极作用。</w:t>
      </w:r>
    </w:p>
    <w:p>
      <w:pPr>
        <w:pStyle w:val="3"/>
        <w:spacing w:before="0" w:after="0" w:line="500" w:lineRule="exact"/>
        <w:rPr>
          <w:rFonts w:ascii="Times New Roman" w:hAnsi="Times New Roman" w:eastAsia="华文中宋"/>
        </w:rPr>
      </w:pPr>
      <w:bookmarkStart w:id="256" w:name="_Toc6091"/>
      <w:bookmarkStart w:id="257" w:name="_Toc7615"/>
      <w:r>
        <w:rPr>
          <w:rFonts w:hint="eastAsia" w:ascii="Times New Roman" w:hAnsi="Times New Roman" w:eastAsia="华文中宋"/>
        </w:rPr>
        <w:t>8</w:t>
      </w:r>
      <w:r>
        <w:rPr>
          <w:rFonts w:ascii="Times New Roman" w:hAnsi="Times New Roman" w:eastAsia="华文中宋"/>
        </w:rPr>
        <w:t>.3</w:t>
      </w:r>
      <w:r>
        <w:rPr>
          <w:rFonts w:hint="eastAsia" w:ascii="Times New Roman" w:hAnsi="Times New Roman" w:eastAsia="华文中宋"/>
        </w:rPr>
        <w:t>环保投资估算</w:t>
      </w:r>
      <w:bookmarkEnd w:id="256"/>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项目建设、运营过程中，不可避免地要对环境产生一定的污染和破坏，为了减轻和消除因开发活动对环境造成的影响，就必须投入一定的资金用于污染防治、恢复地貌、绿化等环境建设。本项目环保设施投资约96万元，占该建设项目总投资1500万元的6.4%。本工程环保投资主要包括废水治理、废气治理等环境工程投资以及绿化等费用，环保设施投资估算见表8.3-1。</w:t>
      </w:r>
    </w:p>
    <w:p>
      <w:pPr>
        <w:spacing w:line="400" w:lineRule="exact"/>
        <w:ind w:firstLine="1084" w:firstLineChars="4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表8.3-1     环保投资估算</w:t>
      </w:r>
    </w:p>
    <w:tbl>
      <w:tblPr>
        <w:tblStyle w:val="42"/>
        <w:tblW w:w="81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775"/>
        <w:gridCol w:w="4536"/>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tcBorders>
              <w:top w:val="single" w:color="auto" w:sz="12" w:space="0"/>
            </w:tcBorders>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序号</w:t>
            </w:r>
          </w:p>
        </w:tc>
        <w:tc>
          <w:tcPr>
            <w:tcW w:w="1775" w:type="dxa"/>
            <w:tcBorders>
              <w:top w:val="single" w:color="auto" w:sz="12" w:space="0"/>
            </w:tcBorders>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污染源</w:t>
            </w:r>
          </w:p>
        </w:tc>
        <w:tc>
          <w:tcPr>
            <w:tcW w:w="4536" w:type="dxa"/>
            <w:tcBorders>
              <w:top w:val="single" w:color="auto" w:sz="12" w:space="0"/>
            </w:tcBorders>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治理措施</w:t>
            </w:r>
          </w:p>
        </w:tc>
        <w:tc>
          <w:tcPr>
            <w:tcW w:w="1276" w:type="dxa"/>
            <w:tcBorders>
              <w:top w:val="single" w:color="auto" w:sz="12" w:space="0"/>
            </w:tcBorders>
            <w:vAlign w:val="center"/>
          </w:tcPr>
          <w:p>
            <w:pPr>
              <w:spacing w:line="36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投资</w:t>
            </w:r>
          </w:p>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p>
        </w:tc>
        <w:tc>
          <w:tcPr>
            <w:tcW w:w="1775" w:type="dxa"/>
            <w:vAlign w:val="center"/>
          </w:tcPr>
          <w:p>
            <w:pPr>
              <w:spacing w:line="36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rPr>
              <w:t>生产废水</w:t>
            </w:r>
          </w:p>
        </w:tc>
        <w:tc>
          <w:tcPr>
            <w:tcW w:w="4536"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1"/>
              </w:rPr>
              <w:t>新建沉淀池（</w:t>
            </w:r>
            <w:r>
              <w:rPr>
                <w:rFonts w:hint="eastAsia" w:eastAsiaTheme="minorEastAsia"/>
                <w:color w:val="000000"/>
                <w:szCs w:val="21"/>
              </w:rPr>
              <w:t>4</w:t>
            </w:r>
            <w:r>
              <w:rPr>
                <w:color w:val="000000"/>
                <w:szCs w:val="21"/>
              </w:rPr>
              <w:t>个，</w:t>
            </w:r>
            <w:r>
              <w:rPr>
                <w:rFonts w:hint="eastAsia"/>
                <w:color w:val="000000"/>
                <w:szCs w:val="21"/>
              </w:rPr>
              <w:t>各6</w:t>
            </w:r>
            <w:r>
              <w:rPr>
                <w:color w:val="000000"/>
                <w:szCs w:val="21"/>
              </w:rPr>
              <w:t>00m</w:t>
            </w:r>
            <w:r>
              <w:rPr>
                <w:color w:val="000000"/>
                <w:szCs w:val="21"/>
                <w:vertAlign w:val="superscript"/>
              </w:rPr>
              <w:t>3</w:t>
            </w:r>
            <w:r>
              <w:rPr>
                <w:rFonts w:hint="eastAsia" w:asciiTheme="minorEastAsia" w:hAnsiTheme="minorEastAsia" w:eastAsiaTheme="minorEastAsia" w:cstheme="minorEastAsia"/>
                <w:color w:val="000000" w:themeColor="text1"/>
                <w:szCs w:val="21"/>
              </w:rPr>
              <w:t>），生产车间地面进行固化及防渗处理</w:t>
            </w:r>
          </w:p>
        </w:tc>
        <w:tc>
          <w:tcPr>
            <w:tcW w:w="1276" w:type="dxa"/>
            <w:vAlign w:val="center"/>
          </w:tcPr>
          <w:p>
            <w:pPr>
              <w:spacing w:line="36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w:t>
            </w:r>
          </w:p>
        </w:tc>
        <w:tc>
          <w:tcPr>
            <w:tcW w:w="1775"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生活废水</w:t>
            </w:r>
          </w:p>
        </w:tc>
        <w:tc>
          <w:tcPr>
            <w:tcW w:w="4536"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化粪池+隔油池</w:t>
            </w:r>
          </w:p>
        </w:tc>
        <w:tc>
          <w:tcPr>
            <w:tcW w:w="1276" w:type="dxa"/>
            <w:vAlign w:val="center"/>
          </w:tcPr>
          <w:p>
            <w:pPr>
              <w:spacing w:line="36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pStyle w:val="83"/>
              <w:rPr>
                <w:rFonts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3</w:t>
            </w:r>
          </w:p>
        </w:tc>
        <w:tc>
          <w:tcPr>
            <w:tcW w:w="1775" w:type="dxa"/>
            <w:vMerge w:val="restart"/>
            <w:vAlign w:val="center"/>
          </w:tcPr>
          <w:p>
            <w:pPr>
              <w:pStyle w:val="83"/>
              <w:rPr>
                <w:rFonts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废气</w:t>
            </w:r>
          </w:p>
        </w:tc>
        <w:tc>
          <w:tcPr>
            <w:tcW w:w="4536"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破碎车间喷淋降尘系统</w:t>
            </w:r>
          </w:p>
        </w:tc>
        <w:tc>
          <w:tcPr>
            <w:tcW w:w="1276"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pStyle w:val="83"/>
              <w:rPr>
                <w:rFonts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4</w:t>
            </w:r>
          </w:p>
        </w:tc>
        <w:tc>
          <w:tcPr>
            <w:tcW w:w="1775" w:type="dxa"/>
            <w:vMerge w:val="continue"/>
            <w:vAlign w:val="center"/>
          </w:tcPr>
          <w:p>
            <w:pPr>
              <w:pStyle w:val="83"/>
              <w:rPr>
                <w:rFonts w:asciiTheme="minorEastAsia" w:hAnsiTheme="minorEastAsia" w:eastAsiaTheme="minorEastAsia" w:cstheme="minorEastAsia"/>
                <w:color w:val="000000" w:themeColor="text1"/>
                <w:szCs w:val="21"/>
                <w:lang w:val="en-US" w:eastAsia="zh-CN"/>
              </w:rPr>
            </w:pPr>
          </w:p>
        </w:tc>
        <w:tc>
          <w:tcPr>
            <w:tcW w:w="4536" w:type="dxa"/>
            <w:vAlign w:val="center"/>
          </w:tcPr>
          <w:p>
            <w:pPr>
              <w:spacing w:line="360" w:lineRule="exact"/>
              <w:jc w:val="center"/>
              <w:rPr>
                <w:rFonts w:asciiTheme="minorEastAsia" w:hAnsiTheme="minorEastAsia" w:eastAsiaTheme="minorEastAsia" w:cstheme="minorEastAsia"/>
                <w:color w:val="000000" w:themeColor="text1"/>
              </w:rPr>
            </w:pPr>
            <w:r>
              <w:rPr>
                <w:color w:val="000000"/>
                <w:szCs w:val="21"/>
              </w:rPr>
              <w:t>集气罩+活性炭吸附箱+等离子光氧一体机处理设备+风机+15m高排气筒（3套）</w:t>
            </w:r>
          </w:p>
        </w:tc>
        <w:tc>
          <w:tcPr>
            <w:tcW w:w="1276"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pStyle w:val="83"/>
              <w:rPr>
                <w:rFonts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5</w:t>
            </w:r>
          </w:p>
        </w:tc>
        <w:tc>
          <w:tcPr>
            <w:tcW w:w="1775" w:type="dxa"/>
            <w:vMerge w:val="continue"/>
            <w:vAlign w:val="center"/>
          </w:tcPr>
          <w:p>
            <w:pPr>
              <w:pStyle w:val="83"/>
              <w:rPr>
                <w:rFonts w:asciiTheme="minorEastAsia" w:hAnsiTheme="minorEastAsia" w:eastAsiaTheme="minorEastAsia" w:cstheme="minorEastAsia"/>
                <w:color w:val="000000" w:themeColor="text1"/>
                <w:szCs w:val="21"/>
                <w:lang w:val="en-US" w:eastAsia="zh-CN"/>
              </w:rPr>
            </w:pPr>
          </w:p>
        </w:tc>
        <w:tc>
          <w:tcPr>
            <w:tcW w:w="4536"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油烟净化设施</w:t>
            </w:r>
          </w:p>
        </w:tc>
        <w:tc>
          <w:tcPr>
            <w:tcW w:w="1276"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w:t>
            </w:r>
          </w:p>
        </w:tc>
        <w:tc>
          <w:tcPr>
            <w:tcW w:w="1775" w:type="dxa"/>
            <w:vAlign w:val="center"/>
          </w:tcPr>
          <w:p>
            <w:pPr>
              <w:spacing w:line="36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设备噪声</w:t>
            </w:r>
          </w:p>
        </w:tc>
        <w:tc>
          <w:tcPr>
            <w:tcW w:w="4536" w:type="dxa"/>
            <w:vAlign w:val="center"/>
          </w:tcPr>
          <w:p>
            <w:pPr>
              <w:spacing w:line="360" w:lineRule="exact"/>
              <w:jc w:val="center"/>
              <w:rPr>
                <w:rFonts w:asciiTheme="minorEastAsia" w:hAnsiTheme="minorEastAsia" w:eastAsiaTheme="minorEastAsia" w:cstheme="minorEastAsia"/>
                <w:color w:val="000000" w:themeColor="text1"/>
                <w:kern w:val="0"/>
              </w:rPr>
            </w:pPr>
            <w:r>
              <w:rPr>
                <w:color w:val="000000"/>
                <w:szCs w:val="21"/>
              </w:rPr>
              <w:t>安装减振基础、减振垫、消声器等</w:t>
            </w:r>
          </w:p>
        </w:tc>
        <w:tc>
          <w:tcPr>
            <w:tcW w:w="1276"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w:t>
            </w:r>
          </w:p>
        </w:tc>
        <w:tc>
          <w:tcPr>
            <w:tcW w:w="1775" w:type="dxa"/>
            <w:vAlign w:val="center"/>
          </w:tcPr>
          <w:p>
            <w:pPr>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固体废物</w:t>
            </w:r>
          </w:p>
        </w:tc>
        <w:tc>
          <w:tcPr>
            <w:tcW w:w="4536" w:type="dxa"/>
            <w:vAlign w:val="center"/>
          </w:tcPr>
          <w:p>
            <w:pPr>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厂内临时堆存措施及垃圾箱</w:t>
            </w:r>
          </w:p>
        </w:tc>
        <w:tc>
          <w:tcPr>
            <w:tcW w:w="1276"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w:t>
            </w:r>
          </w:p>
        </w:tc>
        <w:tc>
          <w:tcPr>
            <w:tcW w:w="1775" w:type="dxa"/>
            <w:vAlign w:val="center"/>
          </w:tcPr>
          <w:p>
            <w:pPr>
              <w:jc w:val="center"/>
              <w:rPr>
                <w:color w:val="000000"/>
                <w:szCs w:val="21"/>
              </w:rPr>
            </w:pPr>
            <w:r>
              <w:rPr>
                <w:rFonts w:hint="eastAsia"/>
                <w:color w:val="000000"/>
                <w:szCs w:val="21"/>
              </w:rPr>
              <w:t>危废治理</w:t>
            </w:r>
          </w:p>
        </w:tc>
        <w:tc>
          <w:tcPr>
            <w:tcW w:w="4536" w:type="dxa"/>
            <w:vAlign w:val="center"/>
          </w:tcPr>
          <w:p>
            <w:pPr>
              <w:jc w:val="center"/>
              <w:rPr>
                <w:color w:val="000000"/>
                <w:szCs w:val="21"/>
              </w:rPr>
            </w:pPr>
            <w:r>
              <w:rPr>
                <w:rFonts w:hint="eastAsia"/>
                <w:color w:val="000000"/>
                <w:szCs w:val="21"/>
              </w:rPr>
              <w:t>建设危废暂存间一座，废活性炭、废灯管委托有资质单位处理</w:t>
            </w:r>
          </w:p>
        </w:tc>
        <w:tc>
          <w:tcPr>
            <w:tcW w:w="1276" w:type="dxa"/>
            <w:vAlign w:val="center"/>
          </w:tcPr>
          <w:p>
            <w:pPr>
              <w:jc w:val="center"/>
              <w:rPr>
                <w:color w:val="000000"/>
                <w:szCs w:val="21"/>
              </w:rPr>
            </w:pPr>
            <w:r>
              <w:rPr>
                <w:rFonts w:hint="eastAsia"/>
                <w:color w:val="00000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w:t>
            </w:r>
          </w:p>
        </w:tc>
        <w:tc>
          <w:tcPr>
            <w:tcW w:w="1775" w:type="dxa"/>
            <w:vAlign w:val="center"/>
          </w:tcPr>
          <w:p>
            <w:pPr>
              <w:jc w:val="center"/>
              <w:rPr>
                <w:color w:val="000000"/>
                <w:szCs w:val="21"/>
              </w:rPr>
            </w:pPr>
            <w:r>
              <w:rPr>
                <w:color w:val="000000"/>
                <w:szCs w:val="21"/>
              </w:rPr>
              <w:t>地下水污染防治</w:t>
            </w:r>
          </w:p>
        </w:tc>
        <w:tc>
          <w:tcPr>
            <w:tcW w:w="4536" w:type="dxa"/>
            <w:vAlign w:val="center"/>
          </w:tcPr>
          <w:p>
            <w:pPr>
              <w:jc w:val="center"/>
              <w:rPr>
                <w:color w:val="000000"/>
                <w:szCs w:val="21"/>
              </w:rPr>
            </w:pPr>
            <w:r>
              <w:rPr>
                <w:color w:val="000000"/>
                <w:szCs w:val="21"/>
              </w:rPr>
              <w:t>厂区分区防渗</w:t>
            </w:r>
          </w:p>
        </w:tc>
        <w:tc>
          <w:tcPr>
            <w:tcW w:w="1276" w:type="dxa"/>
            <w:vAlign w:val="center"/>
          </w:tcPr>
          <w:p>
            <w:pPr>
              <w:jc w:val="center"/>
              <w:rPr>
                <w:color w:val="000000"/>
                <w:szCs w:val="21"/>
              </w:rPr>
            </w:pPr>
            <w:r>
              <w:rPr>
                <w:color w:val="00000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w:t>
            </w:r>
          </w:p>
        </w:tc>
        <w:tc>
          <w:tcPr>
            <w:tcW w:w="1775" w:type="dxa"/>
            <w:vAlign w:val="center"/>
          </w:tcPr>
          <w:p>
            <w:pPr>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厂区绿化</w:t>
            </w:r>
          </w:p>
        </w:tc>
        <w:tc>
          <w:tcPr>
            <w:tcW w:w="4536" w:type="dxa"/>
            <w:vAlign w:val="center"/>
          </w:tcPr>
          <w:p>
            <w:pPr>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在厂区空地植树种草</w:t>
            </w:r>
            <w:r>
              <w:rPr>
                <w:color w:val="000000"/>
                <w:szCs w:val="21"/>
              </w:rPr>
              <w:t>（</w:t>
            </w:r>
            <w:r>
              <w:rPr>
                <w:rFonts w:hint="eastAsia"/>
                <w:color w:val="000000"/>
                <w:szCs w:val="21"/>
              </w:rPr>
              <w:t>4</w:t>
            </w:r>
            <w:r>
              <w:rPr>
                <w:color w:val="000000"/>
                <w:szCs w:val="21"/>
              </w:rPr>
              <w:t>000m</w:t>
            </w:r>
            <w:r>
              <w:rPr>
                <w:color w:val="000000"/>
                <w:szCs w:val="21"/>
                <w:vertAlign w:val="superscript"/>
              </w:rPr>
              <w:t>2</w:t>
            </w:r>
            <w:r>
              <w:rPr>
                <w:color w:val="000000"/>
                <w:szCs w:val="21"/>
              </w:rPr>
              <w:t>）</w:t>
            </w:r>
          </w:p>
        </w:tc>
        <w:tc>
          <w:tcPr>
            <w:tcW w:w="1276" w:type="dxa"/>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912" w:type="dxa"/>
            <w:gridSpan w:val="3"/>
            <w:tcBorders>
              <w:bottom w:val="single" w:color="auto" w:sz="12" w:space="0"/>
            </w:tcBorders>
            <w:vAlign w:val="center"/>
          </w:tcPr>
          <w:p>
            <w:pPr>
              <w:adjustRightInd w:val="0"/>
              <w:snapToGrid w:val="0"/>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合计</w:t>
            </w:r>
          </w:p>
        </w:tc>
        <w:tc>
          <w:tcPr>
            <w:tcW w:w="1276" w:type="dxa"/>
            <w:tcBorders>
              <w:bottom w:val="single" w:color="auto" w:sz="12" w:space="0"/>
            </w:tcBorders>
            <w:vAlign w:val="center"/>
          </w:tcPr>
          <w:p>
            <w:pPr>
              <w:spacing w:line="36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96</w:t>
            </w:r>
          </w:p>
        </w:tc>
      </w:tr>
    </w:tbl>
    <w:p>
      <w:pPr>
        <w:pStyle w:val="3"/>
        <w:spacing w:before="0" w:after="0" w:line="500" w:lineRule="exact"/>
        <w:rPr>
          <w:rFonts w:ascii="Times New Roman" w:hAnsi="Times New Roman" w:eastAsia="华文中宋"/>
        </w:rPr>
      </w:pPr>
      <w:bookmarkStart w:id="258" w:name="_Toc26646"/>
      <w:r>
        <w:rPr>
          <w:rFonts w:hint="eastAsia" w:ascii="Times New Roman" w:hAnsi="Times New Roman" w:eastAsia="华文中宋"/>
        </w:rPr>
        <w:t>8.4环境损益分析</w:t>
      </w:r>
      <w:bookmarkEnd w:id="246"/>
      <w:bookmarkEnd w:id="247"/>
      <w:bookmarkEnd w:id="248"/>
      <w:bookmarkEnd w:id="249"/>
      <w:bookmarkEnd w:id="250"/>
      <w:bookmarkEnd w:id="251"/>
      <w:bookmarkEnd w:id="252"/>
      <w:bookmarkEnd w:id="253"/>
      <w:bookmarkEnd w:id="254"/>
      <w:bookmarkEnd w:id="255"/>
      <w:bookmarkEnd w:id="257"/>
      <w:bookmarkEnd w:id="258"/>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废旧塑料在常温下不易老化降解，从而形成与日俱增的白色污染，使生态环境遭受严重破坏，本项目将废旧塑料加工再生，即节约能源、变废为宝，又解决了塑料垃圾污染，从而保护环境。</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项目采取了较为完善的环保治理设施，使工程污染物排放得到了有效的控制。通过环境影响分析可知，工程投产后，外排废气、废水、噪声均能实现达标排放，固废处置率和生产废水综合利用率达到 100%，对区域环境质量不会产生明显不利影响。</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综上所述，本项目将废旧塑料加工再生，不仅解决塑料垃圾污染，保护环境，</w:t>
      </w:r>
    </w:p>
    <w:p>
      <w:pPr>
        <w:adjustRightInd w:val="0"/>
        <w:snapToGri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又可以节约能源，变废为宝，还可以创造巨大经济效益和社会效益，不会对当地环境产生明显不利影响，因此本项目的实施做到了社会效益、经济效益和环境效益的同步发展。</w:t>
      </w:r>
    </w:p>
    <w:p>
      <w:pPr>
        <w:pStyle w:val="3"/>
        <w:spacing w:before="0" w:after="0" w:line="500" w:lineRule="exact"/>
        <w:rPr>
          <w:rFonts w:ascii="Times New Roman" w:hAnsi="Times New Roman" w:eastAsia="华文中宋"/>
        </w:rPr>
      </w:pPr>
      <w:bookmarkStart w:id="259" w:name="_Toc327921222"/>
      <w:bookmarkStart w:id="260" w:name="_Toc299208648"/>
      <w:bookmarkStart w:id="261" w:name="_Toc157439320"/>
      <w:bookmarkStart w:id="262" w:name="_Toc257454127"/>
      <w:bookmarkStart w:id="263" w:name="_Toc313964747"/>
      <w:bookmarkStart w:id="264" w:name="_Toc257798656"/>
      <w:bookmarkStart w:id="265" w:name="_Toc313458913"/>
      <w:bookmarkStart w:id="266" w:name="_Toc257312383"/>
      <w:bookmarkStart w:id="267" w:name="_Toc332727860"/>
      <w:bookmarkStart w:id="268" w:name="_Toc18115"/>
      <w:bookmarkStart w:id="269" w:name="_Toc363049998"/>
      <w:bookmarkStart w:id="270" w:name="_Toc31724"/>
      <w:r>
        <w:rPr>
          <w:rFonts w:hint="eastAsia" w:ascii="Times New Roman" w:hAnsi="Times New Roman" w:eastAsia="华文中宋"/>
        </w:rPr>
        <w:t>8</w:t>
      </w:r>
      <w:r>
        <w:rPr>
          <w:rFonts w:ascii="Times New Roman" w:hAnsi="Times New Roman" w:eastAsia="华文中宋"/>
        </w:rPr>
        <w:t>.5</w:t>
      </w:r>
      <w:bookmarkEnd w:id="259"/>
      <w:bookmarkEnd w:id="260"/>
      <w:bookmarkEnd w:id="261"/>
      <w:bookmarkEnd w:id="262"/>
      <w:bookmarkEnd w:id="263"/>
      <w:bookmarkEnd w:id="264"/>
      <w:bookmarkEnd w:id="265"/>
      <w:bookmarkEnd w:id="266"/>
      <w:r>
        <w:rPr>
          <w:rFonts w:hint="eastAsia" w:ascii="Times New Roman" w:hAnsi="Times New Roman" w:eastAsia="华文中宋"/>
        </w:rPr>
        <w:t>小结</w:t>
      </w:r>
      <w:bookmarkEnd w:id="267"/>
      <w:bookmarkEnd w:id="268"/>
      <w:bookmarkEnd w:id="269"/>
      <w:bookmarkEnd w:id="270"/>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上所述，由于项目在建设时认真贯彻执行“清洁生产”、“污染物达标排放”等环保政策，降低了原材料、能源的消耗量，提高了物料的综合利用率，尽可能减少了污染物的产生量和排放量，因此，项目的建设具有较好的经济效益、良好的社会效益和环境效益，可达到三者协调发展的目的。</w:t>
      </w:r>
    </w:p>
    <w:p>
      <w:pPr>
        <w:spacing w:line="500" w:lineRule="exact"/>
        <w:ind w:firstLine="480" w:firstLineChars="200"/>
        <w:rPr>
          <w:rFonts w:asciiTheme="minorEastAsia" w:hAnsiTheme="minorEastAsia" w:eastAsiaTheme="minorEastAsia" w:cstheme="minorEastAsia"/>
          <w:sz w:val="24"/>
        </w:rPr>
      </w:pPr>
    </w:p>
    <w:p>
      <w:pPr>
        <w:spacing w:line="500" w:lineRule="exact"/>
        <w:ind w:firstLine="480" w:firstLineChars="200"/>
        <w:rPr>
          <w:rFonts w:eastAsia="华文中宋"/>
          <w:sz w:val="24"/>
        </w:rPr>
      </w:pPr>
    </w:p>
    <w:p>
      <w:pPr>
        <w:spacing w:line="360" w:lineRule="auto"/>
        <w:ind w:firstLine="480" w:firstLineChars="200"/>
        <w:rPr>
          <w:rFonts w:eastAsia="华文中宋"/>
          <w:sz w:val="24"/>
        </w:rPr>
      </w:pPr>
    </w:p>
    <w:p>
      <w:pPr>
        <w:spacing w:line="360" w:lineRule="auto"/>
        <w:ind w:firstLine="480" w:firstLineChars="200"/>
        <w:rPr>
          <w:rFonts w:eastAsia="华文中宋"/>
          <w:sz w:val="24"/>
        </w:rPr>
      </w:pPr>
    </w:p>
    <w:bookmarkEnd w:id="214"/>
    <w:bookmarkEnd w:id="215"/>
    <w:p>
      <w:pPr>
        <w:pStyle w:val="2"/>
        <w:spacing w:before="0" w:beforeAutospacing="0" w:after="0" w:afterAutospacing="0" w:line="360" w:lineRule="auto"/>
        <w:rPr>
          <w:rFonts w:eastAsia="华文中宋"/>
          <w:sz w:val="36"/>
          <w:szCs w:val="36"/>
        </w:rPr>
        <w:sectPr>
          <w:pgSz w:w="11906" w:h="16838"/>
          <w:pgMar w:top="1440" w:right="1797" w:bottom="1440" w:left="1797" w:header="851" w:footer="992" w:gutter="0"/>
          <w:cols w:space="720" w:num="1"/>
          <w:docGrid w:linePitch="312" w:charSpace="0"/>
        </w:sectPr>
      </w:pPr>
      <w:bookmarkStart w:id="271" w:name="_Toc363050013"/>
      <w:bookmarkStart w:id="272" w:name="_Toc332727874"/>
    </w:p>
    <w:p>
      <w:pPr>
        <w:pStyle w:val="2"/>
        <w:spacing w:before="0" w:beforeAutospacing="0" w:after="0" w:afterAutospacing="0" w:line="500" w:lineRule="exact"/>
        <w:rPr>
          <w:rFonts w:eastAsia="华文中宋"/>
          <w:sz w:val="36"/>
          <w:szCs w:val="36"/>
        </w:rPr>
      </w:pPr>
      <w:bookmarkStart w:id="273" w:name="_Toc32713"/>
      <w:bookmarkStart w:id="274" w:name="_Toc20024"/>
      <w:r>
        <w:rPr>
          <w:rFonts w:hint="eastAsia" w:eastAsia="华文中宋"/>
          <w:sz w:val="36"/>
          <w:szCs w:val="36"/>
        </w:rPr>
        <w:t>9</w:t>
      </w:r>
      <w:r>
        <w:rPr>
          <w:rFonts w:eastAsia="华文中宋"/>
          <w:sz w:val="36"/>
          <w:szCs w:val="36"/>
        </w:rPr>
        <w:t>.</w:t>
      </w:r>
      <w:r>
        <w:rPr>
          <w:rFonts w:hint="eastAsia" w:eastAsia="华文中宋"/>
          <w:sz w:val="36"/>
          <w:szCs w:val="36"/>
        </w:rPr>
        <w:t>环境管理与监测计划</w:t>
      </w:r>
      <w:bookmarkEnd w:id="273"/>
      <w:bookmarkEnd w:id="274"/>
    </w:p>
    <w:p>
      <w:pPr>
        <w:pStyle w:val="3"/>
        <w:spacing w:before="0" w:after="0" w:line="500" w:lineRule="exact"/>
        <w:rPr>
          <w:rFonts w:ascii="Times New Roman" w:hAnsi="Times New Roman" w:eastAsia="华文中宋"/>
        </w:rPr>
      </w:pPr>
      <w:bookmarkStart w:id="275" w:name="_Toc27429"/>
      <w:bookmarkStart w:id="276" w:name="_Toc22963"/>
      <w:bookmarkStart w:id="277" w:name="_Toc6683"/>
      <w:bookmarkStart w:id="278" w:name="_Toc213061755"/>
      <w:bookmarkStart w:id="279" w:name="_Toc332727867"/>
      <w:bookmarkStart w:id="280" w:name="_Toc212057192"/>
      <w:bookmarkStart w:id="281" w:name="_Toc212058029"/>
      <w:bookmarkStart w:id="282" w:name="_Toc211685973"/>
      <w:bookmarkStart w:id="283" w:name="_Toc212098610"/>
      <w:bookmarkStart w:id="284" w:name="_Toc327921235"/>
      <w:bookmarkStart w:id="285" w:name="_Toc212057313"/>
      <w:bookmarkStart w:id="286" w:name="_Toc363050006"/>
      <w:r>
        <w:rPr>
          <w:rFonts w:hint="eastAsia" w:ascii="Times New Roman" w:hAnsi="Times New Roman" w:eastAsia="华文中宋"/>
        </w:rPr>
        <w:t>9</w:t>
      </w:r>
      <w:r>
        <w:rPr>
          <w:rFonts w:ascii="Times New Roman" w:hAnsi="Times New Roman" w:eastAsia="华文中宋"/>
        </w:rPr>
        <w:t>.1</w:t>
      </w:r>
      <w:bookmarkEnd w:id="275"/>
      <w:bookmarkEnd w:id="276"/>
      <w:r>
        <w:rPr>
          <w:rFonts w:hint="eastAsia" w:ascii="Times New Roman" w:hAnsi="Times New Roman" w:eastAsia="华文中宋"/>
        </w:rPr>
        <w:t>环境保护管理</w:t>
      </w:r>
      <w:bookmarkEnd w:id="277"/>
    </w:p>
    <w:p>
      <w:pPr>
        <w:spacing w:line="500" w:lineRule="exact"/>
        <w:ind w:firstLine="480" w:firstLineChars="200"/>
        <w:rPr>
          <w:sz w:val="24"/>
          <w:szCs w:val="24"/>
        </w:rPr>
      </w:pPr>
      <w:r>
        <w:rPr>
          <w:rFonts w:hint="eastAsia"/>
          <w:sz w:val="24"/>
          <w:szCs w:val="24"/>
        </w:rPr>
        <w:t>企业环境管理的基本任务是以保护环境为目标，清洁生产为手段，发展生产</w:t>
      </w:r>
    </w:p>
    <w:p>
      <w:pPr>
        <w:spacing w:line="500" w:lineRule="exact"/>
        <w:rPr>
          <w:sz w:val="24"/>
          <w:szCs w:val="24"/>
        </w:rPr>
      </w:pPr>
      <w:r>
        <w:rPr>
          <w:rFonts w:hint="eastAsia"/>
          <w:sz w:val="24"/>
          <w:szCs w:val="24"/>
        </w:rPr>
        <w:t>与经济效益为目的，可以促进企业的生产管理、物资管理和技术管理，使资源、</w:t>
      </w:r>
    </w:p>
    <w:p>
      <w:pPr>
        <w:spacing w:line="500" w:lineRule="exact"/>
        <w:rPr>
          <w:sz w:val="24"/>
          <w:szCs w:val="24"/>
        </w:rPr>
      </w:pPr>
      <w:r>
        <w:rPr>
          <w:rFonts w:hint="eastAsia"/>
          <w:sz w:val="24"/>
          <w:szCs w:val="24"/>
        </w:rPr>
        <w:t>能源得到充分利用，降低企业能耗、物耗，减少污染物排放总量，起到保护环境，</w:t>
      </w:r>
    </w:p>
    <w:p>
      <w:pPr>
        <w:spacing w:line="500" w:lineRule="exact"/>
        <w:rPr>
          <w:sz w:val="24"/>
          <w:szCs w:val="24"/>
        </w:rPr>
      </w:pPr>
      <w:r>
        <w:rPr>
          <w:rFonts w:hint="eastAsia"/>
          <w:sz w:val="24"/>
          <w:szCs w:val="24"/>
        </w:rPr>
        <w:t>改善企业与周围群众的关系，同时也使企业达到提高经济效益的目的。</w:t>
      </w:r>
    </w:p>
    <w:p>
      <w:pPr>
        <w:pStyle w:val="4"/>
        <w:spacing w:before="0" w:after="0" w:line="500" w:lineRule="exact"/>
        <w:rPr>
          <w:rFonts w:eastAsia="华文中宋"/>
          <w:sz w:val="28"/>
        </w:rPr>
      </w:pPr>
      <w:r>
        <w:rPr>
          <w:rFonts w:hint="eastAsia" w:eastAsia="华文中宋"/>
          <w:sz w:val="28"/>
        </w:rPr>
        <w:t>9</w:t>
      </w:r>
      <w:r>
        <w:rPr>
          <w:rFonts w:eastAsia="华文中宋"/>
          <w:sz w:val="28"/>
        </w:rPr>
        <w:t>.1.1</w:t>
      </w:r>
      <w:r>
        <w:rPr>
          <w:rFonts w:hint="eastAsia" w:eastAsia="华文中宋"/>
          <w:sz w:val="28"/>
        </w:rPr>
        <w:t>环境管理机构及职责</w:t>
      </w:r>
    </w:p>
    <w:p>
      <w:pPr>
        <w:spacing w:line="500" w:lineRule="exact"/>
        <w:ind w:firstLine="480" w:firstLineChars="200"/>
        <w:rPr>
          <w:sz w:val="24"/>
          <w:szCs w:val="24"/>
        </w:rPr>
      </w:pPr>
      <w:r>
        <w:rPr>
          <w:rFonts w:hint="eastAsia"/>
          <w:sz w:val="24"/>
          <w:szCs w:val="24"/>
        </w:rPr>
        <w:t>为了保证将环境保护纳入企业管理和生产计划，并制定企业管理的污染控制</w:t>
      </w:r>
    </w:p>
    <w:p>
      <w:pPr>
        <w:spacing w:line="500" w:lineRule="exact"/>
        <w:rPr>
          <w:sz w:val="24"/>
          <w:szCs w:val="24"/>
        </w:rPr>
      </w:pPr>
      <w:r>
        <w:rPr>
          <w:rFonts w:hint="eastAsia"/>
          <w:sz w:val="24"/>
          <w:szCs w:val="24"/>
        </w:rPr>
        <w:t>指标，使企业排污符合国家和地方有关排放标准，并实现企业管理总量控制，企业内部必须建立行之有效的环境管理机构。</w:t>
      </w:r>
    </w:p>
    <w:p>
      <w:pPr>
        <w:spacing w:line="500" w:lineRule="exact"/>
        <w:ind w:firstLine="480" w:firstLineChars="200"/>
        <w:rPr>
          <w:sz w:val="24"/>
          <w:szCs w:val="24"/>
        </w:rPr>
      </w:pPr>
      <w:r>
        <w:rPr>
          <w:rFonts w:hint="eastAsia"/>
          <w:sz w:val="24"/>
          <w:szCs w:val="24"/>
        </w:rPr>
        <w:t>项目环境管理采取厂长负责制，企业环境保护工作由厂长负责监督落实。各工段设置1名兼职环境管理人员负责日常环保管理工作。</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（1）主管</w:t>
      </w:r>
      <w:r>
        <w:rPr>
          <w:rFonts w:hint="eastAsia"/>
        </w:rPr>
        <w:t>厂长</w:t>
      </w:r>
      <w:r>
        <w:rPr>
          <w:rFonts w:hint="eastAsia" w:ascii="Times New Roman" w:cs="Times New Roman"/>
          <w:color w:val="auto"/>
          <w:kern w:val="2"/>
        </w:rPr>
        <w:t>职责</w:t>
      </w:r>
    </w:p>
    <w:p>
      <w:pPr>
        <w:pStyle w:val="52"/>
        <w:spacing w:line="500" w:lineRule="exact"/>
        <w:ind w:firstLine="480" w:firstLineChars="200"/>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①负责贯彻执行国家环境保护法、环境保护方针和政策；</w:t>
      </w:r>
    </w:p>
    <w:p>
      <w:pPr>
        <w:pStyle w:val="52"/>
        <w:spacing w:line="500" w:lineRule="exact"/>
        <w:ind w:firstLine="480" w:firstLineChars="200"/>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②负责建立完整的环保机构，保证人员的落实。</w:t>
      </w:r>
    </w:p>
    <w:p>
      <w:pPr>
        <w:pStyle w:val="52"/>
        <w:spacing w:line="500" w:lineRule="exact"/>
        <w:ind w:firstLine="480" w:firstLineChars="200"/>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（2）车间环保人员职责</w:t>
      </w:r>
    </w:p>
    <w:p>
      <w:pPr>
        <w:pStyle w:val="52"/>
        <w:spacing w:line="500" w:lineRule="exact"/>
        <w:ind w:firstLine="480" w:firstLineChars="200"/>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①负责本部门的具体环境保护工作；</w:t>
      </w:r>
    </w:p>
    <w:p>
      <w:pPr>
        <w:pStyle w:val="52"/>
        <w:spacing w:line="500" w:lineRule="exact"/>
        <w:ind w:firstLine="480" w:firstLineChars="200"/>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②按照安全环保部的统一部署，提出本部门环保治理项目计划，报安全环保部及各职能部门；</w:t>
      </w:r>
    </w:p>
    <w:p>
      <w:pPr>
        <w:pStyle w:val="52"/>
        <w:spacing w:line="500" w:lineRule="exact"/>
        <w:ind w:firstLine="480" w:firstLineChars="200"/>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③ 负责本部门环保设施的使用、管理和检查，保证环保设施处于最佳状态，</w:t>
      </w:r>
    </w:p>
    <w:p>
      <w:pPr>
        <w:pStyle w:val="52"/>
        <w:spacing w:line="500" w:lineRule="exact"/>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至少每半个月应对所辖范围内的环保设备工作情况进行一次巡回检查；</w:t>
      </w:r>
    </w:p>
    <w:p>
      <w:pPr>
        <w:pStyle w:val="52"/>
        <w:spacing w:line="500" w:lineRule="exact"/>
        <w:ind w:firstLine="480" w:firstLineChars="200"/>
        <w:rPr>
          <w:rFonts w:ascii="Times New Roman" w:cs="Times New Roman"/>
          <w:color w:val="auto"/>
          <w:kern w:val="2"/>
        </w:rPr>
      </w:pPr>
      <w:r>
        <w:rPr>
          <w:rFonts w:hint="eastAsia" w:asciiTheme="minorEastAsia" w:hAnsiTheme="minorEastAsia" w:eastAsiaTheme="minorEastAsia" w:cstheme="minorEastAsia"/>
          <w:color w:val="auto"/>
          <w:kern w:val="2"/>
        </w:rPr>
        <w:t>④ 参</w:t>
      </w:r>
      <w:r>
        <w:rPr>
          <w:rFonts w:hint="eastAsia" w:ascii="Times New Roman" w:cs="Times New Roman"/>
          <w:color w:val="auto"/>
          <w:kern w:val="2"/>
        </w:rPr>
        <w:t>加厂内环保会议和污染事故调查，并上报本部门出现的污染事故报告。</w:t>
      </w:r>
    </w:p>
    <w:p>
      <w:pPr>
        <w:pStyle w:val="4"/>
        <w:spacing w:before="0" w:after="0" w:line="500" w:lineRule="exact"/>
        <w:rPr>
          <w:rFonts w:eastAsia="华文中宋"/>
          <w:sz w:val="28"/>
        </w:rPr>
      </w:pPr>
      <w:r>
        <w:rPr>
          <w:rFonts w:hint="eastAsia" w:eastAsia="华文中宋"/>
          <w:sz w:val="28"/>
        </w:rPr>
        <w:t>9.1.2 环境管理手段和措施</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为了使环境管理工作科学化、规范化、合理化，确保各项环保措施落实到位，</w:t>
      </w:r>
    </w:p>
    <w:p>
      <w:pPr>
        <w:pStyle w:val="52"/>
        <w:spacing w:line="500" w:lineRule="exact"/>
        <w:rPr>
          <w:rFonts w:ascii="Times New Roman" w:cs="Times New Roman"/>
          <w:color w:val="auto"/>
          <w:kern w:val="2"/>
        </w:rPr>
      </w:pPr>
      <w:r>
        <w:rPr>
          <w:rFonts w:hint="eastAsia" w:ascii="Times New Roman" w:cs="Times New Roman"/>
          <w:color w:val="auto"/>
          <w:kern w:val="2"/>
        </w:rPr>
        <w:t>本项目应在管理方面采取以下措施：</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（1）制订环境保护岗位目标责任制，将环境管理纳入生产管理体系，环保</w:t>
      </w:r>
    </w:p>
    <w:p>
      <w:pPr>
        <w:pStyle w:val="52"/>
        <w:spacing w:line="500" w:lineRule="exact"/>
        <w:rPr>
          <w:rFonts w:ascii="Times New Roman" w:cs="Times New Roman"/>
          <w:color w:val="auto"/>
          <w:kern w:val="2"/>
        </w:rPr>
      </w:pPr>
      <w:r>
        <w:rPr>
          <w:rFonts w:hint="eastAsia" w:ascii="Times New Roman" w:cs="Times New Roman"/>
          <w:color w:val="auto"/>
          <w:kern w:val="2"/>
        </w:rPr>
        <w:t>评估与经济效益评估相结合，建立严格的奖惩机制；</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（2）加强环境保护宣传教育工作，进行岗位培训，使全体职工能够意识到</w:t>
      </w:r>
    </w:p>
    <w:p>
      <w:pPr>
        <w:pStyle w:val="52"/>
        <w:spacing w:line="500" w:lineRule="exact"/>
        <w:rPr>
          <w:rFonts w:ascii="Times New Roman" w:cs="Times New Roman"/>
          <w:color w:val="auto"/>
          <w:kern w:val="2"/>
        </w:rPr>
      </w:pPr>
      <w:r>
        <w:rPr>
          <w:rFonts w:hint="eastAsia" w:ascii="Times New Roman" w:cs="Times New Roman"/>
          <w:color w:val="auto"/>
          <w:kern w:val="2"/>
        </w:rPr>
        <w:t>环境保护的重要意义，包括与企业生产、生存和发展的关系，全公司应有危机感</w:t>
      </w:r>
    </w:p>
    <w:p>
      <w:pPr>
        <w:pStyle w:val="52"/>
        <w:spacing w:line="500" w:lineRule="exact"/>
        <w:rPr>
          <w:rFonts w:ascii="Times New Roman" w:cs="Times New Roman"/>
          <w:color w:val="auto"/>
          <w:kern w:val="2"/>
        </w:rPr>
      </w:pPr>
      <w:r>
        <w:rPr>
          <w:rFonts w:hint="eastAsia" w:ascii="Times New Roman" w:cs="Times New Roman"/>
          <w:color w:val="auto"/>
          <w:kern w:val="2"/>
        </w:rPr>
        <w:t>和责任感，把环保工作落实到实处，落实到每一位员工；</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（3）加强环境监测数据的统计工作，建立全厂完善的污染源及物料流失档</w:t>
      </w:r>
    </w:p>
    <w:p>
      <w:pPr>
        <w:pStyle w:val="52"/>
        <w:spacing w:line="500" w:lineRule="exact"/>
        <w:rPr>
          <w:rFonts w:ascii="Times New Roman" w:cs="Times New Roman"/>
          <w:color w:val="auto"/>
          <w:kern w:val="2"/>
        </w:rPr>
      </w:pPr>
      <w:r>
        <w:rPr>
          <w:rFonts w:hint="eastAsia" w:ascii="Times New Roman" w:cs="Times New Roman"/>
          <w:color w:val="auto"/>
          <w:kern w:val="2"/>
        </w:rPr>
        <w:t>案，严格控制污染物排放总量，确保污染物排放指标达到设计要求；</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（4）强化对环保设施运行监督、管理的职能，建立全厂完善的环保设施运</w:t>
      </w:r>
    </w:p>
    <w:p>
      <w:pPr>
        <w:pStyle w:val="52"/>
        <w:spacing w:line="500" w:lineRule="exact"/>
        <w:rPr>
          <w:rFonts w:ascii="Times New Roman" w:cs="Times New Roman"/>
          <w:color w:val="auto"/>
          <w:kern w:val="2"/>
        </w:rPr>
      </w:pPr>
      <w:r>
        <w:rPr>
          <w:rFonts w:hint="eastAsia" w:ascii="Times New Roman" w:cs="Times New Roman"/>
          <w:color w:val="auto"/>
          <w:kern w:val="2"/>
        </w:rPr>
        <w:t>行、维护、维修等技术档案，以及加强对环保设施操作人员的技术培训，确保环</w:t>
      </w:r>
    </w:p>
    <w:p>
      <w:pPr>
        <w:pStyle w:val="52"/>
        <w:spacing w:line="500" w:lineRule="exact"/>
        <w:rPr>
          <w:rFonts w:ascii="Times New Roman" w:cs="Times New Roman"/>
          <w:color w:val="auto"/>
          <w:kern w:val="2"/>
        </w:rPr>
      </w:pPr>
      <w:r>
        <w:rPr>
          <w:rFonts w:hint="eastAsia" w:ascii="Times New Roman" w:cs="Times New Roman"/>
          <w:color w:val="auto"/>
          <w:kern w:val="2"/>
        </w:rPr>
        <w:t>境设施处于正常运行情况，污染物排放连续达标。</w:t>
      </w:r>
    </w:p>
    <w:p>
      <w:pPr>
        <w:pStyle w:val="4"/>
        <w:spacing w:before="0" w:after="0" w:line="500" w:lineRule="exact"/>
        <w:rPr>
          <w:rFonts w:eastAsia="华文中宋"/>
          <w:sz w:val="28"/>
        </w:rPr>
      </w:pPr>
      <w:r>
        <w:rPr>
          <w:rFonts w:hint="eastAsia" w:eastAsia="华文中宋"/>
          <w:sz w:val="28"/>
        </w:rPr>
        <w:t xml:space="preserve">9.1.3 投产前的环境管理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1</w:t>
      </w:r>
      <w:r>
        <w:rPr>
          <w:rFonts w:hint="eastAsia" w:ascii="Times New Roman" w:cs="Times New Roman"/>
          <w:color w:val="auto"/>
          <w:kern w:val="2"/>
        </w:rPr>
        <w:t>）落实环保投资，确保污染治理措施执行</w:t>
      </w:r>
      <w:r>
        <w:rPr>
          <w:rFonts w:ascii="Times New Roman" w:cs="Times New Roman"/>
          <w:color w:val="auto"/>
          <w:kern w:val="2"/>
        </w:rPr>
        <w:t>“</w:t>
      </w:r>
      <w:r>
        <w:rPr>
          <w:rFonts w:hint="eastAsia" w:ascii="Times New Roman" w:cs="Times New Roman"/>
          <w:color w:val="auto"/>
          <w:kern w:val="2"/>
        </w:rPr>
        <w:t>三同时</w:t>
      </w:r>
      <w:r>
        <w:rPr>
          <w:rFonts w:ascii="Times New Roman" w:cs="Times New Roman"/>
          <w:color w:val="auto"/>
          <w:kern w:val="2"/>
        </w:rPr>
        <w:t>”</w:t>
      </w:r>
      <w:r>
        <w:rPr>
          <w:rFonts w:hint="eastAsia" w:ascii="Times New Roman" w:cs="Times New Roman"/>
          <w:color w:val="auto"/>
          <w:kern w:val="2"/>
        </w:rPr>
        <w:t xml:space="preserve">和各项治理与环保措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施达到设计要求；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（2）组织环保设施竣工验收，并向环保部门报备。</w:t>
      </w:r>
    </w:p>
    <w:p>
      <w:pPr>
        <w:pStyle w:val="4"/>
        <w:spacing w:before="0" w:after="0" w:line="500" w:lineRule="exact"/>
        <w:rPr>
          <w:rFonts w:eastAsia="华文中宋"/>
          <w:sz w:val="28"/>
        </w:rPr>
      </w:pPr>
      <w:r>
        <w:rPr>
          <w:rFonts w:eastAsia="华文中宋"/>
          <w:sz w:val="28"/>
        </w:rPr>
        <w:t xml:space="preserve">9.1.4 </w:t>
      </w:r>
      <w:r>
        <w:rPr>
          <w:rFonts w:hint="eastAsia" w:eastAsia="华文中宋"/>
          <w:sz w:val="28"/>
        </w:rPr>
        <w:t xml:space="preserve">项目运行期的环境保护管理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1</w:t>
      </w:r>
      <w:r>
        <w:rPr>
          <w:rFonts w:hint="eastAsia" w:ascii="Times New Roman" w:cs="Times New Roman"/>
          <w:color w:val="auto"/>
          <w:kern w:val="2"/>
        </w:rPr>
        <w:t xml:space="preserve">）根据国家环保政策、标准及环境监测要求，制定该项目运行期环保管 </w:t>
      </w:r>
    </w:p>
    <w:p>
      <w:pPr>
        <w:pStyle w:val="52"/>
        <w:spacing w:line="500" w:lineRule="exact"/>
        <w:rPr>
          <w:rFonts w:ascii="Times New Roman" w:cs="Times New Roman"/>
          <w:color w:val="auto"/>
          <w:kern w:val="2"/>
        </w:rPr>
      </w:pPr>
      <w:r>
        <w:rPr>
          <w:rFonts w:hint="eastAsia" w:ascii="Times New Roman" w:cs="Times New Roman"/>
          <w:color w:val="auto"/>
          <w:kern w:val="2"/>
        </w:rPr>
        <w:t>理规章制度、各种污染物排放控制指标；</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 xml:space="preserve">（2）负责该项目内所有环保设施的日常运行管理，保障各环保设施的正常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运行，并对环保设施的改进提出积极的建议；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3</w:t>
      </w:r>
      <w:r>
        <w:rPr>
          <w:rFonts w:hint="eastAsia" w:ascii="Times New Roman" w:cs="Times New Roman"/>
          <w:color w:val="auto"/>
          <w:kern w:val="2"/>
        </w:rPr>
        <w:t xml:space="preserve">）负责该项目运行期环境监测工作，及时掌握该项目污染状况，整理监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测数据，建立污染源档案；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4</w:t>
      </w:r>
      <w:r>
        <w:rPr>
          <w:rFonts w:hint="eastAsia" w:ascii="Times New Roman" w:cs="Times New Roman"/>
          <w:color w:val="auto"/>
          <w:kern w:val="2"/>
        </w:rPr>
        <w:t xml:space="preserve">）该项目运行期的环境管理由安全环保科承担；负责该项目内所有环保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设施的日常运行管理，保障各环保设施的正常运行，并对环保设施的改进提出积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极的建议；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5</w:t>
      </w:r>
      <w:r>
        <w:rPr>
          <w:rFonts w:hint="eastAsia" w:ascii="Times New Roman" w:cs="Times New Roman"/>
          <w:color w:val="auto"/>
          <w:kern w:val="2"/>
        </w:rPr>
        <w:t xml:space="preserve">）负责对职工进行环保宣传教育工作，以及检查、监督各单位环保制度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的执行情况；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6</w:t>
      </w:r>
      <w:r>
        <w:rPr>
          <w:rFonts w:hint="eastAsia" w:ascii="Times New Roman" w:cs="Times New Roman"/>
          <w:color w:val="auto"/>
          <w:kern w:val="2"/>
        </w:rPr>
        <w:t xml:space="preserve">）建立健全环境档案管理与保密制度、污染防治设施设计技术改进及运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行资料、污染源调查技术档案、环境监测及评价资料、项目平面图和给排水管网 </w:t>
      </w:r>
    </w:p>
    <w:p>
      <w:pPr>
        <w:pStyle w:val="52"/>
        <w:spacing w:line="500" w:lineRule="exact"/>
        <w:rPr>
          <w:rFonts w:ascii="Times New Roman" w:cs="Times New Roman"/>
          <w:color w:val="auto"/>
          <w:kern w:val="2"/>
        </w:rPr>
      </w:pPr>
      <w:r>
        <w:rPr>
          <w:rFonts w:hint="eastAsia" w:ascii="Times New Roman" w:cs="Times New Roman"/>
          <w:color w:val="auto"/>
          <w:kern w:val="2"/>
        </w:rPr>
        <w:t>图等。</w:t>
      </w:r>
    </w:p>
    <w:p>
      <w:pPr>
        <w:pStyle w:val="3"/>
        <w:adjustRightInd w:val="0"/>
        <w:snapToGrid w:val="0"/>
        <w:spacing w:before="0" w:after="0" w:line="500" w:lineRule="exact"/>
        <w:rPr>
          <w:rFonts w:ascii="Times New Roman" w:hAnsi="Times New Roman" w:eastAsia="华文中宋"/>
        </w:rPr>
      </w:pPr>
      <w:r>
        <w:rPr>
          <w:rFonts w:hint="eastAsia" w:ascii="Times New Roman" w:hAnsi="Times New Roman" w:eastAsia="华文中宋"/>
        </w:rPr>
        <w:t>9.2污染物排放清单</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本项目污染物排放信息见表9.2-1。排放口信息按照根据国家标准《环境保护图形标志 排放口（源）》和国家环保总局《排污口规范化整治要求（试行）》的文件要求进行设置。</w:t>
      </w:r>
    </w:p>
    <w:p>
      <w:pPr>
        <w:pStyle w:val="52"/>
        <w:ind w:firstLine="2125" w:firstLineChars="882"/>
        <w:rPr>
          <w:rFonts w:asciiTheme="minorEastAsia" w:hAnsiTheme="minorEastAsia" w:eastAsiaTheme="minorEastAsia"/>
          <w:b/>
        </w:rPr>
      </w:pPr>
      <w:r>
        <w:rPr>
          <w:rFonts w:asciiTheme="minorEastAsia" w:hAnsiTheme="minorEastAsia" w:eastAsiaTheme="minorEastAsia"/>
          <w:b/>
        </w:rPr>
        <w:t>表</w:t>
      </w:r>
      <w:r>
        <w:rPr>
          <w:rFonts w:hint="eastAsia" w:asciiTheme="minorEastAsia" w:hAnsiTheme="minorEastAsia" w:eastAsiaTheme="minorEastAsia"/>
          <w:b/>
        </w:rPr>
        <w:t>9</w:t>
      </w:r>
      <w:r>
        <w:rPr>
          <w:rFonts w:asciiTheme="minorEastAsia" w:hAnsiTheme="minorEastAsia" w:eastAsiaTheme="minorEastAsia"/>
          <w:b/>
        </w:rPr>
        <w:t>-1     污染物排放清单</w:t>
      </w:r>
    </w:p>
    <w:tbl>
      <w:tblPr>
        <w:tblStyle w:val="42"/>
        <w:tblW w:w="7900" w:type="dxa"/>
        <w:tblInd w:w="93" w:type="dxa"/>
        <w:tblLayout w:type="fixed"/>
        <w:tblCellMar>
          <w:top w:w="0" w:type="dxa"/>
          <w:left w:w="108" w:type="dxa"/>
          <w:bottom w:w="0" w:type="dxa"/>
          <w:right w:w="108" w:type="dxa"/>
        </w:tblCellMar>
      </w:tblPr>
      <w:tblGrid>
        <w:gridCol w:w="640"/>
        <w:gridCol w:w="793"/>
        <w:gridCol w:w="850"/>
        <w:gridCol w:w="993"/>
        <w:gridCol w:w="708"/>
        <w:gridCol w:w="1701"/>
        <w:gridCol w:w="993"/>
        <w:gridCol w:w="1222"/>
      </w:tblGrid>
      <w:tr>
        <w:tblPrEx>
          <w:tblCellMar>
            <w:top w:w="0" w:type="dxa"/>
            <w:left w:w="108" w:type="dxa"/>
            <w:bottom w:w="0" w:type="dxa"/>
            <w:right w:w="108" w:type="dxa"/>
          </w:tblCellMar>
        </w:tblPrEx>
        <w:trPr>
          <w:trHeight w:val="300" w:hRule="atLeast"/>
        </w:trPr>
        <w:tc>
          <w:tcPr>
            <w:tcW w:w="640"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1643" w:type="dxa"/>
            <w:gridSpan w:val="2"/>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类别</w:t>
            </w:r>
          </w:p>
        </w:tc>
        <w:tc>
          <w:tcPr>
            <w:tcW w:w="4395" w:type="dxa"/>
            <w:gridSpan w:val="4"/>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污染物产生、排放情况</w:t>
            </w:r>
          </w:p>
        </w:tc>
        <w:tc>
          <w:tcPr>
            <w:tcW w:w="1222" w:type="dxa"/>
            <w:tcBorders>
              <w:top w:val="single" w:color="auto" w:sz="8" w:space="0"/>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治理措施</w:t>
            </w:r>
          </w:p>
        </w:tc>
      </w:tr>
      <w:tr>
        <w:tblPrEx>
          <w:tblCellMar>
            <w:top w:w="0" w:type="dxa"/>
            <w:left w:w="108" w:type="dxa"/>
            <w:bottom w:w="0" w:type="dxa"/>
            <w:right w:w="108" w:type="dxa"/>
          </w:tblCellMar>
        </w:tblPrEx>
        <w:trPr>
          <w:trHeight w:val="510" w:hRule="atLeast"/>
        </w:trPr>
        <w:tc>
          <w:tcPr>
            <w:tcW w:w="640" w:type="dxa"/>
            <w:vMerge w:val="restart"/>
            <w:tcBorders>
              <w:top w:val="nil"/>
              <w:left w:val="single" w:color="auto" w:sz="8" w:space="0"/>
              <w:bottom w:val="single" w:color="000000"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废气</w:t>
            </w:r>
          </w:p>
        </w:tc>
        <w:tc>
          <w:tcPr>
            <w:tcW w:w="7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排放源</w:t>
            </w:r>
          </w:p>
        </w:tc>
        <w:tc>
          <w:tcPr>
            <w:tcW w:w="85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污染物</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排放浓度（</w:t>
            </w:r>
            <w:r>
              <w:rPr>
                <w:color w:val="000000"/>
                <w:kern w:val="0"/>
                <w:sz w:val="18"/>
                <w:szCs w:val="18"/>
              </w:rPr>
              <w:t>mg/m</w:t>
            </w:r>
            <w:r>
              <w:rPr>
                <w:color w:val="000000"/>
                <w:kern w:val="0"/>
                <w:sz w:val="18"/>
                <w:szCs w:val="18"/>
                <w:vertAlign w:val="superscript"/>
              </w:rPr>
              <w:t>3</w:t>
            </w:r>
            <w:r>
              <w:rPr>
                <w:rFonts w:hint="eastAsia" w:ascii="宋体" w:hAnsi="宋体" w:cs="宋体"/>
                <w:color w:val="000000"/>
                <w:kern w:val="0"/>
                <w:sz w:val="18"/>
                <w:szCs w:val="18"/>
              </w:rPr>
              <w:t>）</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排放量</w:t>
            </w:r>
            <w:r>
              <w:rPr>
                <w:color w:val="000000"/>
                <w:kern w:val="0"/>
                <w:sz w:val="18"/>
                <w:szCs w:val="18"/>
              </w:rPr>
              <w:t>t/a</w:t>
            </w:r>
          </w:p>
        </w:tc>
        <w:tc>
          <w:tcPr>
            <w:tcW w:w="170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执行标准</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排污口</w:t>
            </w:r>
          </w:p>
        </w:tc>
        <w:tc>
          <w:tcPr>
            <w:tcW w:w="122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r>
      <w:tr>
        <w:tblPrEx>
          <w:tblCellMar>
            <w:top w:w="0" w:type="dxa"/>
            <w:left w:w="108" w:type="dxa"/>
            <w:bottom w:w="0" w:type="dxa"/>
            <w:right w:w="108" w:type="dxa"/>
          </w:tblCellMar>
        </w:tblPrEx>
        <w:trPr>
          <w:trHeight w:val="1155" w:hRule="atLeast"/>
        </w:trPr>
        <w:tc>
          <w:tcPr>
            <w:tcW w:w="64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7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破碎工序</w:t>
            </w:r>
          </w:p>
        </w:tc>
        <w:tc>
          <w:tcPr>
            <w:tcW w:w="85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颗粒物</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&lt;1.0</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0.08</w:t>
            </w:r>
          </w:p>
        </w:tc>
        <w:tc>
          <w:tcPr>
            <w:tcW w:w="170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《合成树脂工业污染物排放标准》（</w:t>
            </w:r>
            <w:r>
              <w:rPr>
                <w:color w:val="000000"/>
                <w:kern w:val="0"/>
                <w:sz w:val="18"/>
                <w:szCs w:val="18"/>
              </w:rPr>
              <w:t>GB31572-2015</w:t>
            </w:r>
            <w:r>
              <w:rPr>
                <w:rFonts w:hint="eastAsia" w:ascii="宋体" w:hAnsi="宋体" w:cs="宋体"/>
                <w:color w:val="000000"/>
                <w:kern w:val="0"/>
                <w:sz w:val="18"/>
                <w:szCs w:val="18"/>
              </w:rPr>
              <w:t>）表</w:t>
            </w:r>
            <w:r>
              <w:rPr>
                <w:color w:val="000000"/>
                <w:kern w:val="0"/>
                <w:sz w:val="18"/>
                <w:szCs w:val="18"/>
              </w:rPr>
              <w:t>9</w:t>
            </w:r>
            <w:r>
              <w:rPr>
                <w:rFonts w:hint="eastAsia" w:ascii="宋体" w:hAnsi="宋体" w:cs="宋体"/>
                <w:color w:val="000000"/>
                <w:kern w:val="0"/>
                <w:sz w:val="18"/>
                <w:szCs w:val="18"/>
              </w:rPr>
              <w:t>中企业边界颗粒物浓度限值</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22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喷雾洒水设施一套</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7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造粒工序</w:t>
            </w:r>
          </w:p>
        </w:tc>
        <w:tc>
          <w:tcPr>
            <w:tcW w:w="85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有组织非甲烷总烃</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16</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0.71</w:t>
            </w:r>
          </w:p>
        </w:tc>
        <w:tc>
          <w:tcPr>
            <w:tcW w:w="1701"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《合成树脂工业污染物排放标准》（</w:t>
            </w:r>
            <w:r>
              <w:rPr>
                <w:color w:val="000000"/>
                <w:kern w:val="0"/>
                <w:sz w:val="18"/>
                <w:szCs w:val="18"/>
              </w:rPr>
              <w:t>GB31572-2015</w:t>
            </w:r>
            <w:r>
              <w:rPr>
                <w:rFonts w:hint="eastAsia" w:ascii="宋体" w:hAnsi="宋体" w:cs="宋体"/>
                <w:color w:val="000000"/>
                <w:kern w:val="0"/>
                <w:sz w:val="18"/>
                <w:szCs w:val="18"/>
              </w:rPr>
              <w:t>）表</w:t>
            </w:r>
            <w:r>
              <w:rPr>
                <w:color w:val="000000"/>
                <w:kern w:val="0"/>
                <w:sz w:val="18"/>
                <w:szCs w:val="18"/>
              </w:rPr>
              <w:t>4</w:t>
            </w:r>
            <w:r>
              <w:rPr>
                <w:rFonts w:hint="eastAsia" w:ascii="宋体" w:hAnsi="宋体" w:cs="宋体"/>
                <w:color w:val="000000"/>
                <w:kern w:val="0"/>
                <w:sz w:val="18"/>
                <w:szCs w:val="18"/>
              </w:rPr>
              <w:t>中非甲烷总烃浓度限值</w:t>
            </w:r>
          </w:p>
        </w:tc>
        <w:tc>
          <w:tcPr>
            <w:tcW w:w="993" w:type="dxa"/>
            <w:tcBorders>
              <w:top w:val="nil"/>
              <w:left w:val="nil"/>
              <w:bottom w:val="single" w:color="auto"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永久废气排口标志</w:t>
            </w:r>
            <w:r>
              <w:rPr>
                <w:color w:val="000000"/>
                <w:kern w:val="0"/>
                <w:sz w:val="18"/>
                <w:szCs w:val="18"/>
              </w:rPr>
              <w:t>G1</w:t>
            </w:r>
          </w:p>
        </w:tc>
        <w:tc>
          <w:tcPr>
            <w:tcW w:w="1222"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集气罩</w:t>
            </w:r>
            <w:r>
              <w:rPr>
                <w:color w:val="000000"/>
                <w:kern w:val="0"/>
                <w:sz w:val="18"/>
                <w:szCs w:val="18"/>
              </w:rPr>
              <w:t>+</w:t>
            </w:r>
            <w:r>
              <w:rPr>
                <w:rFonts w:hint="eastAsia" w:ascii="宋体" w:hAnsi="宋体" w:cs="宋体"/>
                <w:color w:val="000000"/>
                <w:kern w:val="0"/>
                <w:sz w:val="18"/>
                <w:szCs w:val="18"/>
              </w:rPr>
              <w:t>活性炭吸附箱</w:t>
            </w:r>
            <w:r>
              <w:rPr>
                <w:color w:val="000000"/>
                <w:kern w:val="0"/>
                <w:sz w:val="18"/>
                <w:szCs w:val="18"/>
              </w:rPr>
              <w:t>+</w:t>
            </w:r>
            <w:r>
              <w:rPr>
                <w:rFonts w:hint="eastAsia" w:ascii="宋体" w:hAnsi="宋体" w:cs="宋体"/>
                <w:color w:val="000000"/>
                <w:kern w:val="0"/>
                <w:sz w:val="18"/>
                <w:szCs w:val="18"/>
              </w:rPr>
              <w:t>等离子光氧一体机处理设备</w:t>
            </w:r>
            <w:r>
              <w:rPr>
                <w:color w:val="000000"/>
                <w:kern w:val="0"/>
                <w:sz w:val="18"/>
                <w:szCs w:val="18"/>
              </w:rPr>
              <w:t>+</w:t>
            </w:r>
            <w:r>
              <w:rPr>
                <w:rFonts w:hint="eastAsia" w:ascii="宋体" w:hAnsi="宋体" w:cs="宋体"/>
                <w:color w:val="000000"/>
                <w:kern w:val="0"/>
                <w:sz w:val="18"/>
                <w:szCs w:val="18"/>
              </w:rPr>
              <w:t>风机</w:t>
            </w:r>
            <w:r>
              <w:rPr>
                <w:color w:val="000000"/>
                <w:kern w:val="0"/>
                <w:sz w:val="18"/>
                <w:szCs w:val="18"/>
              </w:rPr>
              <w:t>+15m</w:t>
            </w:r>
            <w:r>
              <w:rPr>
                <w:rFonts w:hint="eastAsia" w:ascii="宋体" w:hAnsi="宋体" w:cs="宋体"/>
                <w:color w:val="000000"/>
                <w:kern w:val="0"/>
                <w:sz w:val="18"/>
                <w:szCs w:val="18"/>
              </w:rPr>
              <w:t>高排气筒</w:t>
            </w:r>
          </w:p>
        </w:tc>
      </w:tr>
      <w:tr>
        <w:tblPrEx>
          <w:tblCellMar>
            <w:top w:w="0" w:type="dxa"/>
            <w:left w:w="108" w:type="dxa"/>
            <w:bottom w:w="0" w:type="dxa"/>
            <w:right w:w="108" w:type="dxa"/>
          </w:tblCellMar>
        </w:tblPrEx>
        <w:trPr>
          <w:trHeight w:val="840" w:hRule="atLeast"/>
        </w:trPr>
        <w:tc>
          <w:tcPr>
            <w:tcW w:w="64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7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地膜吹塑工序</w:t>
            </w:r>
          </w:p>
        </w:tc>
        <w:tc>
          <w:tcPr>
            <w:tcW w:w="85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有组织非甲烷总烃</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2</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0.09</w:t>
            </w:r>
          </w:p>
        </w:tc>
        <w:tc>
          <w:tcPr>
            <w:tcW w:w="1701"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993" w:type="dxa"/>
            <w:tcBorders>
              <w:top w:val="nil"/>
              <w:left w:val="nil"/>
              <w:bottom w:val="single" w:color="auto"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永久废气排口标志</w:t>
            </w:r>
            <w:r>
              <w:rPr>
                <w:color w:val="000000"/>
                <w:kern w:val="0"/>
                <w:sz w:val="18"/>
                <w:szCs w:val="18"/>
              </w:rPr>
              <w:t>G2</w:t>
            </w:r>
          </w:p>
        </w:tc>
        <w:tc>
          <w:tcPr>
            <w:tcW w:w="1222"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90" w:hRule="atLeast"/>
        </w:trPr>
        <w:tc>
          <w:tcPr>
            <w:tcW w:w="64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7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滴灌带挤塑工序</w:t>
            </w:r>
          </w:p>
        </w:tc>
        <w:tc>
          <w:tcPr>
            <w:tcW w:w="85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有组织非甲烷总烃</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14</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0.62</w:t>
            </w:r>
          </w:p>
        </w:tc>
        <w:tc>
          <w:tcPr>
            <w:tcW w:w="1701"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993" w:type="dxa"/>
            <w:tcBorders>
              <w:top w:val="nil"/>
              <w:left w:val="nil"/>
              <w:bottom w:val="single" w:color="auto"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永久废气排口标志</w:t>
            </w:r>
            <w:r>
              <w:rPr>
                <w:color w:val="000000"/>
                <w:kern w:val="0"/>
                <w:sz w:val="18"/>
                <w:szCs w:val="18"/>
              </w:rPr>
              <w:t>G3</w:t>
            </w:r>
          </w:p>
        </w:tc>
        <w:tc>
          <w:tcPr>
            <w:tcW w:w="1222"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050" w:hRule="atLeast"/>
        </w:trPr>
        <w:tc>
          <w:tcPr>
            <w:tcW w:w="64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7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造粒工序</w:t>
            </w:r>
          </w:p>
        </w:tc>
        <w:tc>
          <w:tcPr>
            <w:tcW w:w="85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无组织非甲烷总烃</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&lt;4</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0.27</w:t>
            </w:r>
          </w:p>
        </w:tc>
        <w:tc>
          <w:tcPr>
            <w:tcW w:w="1701" w:type="dxa"/>
            <w:vMerge w:val="restart"/>
            <w:tcBorders>
              <w:top w:val="nil"/>
              <w:left w:val="single" w:color="auto" w:sz="8" w:space="0"/>
              <w:bottom w:val="single" w:color="000000"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《合成树脂工业污染物排放标准》（</w:t>
            </w:r>
            <w:r>
              <w:rPr>
                <w:color w:val="000000"/>
                <w:kern w:val="0"/>
                <w:sz w:val="18"/>
                <w:szCs w:val="18"/>
              </w:rPr>
              <w:t>GB31572-2015</w:t>
            </w:r>
            <w:r>
              <w:rPr>
                <w:rFonts w:hint="eastAsia" w:ascii="宋体" w:hAnsi="宋体" w:cs="宋体"/>
                <w:color w:val="000000"/>
                <w:kern w:val="0"/>
                <w:sz w:val="18"/>
                <w:szCs w:val="18"/>
              </w:rPr>
              <w:t>）表</w:t>
            </w:r>
            <w:r>
              <w:rPr>
                <w:color w:val="000000"/>
                <w:kern w:val="0"/>
                <w:sz w:val="18"/>
                <w:szCs w:val="18"/>
              </w:rPr>
              <w:t>9</w:t>
            </w:r>
            <w:r>
              <w:rPr>
                <w:rFonts w:hint="eastAsia" w:ascii="宋体" w:hAnsi="宋体" w:cs="宋体"/>
                <w:color w:val="000000"/>
                <w:kern w:val="0"/>
                <w:sz w:val="18"/>
                <w:szCs w:val="18"/>
              </w:rPr>
              <w:t>中非甲烷总烃排放限值，同时满足《挥发性有机物无组织排放控制标准》（</w:t>
            </w:r>
            <w:r>
              <w:rPr>
                <w:color w:val="000000"/>
                <w:kern w:val="0"/>
                <w:sz w:val="18"/>
                <w:szCs w:val="18"/>
              </w:rPr>
              <w:t>GB37822-2019</w:t>
            </w:r>
            <w:r>
              <w:rPr>
                <w:rFonts w:hint="eastAsia" w:ascii="宋体" w:hAnsi="宋体" w:cs="宋体"/>
                <w:color w:val="000000"/>
                <w:kern w:val="0"/>
                <w:sz w:val="18"/>
                <w:szCs w:val="18"/>
              </w:rPr>
              <w:t>）中表</w:t>
            </w:r>
            <w:r>
              <w:rPr>
                <w:color w:val="000000"/>
                <w:kern w:val="0"/>
                <w:sz w:val="18"/>
                <w:szCs w:val="18"/>
              </w:rPr>
              <w:t>A.1</w:t>
            </w:r>
            <w:r>
              <w:rPr>
                <w:rFonts w:hint="eastAsia" w:ascii="宋体" w:hAnsi="宋体" w:cs="宋体"/>
                <w:color w:val="000000"/>
                <w:kern w:val="0"/>
                <w:sz w:val="18"/>
                <w:szCs w:val="18"/>
              </w:rPr>
              <w:t>排放限值</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222" w:type="dxa"/>
            <w:tcBorders>
              <w:top w:val="nil"/>
              <w:left w:val="single" w:color="auto" w:sz="8" w:space="0"/>
              <w:bottom w:val="single" w:color="000000"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加强车间通风</w:t>
            </w:r>
          </w:p>
        </w:tc>
      </w:tr>
      <w:tr>
        <w:tblPrEx>
          <w:tblCellMar>
            <w:top w:w="0" w:type="dxa"/>
            <w:left w:w="108" w:type="dxa"/>
            <w:bottom w:w="0" w:type="dxa"/>
            <w:right w:w="108" w:type="dxa"/>
          </w:tblCellMar>
        </w:tblPrEx>
        <w:trPr>
          <w:trHeight w:val="480" w:hRule="atLeast"/>
        </w:trPr>
        <w:tc>
          <w:tcPr>
            <w:tcW w:w="64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7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滴灌带挤塑工序</w:t>
            </w:r>
          </w:p>
        </w:tc>
        <w:tc>
          <w:tcPr>
            <w:tcW w:w="85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无组织非甲烷总烃</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&lt;4</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0.23</w:t>
            </w:r>
          </w:p>
        </w:tc>
        <w:tc>
          <w:tcPr>
            <w:tcW w:w="1701"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222" w:type="dxa"/>
            <w:tcBorders>
              <w:top w:val="nil"/>
              <w:left w:val="single" w:color="auto" w:sz="8" w:space="0"/>
              <w:bottom w:val="single" w:color="000000"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加强车间通风</w:t>
            </w:r>
          </w:p>
        </w:tc>
      </w:tr>
      <w:tr>
        <w:tblPrEx>
          <w:tblCellMar>
            <w:top w:w="0" w:type="dxa"/>
            <w:left w:w="108" w:type="dxa"/>
            <w:bottom w:w="0" w:type="dxa"/>
            <w:right w:w="108" w:type="dxa"/>
          </w:tblCellMar>
        </w:tblPrEx>
        <w:trPr>
          <w:trHeight w:val="480" w:hRule="atLeast"/>
        </w:trPr>
        <w:tc>
          <w:tcPr>
            <w:tcW w:w="64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7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地膜吹塑工序</w:t>
            </w:r>
          </w:p>
        </w:tc>
        <w:tc>
          <w:tcPr>
            <w:tcW w:w="85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无组织非甲烷总烃</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&lt;4</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0.035</w:t>
            </w:r>
          </w:p>
        </w:tc>
        <w:tc>
          <w:tcPr>
            <w:tcW w:w="1701"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222" w:type="dxa"/>
            <w:tcBorders>
              <w:top w:val="nil"/>
              <w:left w:val="single" w:color="auto" w:sz="8" w:space="0"/>
              <w:bottom w:val="single" w:color="000000"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加强车间通风</w:t>
            </w:r>
          </w:p>
        </w:tc>
      </w:tr>
      <w:tr>
        <w:tblPrEx>
          <w:tblCellMar>
            <w:top w:w="0" w:type="dxa"/>
            <w:left w:w="108" w:type="dxa"/>
            <w:bottom w:w="0" w:type="dxa"/>
            <w:right w:w="108" w:type="dxa"/>
          </w:tblCellMar>
        </w:tblPrEx>
        <w:trPr>
          <w:trHeight w:val="480" w:hRule="atLeast"/>
        </w:trPr>
        <w:tc>
          <w:tcPr>
            <w:tcW w:w="640" w:type="dxa"/>
            <w:vMerge w:val="restart"/>
            <w:tcBorders>
              <w:top w:val="nil"/>
              <w:left w:val="single" w:color="auto" w:sz="8" w:space="0"/>
              <w:bottom w:val="nil"/>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废水</w:t>
            </w:r>
          </w:p>
        </w:tc>
        <w:tc>
          <w:tcPr>
            <w:tcW w:w="1643" w:type="dxa"/>
            <w:gridSpan w:val="2"/>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污染物</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排放浓度（</w:t>
            </w:r>
            <w:r>
              <w:rPr>
                <w:color w:val="000000"/>
                <w:kern w:val="0"/>
                <w:sz w:val="18"/>
                <w:szCs w:val="18"/>
              </w:rPr>
              <w:t>mg/L</w:t>
            </w:r>
            <w:r>
              <w:rPr>
                <w:rFonts w:hint="eastAsia" w:ascii="宋体" w:hAnsi="宋体" w:cs="宋体"/>
                <w:color w:val="000000"/>
                <w:kern w:val="0"/>
                <w:sz w:val="18"/>
                <w:szCs w:val="18"/>
              </w:rPr>
              <w:t>）</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排放量</w:t>
            </w:r>
            <w:r>
              <w:rPr>
                <w:color w:val="000000"/>
                <w:kern w:val="0"/>
                <w:sz w:val="18"/>
                <w:szCs w:val="18"/>
              </w:rPr>
              <w:t>t/a</w:t>
            </w:r>
          </w:p>
        </w:tc>
        <w:tc>
          <w:tcPr>
            <w:tcW w:w="170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执行标准</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rPr>
                <w:rFonts w:ascii="宋体" w:hAnsi="宋体" w:cs="宋体"/>
                <w:color w:val="000000"/>
                <w:kern w:val="0"/>
                <w:sz w:val="18"/>
                <w:szCs w:val="18"/>
              </w:rPr>
            </w:pPr>
            <w:r>
              <w:rPr>
                <w:rFonts w:hint="eastAsia" w:ascii="宋体" w:hAnsi="宋体" w:cs="宋体"/>
                <w:color w:val="000000"/>
                <w:kern w:val="0"/>
                <w:sz w:val="18"/>
                <w:szCs w:val="18"/>
              </w:rPr>
              <w:t>排污口</w:t>
            </w:r>
          </w:p>
        </w:tc>
        <w:tc>
          <w:tcPr>
            <w:tcW w:w="122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r>
      <w:tr>
        <w:tblPrEx>
          <w:tblCellMar>
            <w:top w:w="0" w:type="dxa"/>
            <w:left w:w="108" w:type="dxa"/>
            <w:bottom w:w="0" w:type="dxa"/>
            <w:right w:w="108" w:type="dxa"/>
          </w:tblCellMar>
        </w:tblPrEx>
        <w:trPr>
          <w:trHeight w:val="315" w:hRule="atLeast"/>
        </w:trPr>
        <w:tc>
          <w:tcPr>
            <w:tcW w:w="640"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643" w:type="dxa"/>
            <w:gridSpan w:val="2"/>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COD</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400</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0.28</w:t>
            </w:r>
          </w:p>
        </w:tc>
        <w:tc>
          <w:tcPr>
            <w:tcW w:w="1701" w:type="dxa"/>
            <w:vMerge w:val="restart"/>
            <w:tcBorders>
              <w:top w:val="nil"/>
              <w:left w:val="single" w:color="auto" w:sz="8" w:space="0"/>
              <w:bottom w:val="nil"/>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《污水综合排放标准》</w:t>
            </w:r>
            <w:r>
              <w:rPr>
                <w:color w:val="000000"/>
                <w:kern w:val="0"/>
                <w:sz w:val="18"/>
                <w:szCs w:val="18"/>
              </w:rPr>
              <w:t>(GB8978-1996)</w:t>
            </w:r>
            <w:r>
              <w:rPr>
                <w:rFonts w:hint="eastAsia" w:ascii="宋体" w:hAnsi="宋体" w:cs="宋体"/>
                <w:color w:val="000000"/>
                <w:kern w:val="0"/>
                <w:sz w:val="18"/>
                <w:szCs w:val="18"/>
              </w:rPr>
              <w:t>表</w:t>
            </w:r>
            <w:r>
              <w:rPr>
                <w:color w:val="000000"/>
                <w:kern w:val="0"/>
                <w:sz w:val="18"/>
                <w:szCs w:val="18"/>
              </w:rPr>
              <w:t>4</w:t>
            </w:r>
            <w:r>
              <w:rPr>
                <w:rFonts w:hint="eastAsia" w:ascii="宋体" w:hAnsi="宋体" w:cs="宋体"/>
                <w:color w:val="000000"/>
                <w:kern w:val="0"/>
                <w:sz w:val="18"/>
                <w:szCs w:val="18"/>
              </w:rPr>
              <w:t>中三级标准</w:t>
            </w:r>
          </w:p>
        </w:tc>
        <w:tc>
          <w:tcPr>
            <w:tcW w:w="993" w:type="dxa"/>
            <w:vMerge w:val="restart"/>
            <w:tcBorders>
              <w:top w:val="nil"/>
              <w:left w:val="single" w:color="auto" w:sz="8" w:space="0"/>
              <w:bottom w:val="nil"/>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废水排口标志</w:t>
            </w:r>
          </w:p>
        </w:tc>
        <w:tc>
          <w:tcPr>
            <w:tcW w:w="1222" w:type="dxa"/>
            <w:vMerge w:val="restart"/>
            <w:tcBorders>
              <w:top w:val="nil"/>
              <w:left w:val="single" w:color="auto" w:sz="8" w:space="0"/>
              <w:bottom w:val="single" w:color="000000"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厨房设隔油池一座；生产工序设沉淀池4座</w:t>
            </w:r>
          </w:p>
        </w:tc>
      </w:tr>
      <w:tr>
        <w:tblPrEx>
          <w:tblCellMar>
            <w:top w:w="0" w:type="dxa"/>
            <w:left w:w="108" w:type="dxa"/>
            <w:bottom w:w="0" w:type="dxa"/>
            <w:right w:w="108" w:type="dxa"/>
          </w:tblCellMar>
        </w:tblPrEx>
        <w:trPr>
          <w:trHeight w:val="330" w:hRule="atLeast"/>
        </w:trPr>
        <w:tc>
          <w:tcPr>
            <w:tcW w:w="640"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643" w:type="dxa"/>
            <w:gridSpan w:val="2"/>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BOD</w:t>
            </w:r>
            <w:r>
              <w:rPr>
                <w:color w:val="000000"/>
                <w:kern w:val="0"/>
                <w:sz w:val="18"/>
                <w:szCs w:val="18"/>
                <w:vertAlign w:val="subscript"/>
              </w:rPr>
              <w:t>5</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200</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0.14</w:t>
            </w:r>
          </w:p>
        </w:tc>
        <w:tc>
          <w:tcPr>
            <w:tcW w:w="1701"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993"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222"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40"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643" w:type="dxa"/>
            <w:gridSpan w:val="2"/>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SS</w:t>
            </w:r>
          </w:p>
        </w:tc>
        <w:tc>
          <w:tcPr>
            <w:tcW w:w="993"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220</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0.15</w:t>
            </w:r>
          </w:p>
        </w:tc>
        <w:tc>
          <w:tcPr>
            <w:tcW w:w="1701"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993"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222"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30" w:hRule="atLeast"/>
        </w:trPr>
        <w:tc>
          <w:tcPr>
            <w:tcW w:w="640"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643" w:type="dxa"/>
            <w:gridSpan w:val="2"/>
            <w:tcBorders>
              <w:top w:val="single" w:color="auto" w:sz="8" w:space="0"/>
              <w:left w:val="nil"/>
              <w:bottom w:val="nil"/>
              <w:right w:val="single" w:color="000000"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NH</w:t>
            </w:r>
            <w:r>
              <w:rPr>
                <w:color w:val="000000"/>
                <w:kern w:val="0"/>
                <w:sz w:val="18"/>
                <w:szCs w:val="18"/>
                <w:vertAlign w:val="subscript"/>
              </w:rPr>
              <w:t>3</w:t>
            </w:r>
            <w:r>
              <w:rPr>
                <w:color w:val="000000"/>
                <w:kern w:val="0"/>
                <w:sz w:val="18"/>
                <w:szCs w:val="18"/>
              </w:rPr>
              <w:t>-N</w:t>
            </w:r>
          </w:p>
        </w:tc>
        <w:tc>
          <w:tcPr>
            <w:tcW w:w="993" w:type="dxa"/>
            <w:tcBorders>
              <w:top w:val="nil"/>
              <w:left w:val="nil"/>
              <w:bottom w:val="nil"/>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25</w:t>
            </w:r>
          </w:p>
        </w:tc>
        <w:tc>
          <w:tcPr>
            <w:tcW w:w="708" w:type="dxa"/>
            <w:tcBorders>
              <w:top w:val="nil"/>
              <w:left w:val="nil"/>
              <w:bottom w:val="nil"/>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0.02</w:t>
            </w:r>
          </w:p>
        </w:tc>
        <w:tc>
          <w:tcPr>
            <w:tcW w:w="1701"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993"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222"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固废</w:t>
            </w:r>
          </w:p>
        </w:tc>
        <w:tc>
          <w:tcPr>
            <w:tcW w:w="1643"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污染物</w:t>
            </w:r>
          </w:p>
        </w:tc>
        <w:tc>
          <w:tcPr>
            <w:tcW w:w="3402"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排放量</w:t>
            </w:r>
            <w:r>
              <w:rPr>
                <w:color w:val="000000"/>
                <w:kern w:val="0"/>
                <w:sz w:val="18"/>
                <w:szCs w:val="18"/>
              </w:rPr>
              <w:t>t/a</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排污口</w:t>
            </w:r>
          </w:p>
        </w:tc>
        <w:tc>
          <w:tcPr>
            <w:tcW w:w="122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r>
      <w:tr>
        <w:tblPrEx>
          <w:tblCellMar>
            <w:top w:w="0" w:type="dxa"/>
            <w:left w:w="108" w:type="dxa"/>
            <w:bottom w:w="0" w:type="dxa"/>
            <w:right w:w="108" w:type="dxa"/>
          </w:tblCellMar>
        </w:tblPrEx>
        <w:trPr>
          <w:trHeight w:val="555"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000000"/>
                <w:kern w:val="0"/>
                <w:sz w:val="18"/>
                <w:szCs w:val="18"/>
              </w:rPr>
            </w:pPr>
          </w:p>
        </w:tc>
        <w:tc>
          <w:tcPr>
            <w:tcW w:w="1643"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分拣废物</w:t>
            </w:r>
          </w:p>
        </w:tc>
        <w:tc>
          <w:tcPr>
            <w:tcW w:w="3402"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Calibri" w:hAnsi="Calibri" w:cs="Calibri"/>
                <w:color w:val="000000"/>
                <w:kern w:val="0"/>
                <w:sz w:val="18"/>
                <w:szCs w:val="18"/>
              </w:rPr>
            </w:pPr>
            <w:r>
              <w:rPr>
                <w:rFonts w:ascii="Calibri" w:hAnsi="Calibri" w:cs="Calibri"/>
                <w:color w:val="000000"/>
                <w:kern w:val="0"/>
                <w:sz w:val="18"/>
                <w:szCs w:val="18"/>
              </w:rPr>
              <w:t>1</w:t>
            </w:r>
          </w:p>
        </w:tc>
        <w:tc>
          <w:tcPr>
            <w:tcW w:w="993" w:type="dxa"/>
            <w:tcBorders>
              <w:top w:val="nil"/>
              <w:left w:val="nil"/>
              <w:bottom w:val="single" w:color="auto" w:sz="4" w:space="0"/>
              <w:right w:val="single" w:color="auto" w:sz="4"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22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集中收集后与生活垃圾统一由环卫部门定期清运</w:t>
            </w:r>
          </w:p>
        </w:tc>
      </w:tr>
      <w:tr>
        <w:tblPrEx>
          <w:tblCellMar>
            <w:top w:w="0" w:type="dxa"/>
            <w:left w:w="108" w:type="dxa"/>
            <w:bottom w:w="0" w:type="dxa"/>
            <w:right w:w="108" w:type="dxa"/>
          </w:tblCellMar>
        </w:tblPrEx>
        <w:trPr>
          <w:trHeight w:val="465"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000000"/>
                <w:kern w:val="0"/>
                <w:sz w:val="18"/>
                <w:szCs w:val="18"/>
              </w:rPr>
            </w:pPr>
          </w:p>
        </w:tc>
        <w:tc>
          <w:tcPr>
            <w:tcW w:w="1643"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沉淀池污泥</w:t>
            </w:r>
          </w:p>
        </w:tc>
        <w:tc>
          <w:tcPr>
            <w:tcW w:w="3402"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Calibri" w:hAnsi="Calibri" w:cs="Calibri"/>
                <w:color w:val="000000"/>
                <w:kern w:val="0"/>
                <w:sz w:val="18"/>
                <w:szCs w:val="18"/>
              </w:rPr>
            </w:pPr>
            <w:r>
              <w:rPr>
                <w:rFonts w:ascii="Calibri" w:hAnsi="Calibri" w:cs="Calibri"/>
                <w:color w:val="000000"/>
                <w:kern w:val="0"/>
                <w:sz w:val="18"/>
                <w:szCs w:val="18"/>
              </w:rPr>
              <w:t>595.62</w:t>
            </w:r>
          </w:p>
        </w:tc>
        <w:tc>
          <w:tcPr>
            <w:tcW w:w="993" w:type="dxa"/>
            <w:tcBorders>
              <w:top w:val="nil"/>
              <w:left w:val="nil"/>
              <w:bottom w:val="single" w:color="auto" w:sz="4" w:space="0"/>
              <w:right w:val="single" w:color="auto" w:sz="4"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22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在污泥干化池内自然干化后外运填埋</w:t>
            </w:r>
          </w:p>
        </w:tc>
      </w:tr>
      <w:tr>
        <w:tblPrEx>
          <w:tblCellMar>
            <w:top w:w="0" w:type="dxa"/>
            <w:left w:w="108" w:type="dxa"/>
            <w:bottom w:w="0" w:type="dxa"/>
            <w:right w:w="108" w:type="dxa"/>
          </w:tblCellMar>
        </w:tblPrEx>
        <w:trPr>
          <w:trHeight w:val="345"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000000"/>
                <w:kern w:val="0"/>
                <w:sz w:val="18"/>
                <w:szCs w:val="18"/>
              </w:rPr>
            </w:pPr>
          </w:p>
        </w:tc>
        <w:tc>
          <w:tcPr>
            <w:tcW w:w="1643"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不合格产品</w:t>
            </w:r>
          </w:p>
        </w:tc>
        <w:tc>
          <w:tcPr>
            <w:tcW w:w="3402"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Calibri" w:hAnsi="Calibri" w:cs="Calibri"/>
                <w:color w:val="000000"/>
                <w:kern w:val="0"/>
                <w:sz w:val="18"/>
                <w:szCs w:val="18"/>
              </w:rPr>
            </w:pPr>
            <w:r>
              <w:rPr>
                <w:rFonts w:ascii="Calibri" w:hAnsi="Calibri" w:cs="Calibri"/>
                <w:color w:val="000000"/>
                <w:kern w:val="0"/>
                <w:sz w:val="18"/>
                <w:szCs w:val="18"/>
              </w:rPr>
              <w:t>2.07</w:t>
            </w:r>
          </w:p>
        </w:tc>
        <w:tc>
          <w:tcPr>
            <w:tcW w:w="993" w:type="dxa"/>
            <w:tcBorders>
              <w:top w:val="nil"/>
              <w:left w:val="nil"/>
              <w:bottom w:val="single" w:color="auto" w:sz="4" w:space="0"/>
              <w:right w:val="single" w:color="auto" w:sz="4"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22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回造粒车间重新造粒</w:t>
            </w:r>
          </w:p>
        </w:tc>
      </w:tr>
      <w:tr>
        <w:tblPrEx>
          <w:tblCellMar>
            <w:top w:w="0" w:type="dxa"/>
            <w:left w:w="108" w:type="dxa"/>
            <w:bottom w:w="0" w:type="dxa"/>
            <w:right w:w="108" w:type="dxa"/>
          </w:tblCellMar>
        </w:tblPrEx>
        <w:trPr>
          <w:trHeight w:val="42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000000"/>
                <w:kern w:val="0"/>
                <w:sz w:val="18"/>
                <w:szCs w:val="18"/>
              </w:rPr>
            </w:pPr>
          </w:p>
        </w:tc>
        <w:tc>
          <w:tcPr>
            <w:tcW w:w="1643"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员工生活垃圾</w:t>
            </w:r>
          </w:p>
        </w:tc>
        <w:tc>
          <w:tcPr>
            <w:tcW w:w="3402"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Calibri" w:hAnsi="Calibri" w:cs="Calibri"/>
                <w:color w:val="000000"/>
                <w:kern w:val="0"/>
                <w:sz w:val="18"/>
                <w:szCs w:val="18"/>
              </w:rPr>
            </w:pPr>
            <w:r>
              <w:rPr>
                <w:rFonts w:ascii="Calibri" w:hAnsi="Calibri" w:cs="Calibri"/>
                <w:color w:val="000000"/>
                <w:kern w:val="0"/>
                <w:sz w:val="18"/>
                <w:szCs w:val="18"/>
              </w:rPr>
              <w:t>5.76</w:t>
            </w:r>
          </w:p>
        </w:tc>
        <w:tc>
          <w:tcPr>
            <w:tcW w:w="993" w:type="dxa"/>
            <w:tcBorders>
              <w:top w:val="nil"/>
              <w:left w:val="nil"/>
              <w:bottom w:val="single" w:color="auto" w:sz="4" w:space="0"/>
              <w:right w:val="single" w:color="auto" w:sz="4"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22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由环卫部门统一收集清运</w:t>
            </w:r>
          </w:p>
        </w:tc>
      </w:tr>
      <w:tr>
        <w:tblPrEx>
          <w:tblCellMar>
            <w:top w:w="0" w:type="dxa"/>
            <w:left w:w="108" w:type="dxa"/>
            <w:bottom w:w="0" w:type="dxa"/>
            <w:right w:w="108" w:type="dxa"/>
          </w:tblCellMar>
        </w:tblPrEx>
        <w:trPr>
          <w:trHeight w:val="405"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000000"/>
                <w:kern w:val="0"/>
                <w:sz w:val="18"/>
                <w:szCs w:val="18"/>
              </w:rPr>
            </w:pPr>
          </w:p>
        </w:tc>
        <w:tc>
          <w:tcPr>
            <w:tcW w:w="1643"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废活性炭</w:t>
            </w:r>
          </w:p>
        </w:tc>
        <w:tc>
          <w:tcPr>
            <w:tcW w:w="3402"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Calibri" w:hAnsi="Calibri" w:cs="Calibri"/>
                <w:color w:val="000000"/>
                <w:kern w:val="0"/>
                <w:sz w:val="18"/>
                <w:szCs w:val="18"/>
              </w:rPr>
            </w:pPr>
            <w:r>
              <w:rPr>
                <w:rFonts w:ascii="Calibri" w:hAnsi="Calibri" w:cs="Calibri"/>
                <w:color w:val="000000"/>
                <w:kern w:val="0"/>
                <w:sz w:val="18"/>
                <w:szCs w:val="18"/>
              </w:rPr>
              <w:t>1.2</w:t>
            </w:r>
          </w:p>
        </w:tc>
        <w:tc>
          <w:tcPr>
            <w:tcW w:w="993" w:type="dxa"/>
            <w:tcBorders>
              <w:top w:val="nil"/>
              <w:left w:val="nil"/>
              <w:bottom w:val="single" w:color="auto" w:sz="4" w:space="0"/>
              <w:right w:val="single" w:color="auto" w:sz="4"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222" w:type="dxa"/>
            <w:vMerge w:val="restart"/>
            <w:tcBorders>
              <w:top w:val="nil"/>
              <w:left w:val="nil"/>
              <w:bottom w:val="single" w:color="000000"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委托有资质单位处理</w:t>
            </w:r>
          </w:p>
        </w:tc>
      </w:tr>
      <w:tr>
        <w:tblPrEx>
          <w:tblCellMar>
            <w:top w:w="0" w:type="dxa"/>
            <w:left w:w="108" w:type="dxa"/>
            <w:bottom w:w="0" w:type="dxa"/>
            <w:right w:w="108" w:type="dxa"/>
          </w:tblCellMar>
        </w:tblPrEx>
        <w:trPr>
          <w:trHeight w:val="315"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43"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rPr>
            </w:pPr>
            <w:r>
              <w:rPr>
                <w:rFonts w:hint="eastAsia" w:ascii="宋体" w:hAnsi="宋体" w:cs="宋体"/>
                <w:kern w:val="0"/>
                <w:sz w:val="18"/>
                <w:szCs w:val="18"/>
              </w:rPr>
              <w:t>废灯管</w:t>
            </w:r>
          </w:p>
        </w:tc>
        <w:tc>
          <w:tcPr>
            <w:tcW w:w="3402"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Calibri" w:hAnsi="Calibri" w:cs="Calibri"/>
                <w:kern w:val="0"/>
                <w:sz w:val="18"/>
                <w:szCs w:val="18"/>
              </w:rPr>
            </w:pPr>
            <w:r>
              <w:rPr>
                <w:rFonts w:ascii="Calibri" w:hAnsi="Calibri" w:cs="Calibri"/>
                <w:kern w:val="0"/>
                <w:sz w:val="18"/>
                <w:szCs w:val="18"/>
              </w:rPr>
              <w:t>0.01</w:t>
            </w:r>
          </w:p>
        </w:tc>
        <w:tc>
          <w:tcPr>
            <w:tcW w:w="993"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r>
              <w:rPr>
                <w:kern w:val="0"/>
                <w:sz w:val="18"/>
                <w:szCs w:val="18"/>
              </w:rPr>
              <w:t>/</w:t>
            </w:r>
          </w:p>
        </w:tc>
        <w:tc>
          <w:tcPr>
            <w:tcW w:w="1222"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r>
    </w:tbl>
    <w:p>
      <w:pPr>
        <w:pStyle w:val="3"/>
        <w:adjustRightInd w:val="0"/>
        <w:snapToGrid w:val="0"/>
        <w:spacing w:before="0" w:after="0" w:line="500" w:lineRule="exact"/>
        <w:rPr>
          <w:rFonts w:ascii="Times New Roman" w:hAnsi="Times New Roman" w:eastAsia="华文中宋"/>
        </w:rPr>
      </w:pPr>
      <w:bookmarkStart w:id="287" w:name="_Toc27019"/>
      <w:bookmarkStart w:id="288" w:name="_Toc28986"/>
      <w:bookmarkStart w:id="289" w:name="_Toc2820"/>
      <w:r>
        <w:rPr>
          <w:rFonts w:hint="eastAsia" w:ascii="Times New Roman" w:hAnsi="Times New Roman" w:eastAsia="华文中宋"/>
        </w:rPr>
        <w:t>9</w:t>
      </w:r>
      <w:r>
        <w:rPr>
          <w:rFonts w:ascii="Times New Roman" w:hAnsi="Times New Roman" w:eastAsia="华文中宋"/>
        </w:rPr>
        <w:t>.</w:t>
      </w:r>
      <w:r>
        <w:rPr>
          <w:rFonts w:hint="eastAsia" w:ascii="Times New Roman" w:hAnsi="Times New Roman" w:eastAsia="华文中宋"/>
        </w:rPr>
        <w:t>3环境监测计划</w:t>
      </w:r>
      <w:bookmarkEnd w:id="287"/>
      <w:bookmarkEnd w:id="288"/>
      <w:bookmarkEnd w:id="289"/>
    </w:p>
    <w:p>
      <w:pPr>
        <w:pStyle w:val="4"/>
        <w:spacing w:before="0" w:after="0" w:line="500" w:lineRule="exact"/>
        <w:rPr>
          <w:rFonts w:eastAsia="华文中宋"/>
          <w:sz w:val="28"/>
        </w:rPr>
      </w:pPr>
      <w:r>
        <w:rPr>
          <w:rFonts w:hint="eastAsia" w:eastAsia="华文中宋"/>
          <w:sz w:val="28"/>
        </w:rPr>
        <w:t>9.3.1环境监测目的</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 xml:space="preserve">通过对工程运行中环保设施进行监控，掌握废气、废水、噪声等污染源排放 </w:t>
      </w:r>
    </w:p>
    <w:p>
      <w:pPr>
        <w:adjustRightInd w:val="0"/>
        <w:snapToGrid w:val="0"/>
        <w:spacing w:line="500" w:lineRule="exact"/>
        <w:jc w:val="left"/>
        <w:rPr>
          <w:rFonts w:ascii="宋体" w:hAnsi="宋体"/>
          <w:sz w:val="24"/>
          <w:szCs w:val="24"/>
        </w:rPr>
      </w:pPr>
      <w:r>
        <w:rPr>
          <w:rFonts w:hint="eastAsia" w:ascii="宋体" w:hAnsi="宋体"/>
          <w:sz w:val="24"/>
          <w:szCs w:val="24"/>
        </w:rPr>
        <w:t xml:space="preserve">是否符合国家或地方排放标准的要求，做到达标排放，同时对废气、废水、固体 </w:t>
      </w:r>
    </w:p>
    <w:p>
      <w:pPr>
        <w:adjustRightInd w:val="0"/>
        <w:snapToGrid w:val="0"/>
        <w:spacing w:line="500" w:lineRule="exact"/>
        <w:jc w:val="left"/>
        <w:rPr>
          <w:rFonts w:ascii="宋体" w:hAnsi="宋体"/>
          <w:sz w:val="24"/>
          <w:szCs w:val="24"/>
        </w:rPr>
      </w:pPr>
      <w:r>
        <w:rPr>
          <w:rFonts w:hint="eastAsia" w:ascii="宋体" w:hAnsi="宋体"/>
          <w:sz w:val="24"/>
          <w:szCs w:val="24"/>
        </w:rPr>
        <w:t>废物及噪声防治设施进行监督检查，保证正常运行。</w:t>
      </w:r>
    </w:p>
    <w:p>
      <w:pPr>
        <w:pStyle w:val="4"/>
        <w:spacing w:before="0" w:after="0" w:line="500" w:lineRule="exact"/>
        <w:rPr>
          <w:rFonts w:eastAsia="华文中宋"/>
          <w:sz w:val="28"/>
        </w:rPr>
      </w:pPr>
      <w:r>
        <w:rPr>
          <w:rFonts w:hint="eastAsia" w:eastAsia="华文中宋"/>
          <w:sz w:val="28"/>
        </w:rPr>
        <w:t xml:space="preserve">9.3.2 </w:t>
      </w:r>
      <w:r>
        <w:rPr>
          <w:rFonts w:eastAsia="华文中宋"/>
          <w:sz w:val="28"/>
        </w:rPr>
        <w:t>监测机构</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本项目</w:t>
      </w:r>
      <w:r>
        <w:rPr>
          <w:rFonts w:hint="eastAsia" w:ascii="宋体" w:hAnsi="宋体"/>
          <w:sz w:val="24"/>
          <w:szCs w:val="24"/>
        </w:rPr>
        <w:t>建成运行</w:t>
      </w:r>
      <w:r>
        <w:rPr>
          <w:rFonts w:ascii="宋体" w:hAnsi="宋体"/>
          <w:sz w:val="24"/>
          <w:szCs w:val="24"/>
        </w:rPr>
        <w:t>后，环保设施竣工验收监测及定期的污染源、环境污染监督监测须要委托专业环境监测机构按规范进行。为保障本企业环境保护设施正常有效地运行，控制无组织排放，协助实施有效地内部环境管理，建议企业建立内部环境监测力量，重点是保障</w:t>
      </w:r>
      <w:r>
        <w:rPr>
          <w:rFonts w:hint="eastAsia" w:ascii="宋体" w:hAnsi="宋体"/>
          <w:sz w:val="24"/>
          <w:szCs w:val="24"/>
        </w:rPr>
        <w:t>除尘</w:t>
      </w:r>
      <w:r>
        <w:rPr>
          <w:rFonts w:ascii="宋体" w:hAnsi="宋体"/>
          <w:sz w:val="24"/>
          <w:szCs w:val="24"/>
        </w:rPr>
        <w:t>设施及</w:t>
      </w:r>
      <w:r>
        <w:rPr>
          <w:rFonts w:hint="eastAsia" w:ascii="宋体" w:hAnsi="宋体"/>
          <w:sz w:val="24"/>
          <w:szCs w:val="24"/>
        </w:rPr>
        <w:t>危废暂存间</w:t>
      </w:r>
      <w:r>
        <w:rPr>
          <w:rFonts w:ascii="宋体" w:hAnsi="宋体"/>
          <w:sz w:val="24"/>
          <w:szCs w:val="24"/>
        </w:rPr>
        <w:t>的正常运行，对本厂污染源进行定期监测。</w:t>
      </w:r>
    </w:p>
    <w:p>
      <w:pPr>
        <w:pStyle w:val="4"/>
        <w:spacing w:before="0" w:after="0" w:line="500" w:lineRule="exact"/>
        <w:rPr>
          <w:rFonts w:eastAsia="华文中宋"/>
          <w:sz w:val="28"/>
        </w:rPr>
      </w:pPr>
      <w:r>
        <w:rPr>
          <w:rFonts w:hint="eastAsia" w:eastAsia="华文中宋"/>
          <w:sz w:val="28"/>
        </w:rPr>
        <w:t>9.3.3</w:t>
      </w:r>
      <w:r>
        <w:rPr>
          <w:rFonts w:eastAsia="华文中宋"/>
          <w:sz w:val="28"/>
        </w:rPr>
        <w:t>监测方案</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本项目由</w:t>
      </w:r>
      <w:r>
        <w:rPr>
          <w:rFonts w:hint="eastAsia" w:ascii="宋体" w:hAnsi="宋体"/>
          <w:sz w:val="24"/>
          <w:szCs w:val="24"/>
        </w:rPr>
        <w:t>环境保护行政主管部门</w:t>
      </w:r>
      <w:r>
        <w:rPr>
          <w:rFonts w:ascii="宋体" w:hAnsi="宋体"/>
          <w:sz w:val="24"/>
          <w:szCs w:val="24"/>
        </w:rPr>
        <w:t>实施日常的环境监督管理工作，监督性环境监测</w:t>
      </w:r>
      <w:r>
        <w:rPr>
          <w:rFonts w:hint="eastAsia" w:ascii="宋体" w:hAnsi="宋体"/>
          <w:sz w:val="24"/>
          <w:szCs w:val="24"/>
        </w:rPr>
        <w:t>可委托监测机构</w:t>
      </w:r>
      <w:r>
        <w:rPr>
          <w:rFonts w:ascii="宋体" w:hAnsi="宋体"/>
          <w:sz w:val="24"/>
          <w:szCs w:val="24"/>
        </w:rPr>
        <w:t>承担。</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内部控制的环境监测工作由本企业自行监测或委托</w:t>
      </w:r>
      <w:r>
        <w:rPr>
          <w:rFonts w:hint="eastAsia" w:ascii="宋体" w:hAnsi="宋体"/>
          <w:sz w:val="24"/>
          <w:szCs w:val="24"/>
        </w:rPr>
        <w:t>具有资质的</w:t>
      </w:r>
      <w:r>
        <w:rPr>
          <w:rFonts w:ascii="宋体" w:hAnsi="宋体"/>
          <w:sz w:val="24"/>
          <w:szCs w:val="24"/>
        </w:rPr>
        <w:t>监测</w:t>
      </w:r>
      <w:r>
        <w:rPr>
          <w:rFonts w:hint="eastAsia" w:ascii="宋体" w:hAnsi="宋体"/>
          <w:sz w:val="24"/>
          <w:szCs w:val="24"/>
        </w:rPr>
        <w:t>单位</w:t>
      </w:r>
      <w:r>
        <w:rPr>
          <w:rFonts w:ascii="宋体" w:hAnsi="宋体"/>
          <w:sz w:val="24"/>
          <w:szCs w:val="24"/>
        </w:rPr>
        <w:t>进行。监测结果按次、月、季、年编制报表，并由</w:t>
      </w:r>
      <w:r>
        <w:rPr>
          <w:rFonts w:hint="eastAsia" w:ascii="宋体" w:hAnsi="宋体"/>
          <w:sz w:val="24"/>
          <w:szCs w:val="24"/>
        </w:rPr>
        <w:t>企业</w:t>
      </w:r>
      <w:r>
        <w:rPr>
          <w:rFonts w:ascii="宋体" w:hAnsi="宋体"/>
          <w:sz w:val="24"/>
          <w:szCs w:val="24"/>
        </w:rPr>
        <w:t>安全环保</w:t>
      </w:r>
      <w:r>
        <w:rPr>
          <w:rFonts w:hint="eastAsia" w:ascii="宋体" w:hAnsi="宋体"/>
          <w:sz w:val="24"/>
          <w:szCs w:val="24"/>
        </w:rPr>
        <w:t>部门</w:t>
      </w:r>
      <w:r>
        <w:rPr>
          <w:rFonts w:ascii="宋体" w:hAnsi="宋体"/>
          <w:sz w:val="24"/>
          <w:szCs w:val="24"/>
        </w:rPr>
        <w:t>派专人管理并存档。</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环境监测内容</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根据项目特点，主要监测内容包括：废气、废水、噪声污染源监测以及环境敏感点监测。</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监测计划</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运行期污染源监测包括废水污染源、废气污染源和噪声污染源，在废水排放口、</w:t>
      </w:r>
      <w:r>
        <w:rPr>
          <w:rFonts w:hint="eastAsia" w:ascii="宋体" w:hAnsi="宋体"/>
          <w:sz w:val="24"/>
          <w:szCs w:val="24"/>
        </w:rPr>
        <w:t>废气</w:t>
      </w:r>
      <w:r>
        <w:rPr>
          <w:rFonts w:ascii="宋体" w:hAnsi="宋体"/>
          <w:sz w:val="24"/>
          <w:szCs w:val="24"/>
        </w:rPr>
        <w:t>排放口进行监测。企业应设置环境监测采样孔和采样平台，以便环境监测部门监督管理。监测方案见表</w:t>
      </w:r>
      <w:r>
        <w:rPr>
          <w:rFonts w:hint="eastAsia" w:ascii="宋体" w:hAnsi="宋体"/>
          <w:sz w:val="24"/>
          <w:szCs w:val="24"/>
        </w:rPr>
        <w:t>9.3</w:t>
      </w:r>
      <w:r>
        <w:rPr>
          <w:rFonts w:ascii="宋体" w:hAnsi="宋体"/>
          <w:sz w:val="24"/>
          <w:szCs w:val="24"/>
        </w:rPr>
        <w:t>-1</w:t>
      </w:r>
      <w:r>
        <w:rPr>
          <w:rFonts w:hint="eastAsia" w:ascii="宋体" w:hAnsi="宋体"/>
          <w:sz w:val="24"/>
          <w:szCs w:val="24"/>
        </w:rPr>
        <w:t>。</w:t>
      </w:r>
    </w:p>
    <w:p>
      <w:pPr>
        <w:pStyle w:val="216"/>
        <w:spacing w:before="0" w:line="400" w:lineRule="exact"/>
        <w:ind w:firstLine="964" w:firstLineChars="400"/>
        <w:rPr>
          <w:rFonts w:asciiTheme="minorEastAsia" w:hAnsiTheme="minorEastAsia" w:eastAsiaTheme="minorEastAsia" w:cstheme="minorEastAsia"/>
          <w:b/>
        </w:rPr>
      </w:pPr>
      <w:r>
        <w:rPr>
          <w:rFonts w:hint="eastAsia" w:asciiTheme="minorEastAsia" w:hAnsiTheme="minorEastAsia" w:eastAsiaTheme="minorEastAsia" w:cstheme="minorEastAsia"/>
          <w:b/>
        </w:rPr>
        <w:t xml:space="preserve">表9.3-1         </w:t>
      </w:r>
      <w:r>
        <w:rPr>
          <w:rFonts w:hAnsi="黑体" w:eastAsia="黑体"/>
          <w:b/>
          <w:color w:val="000000"/>
          <w:szCs w:val="21"/>
        </w:rPr>
        <w:t>污染源监测</w:t>
      </w:r>
      <w:r>
        <w:rPr>
          <w:rFonts w:hint="eastAsia" w:hAnsi="黑体" w:eastAsia="黑体"/>
          <w:b/>
          <w:color w:val="000000"/>
          <w:szCs w:val="21"/>
        </w:rPr>
        <w:t>方案</w:t>
      </w:r>
    </w:p>
    <w:tbl>
      <w:tblPr>
        <w:tblStyle w:val="42"/>
        <w:tblW w:w="847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8"/>
        <w:gridCol w:w="2239"/>
        <w:gridCol w:w="1843"/>
        <w:gridCol w:w="1374"/>
        <w:gridCol w:w="20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988" w:type="dxa"/>
            <w:tcBorders>
              <w:top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bookmarkStart w:id="290" w:name="_Toc406490478"/>
            <w:bookmarkStart w:id="291" w:name="_Toc387230422"/>
            <w:bookmarkStart w:id="292" w:name="_Toc384828534"/>
            <w:bookmarkStart w:id="293" w:name="_Toc382488823"/>
            <w:bookmarkStart w:id="294" w:name="_Toc373530483"/>
            <w:bookmarkStart w:id="295" w:name="_Toc370724491"/>
            <w:bookmarkStart w:id="296" w:name="_Toc364164334"/>
            <w:bookmarkStart w:id="297" w:name="_Toc362449327"/>
            <w:bookmarkStart w:id="298" w:name="_Toc332318085"/>
            <w:bookmarkStart w:id="299" w:name="_Toc330419155"/>
            <w:bookmarkStart w:id="300" w:name="_Toc330418939"/>
            <w:bookmarkStart w:id="301" w:name="_Toc329026286"/>
            <w:bookmarkStart w:id="302" w:name="_Toc313911476"/>
            <w:bookmarkStart w:id="303" w:name="_Toc303159625"/>
            <w:bookmarkStart w:id="304" w:name="_Toc4898"/>
            <w:bookmarkStart w:id="305" w:name="_Toc475093934"/>
            <w:bookmarkStart w:id="306" w:name="_Toc415164505"/>
            <w:r>
              <w:rPr>
                <w:rFonts w:hint="eastAsia" w:asciiTheme="minorEastAsia" w:hAnsiTheme="minorEastAsia" w:eastAsiaTheme="minorEastAsia" w:cstheme="minorEastAsia"/>
                <w:szCs w:val="21"/>
                <w:lang w:val="zh-CN"/>
              </w:rPr>
              <w:t>类型</w:t>
            </w:r>
          </w:p>
        </w:tc>
        <w:tc>
          <w:tcPr>
            <w:tcW w:w="2239" w:type="dxa"/>
            <w:tcBorders>
              <w:top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监测点</w:t>
            </w:r>
          </w:p>
        </w:tc>
        <w:tc>
          <w:tcPr>
            <w:tcW w:w="1843" w:type="dxa"/>
            <w:tcBorders>
              <w:top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监测因子</w:t>
            </w:r>
          </w:p>
        </w:tc>
        <w:tc>
          <w:tcPr>
            <w:tcW w:w="1374" w:type="dxa"/>
            <w:tcBorders>
              <w:top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建议监测频率</w:t>
            </w:r>
          </w:p>
        </w:tc>
        <w:tc>
          <w:tcPr>
            <w:tcW w:w="2028" w:type="dxa"/>
            <w:tcBorders>
              <w:top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监测方式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trPr>
        <w:tc>
          <w:tcPr>
            <w:tcW w:w="988" w:type="dxa"/>
            <w:vMerge w:val="restart"/>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废气</w:t>
            </w:r>
          </w:p>
        </w:tc>
        <w:tc>
          <w:tcPr>
            <w:tcW w:w="2239" w:type="dxa"/>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有组织废气</w:t>
            </w:r>
          </w:p>
        </w:tc>
        <w:tc>
          <w:tcPr>
            <w:tcW w:w="1843" w:type="dxa"/>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1374" w:type="dxa"/>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1次/半年</w:t>
            </w:r>
          </w:p>
        </w:tc>
        <w:tc>
          <w:tcPr>
            <w:tcW w:w="2028" w:type="dxa"/>
            <w:vMerge w:val="restart"/>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rPr>
            </w:pPr>
            <w:r>
              <w:rPr>
                <w:color w:val="000000"/>
                <w:kern w:val="0"/>
                <w:szCs w:val="21"/>
              </w:rPr>
              <w:t>委托有资质的监测机构监测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1" w:hRule="atLeast"/>
        </w:trPr>
        <w:tc>
          <w:tcPr>
            <w:tcW w:w="988" w:type="dxa"/>
            <w:vMerge w:val="continue"/>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p>
        </w:tc>
        <w:tc>
          <w:tcPr>
            <w:tcW w:w="2239" w:type="dxa"/>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无组织废气</w:t>
            </w:r>
          </w:p>
        </w:tc>
        <w:tc>
          <w:tcPr>
            <w:tcW w:w="1843" w:type="dxa"/>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粉尘、非甲烷总烃</w:t>
            </w:r>
          </w:p>
        </w:tc>
        <w:tc>
          <w:tcPr>
            <w:tcW w:w="1374" w:type="dxa"/>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1次/半年</w:t>
            </w:r>
          </w:p>
        </w:tc>
        <w:tc>
          <w:tcPr>
            <w:tcW w:w="2028" w:type="dxa"/>
            <w:vMerge w:val="continue"/>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1" w:hRule="atLeast"/>
        </w:trPr>
        <w:tc>
          <w:tcPr>
            <w:tcW w:w="988" w:type="dxa"/>
            <w:tcBorders>
              <w:bottom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废水</w:t>
            </w:r>
          </w:p>
        </w:tc>
        <w:tc>
          <w:tcPr>
            <w:tcW w:w="2239" w:type="dxa"/>
            <w:tcBorders>
              <w:bottom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厂区生活废水排口</w:t>
            </w:r>
          </w:p>
        </w:tc>
        <w:tc>
          <w:tcPr>
            <w:tcW w:w="1843" w:type="dxa"/>
            <w:tcBorders>
              <w:bottom w:val="single" w:color="auto" w:sz="12" w:space="0"/>
            </w:tcBorders>
          </w:tcPr>
          <w:p>
            <w:pPr>
              <w:autoSpaceDE w:val="0"/>
              <w:autoSpaceDN w:val="0"/>
              <w:adjustRightInd w:val="0"/>
              <w:snapToGrid w:val="0"/>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BOD</w:t>
            </w:r>
            <w:r>
              <w:rPr>
                <w:rFonts w:hint="eastAsia" w:asciiTheme="minorEastAsia" w:hAnsiTheme="minorEastAsia" w:eastAsiaTheme="minorEastAsia" w:cstheme="minorEastAsia"/>
                <w:szCs w:val="21"/>
                <w:vertAlign w:val="subscript"/>
              </w:rPr>
              <w:t>5</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COD</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NH</w:t>
            </w:r>
            <w:r>
              <w:rPr>
                <w:rFonts w:hint="eastAsia" w:asciiTheme="minorEastAsia" w:hAnsiTheme="minorEastAsia" w:eastAsiaTheme="minorEastAsia" w:cstheme="minorEastAsia"/>
                <w:szCs w:val="21"/>
                <w:vertAlign w:val="subscript"/>
              </w:rPr>
              <w:t>3</w:t>
            </w:r>
            <w:r>
              <w:rPr>
                <w:rFonts w:hint="eastAsia" w:asciiTheme="minorEastAsia" w:hAnsiTheme="minorEastAsia" w:eastAsiaTheme="minorEastAsia" w:cstheme="minorEastAsia"/>
                <w:szCs w:val="21"/>
              </w:rPr>
              <w:t>-N</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SS</w:t>
            </w:r>
          </w:p>
        </w:tc>
        <w:tc>
          <w:tcPr>
            <w:tcW w:w="1374" w:type="dxa"/>
            <w:tcBorders>
              <w:bottom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1次/半年</w:t>
            </w:r>
          </w:p>
        </w:tc>
        <w:tc>
          <w:tcPr>
            <w:tcW w:w="2028" w:type="dxa"/>
            <w:vMerge w:val="continue"/>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1" w:hRule="atLeast"/>
        </w:trPr>
        <w:tc>
          <w:tcPr>
            <w:tcW w:w="988" w:type="dxa"/>
            <w:tcBorders>
              <w:bottom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噪声</w:t>
            </w:r>
          </w:p>
        </w:tc>
        <w:tc>
          <w:tcPr>
            <w:tcW w:w="2239" w:type="dxa"/>
            <w:tcBorders>
              <w:bottom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厂界</w:t>
            </w:r>
            <w:r>
              <w:rPr>
                <w:color w:val="000000"/>
                <w:kern w:val="0"/>
                <w:szCs w:val="21"/>
              </w:rPr>
              <w:t>四周</w:t>
            </w:r>
          </w:p>
        </w:tc>
        <w:tc>
          <w:tcPr>
            <w:tcW w:w="1843" w:type="dxa"/>
            <w:tcBorders>
              <w:bottom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等效连续A声级</w:t>
            </w:r>
          </w:p>
        </w:tc>
        <w:tc>
          <w:tcPr>
            <w:tcW w:w="1374" w:type="dxa"/>
            <w:tcBorders>
              <w:bottom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1次/1季度</w:t>
            </w:r>
          </w:p>
        </w:tc>
        <w:tc>
          <w:tcPr>
            <w:tcW w:w="2028" w:type="dxa"/>
            <w:vMerge w:val="continue"/>
            <w:tcBorders>
              <w:bottom w:val="single" w:color="auto" w:sz="12" w:space="0"/>
            </w:tcBorders>
            <w:vAlign w:val="center"/>
          </w:tcPr>
          <w:p>
            <w:pPr>
              <w:autoSpaceDE w:val="0"/>
              <w:autoSpaceDN w:val="0"/>
              <w:adjustRightInd w:val="0"/>
              <w:snapToGrid w:val="0"/>
              <w:spacing w:line="400" w:lineRule="exact"/>
              <w:jc w:val="center"/>
              <w:rPr>
                <w:rFonts w:asciiTheme="minorEastAsia" w:hAnsiTheme="minorEastAsia" w:eastAsiaTheme="minorEastAsia" w:cstheme="minorEastAsia"/>
                <w:szCs w:val="21"/>
                <w:lang w:val="zh-CN"/>
              </w:rPr>
            </w:pPr>
          </w:p>
        </w:tc>
      </w:tr>
      <w:bookmarkEnd w:id="278"/>
      <w:bookmarkEnd w:id="279"/>
      <w:bookmarkEnd w:id="280"/>
      <w:bookmarkEnd w:id="281"/>
      <w:bookmarkEnd w:id="282"/>
      <w:bookmarkEnd w:id="283"/>
      <w:bookmarkEnd w:id="284"/>
      <w:bookmarkEnd w:id="285"/>
      <w:bookmarkEnd w:id="286"/>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tbl>
    <w:p>
      <w:pPr>
        <w:adjustRightInd w:val="0"/>
        <w:snapToGrid w:val="0"/>
        <w:spacing w:line="500" w:lineRule="exact"/>
        <w:ind w:firstLine="480" w:firstLineChars="200"/>
        <w:jc w:val="left"/>
        <w:rPr>
          <w:rFonts w:ascii="宋体" w:hAnsi="宋体"/>
          <w:sz w:val="24"/>
          <w:szCs w:val="24"/>
        </w:rPr>
      </w:pPr>
      <w:bookmarkStart w:id="307" w:name="_Toc407289426"/>
      <w:bookmarkStart w:id="308" w:name="_Toc18959711"/>
      <w:bookmarkStart w:id="309" w:name="_Toc136959733"/>
      <w:bookmarkStart w:id="310" w:name="_Toc161538826"/>
      <w:bookmarkStart w:id="311" w:name="_Toc461308144"/>
      <w:bookmarkStart w:id="312" w:name="_Toc341282559"/>
      <w:bookmarkStart w:id="313" w:name="_Toc18764"/>
      <w:bookmarkStart w:id="314" w:name="_Toc136959299"/>
      <w:bookmarkStart w:id="315" w:name="_Toc9256"/>
      <w:bookmarkStart w:id="316" w:name="_Toc215754859"/>
      <w:bookmarkStart w:id="317" w:name="_Toc363483347"/>
      <w:bookmarkStart w:id="318" w:name="_Toc12197"/>
      <w:bookmarkStart w:id="319" w:name="_Toc146857337"/>
      <w:r>
        <w:rPr>
          <w:rFonts w:hint="eastAsia" w:ascii="宋体" w:hAnsi="宋体"/>
          <w:sz w:val="24"/>
          <w:szCs w:val="24"/>
        </w:rPr>
        <w:t>监测采样和分析方法应按国家环保局颁布的《环境监测技术规范》以及《水和废水监测分析方法》(第四版)、《环境监测分析方法》等要求执行，并进行质量控制。监测数据应按时间整理，建立污染监测数据档案备查。如发现数据有异常的，应及时跟踪分析，找出原因并采取相应对策。本项目不设置专门的环境监测机构，环境监测工作拟由建设单位委托有监测资质的监测单位进行，对所监测数据连同污染防治措施的落实和运行情况定期上报相关环保部门。</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对于上述监测结果应该按照项目有关规定及时建立档案，并抄送有关环保主管部门。此外，如果发现了污染和破坏问题要及时进行处理、调查并上报有关部门。</w:t>
      </w:r>
    </w:p>
    <w:p>
      <w:pPr>
        <w:pStyle w:val="4"/>
        <w:spacing w:before="0" w:after="0" w:line="500" w:lineRule="exact"/>
        <w:rPr>
          <w:rFonts w:eastAsia="华文中宋"/>
          <w:sz w:val="28"/>
        </w:rPr>
      </w:pPr>
      <w:r>
        <w:rPr>
          <w:rFonts w:hint="eastAsia" w:eastAsia="华文中宋"/>
          <w:sz w:val="28"/>
        </w:rPr>
        <w:t>9.3.4监测数据报送制度</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由</w:t>
      </w:r>
      <w:r>
        <w:rPr>
          <w:rFonts w:hint="eastAsia" w:ascii="宋体" w:hAnsi="宋体"/>
          <w:sz w:val="24"/>
          <w:szCs w:val="24"/>
        </w:rPr>
        <w:t>建设单位</w:t>
      </w:r>
      <w:r>
        <w:rPr>
          <w:rFonts w:ascii="宋体" w:hAnsi="宋体"/>
          <w:sz w:val="24"/>
          <w:szCs w:val="24"/>
        </w:rPr>
        <w:t>环保人员对每次监测结果按环保部门统一的表格填写，一式三份，一份留存，一份交公司环保主管科室，一份送公司档案室存档。按环保行政主管部门的要求，定期编制监测报告，由企业环保主管审核后报当地环保行政主管部门。</w:t>
      </w:r>
    </w:p>
    <w:p>
      <w:pPr>
        <w:pStyle w:val="4"/>
        <w:spacing w:before="0" w:after="0" w:line="500" w:lineRule="exact"/>
        <w:rPr>
          <w:rFonts w:eastAsia="华文中宋"/>
          <w:sz w:val="28"/>
        </w:rPr>
      </w:pPr>
      <w:bookmarkStart w:id="320" w:name="_Toc25698"/>
      <w:r>
        <w:rPr>
          <w:rFonts w:hint="eastAsia" w:eastAsia="华文中宋"/>
          <w:sz w:val="28"/>
        </w:rPr>
        <w:t>9.3.5污染物排放口（源）挂牌标识</w:t>
      </w:r>
      <w:bookmarkEnd w:id="320"/>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本项目应按《环境保护图形标志—排放口（源）》（GB15562.1-1995）规定的图形，在各气、水、声排污口（源）挂牌标识，做到各排污口（源）的环保标志明显，便于企业管理和公众监督。污染物排放口的环保图形标志牌应设置在靠近采样点的醒目位置处，标志牌设置高度为其上缘距地面约2m。</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重点排污单位的污染物排放口或固体废物贮存处置场地以设置立式标志牌为主，一般排污单位的污染物排放口或固体废物贮存处置场地可以根据情况设置立式或平面固定式标志牌。一般污染物排放口或固体废物贮存堆放场地设置提示性环境保护图形标志牌。</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环境保护图形标志具体设置图形见表</w:t>
      </w:r>
      <w:r>
        <w:rPr>
          <w:rFonts w:hint="eastAsia" w:ascii="宋体" w:hAnsi="宋体"/>
          <w:sz w:val="24"/>
          <w:szCs w:val="24"/>
        </w:rPr>
        <w:t>9.3-2</w:t>
      </w:r>
      <w:r>
        <w:rPr>
          <w:rFonts w:ascii="宋体" w:hAnsi="宋体"/>
          <w:sz w:val="24"/>
          <w:szCs w:val="24"/>
        </w:rPr>
        <w:t>。</w:t>
      </w:r>
    </w:p>
    <w:p>
      <w:pPr>
        <w:pStyle w:val="216"/>
        <w:spacing w:before="0" w:line="400" w:lineRule="exact"/>
        <w:ind w:firstLine="964" w:firstLineChars="400"/>
        <w:rPr>
          <w:rFonts w:asciiTheme="minorEastAsia" w:hAnsiTheme="minorEastAsia" w:eastAsiaTheme="minorEastAsia" w:cstheme="minorEastAsia"/>
          <w:b/>
        </w:rPr>
      </w:pPr>
      <w:r>
        <w:rPr>
          <w:rFonts w:hint="eastAsia" w:asciiTheme="minorEastAsia" w:hAnsiTheme="minorEastAsia" w:eastAsiaTheme="minorEastAsia" w:cstheme="minorEastAsia"/>
          <w:b/>
        </w:rPr>
        <w:t>表9.3-2    环境保护图形标志设置图形表</w:t>
      </w:r>
    </w:p>
    <w:tbl>
      <w:tblPr>
        <w:tblStyle w:val="42"/>
        <w:tblW w:w="8506"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843"/>
        <w:gridCol w:w="1842"/>
        <w:gridCol w:w="1843"/>
        <w:gridCol w:w="1843"/>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1135" w:type="dxa"/>
            <w:vAlign w:val="center"/>
          </w:tcPr>
          <w:p>
            <w:pPr>
              <w:jc w:val="center"/>
              <w:rPr>
                <w:b/>
                <w:color w:val="000000"/>
                <w:szCs w:val="21"/>
              </w:rPr>
            </w:pPr>
            <w:r>
              <w:rPr>
                <w:b/>
                <w:color w:val="000000"/>
                <w:szCs w:val="21"/>
              </w:rPr>
              <w:t>排放口</w:t>
            </w:r>
          </w:p>
        </w:tc>
        <w:tc>
          <w:tcPr>
            <w:tcW w:w="1843" w:type="dxa"/>
            <w:tcMar>
              <w:left w:w="0" w:type="dxa"/>
              <w:right w:w="0" w:type="dxa"/>
            </w:tcMar>
            <w:vAlign w:val="center"/>
          </w:tcPr>
          <w:p>
            <w:pPr>
              <w:jc w:val="center"/>
              <w:rPr>
                <w:b/>
                <w:color w:val="000000"/>
                <w:szCs w:val="21"/>
              </w:rPr>
            </w:pPr>
            <w:r>
              <w:rPr>
                <w:b/>
                <w:color w:val="000000"/>
                <w:szCs w:val="21"/>
              </w:rPr>
              <w:t>废水排口</w:t>
            </w:r>
          </w:p>
        </w:tc>
        <w:tc>
          <w:tcPr>
            <w:tcW w:w="1842" w:type="dxa"/>
            <w:vAlign w:val="center"/>
          </w:tcPr>
          <w:p>
            <w:pPr>
              <w:jc w:val="center"/>
              <w:rPr>
                <w:b/>
                <w:color w:val="000000"/>
                <w:szCs w:val="21"/>
              </w:rPr>
            </w:pPr>
            <w:r>
              <w:rPr>
                <w:b/>
                <w:color w:val="000000"/>
                <w:szCs w:val="21"/>
              </w:rPr>
              <w:t>废气排口</w:t>
            </w:r>
          </w:p>
        </w:tc>
        <w:tc>
          <w:tcPr>
            <w:tcW w:w="1843" w:type="dxa"/>
            <w:vAlign w:val="center"/>
          </w:tcPr>
          <w:p>
            <w:pPr>
              <w:jc w:val="center"/>
              <w:rPr>
                <w:b/>
                <w:color w:val="000000"/>
                <w:szCs w:val="21"/>
              </w:rPr>
            </w:pPr>
            <w:r>
              <w:rPr>
                <w:b/>
                <w:color w:val="000000"/>
                <w:szCs w:val="21"/>
              </w:rPr>
              <w:t>固废堆场</w:t>
            </w:r>
          </w:p>
        </w:tc>
        <w:tc>
          <w:tcPr>
            <w:tcW w:w="1843" w:type="dxa"/>
            <w:vAlign w:val="center"/>
          </w:tcPr>
          <w:p>
            <w:pPr>
              <w:jc w:val="center"/>
              <w:rPr>
                <w:b/>
                <w:color w:val="000000"/>
                <w:szCs w:val="21"/>
              </w:rPr>
            </w:pPr>
            <w:r>
              <w:rPr>
                <w:b/>
                <w:color w:val="000000"/>
                <w:szCs w:val="21"/>
              </w:rPr>
              <w:t>噪声源</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734" w:hRule="atLeast"/>
          <w:jc w:val="center"/>
        </w:trPr>
        <w:tc>
          <w:tcPr>
            <w:tcW w:w="1135" w:type="dxa"/>
            <w:vAlign w:val="center"/>
          </w:tcPr>
          <w:p>
            <w:pPr>
              <w:jc w:val="center"/>
              <w:rPr>
                <w:color w:val="000000"/>
                <w:szCs w:val="21"/>
              </w:rPr>
            </w:pPr>
            <w:r>
              <w:rPr>
                <w:color w:val="000000"/>
                <w:szCs w:val="21"/>
              </w:rPr>
              <w:t>图形符号</w:t>
            </w:r>
          </w:p>
        </w:tc>
        <w:tc>
          <w:tcPr>
            <w:tcW w:w="1843" w:type="dxa"/>
            <w:tcMar>
              <w:left w:w="0" w:type="dxa"/>
              <w:right w:w="0" w:type="dxa"/>
            </w:tcMar>
          </w:tcPr>
          <w:p>
            <w:pPr>
              <w:rPr>
                <w:color w:val="000000"/>
                <w:szCs w:val="21"/>
              </w:rPr>
            </w:pPr>
            <w:r>
              <w:rPr>
                <w:color w:val="000000"/>
                <w:szCs w:val="21"/>
              </w:rPr>
              <w:pict>
                <v:shape id="_x0000_i1043" o:spt="75" type="#_x0000_t75" style="height:80.15pt;width:86.4pt;" filled="f" o:preferrelative="t" stroked="f" coordsize="21600,21600">
                  <v:path/>
                  <v:fill on="f" focussize="0,0"/>
                  <v:stroke on="f" joinstyle="miter"/>
                  <v:imagedata r:id="rId49" gain="72818f" blacklevel="6554f" o:title="废水排口"/>
                  <o:lock v:ext="edit" aspectratio="t"/>
                  <w10:wrap type="none"/>
                  <w10:anchorlock/>
                </v:shape>
              </w:pict>
            </w:r>
          </w:p>
        </w:tc>
        <w:tc>
          <w:tcPr>
            <w:tcW w:w="1842" w:type="dxa"/>
          </w:tcPr>
          <w:p>
            <w:pPr>
              <w:rPr>
                <w:color w:val="000000"/>
                <w:szCs w:val="21"/>
              </w:rPr>
            </w:pPr>
            <w:r>
              <w:rPr>
                <w:color w:val="000000"/>
                <w:szCs w:val="21"/>
              </w:rPr>
              <w:pict>
                <v:shape id="_x0000_i1044" o:spt="75" type="#_x0000_t75" style="height:86.4pt;width:86.4pt;" filled="f" o:preferrelative="t" stroked="f" coordsize="21600,21600">
                  <v:path/>
                  <v:fill on="f" focussize="0,0"/>
                  <v:stroke on="f" joinstyle="miter"/>
                  <v:imagedata r:id="rId50" blacklevel="6554f" o:title="废气排口"/>
                  <o:lock v:ext="edit" aspectratio="t"/>
                  <w10:wrap type="none"/>
                  <w10:anchorlock/>
                </v:shape>
              </w:pict>
            </w:r>
          </w:p>
        </w:tc>
        <w:tc>
          <w:tcPr>
            <w:tcW w:w="1843" w:type="dxa"/>
          </w:tcPr>
          <w:p>
            <w:pPr>
              <w:rPr>
                <w:color w:val="000000"/>
                <w:szCs w:val="21"/>
              </w:rPr>
            </w:pPr>
            <w:r>
              <w:rPr>
                <w:color w:val="000000"/>
                <w:szCs w:val="21"/>
              </w:rPr>
              <w:pict>
                <v:shape id="_x0000_i1045" o:spt="75" type="#_x0000_t75" style="height:83.9pt;width:83.25pt;" filled="f" o:preferrelative="t" stroked="f" coordsize="21600,21600">
                  <v:path/>
                  <v:fill on="f" focussize="0,0"/>
                  <v:stroke on="f" joinstyle="miter"/>
                  <v:imagedata r:id="rId51" blacklevel="6554f" o:title="固废堆场"/>
                  <o:lock v:ext="edit" aspectratio="t"/>
                  <w10:wrap type="none"/>
                  <w10:anchorlock/>
                </v:shape>
              </w:pict>
            </w:r>
          </w:p>
        </w:tc>
        <w:tc>
          <w:tcPr>
            <w:tcW w:w="1843" w:type="dxa"/>
          </w:tcPr>
          <w:p>
            <w:pPr>
              <w:rPr>
                <w:color w:val="000000"/>
                <w:szCs w:val="21"/>
              </w:rPr>
            </w:pPr>
            <w:r>
              <w:rPr>
                <w:color w:val="000000"/>
                <w:szCs w:val="21"/>
              </w:rPr>
              <w:pict>
                <v:shape id="_x0000_i1046" o:spt="75" type="#_x0000_t75" style="height:83.25pt;width:82pt;" filled="f" o:preferrelative="t" stroked="f" coordsize="21600,21600">
                  <v:path/>
                  <v:fill on="f" focussize="0,0"/>
                  <v:stroke on="f" joinstyle="miter"/>
                  <v:imagedata r:id="rId52" blacklevel="6554f" o:title="噪声"/>
                  <o:lock v:ext="edit" aspectratio="t"/>
                  <w10:wrap type="none"/>
                  <w10:anchorlock/>
                </v:shape>
              </w:pic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35" w:type="dxa"/>
            <w:vAlign w:val="center"/>
          </w:tcPr>
          <w:p>
            <w:pPr>
              <w:jc w:val="center"/>
              <w:rPr>
                <w:color w:val="000000"/>
                <w:szCs w:val="21"/>
              </w:rPr>
            </w:pPr>
            <w:r>
              <w:rPr>
                <w:color w:val="000000"/>
                <w:szCs w:val="21"/>
              </w:rPr>
              <w:t>背景颜色</w:t>
            </w:r>
          </w:p>
        </w:tc>
        <w:tc>
          <w:tcPr>
            <w:tcW w:w="7371" w:type="dxa"/>
            <w:gridSpan w:val="4"/>
            <w:tcMar>
              <w:left w:w="0" w:type="dxa"/>
              <w:right w:w="0" w:type="dxa"/>
            </w:tcMar>
            <w:vAlign w:val="center"/>
          </w:tcPr>
          <w:p>
            <w:pPr>
              <w:jc w:val="center"/>
              <w:rPr>
                <w:color w:val="000000"/>
                <w:szCs w:val="21"/>
              </w:rPr>
            </w:pPr>
            <w:r>
              <w:rPr>
                <w:color w:val="000000"/>
                <w:szCs w:val="21"/>
              </w:rPr>
              <w:t>绿色</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135" w:type="dxa"/>
            <w:vAlign w:val="center"/>
          </w:tcPr>
          <w:p>
            <w:pPr>
              <w:jc w:val="center"/>
              <w:rPr>
                <w:color w:val="000000"/>
                <w:szCs w:val="21"/>
              </w:rPr>
            </w:pPr>
            <w:r>
              <w:rPr>
                <w:color w:val="000000"/>
                <w:szCs w:val="21"/>
              </w:rPr>
              <w:t>图形颜色</w:t>
            </w:r>
          </w:p>
        </w:tc>
        <w:tc>
          <w:tcPr>
            <w:tcW w:w="7371" w:type="dxa"/>
            <w:gridSpan w:val="4"/>
            <w:tcMar>
              <w:left w:w="0" w:type="dxa"/>
              <w:right w:w="0" w:type="dxa"/>
            </w:tcMar>
            <w:vAlign w:val="center"/>
          </w:tcPr>
          <w:p>
            <w:pPr>
              <w:jc w:val="center"/>
              <w:rPr>
                <w:color w:val="000000"/>
                <w:szCs w:val="21"/>
              </w:rPr>
            </w:pPr>
            <w:r>
              <w:rPr>
                <w:color w:val="000000"/>
                <w:szCs w:val="21"/>
              </w:rPr>
              <w:t>白色</w:t>
            </w:r>
          </w:p>
        </w:tc>
      </w:tr>
    </w:tbl>
    <w:p>
      <w:pPr>
        <w:adjustRightInd w:val="0"/>
        <w:snapToGrid w:val="0"/>
        <w:spacing w:line="600" w:lineRule="exact"/>
        <w:jc w:val="left"/>
        <w:rPr>
          <w:rFonts w:ascii="宋体" w:hAnsi="宋体"/>
          <w:sz w:val="24"/>
          <w:szCs w:val="24"/>
        </w:rPr>
      </w:pPr>
    </w:p>
    <w:p>
      <w:pPr>
        <w:pStyle w:val="3"/>
        <w:adjustRightInd w:val="0"/>
        <w:snapToGrid w:val="0"/>
        <w:spacing w:before="0" w:after="0" w:line="500" w:lineRule="exact"/>
        <w:rPr>
          <w:rFonts w:ascii="Times New Roman" w:hAnsi="Times New Roman" w:eastAsia="华文中宋"/>
        </w:rPr>
      </w:pPr>
      <w:r>
        <w:rPr>
          <w:rFonts w:hint="eastAsia" w:ascii="Times New Roman" w:hAnsi="Times New Roman" w:eastAsia="华文中宋"/>
        </w:rPr>
        <w:t>9.4竣工环境保护“三同时”</w:t>
      </w:r>
      <w:bookmarkEnd w:id="307"/>
      <w:bookmarkEnd w:id="308"/>
      <w:bookmarkEnd w:id="309"/>
      <w:bookmarkEnd w:id="310"/>
      <w:bookmarkEnd w:id="311"/>
      <w:bookmarkEnd w:id="312"/>
      <w:bookmarkEnd w:id="313"/>
      <w:bookmarkEnd w:id="314"/>
      <w:bookmarkEnd w:id="315"/>
      <w:bookmarkEnd w:id="316"/>
      <w:bookmarkEnd w:id="317"/>
      <w:bookmarkEnd w:id="318"/>
      <w:bookmarkEnd w:id="319"/>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根据“三同时”制度的管理要求，在建设项目竣工环境保护验收中，应首先对环境保护设施进行验收，包括环境保护相关的工程、设备、装置、监测手段等。但在实际的环境管理中，除了这些环境保护设施之外，更重要的是环境管理的软件，即保证环境设施的正常运转、工作和运行的措施，也要同时进行验收和检查。</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在验收监测期间，生产负荷必须达到75%以上时，进入现场进行监测，当生产负荷小于75%通知监测人员停止监测，以保证监测数据的有效性。</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验收内容详见表9.4-1拟建项目竣工环境保护“三同时”验收项目一览表。</w:t>
      </w:r>
    </w:p>
    <w:p>
      <w:pPr>
        <w:pStyle w:val="333"/>
        <w:adjustRightInd w:val="0"/>
        <w:snapToGrid w:val="0"/>
        <w:spacing w:line="600" w:lineRule="exact"/>
        <w:ind w:firstLine="1084" w:firstLineChars="450"/>
        <w:rPr>
          <w:rFonts w:ascii="Times New Roman" w:hAnsi="Times New Roman" w:cs="Times New Roman"/>
          <w:b/>
          <w:snapToGrid w:val="0"/>
          <w:szCs w:val="24"/>
        </w:rPr>
      </w:pPr>
      <w:r>
        <w:rPr>
          <w:rFonts w:ascii="Times New Roman" w:hAnsi="Times New Roman" w:cs="Times New Roman"/>
          <w:b/>
          <w:snapToGrid w:val="0"/>
          <w:szCs w:val="24"/>
        </w:rPr>
        <w:t>表</w:t>
      </w:r>
      <w:r>
        <w:rPr>
          <w:rFonts w:hint="eastAsia" w:ascii="Times New Roman" w:hAnsi="Times New Roman" w:cs="Times New Roman"/>
          <w:b/>
          <w:snapToGrid w:val="0"/>
          <w:szCs w:val="24"/>
        </w:rPr>
        <w:t>9.4-1</w:t>
      </w:r>
      <w:r>
        <w:rPr>
          <w:rFonts w:ascii="Times New Roman" w:hAnsi="Times New Roman" w:cs="Times New Roman"/>
          <w:b/>
          <w:snapToGrid w:val="0"/>
          <w:szCs w:val="24"/>
        </w:rPr>
        <w:t xml:space="preserve">      项目竣工环境保护</w:t>
      </w:r>
      <w:r>
        <w:rPr>
          <w:rFonts w:hint="eastAsia" w:ascii="Times New Roman" w:hAnsi="Times New Roman" w:cs="Times New Roman"/>
          <w:b/>
          <w:snapToGrid w:val="0"/>
          <w:szCs w:val="24"/>
        </w:rPr>
        <w:t>“</w:t>
      </w:r>
      <w:r>
        <w:rPr>
          <w:rFonts w:ascii="Times New Roman" w:hAnsi="Times New Roman" w:cs="Times New Roman"/>
          <w:b/>
          <w:snapToGrid w:val="0"/>
          <w:szCs w:val="24"/>
        </w:rPr>
        <w:t>三同时</w:t>
      </w:r>
      <w:r>
        <w:rPr>
          <w:rFonts w:hint="eastAsia" w:ascii="Times New Roman" w:hAnsi="Times New Roman" w:cs="Times New Roman"/>
          <w:b/>
          <w:snapToGrid w:val="0"/>
          <w:szCs w:val="24"/>
        </w:rPr>
        <w:t>”</w:t>
      </w:r>
      <w:r>
        <w:rPr>
          <w:rFonts w:ascii="Times New Roman" w:hAnsi="Times New Roman" w:cs="Times New Roman"/>
          <w:b/>
          <w:snapToGrid w:val="0"/>
          <w:szCs w:val="24"/>
        </w:rPr>
        <w:t>验收项目一览表</w:t>
      </w:r>
    </w:p>
    <w:tbl>
      <w:tblPr>
        <w:tblStyle w:val="42"/>
        <w:tblW w:w="83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24"/>
        <w:gridCol w:w="413"/>
        <w:gridCol w:w="567"/>
        <w:gridCol w:w="851"/>
        <w:gridCol w:w="3402"/>
        <w:gridCol w:w="2745"/>
      </w:tblGrid>
      <w:tr>
        <w:tblPrEx>
          <w:tblCellMar>
            <w:top w:w="0" w:type="dxa"/>
            <w:left w:w="28" w:type="dxa"/>
            <w:bottom w:w="0" w:type="dxa"/>
            <w:right w:w="28" w:type="dxa"/>
          </w:tblCellMar>
        </w:tblPrEx>
        <w:trPr>
          <w:cantSplit/>
          <w:trHeight w:val="298" w:hRule="atLeast"/>
        </w:trPr>
        <w:tc>
          <w:tcPr>
            <w:tcW w:w="324"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szCs w:val="21"/>
              </w:rPr>
            </w:pPr>
          </w:p>
        </w:tc>
        <w:tc>
          <w:tcPr>
            <w:tcW w:w="413"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18" w:type="dxa"/>
            <w:gridSpan w:val="2"/>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污染源名称</w:t>
            </w:r>
          </w:p>
        </w:tc>
        <w:tc>
          <w:tcPr>
            <w:tcW w:w="3402"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环保措施和设施</w:t>
            </w:r>
          </w:p>
        </w:tc>
        <w:tc>
          <w:tcPr>
            <w:tcW w:w="2745"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6" w:hRule="atLeast"/>
        </w:trPr>
        <w:tc>
          <w:tcPr>
            <w:tcW w:w="324" w:type="dxa"/>
            <w:vMerge w:val="restart"/>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废气</w:t>
            </w:r>
          </w:p>
        </w:tc>
        <w:tc>
          <w:tcPr>
            <w:tcW w:w="413" w:type="dxa"/>
            <w:vAlign w:val="center"/>
          </w:tcPr>
          <w:p>
            <w:pPr>
              <w:pStyle w:val="83"/>
              <w:snapToGrid w:val="0"/>
              <w:spacing w:line="400" w:lineRule="exact"/>
              <w:rPr>
                <w:rFonts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1418"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油烟</w:t>
            </w:r>
          </w:p>
        </w:tc>
        <w:tc>
          <w:tcPr>
            <w:tcW w:w="3402"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油烟净化设施净化率80%以上的油烟净化器</w:t>
            </w:r>
          </w:p>
        </w:tc>
        <w:tc>
          <w:tcPr>
            <w:tcW w:w="2745" w:type="dxa"/>
            <w:vAlign w:val="center"/>
          </w:tcPr>
          <w:p>
            <w:pPr>
              <w:adjustRightInd w:val="0"/>
              <w:snapToGrid w:val="0"/>
              <w:jc w:val="center"/>
              <w:rPr>
                <w:rStyle w:val="184"/>
                <w:rFonts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03" w:hRule="atLeast"/>
        </w:trPr>
        <w:tc>
          <w:tcPr>
            <w:tcW w:w="324" w:type="dxa"/>
            <w:vMerge w:val="continue"/>
            <w:vAlign w:val="center"/>
          </w:tcPr>
          <w:p>
            <w:pPr>
              <w:adjustRightInd w:val="0"/>
              <w:snapToGrid w:val="0"/>
              <w:spacing w:line="400" w:lineRule="exact"/>
              <w:jc w:val="center"/>
              <w:rPr>
                <w:rFonts w:asciiTheme="minorEastAsia" w:hAnsiTheme="minorEastAsia" w:eastAsiaTheme="minorEastAsia" w:cstheme="minorEastAsia"/>
                <w:szCs w:val="21"/>
              </w:rPr>
            </w:pPr>
          </w:p>
        </w:tc>
        <w:tc>
          <w:tcPr>
            <w:tcW w:w="413" w:type="dxa"/>
            <w:vMerge w:val="restart"/>
            <w:vAlign w:val="center"/>
          </w:tcPr>
          <w:p>
            <w:pPr>
              <w:pStyle w:val="83"/>
              <w:snapToGrid w:val="0"/>
              <w:spacing w:line="400" w:lineRule="exact"/>
              <w:rPr>
                <w:rFonts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c>
          <w:tcPr>
            <w:tcW w:w="567" w:type="dxa"/>
            <w:vMerge w:val="restart"/>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851" w:type="dxa"/>
            <w:vAlign w:val="center"/>
          </w:tcPr>
          <w:p>
            <w:pPr>
              <w:jc w:val="center"/>
              <w:rPr>
                <w:color w:val="000000"/>
                <w:szCs w:val="21"/>
              </w:rPr>
            </w:pPr>
            <w:r>
              <w:rPr>
                <w:color w:val="000000"/>
                <w:szCs w:val="21"/>
              </w:rPr>
              <w:t>有组织</w:t>
            </w:r>
          </w:p>
        </w:tc>
        <w:tc>
          <w:tcPr>
            <w:tcW w:w="3402" w:type="dxa"/>
            <w:vAlign w:val="center"/>
          </w:tcPr>
          <w:p>
            <w:pPr>
              <w:rPr>
                <w:color w:val="000000"/>
                <w:szCs w:val="21"/>
              </w:rPr>
            </w:pPr>
            <w:r>
              <w:rPr>
                <w:color w:val="000000"/>
                <w:szCs w:val="21"/>
              </w:rPr>
              <w:t>集气罩+活性炭吸附箱+等离子光氧一体机处理设备+风机+15m高排气筒（</w:t>
            </w:r>
            <w:r>
              <w:rPr>
                <w:rFonts w:hint="eastAsia"/>
                <w:color w:val="000000"/>
                <w:szCs w:val="21"/>
              </w:rPr>
              <w:t>3</w:t>
            </w:r>
            <w:r>
              <w:rPr>
                <w:color w:val="000000"/>
                <w:szCs w:val="21"/>
              </w:rPr>
              <w:t>套）</w:t>
            </w:r>
          </w:p>
        </w:tc>
        <w:tc>
          <w:tcPr>
            <w:tcW w:w="2745" w:type="dxa"/>
            <w:vAlign w:val="center"/>
          </w:tcPr>
          <w:p>
            <w:pPr>
              <w:adjustRightInd w:val="0"/>
              <w:snapToGrid w:val="0"/>
              <w:jc w:val="center"/>
              <w:rPr>
                <w:rFonts w:asciiTheme="minorEastAsia" w:hAnsiTheme="minorEastAsia" w:eastAsiaTheme="minorEastAsia" w:cstheme="minorEastAsia"/>
                <w:szCs w:val="21"/>
              </w:rPr>
            </w:pPr>
            <w:r>
              <w:rPr>
                <w:color w:val="000000"/>
                <w:szCs w:val="21"/>
              </w:rPr>
              <w:t>《合成树脂工业污染物排放标准》（GB31572-2015）表4中非甲烷总烃排放限值要求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02" w:hRule="atLeast"/>
        </w:trPr>
        <w:tc>
          <w:tcPr>
            <w:tcW w:w="324" w:type="dxa"/>
            <w:vMerge w:val="continue"/>
            <w:vAlign w:val="center"/>
          </w:tcPr>
          <w:p>
            <w:pPr>
              <w:adjustRightInd w:val="0"/>
              <w:snapToGrid w:val="0"/>
              <w:spacing w:line="400" w:lineRule="exact"/>
              <w:jc w:val="center"/>
              <w:rPr>
                <w:rFonts w:asciiTheme="minorEastAsia" w:hAnsiTheme="minorEastAsia" w:eastAsiaTheme="minorEastAsia" w:cstheme="minorEastAsia"/>
                <w:szCs w:val="21"/>
              </w:rPr>
            </w:pPr>
          </w:p>
        </w:tc>
        <w:tc>
          <w:tcPr>
            <w:tcW w:w="413" w:type="dxa"/>
            <w:vMerge w:val="continue"/>
            <w:vAlign w:val="center"/>
          </w:tcPr>
          <w:p>
            <w:pPr>
              <w:pStyle w:val="83"/>
              <w:snapToGrid w:val="0"/>
              <w:spacing w:line="400" w:lineRule="exact"/>
              <w:rPr>
                <w:rFonts w:asciiTheme="minorEastAsia" w:hAnsiTheme="minorEastAsia" w:eastAsiaTheme="minorEastAsia" w:cstheme="minorEastAsia"/>
                <w:szCs w:val="21"/>
                <w:lang w:val="en-US" w:eastAsia="zh-CN"/>
              </w:rPr>
            </w:pPr>
          </w:p>
        </w:tc>
        <w:tc>
          <w:tcPr>
            <w:tcW w:w="567" w:type="dxa"/>
            <w:vMerge w:val="continue"/>
            <w:vAlign w:val="center"/>
          </w:tcPr>
          <w:p>
            <w:pPr>
              <w:adjustRightInd w:val="0"/>
              <w:snapToGrid w:val="0"/>
              <w:jc w:val="center"/>
              <w:rPr>
                <w:rFonts w:asciiTheme="minorEastAsia" w:hAnsiTheme="minorEastAsia" w:eastAsiaTheme="minorEastAsia" w:cstheme="minorEastAsia"/>
                <w:szCs w:val="21"/>
              </w:rPr>
            </w:pPr>
          </w:p>
        </w:tc>
        <w:tc>
          <w:tcPr>
            <w:tcW w:w="851" w:type="dxa"/>
            <w:vAlign w:val="center"/>
          </w:tcPr>
          <w:p>
            <w:pPr>
              <w:jc w:val="center"/>
              <w:rPr>
                <w:color w:val="000000"/>
                <w:szCs w:val="21"/>
              </w:rPr>
            </w:pPr>
            <w:r>
              <w:rPr>
                <w:color w:val="000000"/>
                <w:szCs w:val="21"/>
              </w:rPr>
              <w:t>无组织</w:t>
            </w:r>
          </w:p>
        </w:tc>
        <w:tc>
          <w:tcPr>
            <w:tcW w:w="3402" w:type="dxa"/>
            <w:vAlign w:val="center"/>
          </w:tcPr>
          <w:p>
            <w:pPr>
              <w:adjustRightInd w:val="0"/>
              <w:snapToGrid w:val="0"/>
              <w:jc w:val="left"/>
              <w:rPr>
                <w:rFonts w:asciiTheme="minorEastAsia" w:hAnsiTheme="minorEastAsia" w:eastAsiaTheme="minorEastAsia" w:cstheme="minorEastAsia"/>
                <w:snapToGrid w:val="0"/>
                <w:szCs w:val="21"/>
              </w:rPr>
            </w:pPr>
            <w:r>
              <w:rPr>
                <w:rFonts w:hint="eastAsia"/>
                <w:color w:val="000000"/>
                <w:szCs w:val="21"/>
              </w:rPr>
              <w:t>加强车间通风换气</w:t>
            </w:r>
          </w:p>
        </w:tc>
        <w:tc>
          <w:tcPr>
            <w:tcW w:w="2745" w:type="dxa"/>
            <w:vAlign w:val="center"/>
          </w:tcPr>
          <w:p>
            <w:pPr>
              <w:adjustRightInd w:val="0"/>
              <w:snapToGrid w:val="0"/>
              <w:jc w:val="center"/>
              <w:rPr>
                <w:rFonts w:asciiTheme="minorEastAsia" w:hAnsiTheme="minorEastAsia" w:eastAsiaTheme="minorEastAsia" w:cstheme="minorEastAsia"/>
                <w:szCs w:val="21"/>
              </w:rPr>
            </w:pPr>
            <w:r>
              <w:rPr>
                <w:color w:val="000000"/>
                <w:szCs w:val="21"/>
              </w:rPr>
              <w:t>《合成树脂工业污染物排放标准》（GB31572-2015）表9中非甲烷总烃排放限值，同时满足《挥发性有机物无组织排放控制标准》（GB37822-2019）中表A.1排放限值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5" w:hRule="atLeast"/>
        </w:trPr>
        <w:tc>
          <w:tcPr>
            <w:tcW w:w="324" w:type="dxa"/>
            <w:vMerge w:val="continue"/>
            <w:vAlign w:val="center"/>
          </w:tcPr>
          <w:p>
            <w:pPr>
              <w:pStyle w:val="83"/>
              <w:snapToGrid w:val="0"/>
              <w:spacing w:line="400" w:lineRule="exact"/>
              <w:rPr>
                <w:rFonts w:asciiTheme="minorEastAsia" w:hAnsiTheme="minorEastAsia" w:eastAsiaTheme="minorEastAsia" w:cstheme="minorEastAsia"/>
                <w:szCs w:val="21"/>
                <w:lang w:val="en-US" w:eastAsia="zh-CN"/>
              </w:rPr>
            </w:pPr>
          </w:p>
        </w:tc>
        <w:tc>
          <w:tcPr>
            <w:tcW w:w="413" w:type="dxa"/>
            <w:vAlign w:val="center"/>
          </w:tcPr>
          <w:p>
            <w:pPr>
              <w:pStyle w:val="83"/>
              <w:snapToGrid w:val="0"/>
              <w:spacing w:line="400" w:lineRule="exact"/>
              <w:rPr>
                <w:rFonts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567" w:type="dxa"/>
            <w:vAlign w:val="center"/>
          </w:tcPr>
          <w:p>
            <w:pPr>
              <w:pStyle w:val="83"/>
              <w:snapToGrid w:val="0"/>
              <w:spacing w:line="240" w:lineRule="auto"/>
              <w:rPr>
                <w:rFonts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粉尘</w:t>
            </w:r>
          </w:p>
        </w:tc>
        <w:tc>
          <w:tcPr>
            <w:tcW w:w="851" w:type="dxa"/>
            <w:vAlign w:val="center"/>
          </w:tcPr>
          <w:p>
            <w:pPr>
              <w:pStyle w:val="83"/>
              <w:snapToGrid w:val="0"/>
              <w:spacing w:line="240" w:lineRule="auto"/>
              <w:rPr>
                <w:rFonts w:asciiTheme="minorEastAsia" w:hAnsiTheme="minorEastAsia" w:eastAsiaTheme="minorEastAsia" w:cstheme="minorEastAsia"/>
                <w:szCs w:val="21"/>
                <w:lang w:val="en-US" w:eastAsia="zh-CN"/>
              </w:rPr>
            </w:pPr>
            <w:r>
              <w:rPr>
                <w:color w:val="000000"/>
                <w:szCs w:val="21"/>
                <w:lang w:val="en-US" w:eastAsia="zh-CN"/>
              </w:rPr>
              <w:t>无组织</w:t>
            </w:r>
          </w:p>
        </w:tc>
        <w:tc>
          <w:tcPr>
            <w:tcW w:w="3402"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破碎机置于封闭车间，破碎车间安装喷淋降尘设施一套。</w:t>
            </w:r>
          </w:p>
        </w:tc>
        <w:tc>
          <w:tcPr>
            <w:tcW w:w="2745" w:type="dxa"/>
            <w:vAlign w:val="center"/>
          </w:tcPr>
          <w:p>
            <w:pPr>
              <w:adjustRightInd w:val="0"/>
              <w:snapToGrid w:val="0"/>
              <w:jc w:val="center"/>
              <w:rPr>
                <w:rFonts w:asciiTheme="minorEastAsia" w:hAnsiTheme="minorEastAsia" w:eastAsiaTheme="minorEastAsia" w:cstheme="minorEastAsia"/>
                <w:szCs w:val="21"/>
              </w:rPr>
            </w:pPr>
            <w:r>
              <w:rPr>
                <w:color w:val="000000"/>
                <w:szCs w:val="21"/>
              </w:rPr>
              <w:t>《合成树脂工业污染物排放标准》（GB31572-2015）表9中企业边界颗粒物浓度限值要求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5" w:hRule="atLeast"/>
        </w:trPr>
        <w:tc>
          <w:tcPr>
            <w:tcW w:w="324" w:type="dxa"/>
            <w:vMerge w:val="restart"/>
            <w:vAlign w:val="center"/>
          </w:tcPr>
          <w:p>
            <w:pPr>
              <w:pStyle w:val="83"/>
              <w:snapToGrid w:val="0"/>
              <w:spacing w:line="400" w:lineRule="exact"/>
              <w:jc w:val="both"/>
              <w:rPr>
                <w:rFonts w:asciiTheme="minorEastAsia" w:hAnsiTheme="minorEastAsia" w:eastAsiaTheme="minorEastAsia" w:cstheme="minorEastAsia"/>
                <w:szCs w:val="21"/>
                <w:lang w:val="en-US" w:eastAsia="zh-CN"/>
              </w:rPr>
            </w:pPr>
            <w:bookmarkStart w:id="321" w:name="_Hlk327100513"/>
            <w:r>
              <w:rPr>
                <w:rFonts w:hint="eastAsia" w:asciiTheme="minorEastAsia" w:hAnsiTheme="minorEastAsia" w:eastAsiaTheme="minorEastAsia" w:cstheme="minorEastAsia"/>
                <w:szCs w:val="21"/>
                <w:lang w:val="en-US" w:eastAsia="zh-CN"/>
              </w:rPr>
              <w:t>废</w:t>
            </w:r>
          </w:p>
          <w:p>
            <w:pPr>
              <w:pStyle w:val="83"/>
              <w:snapToGrid w:val="0"/>
              <w:spacing w:line="400" w:lineRule="exact"/>
              <w:jc w:val="both"/>
              <w:rPr>
                <w:rFonts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水</w:t>
            </w:r>
          </w:p>
        </w:tc>
        <w:tc>
          <w:tcPr>
            <w:tcW w:w="413" w:type="dxa"/>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18"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生活废水</w:t>
            </w:r>
          </w:p>
        </w:tc>
        <w:tc>
          <w:tcPr>
            <w:tcW w:w="3402"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食堂1m</w:t>
            </w:r>
            <w:r>
              <w:rPr>
                <w:rFonts w:hint="eastAsia" w:ascii="宋体" w:hAnsi="宋体"/>
                <w:sz w:val="24"/>
                <w:szCs w:val="24"/>
                <w:vertAlign w:val="superscript"/>
              </w:rPr>
              <w:t xml:space="preserve">3 </w:t>
            </w:r>
            <w:r>
              <w:rPr>
                <w:rFonts w:hint="eastAsia" w:asciiTheme="minorEastAsia" w:hAnsiTheme="minorEastAsia" w:eastAsiaTheme="minorEastAsia" w:cstheme="minorEastAsia"/>
                <w:szCs w:val="21"/>
              </w:rPr>
              <w:t>隔油池</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所有生活废水定期清运至新和县污水处理厂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1" w:hRule="atLeast"/>
        </w:trPr>
        <w:tc>
          <w:tcPr>
            <w:tcW w:w="324" w:type="dxa"/>
            <w:vMerge w:val="continue"/>
            <w:vAlign w:val="center"/>
          </w:tcPr>
          <w:p>
            <w:pPr>
              <w:pStyle w:val="83"/>
              <w:snapToGrid w:val="0"/>
              <w:spacing w:line="400" w:lineRule="exact"/>
              <w:rPr>
                <w:rFonts w:asciiTheme="minorEastAsia" w:hAnsiTheme="minorEastAsia" w:eastAsiaTheme="minorEastAsia" w:cstheme="minorEastAsia"/>
                <w:szCs w:val="21"/>
                <w:lang w:val="en-US" w:eastAsia="zh-CN"/>
              </w:rPr>
            </w:pPr>
          </w:p>
        </w:tc>
        <w:tc>
          <w:tcPr>
            <w:tcW w:w="413" w:type="dxa"/>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18"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生产废水</w:t>
            </w:r>
          </w:p>
        </w:tc>
        <w:tc>
          <w:tcPr>
            <w:tcW w:w="3402"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4座循环沉淀池（各600</w:t>
            </w:r>
            <w:r>
              <w:rPr>
                <w:rFonts w:hint="eastAsia" w:asciiTheme="minorEastAsia" w:hAnsiTheme="minorEastAsia" w:eastAsiaTheme="minorEastAsia" w:cstheme="minorEastAsia"/>
                <w:szCs w:val="21"/>
              </w:rPr>
              <w:t>m</w:t>
            </w:r>
            <w:r>
              <w:rPr>
                <w:rFonts w:hint="eastAsia" w:ascii="宋体" w:hAnsi="宋体"/>
                <w:sz w:val="24"/>
                <w:szCs w:val="24"/>
                <w:vertAlign w:val="superscript"/>
              </w:rPr>
              <w:t>3</w:t>
            </w:r>
            <w:r>
              <w:rPr>
                <w:rFonts w:hint="eastAsia" w:asciiTheme="minorEastAsia" w:hAnsiTheme="minorEastAsia" w:eastAsiaTheme="minorEastAsia" w:cstheme="minorEastAsia"/>
                <w:kern w:val="0"/>
                <w:szCs w:val="21"/>
              </w:rPr>
              <w:t>）</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5" w:hRule="atLeast"/>
        </w:trPr>
        <w:tc>
          <w:tcPr>
            <w:tcW w:w="324" w:type="dxa"/>
            <w:vAlign w:val="center"/>
          </w:tcPr>
          <w:p>
            <w:pPr>
              <w:pStyle w:val="83"/>
              <w:snapToGrid w:val="0"/>
              <w:spacing w:line="400" w:lineRule="exact"/>
              <w:rPr>
                <w:rFonts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噪声</w:t>
            </w:r>
          </w:p>
        </w:tc>
        <w:tc>
          <w:tcPr>
            <w:tcW w:w="413" w:type="dxa"/>
            <w:vAlign w:val="center"/>
          </w:tcPr>
          <w:p>
            <w:pPr>
              <w:pStyle w:val="83"/>
              <w:snapToGrid w:val="0"/>
              <w:spacing w:line="400" w:lineRule="exact"/>
              <w:rPr>
                <w:rFonts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1418" w:type="dxa"/>
            <w:gridSpan w:val="2"/>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设备噪声</w:t>
            </w:r>
          </w:p>
        </w:tc>
        <w:tc>
          <w:tcPr>
            <w:tcW w:w="3402"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选用低噪声设备、减震垫、距离衰减</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《工业企业厂界环境噪声排放标准》（GB12348—2008）3类标准</w:t>
            </w:r>
          </w:p>
        </w:tc>
      </w:tr>
      <w:bookmarkEnd w:id="3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1" w:hRule="atLeast"/>
        </w:trPr>
        <w:tc>
          <w:tcPr>
            <w:tcW w:w="324" w:type="dxa"/>
            <w:vMerge w:val="restart"/>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固废</w:t>
            </w:r>
          </w:p>
        </w:tc>
        <w:tc>
          <w:tcPr>
            <w:tcW w:w="413" w:type="dxa"/>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18" w:type="dxa"/>
            <w:gridSpan w:val="2"/>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一般生产固废</w:t>
            </w:r>
          </w:p>
        </w:tc>
        <w:tc>
          <w:tcPr>
            <w:tcW w:w="3402" w:type="dxa"/>
            <w:vAlign w:val="center"/>
          </w:tcPr>
          <w:p>
            <w:pPr>
              <w:adjustRightInd w:val="0"/>
              <w:snapToGrid w:val="0"/>
              <w:jc w:val="center"/>
              <w:rPr>
                <w:rFonts w:asciiTheme="minorEastAsia" w:hAnsiTheme="minorEastAsia" w:eastAsiaTheme="minorEastAsia" w:cstheme="minorEastAsia"/>
                <w:kern w:val="0"/>
                <w:szCs w:val="21"/>
              </w:rPr>
            </w:pPr>
            <w:r>
              <w:rPr>
                <w:color w:val="000000"/>
                <w:szCs w:val="21"/>
              </w:rPr>
              <w:t>分拣废物</w:t>
            </w:r>
            <w:r>
              <w:rPr>
                <w:rFonts w:hint="eastAsia"/>
                <w:color w:val="000000"/>
                <w:szCs w:val="21"/>
              </w:rPr>
              <w:t>统一收集至项目区垃圾箱内，由环卫部门清运</w:t>
            </w:r>
            <w:r>
              <w:rPr>
                <w:color w:val="000000"/>
                <w:szCs w:val="21"/>
              </w:rPr>
              <w:t>；沉淀池污泥干化</w:t>
            </w:r>
            <w:r>
              <w:rPr>
                <w:rFonts w:hint="eastAsia"/>
                <w:color w:val="000000"/>
                <w:szCs w:val="21"/>
              </w:rPr>
              <w:t>后外运</w:t>
            </w:r>
            <w:r>
              <w:rPr>
                <w:color w:val="000000"/>
                <w:szCs w:val="21"/>
              </w:rPr>
              <w:t>填埋；不合格产品运至造粒车间重新造粒</w:t>
            </w:r>
            <w:r>
              <w:rPr>
                <w:rFonts w:hint="eastAsia"/>
                <w:color w:val="000000"/>
                <w:szCs w:val="21"/>
              </w:rPr>
              <w:t>；</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color w:val="000000"/>
                <w:szCs w:val="21"/>
              </w:rPr>
              <w:t>合理处理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5" w:hRule="atLeast"/>
        </w:trPr>
        <w:tc>
          <w:tcPr>
            <w:tcW w:w="324" w:type="dxa"/>
            <w:vMerge w:val="continue"/>
            <w:vAlign w:val="center"/>
          </w:tcPr>
          <w:p>
            <w:pPr>
              <w:adjustRightInd w:val="0"/>
              <w:snapToGrid w:val="0"/>
              <w:spacing w:line="400" w:lineRule="exact"/>
              <w:jc w:val="center"/>
              <w:rPr>
                <w:rFonts w:asciiTheme="minorEastAsia" w:hAnsiTheme="minorEastAsia" w:eastAsiaTheme="minorEastAsia" w:cstheme="minorEastAsia"/>
                <w:szCs w:val="21"/>
              </w:rPr>
            </w:pPr>
          </w:p>
        </w:tc>
        <w:tc>
          <w:tcPr>
            <w:tcW w:w="413" w:type="dxa"/>
            <w:vAlign w:val="center"/>
          </w:tcPr>
          <w:p>
            <w:pPr>
              <w:pStyle w:val="83"/>
              <w:snapToGrid w:val="0"/>
              <w:spacing w:line="400" w:lineRule="exact"/>
              <w:rPr>
                <w:rFonts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c>
          <w:tcPr>
            <w:tcW w:w="1418" w:type="dxa"/>
            <w:gridSpan w:val="2"/>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生活垃圾</w:t>
            </w:r>
          </w:p>
        </w:tc>
        <w:tc>
          <w:tcPr>
            <w:tcW w:w="340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垃圾收集箱，</w:t>
            </w:r>
            <w:r>
              <w:rPr>
                <w:color w:val="000000"/>
                <w:szCs w:val="21"/>
              </w:rPr>
              <w:t>由环卫部门统一清运</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5" w:hRule="atLeast"/>
        </w:trPr>
        <w:tc>
          <w:tcPr>
            <w:tcW w:w="324" w:type="dxa"/>
            <w:vMerge w:val="continue"/>
            <w:vAlign w:val="center"/>
          </w:tcPr>
          <w:p>
            <w:pPr>
              <w:adjustRightInd w:val="0"/>
              <w:snapToGrid w:val="0"/>
              <w:spacing w:line="400" w:lineRule="exact"/>
              <w:jc w:val="center"/>
              <w:rPr>
                <w:rFonts w:asciiTheme="minorEastAsia" w:hAnsiTheme="minorEastAsia" w:eastAsiaTheme="minorEastAsia" w:cstheme="minorEastAsia"/>
                <w:szCs w:val="21"/>
              </w:rPr>
            </w:pPr>
          </w:p>
        </w:tc>
        <w:tc>
          <w:tcPr>
            <w:tcW w:w="413" w:type="dxa"/>
            <w:vAlign w:val="center"/>
          </w:tcPr>
          <w:p>
            <w:pPr>
              <w:pStyle w:val="83"/>
              <w:snapToGrid w:val="0"/>
              <w:spacing w:line="400" w:lineRule="exact"/>
              <w:rPr>
                <w:rFonts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1418" w:type="dxa"/>
            <w:gridSpan w:val="2"/>
            <w:vAlign w:val="center"/>
          </w:tcPr>
          <w:p>
            <w:pPr>
              <w:jc w:val="center"/>
              <w:rPr>
                <w:szCs w:val="21"/>
              </w:rPr>
            </w:pPr>
            <w:r>
              <w:rPr>
                <w:rFonts w:hint="eastAsia"/>
                <w:szCs w:val="21"/>
              </w:rPr>
              <w:t>废活性炭、废灯管</w:t>
            </w:r>
          </w:p>
        </w:tc>
        <w:tc>
          <w:tcPr>
            <w:tcW w:w="3402" w:type="dxa"/>
            <w:vAlign w:val="center"/>
          </w:tcPr>
          <w:p>
            <w:pPr>
              <w:jc w:val="center"/>
              <w:rPr>
                <w:szCs w:val="21"/>
              </w:rPr>
            </w:pPr>
            <w:r>
              <w:rPr>
                <w:rFonts w:hint="eastAsia"/>
                <w:szCs w:val="21"/>
              </w:rPr>
              <w:t>建设危废暂存间一座，定期委托有资质单位处理</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《危险废物贮存污染控制标准》（GB18597-2001）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2" w:hRule="atLeast"/>
        </w:trPr>
        <w:tc>
          <w:tcPr>
            <w:tcW w:w="2155" w:type="dxa"/>
            <w:gridSpan w:val="4"/>
            <w:vAlign w:val="center"/>
          </w:tcPr>
          <w:p>
            <w:pPr>
              <w:adjustRightInd w:val="0"/>
              <w:snapToGrid w:val="0"/>
              <w:jc w:val="center"/>
              <w:rPr>
                <w:rFonts w:asciiTheme="minorEastAsia" w:hAnsiTheme="minorEastAsia" w:eastAsiaTheme="minorEastAsia" w:cstheme="minorEastAsia"/>
                <w:kern w:val="0"/>
                <w:szCs w:val="21"/>
              </w:rPr>
            </w:pPr>
            <w:r>
              <w:rPr>
                <w:color w:val="000000"/>
                <w:szCs w:val="21"/>
              </w:rPr>
              <w:t>地下水污染防治</w:t>
            </w:r>
          </w:p>
        </w:tc>
        <w:tc>
          <w:tcPr>
            <w:tcW w:w="3402" w:type="dxa"/>
            <w:vAlign w:val="center"/>
          </w:tcPr>
          <w:p>
            <w:pPr>
              <w:adjustRightInd w:val="0"/>
              <w:snapToGrid w:val="0"/>
              <w:jc w:val="center"/>
              <w:rPr>
                <w:rFonts w:asciiTheme="minorEastAsia" w:hAnsiTheme="minorEastAsia" w:eastAsiaTheme="minorEastAsia" w:cstheme="minorEastAsia"/>
                <w:kern w:val="0"/>
                <w:szCs w:val="21"/>
              </w:rPr>
            </w:pPr>
            <w:r>
              <w:rPr>
                <w:color w:val="000000"/>
                <w:szCs w:val="21"/>
              </w:rPr>
              <w:t>分区防渗</w:t>
            </w:r>
          </w:p>
        </w:tc>
        <w:tc>
          <w:tcPr>
            <w:tcW w:w="2745" w:type="dxa"/>
            <w:vAlign w:val="center"/>
          </w:tcPr>
          <w:p>
            <w:pPr>
              <w:adjustRightInd w:val="0"/>
              <w:snapToGrid w:val="0"/>
              <w:jc w:val="center"/>
              <w:rPr>
                <w:rFonts w:asciiTheme="minorEastAsia" w:hAnsiTheme="minorEastAsia" w:eastAsiaTheme="minorEastAsia" w:cstheme="minorEastAsia"/>
                <w:szCs w:val="21"/>
              </w:rPr>
            </w:pPr>
            <w:r>
              <w:rPr>
                <w:color w:val="000000"/>
                <w:szCs w:val="21"/>
              </w:rPr>
              <w:t>按要求实施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2" w:hRule="atLeast"/>
        </w:trPr>
        <w:tc>
          <w:tcPr>
            <w:tcW w:w="2155" w:type="dxa"/>
            <w:gridSpan w:val="4"/>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厂区绿化</w:t>
            </w:r>
          </w:p>
        </w:tc>
        <w:tc>
          <w:tcPr>
            <w:tcW w:w="3402" w:type="dxa"/>
            <w:vAlign w:val="center"/>
          </w:tcPr>
          <w:p>
            <w:pPr>
              <w:jc w:val="center"/>
              <w:rPr>
                <w:color w:val="000000"/>
                <w:szCs w:val="21"/>
              </w:rPr>
            </w:pPr>
            <w:r>
              <w:rPr>
                <w:color w:val="000000"/>
                <w:szCs w:val="21"/>
              </w:rPr>
              <w:t>种植树木、草坪等，绿化面积为</w:t>
            </w:r>
            <w:r>
              <w:rPr>
                <w:rFonts w:hint="eastAsia"/>
                <w:color w:val="000000"/>
                <w:szCs w:val="21"/>
              </w:rPr>
              <w:t>4000</w:t>
            </w:r>
            <w:r>
              <w:rPr>
                <w:color w:val="000000"/>
                <w:szCs w:val="21"/>
              </w:rPr>
              <w:t>m</w:t>
            </w:r>
            <w:r>
              <w:rPr>
                <w:color w:val="000000"/>
                <w:szCs w:val="21"/>
                <w:vertAlign w:val="superscript"/>
              </w:rPr>
              <w:t>2</w:t>
            </w:r>
          </w:p>
        </w:tc>
        <w:tc>
          <w:tcPr>
            <w:tcW w:w="2745" w:type="dxa"/>
            <w:vAlign w:val="center"/>
          </w:tcPr>
          <w:p>
            <w:pPr>
              <w:adjustRightInd w:val="0"/>
              <w:snapToGrid w:val="0"/>
              <w:jc w:val="center"/>
              <w:rPr>
                <w:rFonts w:asciiTheme="minorEastAsia" w:hAnsiTheme="minorEastAsia" w:eastAsiaTheme="minorEastAsia" w:cstheme="minorEastAsia"/>
                <w:szCs w:val="21"/>
              </w:rPr>
            </w:pPr>
            <w:r>
              <w:rPr>
                <w:color w:val="000000"/>
                <w:szCs w:val="21"/>
              </w:rPr>
              <w:t>按要求实施</w:t>
            </w:r>
          </w:p>
        </w:tc>
      </w:tr>
    </w:tbl>
    <w:p>
      <w:pPr>
        <w:pStyle w:val="22"/>
        <w:rPr>
          <w:rFonts w:asciiTheme="minorEastAsia" w:hAnsiTheme="minorEastAsia" w:eastAsiaTheme="minorEastAsia" w:cstheme="minorEastAsia"/>
        </w:rPr>
      </w:pPr>
    </w:p>
    <w:p>
      <w:pPr>
        <w:pStyle w:val="332"/>
        <w:jc w:val="both"/>
        <w:rPr>
          <w:rFonts w:eastAsia="华文中宋"/>
          <w:sz w:val="24"/>
          <w:szCs w:val="24"/>
        </w:rPr>
        <w:sectPr>
          <w:pgSz w:w="11906" w:h="16838"/>
          <w:pgMar w:top="1440" w:right="1797" w:bottom="1440" w:left="1797" w:header="851" w:footer="992" w:gutter="0"/>
          <w:cols w:space="720" w:num="1"/>
          <w:docGrid w:type="lines" w:linePitch="312" w:charSpace="0"/>
        </w:sectPr>
      </w:pPr>
    </w:p>
    <w:bookmarkEnd w:id="271"/>
    <w:bookmarkEnd w:id="272"/>
    <w:p>
      <w:pPr>
        <w:pStyle w:val="2"/>
        <w:spacing w:before="0" w:beforeAutospacing="0" w:after="0" w:afterAutospacing="0" w:line="500" w:lineRule="exact"/>
        <w:rPr>
          <w:rFonts w:eastAsia="华文中宋"/>
          <w:sz w:val="36"/>
          <w:szCs w:val="36"/>
        </w:rPr>
      </w:pPr>
      <w:bookmarkStart w:id="322" w:name="_Toc8904"/>
      <w:bookmarkStart w:id="323" w:name="_Toc5900"/>
      <w:r>
        <w:rPr>
          <w:rFonts w:eastAsia="华文中宋"/>
          <w:sz w:val="36"/>
          <w:szCs w:val="36"/>
        </w:rPr>
        <w:t>1</w:t>
      </w:r>
      <w:r>
        <w:rPr>
          <w:rFonts w:hint="eastAsia" w:eastAsia="华文中宋"/>
          <w:sz w:val="36"/>
          <w:szCs w:val="36"/>
        </w:rPr>
        <w:t>0</w:t>
      </w:r>
      <w:r>
        <w:rPr>
          <w:rFonts w:eastAsia="华文中宋"/>
          <w:sz w:val="36"/>
          <w:szCs w:val="36"/>
        </w:rPr>
        <w:t>.</w:t>
      </w:r>
      <w:r>
        <w:rPr>
          <w:rFonts w:hint="eastAsia" w:eastAsia="华文中宋"/>
          <w:sz w:val="36"/>
          <w:szCs w:val="36"/>
        </w:rPr>
        <w:t>结论与建议</w:t>
      </w:r>
      <w:bookmarkEnd w:id="322"/>
      <w:bookmarkEnd w:id="323"/>
    </w:p>
    <w:p>
      <w:pPr>
        <w:pStyle w:val="3"/>
        <w:spacing w:before="0" w:after="0" w:line="500" w:lineRule="exact"/>
        <w:rPr>
          <w:rFonts w:ascii="Times New Roman" w:hAnsi="Times New Roman" w:eastAsia="华文中宋"/>
        </w:rPr>
      </w:pPr>
      <w:bookmarkStart w:id="324" w:name="_Toc28391"/>
      <w:bookmarkStart w:id="325" w:name="_Toc27614"/>
      <w:bookmarkStart w:id="326" w:name="_Toc363050014"/>
      <w:bookmarkStart w:id="327" w:name="_Toc332727875"/>
      <w:r>
        <w:rPr>
          <w:rFonts w:ascii="Times New Roman" w:hAnsi="Times New Roman" w:eastAsia="华文中宋"/>
        </w:rPr>
        <w:t>1</w:t>
      </w:r>
      <w:r>
        <w:rPr>
          <w:rFonts w:hint="eastAsia" w:ascii="Times New Roman" w:hAnsi="Times New Roman" w:eastAsia="华文中宋"/>
        </w:rPr>
        <w:t>0</w:t>
      </w:r>
      <w:r>
        <w:rPr>
          <w:rFonts w:ascii="Times New Roman" w:hAnsi="Times New Roman" w:eastAsia="华文中宋"/>
        </w:rPr>
        <w:t>.1</w:t>
      </w:r>
      <w:r>
        <w:rPr>
          <w:rFonts w:hint="eastAsia" w:ascii="Times New Roman" w:hAnsi="Times New Roman" w:eastAsia="华文中宋"/>
        </w:rPr>
        <w:t>结论</w:t>
      </w:r>
      <w:bookmarkEnd w:id="324"/>
      <w:bookmarkEnd w:id="325"/>
      <w:bookmarkEnd w:id="326"/>
      <w:bookmarkEnd w:id="327"/>
    </w:p>
    <w:p>
      <w:pPr>
        <w:pStyle w:val="4"/>
        <w:spacing w:before="0" w:after="0" w:line="500" w:lineRule="exact"/>
        <w:rPr>
          <w:rFonts w:eastAsia="华文中宋"/>
          <w:sz w:val="28"/>
        </w:rPr>
      </w:pPr>
      <w:r>
        <w:rPr>
          <w:rFonts w:eastAsia="华文中宋"/>
          <w:sz w:val="28"/>
        </w:rPr>
        <w:t>1</w:t>
      </w:r>
      <w:r>
        <w:rPr>
          <w:rFonts w:hint="eastAsia" w:eastAsia="华文中宋"/>
          <w:sz w:val="28"/>
        </w:rPr>
        <w:t>0</w:t>
      </w:r>
      <w:r>
        <w:rPr>
          <w:rFonts w:eastAsia="华文中宋"/>
          <w:sz w:val="28"/>
        </w:rPr>
        <w:t>.1.1</w:t>
      </w:r>
      <w:r>
        <w:rPr>
          <w:rFonts w:hint="eastAsia" w:eastAsia="华文中宋"/>
          <w:sz w:val="28"/>
        </w:rPr>
        <w:t>项目概况</w:t>
      </w:r>
    </w:p>
    <w:p>
      <w:pPr>
        <w:adjustRightInd w:val="0"/>
        <w:snapToGrid w:val="0"/>
        <w:spacing w:line="500" w:lineRule="exact"/>
        <w:ind w:firstLine="480" w:firstLineChars="200"/>
        <w:jc w:val="left"/>
        <w:rPr>
          <w:rFonts w:ascii="宋体" w:hAnsi="宋体" w:cs="宋体"/>
          <w:sz w:val="24"/>
          <w:szCs w:val="24"/>
        </w:rPr>
      </w:pPr>
      <w:r>
        <w:rPr>
          <w:rFonts w:hint="eastAsia" w:asciiTheme="minorEastAsia" w:hAnsiTheme="minorEastAsia" w:eastAsiaTheme="minorEastAsia"/>
          <w:sz w:val="24"/>
          <w:szCs w:val="24"/>
        </w:rPr>
        <w:t>本项目厂址在新疆阿克苏地区新和县工业园区内</w:t>
      </w:r>
      <w:r>
        <w:rPr>
          <w:rFonts w:hint="eastAsia" w:asciiTheme="minorEastAsia" w:hAnsiTheme="minorEastAsia" w:eastAsiaTheme="minorEastAsia"/>
          <w:kern w:val="0"/>
          <w:sz w:val="24"/>
          <w:szCs w:val="24"/>
        </w:rPr>
        <w:t>。</w:t>
      </w:r>
      <w:r>
        <w:rPr>
          <w:rFonts w:hint="eastAsia" w:ascii="宋体" w:hAnsi="宋体" w:cs="宋体"/>
          <w:sz w:val="24"/>
          <w:szCs w:val="24"/>
        </w:rPr>
        <w:t>本项目总投资1500万元，总用地面积32369m</w:t>
      </w:r>
      <w:r>
        <w:rPr>
          <w:rFonts w:hint="eastAsia" w:ascii="宋体" w:hAnsi="宋体" w:cs="宋体"/>
          <w:sz w:val="24"/>
          <w:szCs w:val="24"/>
          <w:vertAlign w:val="superscript"/>
        </w:rPr>
        <w:t>2</w:t>
      </w:r>
      <w:r>
        <w:rPr>
          <w:rFonts w:hint="eastAsia" w:ascii="宋体" w:hAnsi="宋体" w:cs="宋体"/>
          <w:sz w:val="24"/>
          <w:szCs w:val="24"/>
        </w:rPr>
        <w:t>，厂房一次建设，设备安装分两期建设。</w:t>
      </w:r>
    </w:p>
    <w:p>
      <w:pPr>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一期：安装8台造粒机，产量为3900t/a；安装40条迷宫式滴灌带生产线，年产量为4500t；安装5台地膜生产设备，产量为1000t/a。</w:t>
      </w:r>
    </w:p>
    <w:p>
      <w:pPr>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二期：安装4条造粒机，产量为3000t/a；安装20条迷宫式滴灌带生产线，年产量为2000t。</w:t>
      </w:r>
    </w:p>
    <w:p>
      <w:pPr>
        <w:adjustRightInd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一期和二期全部投产后滴灌带60条生产线产量为6500t/a，地膜5台生产设备产量为1000t/a。</w:t>
      </w:r>
    </w:p>
    <w:p>
      <w:pPr>
        <w:adjustRightInd w:val="0"/>
        <w:snapToGrid w:val="0"/>
        <w:spacing w:line="500" w:lineRule="exact"/>
        <w:ind w:firstLine="480" w:firstLineChars="20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本项目产品主要用于大田作物、温室、果林业、绿化和草业等作物的灌溉。本项目新水用量29.5m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/d，用水由市政给水管网供给。项目无生产废水排放，</w:t>
      </w:r>
      <w:r>
        <w:rPr>
          <w:rFonts w:hint="eastAsia" w:asciiTheme="minorEastAsia" w:hAnsiTheme="minorEastAsia" w:eastAsiaTheme="minorEastAsia"/>
          <w:spacing w:val="-2"/>
          <w:kern w:val="0"/>
          <w:sz w:val="24"/>
          <w:szCs w:val="24"/>
        </w:rPr>
        <w:t>一个生产周期结束后，生产循环水储存于循环水池内，自然蒸发。</w:t>
      </w:r>
      <w:r>
        <w:rPr>
          <w:rFonts w:hint="eastAsia" w:asciiTheme="minorEastAsia" w:hAnsiTheme="minorEastAsia" w:eastAsiaTheme="minorEastAsia"/>
          <w:sz w:val="24"/>
          <w:szCs w:val="24"/>
        </w:rPr>
        <w:t>生活污水由吸污车定期清运至新和县污水处理厂</w:t>
      </w:r>
      <w:r>
        <w:rPr>
          <w:rFonts w:hint="eastAsia" w:asciiTheme="minorEastAsia" w:hAnsiTheme="minorEastAsia" w:eastAsiaTheme="minorEastAsia"/>
          <w:spacing w:val="-2"/>
          <w:kern w:val="0"/>
          <w:sz w:val="24"/>
          <w:szCs w:val="24"/>
        </w:rPr>
        <w:t>。</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冬季供暖采用电采暖。项目环保投资为</w:t>
      </w:r>
      <w:r>
        <w:rPr>
          <w:rFonts w:hint="eastAsia" w:asciiTheme="minorEastAsia" w:hAnsiTheme="minorEastAsia" w:eastAsiaTheme="minorEastAsia"/>
          <w:sz w:val="24"/>
          <w:szCs w:val="24"/>
        </w:rPr>
        <w:t>96</w:t>
      </w:r>
      <w:r>
        <w:rPr>
          <w:rFonts w:hint="eastAsia" w:asciiTheme="minorEastAsia" w:hAnsiTheme="minorEastAsia" w:eastAsiaTheme="minorEastAsia" w:cstheme="minorEastAsia"/>
          <w:sz w:val="24"/>
        </w:rPr>
        <w:t>万元，占项目总投资1500万元的6.4%。</w:t>
      </w:r>
    </w:p>
    <w:p>
      <w:pPr>
        <w:pStyle w:val="4"/>
        <w:spacing w:before="0" w:after="0" w:line="500" w:lineRule="exact"/>
        <w:rPr>
          <w:rFonts w:eastAsia="华文中宋"/>
          <w:sz w:val="28"/>
        </w:rPr>
      </w:pPr>
      <w:r>
        <w:rPr>
          <w:rFonts w:eastAsia="华文中宋"/>
          <w:sz w:val="28"/>
        </w:rPr>
        <w:t>1</w:t>
      </w:r>
      <w:r>
        <w:rPr>
          <w:rFonts w:hint="eastAsia" w:eastAsia="华文中宋"/>
          <w:sz w:val="28"/>
        </w:rPr>
        <w:t>0</w:t>
      </w:r>
      <w:r>
        <w:rPr>
          <w:rFonts w:eastAsia="华文中宋"/>
          <w:sz w:val="28"/>
        </w:rPr>
        <w:t>.1.</w:t>
      </w:r>
      <w:r>
        <w:rPr>
          <w:rFonts w:hint="eastAsia" w:eastAsia="华文中宋"/>
          <w:sz w:val="28"/>
        </w:rPr>
        <w:t>2环境质量现状结论</w:t>
      </w:r>
    </w:p>
    <w:p>
      <w:pPr>
        <w:pStyle w:val="330"/>
        <w:spacing w:line="500" w:lineRule="exact"/>
        <w:rPr>
          <w:rFonts w:asciiTheme="minorEastAsia" w:hAnsiTheme="minorEastAsia" w:eastAsiaTheme="minorEastAsia" w:cstheme="minorEastAsia"/>
        </w:rPr>
      </w:pPr>
      <w:r>
        <w:rPr>
          <w:rFonts w:asciiTheme="minorEastAsia" w:hAnsiTheme="minorEastAsia" w:eastAsiaTheme="minorEastAsia"/>
          <w:szCs w:val="24"/>
        </w:rPr>
        <w:t>本项目所在区域SO</w:t>
      </w:r>
      <w:r>
        <w:rPr>
          <w:rFonts w:asciiTheme="minorEastAsia" w:hAnsiTheme="minorEastAsia" w:eastAsiaTheme="minorEastAsia"/>
          <w:szCs w:val="24"/>
          <w:vertAlign w:val="subscript"/>
        </w:rPr>
        <w:t>2</w:t>
      </w:r>
      <w:r>
        <w:rPr>
          <w:rFonts w:asciiTheme="minorEastAsia" w:hAnsiTheme="minorEastAsia" w:eastAsiaTheme="minorEastAsia"/>
          <w:szCs w:val="24"/>
        </w:rPr>
        <w:t>、NO</w:t>
      </w:r>
      <w:r>
        <w:rPr>
          <w:rFonts w:asciiTheme="minorEastAsia" w:hAnsiTheme="minorEastAsia" w:eastAsiaTheme="minorEastAsia"/>
          <w:szCs w:val="24"/>
          <w:vertAlign w:val="subscript"/>
        </w:rPr>
        <w:t>2</w:t>
      </w:r>
      <w:r>
        <w:rPr>
          <w:rFonts w:asciiTheme="minorEastAsia" w:hAnsiTheme="minorEastAsia" w:eastAsiaTheme="minorEastAsia"/>
          <w:szCs w:val="24"/>
        </w:rPr>
        <w:t>的</w:t>
      </w:r>
      <w:r>
        <w:rPr>
          <w:rFonts w:hint="eastAsia"/>
        </w:rPr>
        <w:t>年平均浓度，</w:t>
      </w:r>
      <w:r>
        <w:rPr>
          <w:rFonts w:asciiTheme="minorEastAsia" w:hAnsiTheme="minorEastAsia" w:eastAsiaTheme="minorEastAsia"/>
          <w:szCs w:val="24"/>
        </w:rPr>
        <w:t>SO</w:t>
      </w:r>
      <w:r>
        <w:rPr>
          <w:rFonts w:asciiTheme="minorEastAsia" w:hAnsiTheme="minorEastAsia" w:eastAsiaTheme="minorEastAsia"/>
          <w:szCs w:val="24"/>
          <w:vertAlign w:val="subscript"/>
        </w:rPr>
        <w:t>2</w:t>
      </w:r>
      <w:r>
        <w:rPr>
          <w:rFonts w:asciiTheme="minorEastAsia" w:hAnsiTheme="minorEastAsia" w:eastAsiaTheme="minorEastAsia"/>
          <w:szCs w:val="24"/>
        </w:rPr>
        <w:t>、NO</w:t>
      </w:r>
      <w:r>
        <w:rPr>
          <w:rFonts w:asciiTheme="minorEastAsia" w:hAnsiTheme="minorEastAsia" w:eastAsiaTheme="minorEastAsia"/>
          <w:szCs w:val="24"/>
          <w:vertAlign w:val="subscript"/>
        </w:rPr>
        <w:t>2</w:t>
      </w:r>
      <w:r>
        <w:rPr>
          <w:rFonts w:asciiTheme="minorEastAsia" w:hAnsiTheme="minorEastAsia" w:eastAsiaTheme="minorEastAsia"/>
          <w:szCs w:val="24"/>
        </w:rPr>
        <w:t>、CO和O</w:t>
      </w:r>
      <w:r>
        <w:rPr>
          <w:rFonts w:asciiTheme="minorEastAsia" w:hAnsiTheme="minorEastAsia" w:eastAsiaTheme="minorEastAsia"/>
          <w:szCs w:val="24"/>
          <w:vertAlign w:val="subscript"/>
        </w:rPr>
        <w:t>3</w:t>
      </w:r>
      <w:r>
        <w:rPr>
          <w:rFonts w:hint="eastAsia" w:eastAsiaTheme="minorEastAsia"/>
        </w:rPr>
        <w:t>的</w:t>
      </w:r>
      <w:r>
        <w:rPr>
          <w:rFonts w:hint="eastAsia"/>
        </w:rPr>
        <w:t>日均浓度均满足《环境空气质量标准》（</w:t>
      </w:r>
      <w:r>
        <w:t>GB3095-2012</w:t>
      </w:r>
      <w:r>
        <w:rPr>
          <w:rFonts w:hint="eastAsia"/>
        </w:rPr>
        <w:t>）的二级标准要求；</w:t>
      </w:r>
      <w:r>
        <w:t>PM</w:t>
      </w:r>
      <w:r>
        <w:rPr>
          <w:vertAlign w:val="subscript"/>
        </w:rPr>
        <w:t>2.5</w:t>
      </w:r>
      <w:r>
        <w:rPr>
          <w:rFonts w:hint="eastAsia"/>
        </w:rPr>
        <w:t>、</w:t>
      </w:r>
      <w:r>
        <w:t>PM</w:t>
      </w:r>
      <w:r>
        <w:rPr>
          <w:vertAlign w:val="subscript"/>
        </w:rPr>
        <w:t>10</w:t>
      </w:r>
      <w:r>
        <w:rPr>
          <w:rFonts w:hint="eastAsia"/>
        </w:rPr>
        <w:t>的最大年、日均浓度均超过《环境空气质量标准》（</w:t>
      </w:r>
      <w:r>
        <w:t>GB3095-2012</w:t>
      </w:r>
      <w:r>
        <w:rPr>
          <w:rFonts w:hint="eastAsia"/>
        </w:rPr>
        <w:t>）的二级标准要求，本项目所在区为非达标区域。</w:t>
      </w:r>
      <w:r>
        <w:rPr>
          <w:rFonts w:hint="eastAsia" w:ascii="宋体" w:hAnsi="宋体"/>
        </w:rPr>
        <w:t>本项目所在区域不达标的污染物</w:t>
      </w:r>
      <w:r>
        <w:rPr>
          <w:rFonts w:ascii="宋体" w:hAnsi="宋体"/>
        </w:rPr>
        <w:t>PM</w:t>
      </w:r>
      <w:r>
        <w:rPr>
          <w:rFonts w:ascii="宋体" w:hAnsi="宋体"/>
          <w:vertAlign w:val="subscript"/>
        </w:rPr>
        <w:t>2.5</w:t>
      </w:r>
      <w:r>
        <w:rPr>
          <w:rFonts w:hint="eastAsia" w:ascii="宋体" w:hAnsi="宋体"/>
        </w:rPr>
        <w:t>、</w:t>
      </w:r>
      <w:r>
        <w:rPr>
          <w:rFonts w:ascii="宋体" w:hAnsi="宋体"/>
        </w:rPr>
        <w:t>PM</w:t>
      </w:r>
      <w:r>
        <w:rPr>
          <w:rFonts w:ascii="宋体" w:hAnsi="宋体"/>
          <w:vertAlign w:val="subscript"/>
        </w:rPr>
        <w:t>10</w:t>
      </w:r>
      <w:r>
        <w:rPr>
          <w:rFonts w:hint="eastAsia" w:ascii="宋体" w:hAnsi="宋体"/>
        </w:rPr>
        <w:t>的百分位数日平均浓度占标率分别为186.7</w:t>
      </w:r>
      <w:r>
        <w:rPr>
          <w:rFonts w:ascii="宋体" w:hAnsi="宋体"/>
        </w:rPr>
        <w:t>%</w:t>
      </w:r>
      <w:r>
        <w:rPr>
          <w:rFonts w:hint="eastAsia" w:ascii="宋体" w:hAnsi="宋体"/>
        </w:rPr>
        <w:t>、266.7</w:t>
      </w:r>
      <w:r>
        <w:rPr>
          <w:rFonts w:ascii="宋体" w:hAnsi="宋体"/>
        </w:rPr>
        <w:t>%</w:t>
      </w:r>
      <w:r>
        <w:rPr>
          <w:rFonts w:hint="eastAsia" w:ascii="宋体" w:hAnsi="宋体"/>
        </w:rPr>
        <w:t>；</w:t>
      </w:r>
      <w:r>
        <w:rPr>
          <w:rFonts w:ascii="宋体" w:hAnsi="宋体"/>
        </w:rPr>
        <w:t>PM</w:t>
      </w:r>
      <w:r>
        <w:rPr>
          <w:rFonts w:ascii="宋体" w:hAnsi="宋体"/>
          <w:vertAlign w:val="subscript"/>
        </w:rPr>
        <w:t>2.5</w:t>
      </w:r>
      <w:r>
        <w:rPr>
          <w:rFonts w:hint="eastAsia" w:ascii="宋体" w:hAnsi="宋体"/>
        </w:rPr>
        <w:t>、</w:t>
      </w:r>
      <w:r>
        <w:rPr>
          <w:rFonts w:ascii="宋体" w:hAnsi="宋体"/>
        </w:rPr>
        <w:t>PM</w:t>
      </w:r>
      <w:r>
        <w:rPr>
          <w:rFonts w:ascii="宋体" w:hAnsi="宋体"/>
          <w:vertAlign w:val="subscript"/>
        </w:rPr>
        <w:t>10</w:t>
      </w:r>
      <w:r>
        <w:rPr>
          <w:rFonts w:hint="eastAsia" w:ascii="宋体" w:hAnsi="宋体"/>
        </w:rPr>
        <w:t>的年平均占标率分别为200.6</w:t>
      </w:r>
      <w:r>
        <w:rPr>
          <w:rFonts w:ascii="宋体" w:hAnsi="宋体"/>
        </w:rPr>
        <w:t>%</w:t>
      </w:r>
      <w:r>
        <w:rPr>
          <w:rFonts w:hint="eastAsia" w:ascii="宋体" w:hAnsi="宋体"/>
        </w:rPr>
        <w:t>及281.4</w:t>
      </w:r>
      <w:r>
        <w:rPr>
          <w:rFonts w:ascii="宋体" w:hAnsi="宋体"/>
        </w:rPr>
        <w:t>%</w:t>
      </w:r>
      <w:r>
        <w:rPr>
          <w:rFonts w:hint="eastAsia" w:ascii="宋体" w:hAnsi="宋体"/>
        </w:rPr>
        <w:t>。超标原因主要是因为工程区处于新疆南疆地区，干旱少雨，风沙较大。补充监测特征污染物</w:t>
      </w:r>
      <w:r>
        <w:rPr>
          <w:rFonts w:hint="eastAsia" w:asciiTheme="minorEastAsia" w:hAnsiTheme="minorEastAsia" w:eastAsiaTheme="minorEastAsia" w:cstheme="minorEastAsia"/>
        </w:rPr>
        <w:t>非甲烷总烃小时浓度满足《大气污染物综合排放标准详解》中制定非甲烷总烃排放标准时选用的环境质量标准2.0mg/m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的要求。</w:t>
      </w:r>
    </w:p>
    <w:p>
      <w:pPr>
        <w:adjustRightInd w:val="0"/>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通过对项目区地下水pH 、氨氮、氟化物、六价铬、氰化物、挥发酚、阴离子表面活性剂、铜、锌、铅、镉、汞、砷等监测因子的分析，均能满足《地下水质量标准》（GB/T14848-2017）中的Ⅲ类标准要求。项目区附近地下水水质总体良好。</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项目区各监测点监测现状值均低于《声环境质量标准》（GB3096—2008）3类标准（昼间65dB（A）、夜间55dB（A）），项目所在区域声环境质量良好。</w:t>
      </w:r>
    </w:p>
    <w:p>
      <w:pPr>
        <w:pStyle w:val="4"/>
        <w:spacing w:before="0" w:after="0" w:line="500" w:lineRule="exact"/>
        <w:rPr>
          <w:rFonts w:eastAsia="华文中宋"/>
          <w:sz w:val="28"/>
        </w:rPr>
      </w:pPr>
      <w:bookmarkStart w:id="328" w:name="_Toc17568"/>
      <w:r>
        <w:rPr>
          <w:rFonts w:hint="eastAsia" w:eastAsia="华文中宋"/>
          <w:sz w:val="28"/>
        </w:rPr>
        <w:t>10.1</w:t>
      </w:r>
      <w:r>
        <w:rPr>
          <w:rFonts w:eastAsia="华文中宋"/>
          <w:sz w:val="28"/>
        </w:rPr>
        <w:t>.3 污染物排放情况</w:t>
      </w:r>
      <w:r>
        <w:rPr>
          <w:rFonts w:hint="eastAsia" w:eastAsia="华文中宋"/>
          <w:sz w:val="28"/>
        </w:rPr>
        <w:t>结论</w:t>
      </w:r>
      <w:bookmarkEnd w:id="328"/>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（1）废气</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本项目运营期产生的大气污染物包括破碎工序产生的粉尘，造粒车间熔融挤出工序</w:t>
      </w:r>
      <w:r>
        <w:rPr>
          <w:rFonts w:hint="eastAsia" w:asciiTheme="minorEastAsia" w:hAnsiTheme="minorEastAsia" w:eastAsiaTheme="minorEastAsia" w:cstheme="minorEastAsia"/>
          <w:sz w:val="24"/>
        </w:rPr>
        <w:t>、地膜吹塑工序、滴灌带</w:t>
      </w:r>
      <w:r>
        <w:rPr>
          <w:rFonts w:asciiTheme="minorEastAsia" w:hAnsiTheme="minorEastAsia" w:eastAsiaTheme="minorEastAsia" w:cstheme="minorEastAsia"/>
          <w:sz w:val="24"/>
        </w:rPr>
        <w:t>熔融挤出工序产生的</w:t>
      </w:r>
      <w:r>
        <w:rPr>
          <w:rFonts w:hint="eastAsia" w:asciiTheme="minorEastAsia" w:hAnsiTheme="minorEastAsia" w:eastAsiaTheme="minorEastAsia" w:cstheme="minorEastAsia"/>
          <w:sz w:val="24"/>
        </w:rPr>
        <w:t>有组织</w:t>
      </w:r>
      <w:r>
        <w:rPr>
          <w:rFonts w:asciiTheme="minorEastAsia" w:hAnsiTheme="minorEastAsia" w:eastAsiaTheme="minorEastAsia" w:cstheme="minorEastAsia"/>
          <w:sz w:val="24"/>
        </w:rPr>
        <w:t>非甲烷总烃，</w:t>
      </w:r>
      <w:r>
        <w:rPr>
          <w:rFonts w:hint="eastAsia" w:asciiTheme="minorEastAsia" w:hAnsiTheme="minorEastAsia" w:eastAsiaTheme="minorEastAsia" w:cstheme="minorEastAsia"/>
          <w:sz w:val="24"/>
        </w:rPr>
        <w:t>无组织非甲烷总烃</w:t>
      </w:r>
      <w:r>
        <w:rPr>
          <w:rFonts w:asciiTheme="minorEastAsia" w:hAnsiTheme="minorEastAsia" w:eastAsiaTheme="minorEastAsia" w:cstheme="minorEastAsia"/>
          <w:sz w:val="24"/>
        </w:rPr>
        <w:t>。本项目造粒</w:t>
      </w:r>
      <w:r>
        <w:rPr>
          <w:rFonts w:hint="eastAsia" w:asciiTheme="minorEastAsia" w:hAnsiTheme="minorEastAsia" w:eastAsiaTheme="minorEastAsia" w:cstheme="minorEastAsia"/>
          <w:sz w:val="24"/>
        </w:rPr>
        <w:t>、地膜、滴灌带</w:t>
      </w:r>
      <w:r>
        <w:rPr>
          <w:rFonts w:asciiTheme="minorEastAsia" w:hAnsiTheme="minorEastAsia" w:eastAsiaTheme="minorEastAsia" w:cstheme="minorEastAsia"/>
          <w:sz w:val="24"/>
        </w:rPr>
        <w:t>每条生产线热熔、挤出工序均设置集气罩，收集后的气体均经过活性炭吸附箱+等离子光氧一体机</w:t>
      </w:r>
      <w:r>
        <w:rPr>
          <w:rFonts w:hint="eastAsia" w:asciiTheme="minorEastAsia" w:hAnsiTheme="minorEastAsia" w:eastAsiaTheme="minorEastAsia" w:cstheme="minorEastAsia"/>
          <w:sz w:val="24"/>
        </w:rPr>
        <w:t>装置处理后，由15m高排气筒排放。集气罩收集效率约为90%，约10%废气无组织排放，</w:t>
      </w:r>
      <w:r>
        <w:rPr>
          <w:rFonts w:asciiTheme="minorEastAsia" w:hAnsiTheme="minorEastAsia" w:eastAsiaTheme="minorEastAsia" w:cstheme="minorEastAsia"/>
          <w:sz w:val="24"/>
        </w:rPr>
        <w:t>净化装置对</w:t>
      </w:r>
      <w:r>
        <w:rPr>
          <w:rFonts w:hint="eastAsia" w:asciiTheme="minorEastAsia" w:hAnsiTheme="minorEastAsia" w:eastAsiaTheme="minorEastAsia" w:cstheme="minorEastAsia"/>
          <w:sz w:val="24"/>
        </w:rPr>
        <w:t>VOCs</w:t>
      </w:r>
      <w:r>
        <w:rPr>
          <w:rFonts w:asciiTheme="minorEastAsia" w:hAnsiTheme="minorEastAsia" w:eastAsiaTheme="minorEastAsia" w:cstheme="minorEastAsia"/>
          <w:sz w:val="24"/>
        </w:rPr>
        <w:t>去除效率为</w:t>
      </w:r>
      <w:r>
        <w:rPr>
          <w:rFonts w:hint="eastAsia" w:asciiTheme="minorEastAsia" w:hAnsiTheme="minorEastAsia" w:eastAsiaTheme="minorEastAsia" w:cstheme="minorEastAsia"/>
          <w:sz w:val="24"/>
        </w:rPr>
        <w:t>70</w:t>
      </w:r>
      <w:r>
        <w:rPr>
          <w:rFonts w:asciiTheme="minorEastAsia" w:hAnsiTheme="minorEastAsia" w:eastAsiaTheme="minorEastAsia" w:cstheme="minorEastAsia"/>
          <w:sz w:val="24"/>
        </w:rPr>
        <w:t>%，则采取措施后15m排气筒</w:t>
      </w:r>
      <w:r>
        <w:rPr>
          <w:rFonts w:hint="eastAsia" w:asciiTheme="minorEastAsia" w:hAnsiTheme="minorEastAsia" w:eastAsiaTheme="minorEastAsia" w:cstheme="minorEastAsia"/>
          <w:sz w:val="24"/>
        </w:rPr>
        <w:t>有组织</w:t>
      </w:r>
      <w:r>
        <w:rPr>
          <w:rFonts w:asciiTheme="minorEastAsia" w:hAnsiTheme="minorEastAsia" w:eastAsiaTheme="minorEastAsia" w:cstheme="minorEastAsia"/>
          <w:sz w:val="24"/>
        </w:rPr>
        <w:t>排放非甲烷总烃</w:t>
      </w:r>
      <w:r>
        <w:rPr>
          <w:rFonts w:hint="eastAsia" w:asciiTheme="minorEastAsia" w:hAnsiTheme="minorEastAsia" w:eastAsiaTheme="minorEastAsia" w:cstheme="minorEastAsia"/>
          <w:sz w:val="24"/>
        </w:rPr>
        <w:t xml:space="preserve">1.42 </w:t>
      </w:r>
      <w:r>
        <w:rPr>
          <w:rFonts w:asciiTheme="minorEastAsia" w:hAnsiTheme="minorEastAsia" w:eastAsiaTheme="minorEastAsia" w:cstheme="minorEastAsia"/>
          <w:sz w:val="24"/>
        </w:rPr>
        <w:t>t/a，无组织排放非甲烷总烃</w:t>
      </w:r>
      <w:r>
        <w:rPr>
          <w:rFonts w:hint="eastAsia" w:asciiTheme="minorEastAsia" w:hAnsiTheme="minorEastAsia" w:eastAsiaTheme="minorEastAsia" w:cstheme="minorEastAsia"/>
          <w:sz w:val="24"/>
        </w:rPr>
        <w:t xml:space="preserve">0.535 </w:t>
      </w:r>
      <w:r>
        <w:rPr>
          <w:rFonts w:asciiTheme="minorEastAsia" w:hAnsiTheme="minorEastAsia" w:eastAsiaTheme="minorEastAsia" w:cstheme="minorEastAsia"/>
          <w:sz w:val="24"/>
        </w:rPr>
        <w:t>t/a</w:t>
      </w:r>
      <w:r>
        <w:rPr>
          <w:rFonts w:hint="eastAsia" w:asciiTheme="minorEastAsia" w:hAnsiTheme="minorEastAsia" w:eastAsiaTheme="minorEastAsia" w:cstheme="minorEastAsia"/>
          <w:sz w:val="24"/>
        </w:rPr>
        <w:t>；破碎工序粉尘采用喷雾洒水设施，可降尘约90%，经降尘后粉尘排放量约为0.08t/a。</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asciiTheme="minorEastAsia" w:hAnsiTheme="minorEastAsia" w:eastAsiaTheme="minorEastAsia" w:cstheme="minorEastAsia"/>
          <w:sz w:val="24"/>
        </w:rPr>
        <w:t>废水</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本项目建成后冷却水循环使用，废水主要为原料清洗废水</w:t>
      </w:r>
      <w:r>
        <w:rPr>
          <w:rFonts w:hint="eastAsia" w:asciiTheme="minorEastAsia" w:hAnsiTheme="minorEastAsia" w:eastAsiaTheme="minorEastAsia" w:cstheme="minorEastAsia"/>
          <w:sz w:val="24"/>
        </w:rPr>
        <w:t>和</w:t>
      </w:r>
      <w:r>
        <w:rPr>
          <w:rFonts w:asciiTheme="minorEastAsia" w:hAnsiTheme="minorEastAsia" w:eastAsiaTheme="minorEastAsia" w:cstheme="minorEastAsia"/>
          <w:sz w:val="24"/>
        </w:rPr>
        <w:t>脱水机脱下的水，其中原料清洗废水及脱水机脱下的水</w:t>
      </w:r>
      <w:r>
        <w:rPr>
          <w:rFonts w:hint="eastAsia" w:asciiTheme="minorEastAsia" w:hAnsiTheme="minorEastAsia" w:eastAsiaTheme="minorEastAsia" w:cstheme="minorEastAsia"/>
          <w:sz w:val="24"/>
        </w:rPr>
        <w:t>排入沉淀池，经沉淀后循环使用，不外排；厨房废水先经隔油池处理后，同生活废水定期清运至新和县污水处理厂处理。</w:t>
      </w:r>
    </w:p>
    <w:p>
      <w:pPr>
        <w:tabs>
          <w:tab w:val="left" w:pos="4691"/>
        </w:tabs>
        <w:adjustRightInd w:val="0"/>
        <w:snapToGri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根据工程分析，生活废水排放量为345.6</w:t>
      </w:r>
      <w:r>
        <w:rPr>
          <w:rFonts w:asciiTheme="minorEastAsia" w:hAnsiTheme="minorEastAsia" w:eastAsiaTheme="minorEastAsia" w:cstheme="minorEastAsia"/>
          <w:sz w:val="24"/>
        </w:rPr>
        <w:t>m</w:t>
      </w:r>
      <w:r>
        <w:rPr>
          <w:rFonts w:asciiTheme="minorEastAsia" w:hAnsiTheme="minorEastAsia" w:eastAsiaTheme="minorEastAsia" w:cstheme="minorEastAsia"/>
          <w:sz w:val="24"/>
          <w:vertAlign w:val="superscript"/>
        </w:rPr>
        <w:t>3</w:t>
      </w:r>
      <w:r>
        <w:rPr>
          <w:rFonts w:asciiTheme="minorEastAsia" w:hAnsiTheme="minorEastAsia" w:eastAsiaTheme="minorEastAsia" w:cstheme="minorEastAsia"/>
          <w:sz w:val="24"/>
        </w:rPr>
        <w:t>/a</w:t>
      </w:r>
      <w:r>
        <w:rPr>
          <w:rFonts w:hint="eastAsia" w:asciiTheme="minorEastAsia" w:hAnsiTheme="minorEastAsia" w:eastAsiaTheme="minorEastAsia" w:cstheme="minorEastAsia"/>
          <w:sz w:val="24"/>
        </w:rPr>
        <w:t>。</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（3）噪声</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项目噪声源主要为</w:t>
      </w:r>
      <w:r>
        <w:rPr>
          <w:rFonts w:hint="eastAsia" w:asciiTheme="minorEastAsia" w:hAnsiTheme="minorEastAsia" w:eastAsiaTheme="minorEastAsia" w:cstheme="minorEastAsia"/>
          <w:sz w:val="24"/>
        </w:rPr>
        <w:t>造粒机</w:t>
      </w:r>
      <w:r>
        <w:rPr>
          <w:rFonts w:asciiTheme="minorEastAsia" w:hAnsiTheme="minorEastAsia" w:eastAsiaTheme="minorEastAsia" w:cstheme="minorEastAsia"/>
          <w:sz w:val="24"/>
        </w:rPr>
        <w:t>、破碎机、泵类等，噪声声级范围60-</w:t>
      </w:r>
      <w:r>
        <w:rPr>
          <w:rFonts w:hint="eastAsia" w:asciiTheme="minorEastAsia" w:hAnsiTheme="minorEastAsia" w:eastAsiaTheme="minorEastAsia" w:cstheme="minorEastAsia"/>
          <w:sz w:val="24"/>
        </w:rPr>
        <w:t>8</w:t>
      </w:r>
      <w:r>
        <w:rPr>
          <w:rFonts w:asciiTheme="minorEastAsia" w:hAnsiTheme="minorEastAsia" w:eastAsiaTheme="minorEastAsia" w:cstheme="minorEastAsia"/>
          <w:sz w:val="24"/>
        </w:rPr>
        <w:t>0dB(A)。</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asciiTheme="minorEastAsia" w:hAnsiTheme="minorEastAsia" w:eastAsiaTheme="minorEastAsia" w:cstheme="minorEastAsia"/>
          <w:sz w:val="24"/>
        </w:rPr>
        <w:t>固体废物</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根据工程分析可知，项目建成后固体废物主要为分拣废物、沉淀池污泥、</w:t>
      </w:r>
      <w:r>
        <w:rPr>
          <w:rFonts w:hint="eastAsia" w:asciiTheme="minorEastAsia" w:hAnsiTheme="minorEastAsia" w:eastAsiaTheme="minorEastAsia" w:cstheme="minorEastAsia"/>
          <w:sz w:val="24"/>
        </w:rPr>
        <w:t>不合格产品、废活性炭、废灯管</w:t>
      </w:r>
      <w:r>
        <w:rPr>
          <w:rFonts w:asciiTheme="minorEastAsia" w:hAnsiTheme="minorEastAsia" w:eastAsiaTheme="minorEastAsia" w:cstheme="minorEastAsia"/>
          <w:sz w:val="24"/>
        </w:rPr>
        <w:t>和员工生活垃圾。分拣废物产生量</w:t>
      </w: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t/a，</w:t>
      </w:r>
      <w:r>
        <w:rPr>
          <w:rFonts w:hint="eastAsia" w:asciiTheme="minorEastAsia" w:hAnsiTheme="minorEastAsia" w:eastAsiaTheme="minorEastAsia" w:cstheme="minorEastAsia"/>
          <w:sz w:val="24"/>
        </w:rPr>
        <w:t>集中收集后与生活垃圾统一由环卫部门定期清运；</w:t>
      </w:r>
      <w:r>
        <w:rPr>
          <w:rFonts w:asciiTheme="minorEastAsia" w:hAnsiTheme="minorEastAsia" w:eastAsiaTheme="minorEastAsia" w:cstheme="minorEastAsia"/>
          <w:sz w:val="24"/>
        </w:rPr>
        <w:t>沉淀池污泥主要为泥土，产生量</w:t>
      </w:r>
      <w:r>
        <w:rPr>
          <w:rFonts w:hint="eastAsia" w:asciiTheme="minorEastAsia" w:hAnsiTheme="minorEastAsia" w:eastAsiaTheme="minorEastAsia" w:cstheme="minorEastAsia"/>
          <w:sz w:val="24"/>
        </w:rPr>
        <w:t>595.62</w:t>
      </w:r>
      <w:r>
        <w:rPr>
          <w:rFonts w:asciiTheme="minorEastAsia" w:hAnsiTheme="minorEastAsia" w:eastAsiaTheme="minorEastAsia" w:cstheme="minorEastAsia"/>
          <w:sz w:val="24"/>
        </w:rPr>
        <w:t>t/a，在污泥干化池内自然干化后外运填埋</w:t>
      </w:r>
      <w:r>
        <w:rPr>
          <w:rFonts w:hint="eastAsia" w:asciiTheme="minorEastAsia" w:hAnsiTheme="minorEastAsia" w:eastAsiaTheme="minorEastAsia" w:cstheme="minorEastAsia"/>
          <w:sz w:val="24"/>
        </w:rPr>
        <w:t>；滴灌带生产线产生不合格产品约1.92t/a，地膜生产线产生不合格产品约0.15t/a，全部</w:t>
      </w:r>
      <w:r>
        <w:rPr>
          <w:rFonts w:asciiTheme="minorEastAsia" w:hAnsiTheme="minorEastAsia" w:eastAsiaTheme="minorEastAsia" w:cstheme="minorEastAsia"/>
          <w:sz w:val="24"/>
        </w:rPr>
        <w:t>统一收集后送至造粒车间重新造粒。本项目全年共产生活垃圾约</w:t>
      </w:r>
      <w:r>
        <w:rPr>
          <w:rFonts w:hint="eastAsia" w:asciiTheme="minorEastAsia" w:hAnsiTheme="minorEastAsia" w:eastAsiaTheme="minorEastAsia" w:cstheme="minorEastAsia"/>
          <w:sz w:val="24"/>
        </w:rPr>
        <w:t>5.76</w:t>
      </w:r>
      <w:r>
        <w:rPr>
          <w:rFonts w:asciiTheme="minorEastAsia" w:hAnsiTheme="minorEastAsia" w:eastAsiaTheme="minorEastAsia" w:cstheme="minorEastAsia"/>
          <w:sz w:val="24"/>
        </w:rPr>
        <w:t>t，生活垃圾由</w:t>
      </w:r>
      <w:r>
        <w:rPr>
          <w:rFonts w:hint="eastAsia" w:asciiTheme="minorEastAsia" w:hAnsiTheme="minorEastAsia" w:eastAsiaTheme="minorEastAsia" w:cstheme="minorEastAsia"/>
          <w:sz w:val="24"/>
        </w:rPr>
        <w:t>环卫部门</w:t>
      </w:r>
      <w:r>
        <w:rPr>
          <w:rFonts w:asciiTheme="minorEastAsia" w:hAnsiTheme="minorEastAsia" w:eastAsiaTheme="minorEastAsia" w:cstheme="minorEastAsia"/>
          <w:sz w:val="24"/>
        </w:rPr>
        <w:t>统一收集清运。</w:t>
      </w:r>
      <w:r>
        <w:rPr>
          <w:rFonts w:hint="eastAsia" w:asciiTheme="minorEastAsia" w:hAnsiTheme="minorEastAsia" w:eastAsiaTheme="minorEastAsia" w:cstheme="minorEastAsia"/>
          <w:sz w:val="24"/>
        </w:rPr>
        <w:t>废活性炭产生量1.2t/a，委托有资质单位处理。废灯管产生量约为0.01t/a，委托有资质单位处理。</w:t>
      </w:r>
    </w:p>
    <w:p>
      <w:pPr>
        <w:pStyle w:val="4"/>
        <w:adjustRightInd w:val="0"/>
        <w:snapToGrid w:val="0"/>
        <w:spacing w:before="0" w:after="0" w:line="500" w:lineRule="exact"/>
        <w:rPr>
          <w:rFonts w:eastAsia="华文中宋"/>
          <w:sz w:val="28"/>
        </w:rPr>
      </w:pPr>
      <w:r>
        <w:rPr>
          <w:rFonts w:eastAsia="华文中宋"/>
          <w:sz w:val="28"/>
        </w:rPr>
        <w:t>1</w:t>
      </w:r>
      <w:r>
        <w:rPr>
          <w:rFonts w:hint="eastAsia" w:eastAsia="华文中宋"/>
          <w:sz w:val="28"/>
        </w:rPr>
        <w:t>0</w:t>
      </w:r>
      <w:r>
        <w:rPr>
          <w:rFonts w:eastAsia="华文中宋"/>
          <w:sz w:val="28"/>
        </w:rPr>
        <w:t>.1.</w:t>
      </w:r>
      <w:r>
        <w:rPr>
          <w:rFonts w:hint="eastAsia" w:eastAsia="华文中宋"/>
          <w:sz w:val="28"/>
        </w:rPr>
        <w:t>4污染防治措施可行性结论</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（1）大气环境</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本项目破碎机顶部设置雾化喷嘴，破碎的同时进行喷淋降尘，可有效减少破碎粉尘的产生。根据预测结果，无组织粉尘最大落地浓度</w:t>
      </w:r>
      <w:r>
        <w:rPr>
          <w:rFonts w:asciiTheme="minorEastAsia" w:hAnsiTheme="minorEastAsia" w:eastAsiaTheme="minorEastAsia" w:cstheme="minorEastAsia"/>
          <w:color w:val="auto"/>
          <w:kern w:val="2"/>
          <w:szCs w:val="20"/>
        </w:rPr>
        <w:t>满足《合成树脂工业污染物排放标准》（GB31572-2015）表9中企业边界颗粒物浓度限值（1.0mg/m</w:t>
      </w:r>
      <w:r>
        <w:rPr>
          <w:rFonts w:asciiTheme="minorEastAsia" w:hAnsiTheme="minorEastAsia" w:eastAsiaTheme="minorEastAsia" w:cstheme="minorEastAsia"/>
          <w:color w:val="auto"/>
          <w:kern w:val="2"/>
          <w:szCs w:val="20"/>
          <w:vertAlign w:val="superscript"/>
        </w:rPr>
        <w:t>3</w:t>
      </w:r>
      <w:r>
        <w:rPr>
          <w:rFonts w:asciiTheme="minorEastAsia" w:hAnsiTheme="minorEastAsia" w:eastAsiaTheme="minorEastAsia" w:cstheme="minorEastAsia"/>
          <w:color w:val="auto"/>
          <w:kern w:val="2"/>
          <w:szCs w:val="20"/>
        </w:rPr>
        <w:t>）要求。</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asciiTheme="minorEastAsia" w:hAnsiTheme="minorEastAsia" w:eastAsiaTheme="minorEastAsia" w:cstheme="minorEastAsia"/>
          <w:color w:val="auto"/>
          <w:kern w:val="2"/>
          <w:szCs w:val="20"/>
        </w:rPr>
        <w:t>本项目每条生产线热熔、挤出工序均设置集气罩，收集后的气体均经过活性炭吸附箱+等离子光氧一体机装置处理后，由15m高排气筒排放。本项目安装三套活性炭吸附箱+等离子光氧一体机净化装置，集气罩收集效率不低于90%，净化装置对非甲烷总烃去除效率为</w:t>
      </w:r>
      <w:r>
        <w:rPr>
          <w:rFonts w:hint="eastAsia" w:asciiTheme="minorEastAsia" w:hAnsiTheme="minorEastAsia" w:eastAsiaTheme="minorEastAsia" w:cstheme="minorEastAsia"/>
          <w:color w:val="auto"/>
          <w:kern w:val="2"/>
          <w:szCs w:val="20"/>
        </w:rPr>
        <w:t>70</w:t>
      </w:r>
      <w:r>
        <w:rPr>
          <w:rFonts w:asciiTheme="minorEastAsia" w:hAnsiTheme="minorEastAsia" w:eastAsiaTheme="minorEastAsia" w:cstheme="minorEastAsia"/>
          <w:color w:val="auto"/>
          <w:kern w:val="2"/>
          <w:szCs w:val="20"/>
        </w:rPr>
        <w:t>%。采取措施后有组织排放的非甲烷总烃满足《合成树脂工业污染物排放标准》（GB31572-2015）表4中非甲烷总烃排放限值（100mg/m</w:t>
      </w:r>
      <w:r>
        <w:rPr>
          <w:rFonts w:asciiTheme="minorEastAsia" w:hAnsiTheme="minorEastAsia" w:eastAsiaTheme="minorEastAsia" w:cstheme="minorEastAsia"/>
          <w:color w:val="auto"/>
          <w:kern w:val="2"/>
          <w:szCs w:val="20"/>
          <w:vertAlign w:val="superscript"/>
        </w:rPr>
        <w:t>3</w:t>
      </w:r>
      <w:r>
        <w:rPr>
          <w:rFonts w:asciiTheme="minorEastAsia" w:hAnsiTheme="minorEastAsia" w:eastAsiaTheme="minorEastAsia" w:cstheme="minorEastAsia"/>
          <w:color w:val="auto"/>
          <w:kern w:val="2"/>
          <w:szCs w:val="20"/>
        </w:rPr>
        <w:t>）要求，对大气环境影响较小</w:t>
      </w:r>
      <w:r>
        <w:rPr>
          <w:rFonts w:hint="eastAsia" w:asciiTheme="minorEastAsia" w:hAnsiTheme="minorEastAsia" w:eastAsiaTheme="minorEastAsia" w:cstheme="minorEastAsia"/>
          <w:color w:val="auto"/>
          <w:kern w:val="2"/>
          <w:szCs w:val="20"/>
        </w:rPr>
        <w:t>。</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asciiTheme="minorEastAsia" w:hAnsiTheme="minorEastAsia" w:eastAsiaTheme="minorEastAsia" w:cstheme="minorEastAsia"/>
          <w:color w:val="auto"/>
          <w:kern w:val="2"/>
          <w:szCs w:val="20"/>
        </w:rPr>
        <w:t>本项目无组织排放的非甲烷总烃</w:t>
      </w:r>
      <w:r>
        <w:rPr>
          <w:rFonts w:hint="eastAsia" w:asciiTheme="minorEastAsia" w:hAnsiTheme="minorEastAsia" w:eastAsiaTheme="minorEastAsia" w:cstheme="minorEastAsia"/>
          <w:color w:val="auto"/>
          <w:kern w:val="2"/>
          <w:szCs w:val="20"/>
        </w:rPr>
        <w:t>排放量较小，通过加强车间通风，经预测可知，无组织排放的非甲烷总烃最大落地浓度</w:t>
      </w:r>
      <w:r>
        <w:rPr>
          <w:rFonts w:asciiTheme="minorEastAsia" w:hAnsiTheme="minorEastAsia" w:eastAsiaTheme="minorEastAsia" w:cstheme="minorEastAsia"/>
          <w:color w:val="auto"/>
          <w:kern w:val="2"/>
          <w:szCs w:val="20"/>
        </w:rPr>
        <w:t>满足《合成树脂工业污染物排放标准》（GB31572-2015）表9中</w:t>
      </w:r>
      <w:r>
        <w:rPr>
          <w:rFonts w:hint="eastAsia" w:asciiTheme="minorEastAsia" w:hAnsiTheme="minorEastAsia" w:eastAsiaTheme="minorEastAsia" w:cstheme="minorEastAsia"/>
          <w:color w:val="auto"/>
          <w:kern w:val="2"/>
          <w:szCs w:val="20"/>
        </w:rPr>
        <w:t>非甲烷总烃排放限值，同时满足</w:t>
      </w:r>
      <w:r>
        <w:rPr>
          <w:rFonts w:asciiTheme="minorEastAsia" w:hAnsiTheme="minorEastAsia" w:eastAsiaTheme="minorEastAsia" w:cstheme="minorEastAsia"/>
          <w:color w:val="auto"/>
          <w:kern w:val="2"/>
          <w:szCs w:val="20"/>
        </w:rPr>
        <w:t>《挥发性有机物无组织排放控制标准》（GB37822-2019）中表A.1</w:t>
      </w:r>
      <w:r>
        <w:rPr>
          <w:rFonts w:hint="eastAsia" w:asciiTheme="minorEastAsia" w:hAnsiTheme="minorEastAsia" w:eastAsiaTheme="minorEastAsia" w:cstheme="minorEastAsia"/>
          <w:color w:val="auto"/>
          <w:kern w:val="2"/>
          <w:szCs w:val="20"/>
        </w:rPr>
        <w:t>排放限值</w:t>
      </w:r>
      <w:r>
        <w:rPr>
          <w:rFonts w:asciiTheme="minorEastAsia" w:hAnsiTheme="minorEastAsia" w:eastAsiaTheme="minorEastAsia" w:cstheme="minorEastAsia"/>
          <w:color w:val="auto"/>
          <w:kern w:val="2"/>
          <w:szCs w:val="20"/>
        </w:rPr>
        <w:t>，对大气环境影响较小</w:t>
      </w:r>
      <w:r>
        <w:rPr>
          <w:rFonts w:hint="eastAsia" w:asciiTheme="minorEastAsia" w:hAnsiTheme="minorEastAsia" w:eastAsiaTheme="minorEastAsia" w:cstheme="minorEastAsia"/>
          <w:color w:val="auto"/>
          <w:kern w:val="2"/>
          <w:szCs w:val="20"/>
        </w:rPr>
        <w:t>。</w:t>
      </w:r>
    </w:p>
    <w:p>
      <w:pPr>
        <w:adjustRightInd w:val="0"/>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本项目食堂安装油烟净化设施净化率80%以上的油烟净化器，处理后排放浓度</w:t>
      </w:r>
      <w:r>
        <w:rPr>
          <w:rFonts w:hint="eastAsia" w:asciiTheme="minorEastAsia" w:hAnsiTheme="minorEastAsia" w:eastAsiaTheme="minorEastAsia"/>
          <w:sz w:val="24"/>
          <w:szCs w:val="24"/>
        </w:rPr>
        <w:t>浓度为1.8mg/m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，可满足《饮食行业油烟排放标准（试行）》（GB18483-2001）中的有关规定（油烟最高允许排放浓度2.0mg/m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w:t>
      </w:r>
      <w:r>
        <w:rPr>
          <w:rFonts w:hint="eastAsia"/>
          <w:sz w:val="24"/>
          <w:szCs w:val="24"/>
        </w:rPr>
        <w:t>。</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hint="eastAsia" w:asciiTheme="minorEastAsia" w:hAnsiTheme="minorEastAsia" w:eastAsiaTheme="minorEastAsia" w:cstheme="minorEastAsia"/>
          <w:spacing w:val="-2"/>
          <w:kern w:val="0"/>
        </w:rPr>
        <w:t>（2）水环境</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asciiTheme="minorEastAsia" w:hAnsiTheme="minorEastAsia" w:eastAsiaTheme="minorEastAsia" w:cstheme="minorEastAsia"/>
          <w:spacing w:val="-2"/>
          <w:kern w:val="0"/>
        </w:rPr>
        <w:t>废水污染防治措施</w:t>
      </w:r>
      <w:r>
        <w:rPr>
          <w:rFonts w:hint="eastAsia" w:asciiTheme="minorEastAsia" w:hAnsiTheme="minorEastAsia" w:eastAsiaTheme="minorEastAsia" w:cstheme="minorEastAsia"/>
          <w:spacing w:val="-2"/>
          <w:kern w:val="0"/>
        </w:rPr>
        <w:t>：</w:t>
      </w:r>
      <w:r>
        <w:rPr>
          <w:rFonts w:asciiTheme="minorEastAsia" w:hAnsiTheme="minorEastAsia" w:eastAsiaTheme="minorEastAsia" w:cstheme="minorEastAsia"/>
          <w:spacing w:val="-2"/>
          <w:kern w:val="0"/>
        </w:rPr>
        <w:t>本项目</w:t>
      </w:r>
      <w:r>
        <w:rPr>
          <w:rFonts w:hint="eastAsia" w:asciiTheme="minorEastAsia" w:hAnsiTheme="minorEastAsia" w:eastAsiaTheme="minorEastAsia" w:cstheme="minorEastAsia"/>
          <w:spacing w:val="-2"/>
          <w:kern w:val="0"/>
        </w:rPr>
        <w:t>设</w:t>
      </w:r>
      <w:r>
        <w:rPr>
          <w:rFonts w:asciiTheme="minorEastAsia" w:hAnsiTheme="minorEastAsia" w:eastAsiaTheme="minorEastAsia" w:cstheme="minorEastAsia"/>
          <w:spacing w:val="-2"/>
          <w:kern w:val="0"/>
        </w:rPr>
        <w:t>沉淀池</w:t>
      </w:r>
      <w:r>
        <w:rPr>
          <w:rFonts w:hint="eastAsia" w:asciiTheme="minorEastAsia" w:hAnsiTheme="minorEastAsia" w:eastAsiaTheme="minorEastAsia" w:cstheme="minorEastAsia"/>
          <w:spacing w:val="-2"/>
          <w:kern w:val="0"/>
        </w:rPr>
        <w:t>4</w:t>
      </w:r>
      <w:r>
        <w:rPr>
          <w:rFonts w:asciiTheme="minorEastAsia" w:hAnsiTheme="minorEastAsia" w:eastAsiaTheme="minorEastAsia" w:cstheme="minorEastAsia"/>
          <w:spacing w:val="-2"/>
          <w:kern w:val="0"/>
        </w:rPr>
        <w:t>座，</w:t>
      </w:r>
      <w:r>
        <w:rPr>
          <w:rFonts w:hint="eastAsia" w:asciiTheme="minorEastAsia" w:hAnsiTheme="minorEastAsia" w:eastAsiaTheme="minorEastAsia" w:cstheme="minorEastAsia"/>
          <w:spacing w:val="-2"/>
          <w:kern w:val="0"/>
        </w:rPr>
        <w:t>清洗废水</w:t>
      </w:r>
      <w:r>
        <w:rPr>
          <w:rFonts w:asciiTheme="minorEastAsia" w:hAnsiTheme="minorEastAsia" w:eastAsiaTheme="minorEastAsia" w:cstheme="minorEastAsia"/>
          <w:spacing w:val="-2"/>
          <w:kern w:val="0"/>
        </w:rPr>
        <w:t>及脱水机脱下的水</w:t>
      </w:r>
      <w:r>
        <w:rPr>
          <w:rFonts w:hint="eastAsia" w:asciiTheme="minorEastAsia" w:hAnsiTheme="minorEastAsia" w:eastAsiaTheme="minorEastAsia" w:cstheme="minorEastAsia"/>
          <w:spacing w:val="-2"/>
          <w:kern w:val="0"/>
        </w:rPr>
        <w:t>排入沉淀池，经沉淀后循环使用，不外排；厨房废水先经隔油池处理后，同生活废水一起排入自建化粪池，由吸污车定期清运至新和县污水处理厂处理。</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asciiTheme="minorEastAsia" w:hAnsiTheme="minorEastAsia" w:eastAsiaTheme="minorEastAsia" w:cstheme="minorEastAsia"/>
          <w:spacing w:val="-2"/>
          <w:kern w:val="0"/>
        </w:rPr>
        <w:t>地下水污染防治措施</w:t>
      </w:r>
      <w:r>
        <w:rPr>
          <w:rFonts w:hint="eastAsia" w:asciiTheme="minorEastAsia" w:hAnsiTheme="minorEastAsia" w:eastAsiaTheme="minorEastAsia" w:cstheme="minorEastAsia"/>
          <w:spacing w:val="-2"/>
          <w:kern w:val="0"/>
        </w:rPr>
        <w:t>：</w:t>
      </w:r>
      <w:r>
        <w:rPr>
          <w:rFonts w:asciiTheme="minorEastAsia" w:hAnsiTheme="minorEastAsia" w:eastAsiaTheme="minorEastAsia" w:cstheme="minorEastAsia"/>
          <w:spacing w:val="-2"/>
          <w:kern w:val="0"/>
        </w:rPr>
        <w:t>原料库房、成品库、生产车间地面应进行固化及防渗处理，防止物料及污水下渗对地下水造成污染。沉淀池池体应做好防渗，防渗等级应达到《一般工业固体废物贮存、处置场污染控制标准》（GB18599</w:t>
      </w:r>
      <w:r>
        <w:rPr>
          <w:rFonts w:hint="eastAsia" w:asciiTheme="minorEastAsia" w:hAnsiTheme="minorEastAsia" w:eastAsiaTheme="minorEastAsia" w:cstheme="minorEastAsia"/>
          <w:spacing w:val="-2"/>
          <w:kern w:val="0"/>
        </w:rPr>
        <w:t>-</w:t>
      </w:r>
      <w:r>
        <w:rPr>
          <w:rFonts w:asciiTheme="minorEastAsia" w:hAnsiTheme="minorEastAsia" w:eastAsiaTheme="minorEastAsia" w:cstheme="minorEastAsia"/>
          <w:spacing w:val="-2"/>
          <w:kern w:val="0"/>
        </w:rPr>
        <w:t>2001）中规定的渗透系数不大于10-7cm/s的要求，防止污水下渗污染地下水。</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hint="eastAsia" w:asciiTheme="minorEastAsia" w:hAnsiTheme="minorEastAsia" w:eastAsiaTheme="minorEastAsia" w:cstheme="minorEastAsia"/>
          <w:spacing w:val="-2"/>
          <w:kern w:val="0"/>
        </w:rPr>
        <w:t>废水采取以上措施处理后，可使建设项目废水排放控制在环保标准要求范围内。</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（3）声环境</w:t>
      </w:r>
    </w:p>
    <w:p>
      <w:pPr>
        <w:adjustRightInd w:val="0"/>
        <w:snapToGrid w:val="0"/>
        <w:spacing w:line="500" w:lineRule="exact"/>
        <w:ind w:firstLine="480" w:firstLineChars="200"/>
        <w:jc w:val="left"/>
        <w:rPr>
          <w:sz w:val="24"/>
          <w:szCs w:val="24"/>
        </w:rPr>
      </w:pPr>
      <w:r>
        <w:rPr>
          <w:rFonts w:hint="eastAsia"/>
          <w:sz w:val="24"/>
          <w:szCs w:val="24"/>
        </w:rPr>
        <w:t>工程中采取的噪声污染控制措施如下：</w:t>
      </w:r>
    </w:p>
    <w:p>
      <w:pPr>
        <w:adjustRightInd w:val="0"/>
        <w:snapToGrid w:val="0"/>
        <w:spacing w:line="500" w:lineRule="exact"/>
        <w:ind w:firstLine="480" w:firstLineChars="200"/>
        <w:jc w:val="left"/>
        <w:rPr>
          <w:sz w:val="24"/>
          <w:szCs w:val="24"/>
        </w:rPr>
      </w:pPr>
      <w:r>
        <w:rPr>
          <w:rFonts w:hint="eastAsia"/>
          <w:sz w:val="24"/>
          <w:szCs w:val="24"/>
        </w:rPr>
        <w:t>①在设备选型上尽可能选用低噪声设备；</w:t>
      </w:r>
    </w:p>
    <w:p>
      <w:pPr>
        <w:adjustRightInd w:val="0"/>
        <w:snapToGrid w:val="0"/>
        <w:spacing w:line="500" w:lineRule="exact"/>
        <w:ind w:firstLine="480" w:firstLineChars="200"/>
        <w:jc w:val="left"/>
        <w:rPr>
          <w:sz w:val="24"/>
          <w:szCs w:val="24"/>
        </w:rPr>
      </w:pPr>
      <w:r>
        <w:rPr>
          <w:rFonts w:hint="eastAsia"/>
          <w:sz w:val="24"/>
          <w:szCs w:val="24"/>
        </w:rPr>
        <w:t>②对噪声大的设备安装消声器和隔声罩；</w:t>
      </w:r>
    </w:p>
    <w:p>
      <w:pPr>
        <w:adjustRightInd w:val="0"/>
        <w:snapToGrid w:val="0"/>
        <w:spacing w:line="500" w:lineRule="exact"/>
        <w:ind w:firstLine="480" w:firstLineChars="200"/>
        <w:jc w:val="left"/>
        <w:rPr>
          <w:sz w:val="24"/>
          <w:szCs w:val="24"/>
        </w:rPr>
      </w:pPr>
      <w:r>
        <w:rPr>
          <w:rFonts w:hint="eastAsia"/>
          <w:sz w:val="24"/>
          <w:szCs w:val="24"/>
        </w:rPr>
        <w:t>③在建筑设计上采取隔声、吸音等降噪措施；</w:t>
      </w:r>
    </w:p>
    <w:p>
      <w:pPr>
        <w:adjustRightInd w:val="0"/>
        <w:snapToGrid w:val="0"/>
        <w:spacing w:line="500" w:lineRule="exact"/>
        <w:ind w:firstLine="480" w:firstLineChars="200"/>
        <w:jc w:val="left"/>
        <w:rPr>
          <w:sz w:val="24"/>
          <w:szCs w:val="24"/>
        </w:rPr>
      </w:pPr>
      <w:r>
        <w:rPr>
          <w:rFonts w:hint="eastAsia"/>
          <w:sz w:val="24"/>
          <w:szCs w:val="24"/>
        </w:rPr>
        <w:t>④在总图布置上，将噪声大的设备尽可能安排在远离厂界的位置，且集中布置于室内。</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经预测，本项目采取措施建成后，厂界昼、夜噪声预测值均符合《工业企业厂界环境噪声排放标准》（GB12348-2008）中3类标准要求。</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（4）固废</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asciiTheme="minorEastAsia" w:hAnsiTheme="minorEastAsia" w:eastAsiaTheme="minorEastAsia" w:cstheme="minorEastAsia"/>
          <w:spacing w:val="-2"/>
          <w:kern w:val="0"/>
        </w:rPr>
        <w:t>根据工程分析可知，项目建成后固体废物主要为分拣废物、沉淀池污泥、</w:t>
      </w:r>
      <w:r>
        <w:rPr>
          <w:rFonts w:hint="eastAsia" w:asciiTheme="minorEastAsia" w:hAnsiTheme="minorEastAsia" w:eastAsiaTheme="minorEastAsia" w:cstheme="minorEastAsia"/>
          <w:spacing w:val="-2"/>
          <w:kern w:val="0"/>
        </w:rPr>
        <w:t>不合格产品、废活性炭、废灯管</w:t>
      </w:r>
      <w:r>
        <w:rPr>
          <w:rFonts w:asciiTheme="minorEastAsia" w:hAnsiTheme="minorEastAsia" w:eastAsiaTheme="minorEastAsia" w:cstheme="minorEastAsia"/>
          <w:spacing w:val="-2"/>
          <w:kern w:val="0"/>
        </w:rPr>
        <w:t>和员工生活垃圾，所采取的处理措施如下</w:t>
      </w:r>
      <w:r>
        <w:rPr>
          <w:rFonts w:hint="eastAsia" w:asciiTheme="minorEastAsia" w:hAnsiTheme="minorEastAsia" w:eastAsiaTheme="minorEastAsia" w:cstheme="minorEastAsia"/>
          <w:spacing w:val="-2"/>
          <w:kern w:val="0"/>
        </w:rPr>
        <w:t>：</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asciiTheme="minorEastAsia" w:hAnsiTheme="minorEastAsia" w:eastAsiaTheme="minorEastAsia" w:cstheme="minorEastAsia"/>
          <w:spacing w:val="-2"/>
          <w:kern w:val="0"/>
        </w:rPr>
        <w:t>分拣废物主要混杂于原料中的非塑料物质，如石块、</w:t>
      </w:r>
      <w:r>
        <w:rPr>
          <w:rFonts w:hint="eastAsia" w:asciiTheme="minorEastAsia" w:hAnsiTheme="minorEastAsia" w:eastAsiaTheme="minorEastAsia" w:cstheme="minorEastAsia"/>
          <w:spacing w:val="-2"/>
          <w:kern w:val="0"/>
        </w:rPr>
        <w:t>农作物秸秆</w:t>
      </w:r>
      <w:r>
        <w:rPr>
          <w:rFonts w:asciiTheme="minorEastAsia" w:hAnsiTheme="minorEastAsia" w:eastAsiaTheme="minorEastAsia" w:cstheme="minorEastAsia"/>
          <w:spacing w:val="-2"/>
          <w:kern w:val="0"/>
        </w:rPr>
        <w:t>等，</w:t>
      </w:r>
      <w:r>
        <w:rPr>
          <w:rFonts w:hint="eastAsia" w:asciiTheme="minorEastAsia" w:hAnsiTheme="minorEastAsia" w:eastAsiaTheme="minorEastAsia" w:cstheme="minorEastAsia"/>
          <w:spacing w:val="-2"/>
          <w:kern w:val="0"/>
        </w:rPr>
        <w:t>集中收集后与生活垃圾统一由环卫部门定期清运；</w:t>
      </w:r>
      <w:r>
        <w:rPr>
          <w:rFonts w:asciiTheme="minorEastAsia" w:hAnsiTheme="minorEastAsia" w:eastAsiaTheme="minorEastAsia" w:cstheme="minorEastAsia"/>
          <w:spacing w:val="-2"/>
          <w:kern w:val="0"/>
        </w:rPr>
        <w:t>沉淀池污泥主要为泥土，在污泥干化池内自然干化后外运填埋</w:t>
      </w:r>
      <w:r>
        <w:rPr>
          <w:rFonts w:hint="eastAsia" w:asciiTheme="minorEastAsia" w:hAnsiTheme="minorEastAsia" w:eastAsiaTheme="minorEastAsia" w:cstheme="minorEastAsia"/>
          <w:spacing w:val="-2"/>
          <w:kern w:val="0"/>
        </w:rPr>
        <w:t>；不合格产品全部</w:t>
      </w:r>
      <w:r>
        <w:rPr>
          <w:rFonts w:asciiTheme="minorEastAsia" w:hAnsiTheme="minorEastAsia" w:eastAsiaTheme="minorEastAsia" w:cstheme="minorEastAsia"/>
          <w:spacing w:val="-2"/>
          <w:kern w:val="0"/>
        </w:rPr>
        <w:t>统一收集后送至造粒车间重新造粒</w:t>
      </w:r>
      <w:r>
        <w:rPr>
          <w:rFonts w:hint="eastAsia" w:asciiTheme="minorEastAsia" w:hAnsiTheme="minorEastAsia" w:eastAsiaTheme="minorEastAsia" w:cstheme="minorEastAsia"/>
          <w:spacing w:val="-2"/>
          <w:kern w:val="0"/>
        </w:rPr>
        <w:t>；</w:t>
      </w:r>
      <w:r>
        <w:rPr>
          <w:rFonts w:asciiTheme="minorEastAsia" w:hAnsiTheme="minorEastAsia" w:eastAsiaTheme="minorEastAsia" w:cstheme="minorEastAsia"/>
          <w:spacing w:val="-2"/>
          <w:kern w:val="0"/>
        </w:rPr>
        <w:t>职工生活垃圾</w:t>
      </w:r>
      <w:r>
        <w:rPr>
          <w:rFonts w:hint="eastAsia" w:asciiTheme="minorEastAsia" w:hAnsiTheme="minorEastAsia" w:eastAsiaTheme="minorEastAsia" w:cstheme="minorEastAsia"/>
          <w:spacing w:val="-2"/>
          <w:kern w:val="0"/>
        </w:rPr>
        <w:t>统一由环卫部门定期清运</w:t>
      </w:r>
      <w:r>
        <w:rPr>
          <w:rFonts w:asciiTheme="minorEastAsia" w:hAnsiTheme="minorEastAsia" w:eastAsiaTheme="minorEastAsia" w:cstheme="minorEastAsia"/>
          <w:spacing w:val="-2"/>
          <w:kern w:val="0"/>
        </w:rPr>
        <w:t>。</w:t>
      </w:r>
      <w:r>
        <w:rPr>
          <w:rFonts w:hint="eastAsia" w:asciiTheme="minorEastAsia" w:hAnsiTheme="minorEastAsia" w:eastAsiaTheme="minorEastAsia" w:cstheme="minorEastAsia"/>
          <w:spacing w:val="-2"/>
          <w:kern w:val="0"/>
        </w:rPr>
        <w:t>废活性炭、废灯管委托有资质单位处理。</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asciiTheme="minorEastAsia" w:hAnsiTheme="minorEastAsia" w:eastAsiaTheme="minorEastAsia" w:cstheme="minorEastAsia"/>
          <w:spacing w:val="-2"/>
          <w:kern w:val="0"/>
        </w:rPr>
        <w:t xml:space="preserve">综上分析，本项目产生的固体废物处置率达100%， </w:t>
      </w:r>
      <w:r>
        <w:rPr>
          <w:rFonts w:hint="eastAsia" w:asciiTheme="minorEastAsia" w:hAnsiTheme="minorEastAsia" w:eastAsiaTheme="minorEastAsia" w:cstheme="minorEastAsia"/>
          <w:spacing w:val="-2"/>
          <w:kern w:val="0"/>
        </w:rPr>
        <w:t>在按照评价提出的将不同类型的固体废物进行分类收集和处理处置的基础上，进一步作好各种废物的厂内贮存和转移过程的环境管理的情况下，本项目固体废物可全部得到妥善处置，不会对环境产生不利影响。</w:t>
      </w:r>
    </w:p>
    <w:p>
      <w:pPr>
        <w:pStyle w:val="4"/>
        <w:spacing w:before="0" w:after="0" w:line="500" w:lineRule="exact"/>
        <w:rPr>
          <w:rFonts w:eastAsia="华文中宋"/>
          <w:sz w:val="28"/>
        </w:rPr>
      </w:pPr>
      <w:r>
        <w:rPr>
          <w:rFonts w:hint="eastAsia" w:eastAsia="华文中宋"/>
          <w:sz w:val="28"/>
        </w:rPr>
        <w:t>10.1.5 环境影响预测与评价结论</w:t>
      </w:r>
    </w:p>
    <w:p>
      <w:pPr>
        <w:adjustRightInd w:val="0"/>
        <w:snapToGrid w:val="0"/>
        <w:spacing w:line="500" w:lineRule="exact"/>
        <w:ind w:firstLine="48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（1）大气环境</w:t>
      </w:r>
    </w:p>
    <w:p>
      <w:pPr>
        <w:shd w:val="clear" w:color="auto" w:fill="FFFFFF"/>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本项目非甲烷总烃有组织排放满足</w:t>
      </w:r>
      <w:r>
        <w:rPr>
          <w:rFonts w:asciiTheme="minorEastAsia" w:hAnsiTheme="minorEastAsia" w:eastAsiaTheme="minorEastAsia"/>
          <w:color w:val="000000"/>
          <w:sz w:val="24"/>
          <w:szCs w:val="24"/>
        </w:rPr>
        <w:t>《合成树脂工业污染物排放标准</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（GB31572-2015）表4中限值要求</w:t>
      </w:r>
      <w:r>
        <w:rPr>
          <w:rFonts w:hint="eastAsia" w:asciiTheme="minorEastAsia" w:hAnsiTheme="minorEastAsia" w:eastAsiaTheme="minorEastAsia"/>
          <w:color w:val="000000"/>
          <w:sz w:val="24"/>
          <w:szCs w:val="24"/>
        </w:rPr>
        <w:t>，</w:t>
      </w:r>
      <w:r>
        <w:rPr>
          <w:rFonts w:hint="eastAsia" w:asciiTheme="minorEastAsia" w:hAnsiTheme="minorEastAsia" w:eastAsiaTheme="minorEastAsia" w:cstheme="minorEastAsia"/>
          <w:sz w:val="24"/>
          <w:szCs w:val="24"/>
        </w:rPr>
        <w:t>无组织非甲烷总烃满足</w:t>
      </w:r>
      <w:r>
        <w:rPr>
          <w:rFonts w:asciiTheme="minorEastAsia" w:hAnsiTheme="minorEastAsia" w:eastAsiaTheme="minorEastAsia"/>
          <w:color w:val="000000"/>
          <w:sz w:val="24"/>
          <w:szCs w:val="24"/>
        </w:rPr>
        <w:t>《合成树脂工业污染物排放标准》（GB31572-2015）表9中限值，同时满足《挥发性有机物无组织排放控制标准》（GB37822-2019）中表A.1排放限值</w:t>
      </w:r>
      <w:r>
        <w:rPr>
          <w:rFonts w:hint="eastAsia" w:asciiTheme="minorEastAsia" w:hAnsiTheme="minorEastAsia" w:eastAsiaTheme="minorEastAsia" w:cstheme="minorEastAsia"/>
          <w:sz w:val="24"/>
          <w:szCs w:val="24"/>
        </w:rPr>
        <w:t>，无组织粉尘满足</w:t>
      </w:r>
      <w:r>
        <w:rPr>
          <w:rFonts w:asciiTheme="minorEastAsia" w:hAnsiTheme="minorEastAsia" w:eastAsiaTheme="minorEastAsia"/>
          <w:color w:val="000000"/>
          <w:sz w:val="24"/>
          <w:szCs w:val="24"/>
        </w:rPr>
        <w:t>《合成树脂工业污染物排放标准》（GB31572-2015）表9中企业边界颗粒物浓度限值要求</w:t>
      </w:r>
      <w:r>
        <w:rPr>
          <w:rFonts w:hint="eastAsia" w:asciiTheme="minorEastAsia" w:hAnsiTheme="minorEastAsia" w:eastAsiaTheme="minorEastAsia" w:cstheme="minorEastAsia"/>
          <w:sz w:val="24"/>
          <w:szCs w:val="24"/>
        </w:rPr>
        <w:t>，本项目排放的废气不会对周围大气环境造成明显的不利影响。</w:t>
      </w:r>
    </w:p>
    <w:p>
      <w:pPr>
        <w:adjustRightInd w:val="0"/>
        <w:snapToGrid w:val="0"/>
        <w:spacing w:line="500" w:lineRule="exact"/>
        <w:ind w:firstLine="482"/>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（2）水环境</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本项目生产用水循环使用不外排，定期补充新鲜水，无生产废水产生。</w:t>
      </w:r>
      <w:r>
        <w:rPr>
          <w:rFonts w:hint="eastAsia" w:hAnsi="宋体"/>
        </w:rPr>
        <w:t>厨房废水先经隔油池处理后同</w:t>
      </w:r>
      <w:r>
        <w:rPr>
          <w:rFonts w:hint="eastAsia" w:asciiTheme="minorEastAsia" w:hAnsiTheme="minorEastAsia" w:eastAsiaTheme="minorEastAsia" w:cstheme="minorEastAsia"/>
          <w:color w:val="auto"/>
          <w:kern w:val="2"/>
          <w:szCs w:val="20"/>
        </w:rPr>
        <w:t>生活污水排入厂区自建化粪池，</w:t>
      </w:r>
      <w:r>
        <w:rPr>
          <w:rFonts w:hint="eastAsia" w:hAnsi="宋体"/>
          <w:lang w:val="zh-CN"/>
        </w:rPr>
        <w:t>定期由吸污车清运至新和县污水处理厂</w:t>
      </w:r>
      <w:r>
        <w:rPr>
          <w:rFonts w:hint="eastAsia" w:asciiTheme="minorEastAsia" w:hAnsiTheme="minorEastAsia" w:eastAsiaTheme="minorEastAsia" w:cstheme="minorEastAsia"/>
          <w:color w:val="auto"/>
          <w:kern w:val="2"/>
          <w:szCs w:val="20"/>
        </w:rPr>
        <w:t>。本项目污水不会对水环境产生明显影响。</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（3）声环境</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本项目噪声源主要为破碎机、切割机、造粒机等设备，选用低噪声设备，采</w:t>
      </w:r>
    </w:p>
    <w:p>
      <w:pPr>
        <w:pStyle w:val="52"/>
        <w:spacing w:line="500" w:lineRule="exact"/>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用厂房隔声，设减震垫、消音器等措施后，经预测项目厂界噪声贡献值较小，厂界噪声符合《工业企业厂界环境噪声排放标准》（GB12348-2008）中 3 类区标准限值要求。</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（4）固废</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本项目的固体废物都能得到妥善的处理处置，实现减量化、资源化和无害化，</w:t>
      </w:r>
    </w:p>
    <w:p>
      <w:pPr>
        <w:pStyle w:val="52"/>
        <w:spacing w:line="500" w:lineRule="exact"/>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采取相应的措施后，本项目产生的固体废物对环境的影响不大。</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综上分析，本项目在对产生的各项污染物采取有效地处理措施后，对周围环境的影响很小。</w:t>
      </w:r>
    </w:p>
    <w:p>
      <w:pPr>
        <w:pStyle w:val="4"/>
        <w:spacing w:before="0" w:after="0" w:line="500" w:lineRule="exact"/>
        <w:rPr>
          <w:rFonts w:eastAsia="华文中宋"/>
          <w:sz w:val="28"/>
        </w:rPr>
      </w:pPr>
      <w:r>
        <w:rPr>
          <w:rFonts w:eastAsia="华文中宋"/>
          <w:sz w:val="28"/>
        </w:rPr>
        <w:t>1</w:t>
      </w:r>
      <w:r>
        <w:rPr>
          <w:rFonts w:hint="eastAsia" w:eastAsia="华文中宋"/>
          <w:sz w:val="28"/>
        </w:rPr>
        <w:t>0</w:t>
      </w:r>
      <w:r>
        <w:rPr>
          <w:rFonts w:eastAsia="华文中宋"/>
          <w:sz w:val="28"/>
        </w:rPr>
        <w:t>.1.</w:t>
      </w:r>
      <w:r>
        <w:rPr>
          <w:rFonts w:hint="eastAsia" w:eastAsia="华文中宋"/>
          <w:sz w:val="28"/>
        </w:rPr>
        <w:t>6总量控制结论</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asciiTheme="minorEastAsia" w:hAnsiTheme="minorEastAsia" w:eastAsiaTheme="minorEastAsia" w:cstheme="minorEastAsia"/>
          <w:color w:val="auto"/>
          <w:kern w:val="2"/>
          <w:szCs w:val="20"/>
        </w:rPr>
        <w:t>根据《国家环境保护“十三五”规划基本思路》，继续实施全国二氧化硫（SO2）、氮氧化物（NOx）、化学需氧量（CODcr）、氨氮（NH3-N）排放总量控制。初步考虑，对全国实施重点行业工业烟粉尘总量控制，对总氮、总磷和挥发性有机物实施重点区域与重点行业相结合的总量控制。</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asciiTheme="minorEastAsia" w:hAnsiTheme="minorEastAsia" w:eastAsiaTheme="minorEastAsia" w:cstheme="minorEastAsia"/>
          <w:color w:val="auto"/>
          <w:kern w:val="2"/>
          <w:szCs w:val="20"/>
        </w:rPr>
        <w:t>结合本项目的实际情况和污染治理效果，本项目生活废水进入</w:t>
      </w:r>
      <w:r>
        <w:rPr>
          <w:rFonts w:hint="eastAsia" w:asciiTheme="minorEastAsia" w:hAnsiTheme="minorEastAsia" w:eastAsiaTheme="minorEastAsia" w:cstheme="minorEastAsia"/>
          <w:color w:val="auto"/>
          <w:kern w:val="2"/>
          <w:szCs w:val="20"/>
        </w:rPr>
        <w:t>新和县</w:t>
      </w:r>
      <w:r>
        <w:rPr>
          <w:rFonts w:asciiTheme="minorEastAsia" w:hAnsiTheme="minorEastAsia" w:eastAsiaTheme="minorEastAsia" w:cstheme="minorEastAsia"/>
          <w:color w:val="auto"/>
          <w:kern w:val="2"/>
          <w:szCs w:val="20"/>
        </w:rPr>
        <w:t>污水处理厂统一处理。因此水污染物总量控制指标计入</w:t>
      </w:r>
      <w:r>
        <w:rPr>
          <w:rFonts w:hint="eastAsia" w:asciiTheme="minorEastAsia" w:hAnsiTheme="minorEastAsia" w:eastAsiaTheme="minorEastAsia" w:cstheme="minorEastAsia"/>
          <w:color w:val="auto"/>
          <w:kern w:val="2"/>
          <w:szCs w:val="20"/>
        </w:rPr>
        <w:t>新和县</w:t>
      </w:r>
      <w:r>
        <w:rPr>
          <w:rFonts w:asciiTheme="minorEastAsia" w:hAnsiTheme="minorEastAsia" w:eastAsiaTheme="minorEastAsia" w:cstheme="minorEastAsia"/>
          <w:color w:val="auto"/>
          <w:kern w:val="2"/>
          <w:szCs w:val="20"/>
        </w:rPr>
        <w:t>污水处理厂总量控制指标内，本项目不再设置水污染物总量控制指标</w:t>
      </w:r>
      <w:r>
        <w:rPr>
          <w:rFonts w:hint="eastAsia" w:asciiTheme="minorEastAsia" w:hAnsiTheme="minorEastAsia" w:eastAsiaTheme="minorEastAsia" w:cstheme="minorEastAsia"/>
          <w:color w:val="auto"/>
          <w:kern w:val="2"/>
          <w:szCs w:val="20"/>
        </w:rPr>
        <w:t>。</w:t>
      </w:r>
      <w:r>
        <w:rPr>
          <w:rFonts w:asciiTheme="minorEastAsia" w:hAnsiTheme="minorEastAsia" w:eastAsiaTheme="minorEastAsia" w:cstheme="minorEastAsia"/>
          <w:color w:val="auto"/>
          <w:kern w:val="2"/>
          <w:szCs w:val="20"/>
        </w:rPr>
        <w:t>本项目总量控制因子为：</w:t>
      </w:r>
      <w:r>
        <w:rPr>
          <w:rFonts w:hint="eastAsia" w:asciiTheme="minorEastAsia" w:hAnsiTheme="minorEastAsia" w:eastAsiaTheme="minorEastAsia" w:cstheme="minorEastAsia"/>
          <w:color w:val="auto"/>
          <w:kern w:val="2"/>
          <w:szCs w:val="20"/>
        </w:rPr>
        <w:t>VOCs：1.955</w:t>
      </w:r>
      <w:r>
        <w:rPr>
          <w:rFonts w:asciiTheme="minorEastAsia" w:hAnsiTheme="minorEastAsia" w:eastAsiaTheme="minorEastAsia" w:cstheme="minorEastAsia"/>
          <w:color w:val="auto"/>
          <w:kern w:val="2"/>
          <w:szCs w:val="20"/>
        </w:rPr>
        <w:t>t/a。</w:t>
      </w:r>
    </w:p>
    <w:p>
      <w:pPr>
        <w:pStyle w:val="4"/>
        <w:spacing w:before="0" w:after="0" w:line="500" w:lineRule="exact"/>
        <w:rPr>
          <w:rFonts w:eastAsia="华文中宋"/>
          <w:sz w:val="28"/>
        </w:rPr>
      </w:pPr>
      <w:r>
        <w:rPr>
          <w:rFonts w:hint="eastAsia" w:eastAsia="华文中宋"/>
          <w:sz w:val="28"/>
        </w:rPr>
        <w:t>10.1.7 环境风险评价结论</w:t>
      </w:r>
    </w:p>
    <w:p>
      <w:pPr>
        <w:shd w:val="clear" w:color="auto" w:fill="FFFFFF"/>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本项目贮存区、生产车间均属于非重大危险源，存在火灾的可能，因此建设</w:t>
      </w:r>
    </w:p>
    <w:p>
      <w:pPr>
        <w:shd w:val="clear" w:color="auto" w:fill="FFFFFF"/>
        <w:adjustRightInd w:val="0"/>
        <w:snapToGri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单位必须认真落实安全评价报告书提出的措施及环境评价报告书提出的环境风险管理措施，制定应急预案，加强生产管理，保证各项安全措施正常运转等，本</w:t>
      </w:r>
    </w:p>
    <w:p>
      <w:pPr>
        <w:shd w:val="clear" w:color="auto" w:fill="FFFFFF"/>
        <w:adjustRightInd w:val="0"/>
        <w:snapToGri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项目风险值处于环境可接受水平。</w:t>
      </w:r>
    </w:p>
    <w:p>
      <w:pPr>
        <w:pStyle w:val="4"/>
        <w:spacing w:before="0" w:after="0" w:line="500" w:lineRule="exact"/>
        <w:rPr>
          <w:rFonts w:eastAsia="华文中宋"/>
          <w:sz w:val="28"/>
        </w:rPr>
      </w:pPr>
      <w:r>
        <w:rPr>
          <w:rFonts w:hint="eastAsia" w:eastAsia="华文中宋"/>
          <w:sz w:val="28"/>
        </w:rPr>
        <w:t>10.1.8 公众参与结论</w:t>
      </w:r>
    </w:p>
    <w:p>
      <w:pPr>
        <w:shd w:val="clear" w:color="auto" w:fill="FFFFFF"/>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采用网络公告、报纸发布，张贴公示等形式开展了公众参与调查。公示期间未收到反馈意见。公众同时要求切实加强各个环节的管理，特别是加强环保设施在项目投产后的运行、监督、管理，确保项目的建设对环境的积极影响。</w:t>
      </w:r>
    </w:p>
    <w:p>
      <w:pPr>
        <w:shd w:val="clear" w:color="auto" w:fill="FFFFFF"/>
        <w:adjustRightInd w:val="0"/>
        <w:snapToGri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本评价报告确定采纳调查者的意见，即支持该项目的建设。</w:t>
      </w:r>
    </w:p>
    <w:p>
      <w:pPr>
        <w:pStyle w:val="52"/>
        <w:spacing w:line="500" w:lineRule="exact"/>
        <w:rPr>
          <w:rFonts w:ascii="Times New Roman" w:eastAsia="华文中宋" w:cs="Times New Roman"/>
          <w:b/>
          <w:bCs/>
          <w:color w:val="auto"/>
          <w:kern w:val="2"/>
          <w:sz w:val="28"/>
          <w:szCs w:val="32"/>
        </w:rPr>
      </w:pPr>
      <w:bookmarkStart w:id="329" w:name="_Toc158876436"/>
      <w:bookmarkStart w:id="330" w:name="_Toc165287729"/>
      <w:bookmarkStart w:id="331" w:name="_Toc158874960"/>
      <w:bookmarkStart w:id="332" w:name="_Toc158876010"/>
      <w:bookmarkStart w:id="333" w:name="_Toc27150"/>
      <w:bookmarkStart w:id="334" w:name="_Toc18386"/>
      <w:r>
        <w:rPr>
          <w:rFonts w:hint="eastAsia" w:ascii="Times New Roman" w:eastAsia="华文中宋" w:cs="Times New Roman"/>
          <w:b/>
          <w:bCs/>
          <w:color w:val="auto"/>
          <w:kern w:val="2"/>
          <w:sz w:val="28"/>
          <w:szCs w:val="32"/>
        </w:rPr>
        <w:t xml:space="preserve">10.1.9 </w:t>
      </w:r>
      <w:r>
        <w:rPr>
          <w:rFonts w:ascii="Times New Roman" w:eastAsia="华文中宋" w:cs="Times New Roman"/>
          <w:b/>
          <w:bCs/>
          <w:color w:val="auto"/>
          <w:kern w:val="2"/>
          <w:sz w:val="28"/>
          <w:szCs w:val="32"/>
        </w:rPr>
        <w:t>环境经济</w:t>
      </w:r>
      <w:bookmarkEnd w:id="329"/>
      <w:bookmarkEnd w:id="330"/>
      <w:bookmarkEnd w:id="331"/>
      <w:bookmarkEnd w:id="332"/>
      <w:r>
        <w:rPr>
          <w:rFonts w:ascii="Times New Roman" w:eastAsia="华文中宋" w:cs="Times New Roman"/>
          <w:b/>
          <w:bCs/>
          <w:color w:val="auto"/>
          <w:kern w:val="2"/>
          <w:sz w:val="28"/>
          <w:szCs w:val="32"/>
        </w:rPr>
        <w:t>损益分析结论</w:t>
      </w:r>
      <w:bookmarkEnd w:id="333"/>
      <w:bookmarkEnd w:id="334"/>
    </w:p>
    <w:p>
      <w:pPr>
        <w:shd w:val="clear" w:color="auto" w:fill="FFFFFF"/>
        <w:adjustRightInd w:val="0"/>
        <w:snapToGrid w:val="0"/>
        <w:spacing w:line="50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本项目将废旧塑料加工再生，不仅解决塑料垃圾污染，保护环境，又可以节约能源，变废为宝，还可以创造巨大经济效益和社会效益，不会对当地环境产生明显不利影响，因此本项目的实施做到了社会效益、经济效益和环境效益的同步发展。</w:t>
      </w:r>
    </w:p>
    <w:p>
      <w:pPr>
        <w:shd w:val="clear" w:color="auto" w:fill="FFFFFF"/>
        <w:adjustRightInd w:val="0"/>
        <w:snapToGrid w:val="0"/>
        <w:spacing w:line="50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本项目环保工程投资费用估算为</w:t>
      </w:r>
      <w:r>
        <w:rPr>
          <w:rFonts w:hint="eastAsia" w:asciiTheme="minorEastAsia" w:hAnsiTheme="minorEastAsia" w:eastAsiaTheme="minorEastAsia" w:cstheme="minorEastAsia"/>
          <w:sz w:val="24"/>
        </w:rPr>
        <w:t>96</w:t>
      </w:r>
      <w:r>
        <w:rPr>
          <w:rFonts w:asciiTheme="minorEastAsia" w:hAnsiTheme="minorEastAsia" w:eastAsiaTheme="minorEastAsia" w:cstheme="minorEastAsia"/>
          <w:sz w:val="24"/>
        </w:rPr>
        <w:t>万元，占项目总投资的</w:t>
      </w:r>
      <w:r>
        <w:rPr>
          <w:rFonts w:hint="eastAsia" w:asciiTheme="minorEastAsia" w:hAnsiTheme="minorEastAsia" w:eastAsiaTheme="minorEastAsia" w:cstheme="minorEastAsia"/>
          <w:sz w:val="24"/>
        </w:rPr>
        <w:t>6.4</w:t>
      </w:r>
      <w:r>
        <w:rPr>
          <w:rFonts w:asciiTheme="minorEastAsia" w:hAnsiTheme="minorEastAsia" w:eastAsiaTheme="minorEastAsia" w:cstheme="minorEastAsia"/>
          <w:sz w:val="24"/>
        </w:rPr>
        <w:t>%。</w:t>
      </w:r>
    </w:p>
    <w:p>
      <w:pPr>
        <w:pStyle w:val="4"/>
        <w:spacing w:before="0" w:after="0" w:line="500" w:lineRule="exact"/>
        <w:rPr>
          <w:rFonts w:eastAsia="华文中宋"/>
          <w:sz w:val="28"/>
        </w:rPr>
      </w:pPr>
      <w:r>
        <w:rPr>
          <w:rFonts w:eastAsia="华文中宋"/>
          <w:sz w:val="28"/>
        </w:rPr>
        <w:t>1</w:t>
      </w:r>
      <w:r>
        <w:rPr>
          <w:rFonts w:hint="eastAsia" w:eastAsia="华文中宋"/>
          <w:sz w:val="28"/>
        </w:rPr>
        <w:t>0</w:t>
      </w:r>
      <w:r>
        <w:rPr>
          <w:rFonts w:eastAsia="华文中宋"/>
          <w:sz w:val="28"/>
        </w:rPr>
        <w:t>.1.</w:t>
      </w:r>
      <w:bookmarkStart w:id="335" w:name="_Toc332727876"/>
      <w:bookmarkStart w:id="336" w:name="_Toc363050015"/>
      <w:r>
        <w:rPr>
          <w:rFonts w:hint="eastAsia" w:eastAsia="华文中宋"/>
          <w:sz w:val="28"/>
        </w:rPr>
        <w:t>10总结论</w:t>
      </w:r>
    </w:p>
    <w:p>
      <w:pPr>
        <w:shd w:val="clear" w:color="auto" w:fill="FFFFFF"/>
        <w:adjustRightInd w:val="0"/>
        <w:snapToGrid w:val="0"/>
        <w:spacing w:line="500" w:lineRule="exact"/>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本项目符合国家及地方相关产业政策及规划，</w:t>
      </w:r>
      <w:r>
        <w:rPr>
          <w:rFonts w:hint="eastAsia" w:asciiTheme="minorEastAsia" w:hAnsiTheme="minorEastAsia" w:eastAsiaTheme="minorEastAsia" w:cstheme="minorEastAsia"/>
          <w:bCs/>
          <w:kern w:val="0"/>
          <w:sz w:val="24"/>
        </w:rPr>
        <w:t>建设区域环境质量现状满足环境功能区划的要求。</w:t>
      </w:r>
      <w:r>
        <w:rPr>
          <w:rFonts w:hint="eastAsia" w:asciiTheme="minorEastAsia" w:hAnsiTheme="minorEastAsia" w:eastAsiaTheme="minorEastAsia" w:cstheme="minorEastAsia"/>
          <w:sz w:val="24"/>
        </w:rPr>
        <w:t>项目区原料供给便利充足。项目产生的废气、废水、噪声及固体废物污染物在采取了有效的防治措施后，可达标排放并符合污染物总量控制要求，经预测项目不会对周围环境产生明显影响；项目建设得到了当地公众的支持。因此，在切实落实各项环保措施的前提下，从环保角度考虑该项目可行。</w:t>
      </w:r>
    </w:p>
    <w:p>
      <w:pPr>
        <w:pStyle w:val="3"/>
        <w:spacing w:before="0" w:after="0" w:line="500" w:lineRule="exact"/>
        <w:rPr>
          <w:rFonts w:ascii="Times New Roman" w:hAnsi="Times New Roman" w:eastAsia="华文中宋"/>
        </w:rPr>
      </w:pPr>
      <w:bookmarkStart w:id="337" w:name="_Toc24621"/>
      <w:bookmarkStart w:id="338" w:name="_Toc19347"/>
      <w:r>
        <w:rPr>
          <w:rFonts w:ascii="Times New Roman" w:hAnsi="Times New Roman" w:eastAsia="华文中宋"/>
        </w:rPr>
        <w:t>1</w:t>
      </w:r>
      <w:r>
        <w:rPr>
          <w:rFonts w:hint="eastAsia" w:ascii="Times New Roman" w:hAnsi="Times New Roman" w:eastAsia="华文中宋"/>
        </w:rPr>
        <w:t>0</w:t>
      </w:r>
      <w:r>
        <w:rPr>
          <w:rFonts w:ascii="Times New Roman" w:hAnsi="Times New Roman" w:eastAsia="华文中宋"/>
        </w:rPr>
        <w:t>.2</w:t>
      </w:r>
      <w:r>
        <w:rPr>
          <w:rFonts w:hint="eastAsia" w:ascii="Times New Roman" w:hAnsi="Times New Roman" w:eastAsia="华文中宋"/>
        </w:rPr>
        <w:t>建议</w:t>
      </w:r>
      <w:bookmarkEnd w:id="335"/>
      <w:bookmarkEnd w:id="336"/>
      <w:bookmarkEnd w:id="337"/>
      <w:bookmarkEnd w:id="338"/>
    </w:p>
    <w:p>
      <w:pPr>
        <w:pStyle w:val="172"/>
        <w:adjustRightInd w:val="0"/>
        <w:spacing w:line="500" w:lineRule="exact"/>
        <w:rPr>
          <w:rFonts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（1）加强设备维护和保养，确保各项环保设施的正常运转。</w:t>
      </w:r>
    </w:p>
    <w:p>
      <w:pPr>
        <w:pStyle w:val="172"/>
        <w:adjustRightInd w:val="0"/>
        <w:spacing w:line="500" w:lineRule="exact"/>
        <w:rPr>
          <w:rFonts w:asciiTheme="minorEastAsia" w:hAnsiTheme="minorEastAsia" w:eastAsiaTheme="minorEastAsia" w:cstheme="minorEastAsia"/>
          <w:snapToGrid w:val="0"/>
          <w:szCs w:val="24"/>
        </w:rPr>
      </w:pPr>
      <w:r>
        <w:rPr>
          <w:rFonts w:hint="eastAsia" w:asciiTheme="minorEastAsia" w:hAnsiTheme="minorEastAsia" w:eastAsiaTheme="minorEastAsia" w:cstheme="minorEastAsia"/>
          <w:snapToGrid w:val="0"/>
        </w:rPr>
        <w:t>（2）</w:t>
      </w:r>
      <w:r>
        <w:rPr>
          <w:rFonts w:hint="eastAsia" w:asciiTheme="minorEastAsia" w:hAnsiTheme="minorEastAsia" w:eastAsiaTheme="minorEastAsia" w:cstheme="minorEastAsia"/>
          <w:kern w:val="0"/>
          <w:szCs w:val="20"/>
        </w:rPr>
        <w:t>加强工人培训，规范操作，健全工程运行后的各项规章制度，重视运行期的环境监测。</w:t>
      </w:r>
    </w:p>
    <w:p>
      <w:pPr>
        <w:spacing w:line="500" w:lineRule="exact"/>
        <w:ind w:firstLine="480" w:firstLineChars="200"/>
        <w:rPr>
          <w:rFonts w:asciiTheme="minorEastAsia" w:hAnsiTheme="minorEastAsia" w:eastAsiaTheme="minorEastAsia" w:cstheme="minorEastAsia"/>
          <w:sz w:val="24"/>
        </w:rPr>
      </w:pPr>
    </w:p>
    <w:p>
      <w:pPr>
        <w:spacing w:line="500" w:lineRule="exact"/>
        <w:ind w:firstLine="480" w:firstLineChars="200"/>
        <w:rPr>
          <w:rFonts w:asciiTheme="minorEastAsia" w:hAnsiTheme="minorEastAsia" w:eastAsiaTheme="minorEastAsia" w:cstheme="minorEastAsia"/>
          <w:sz w:val="24"/>
        </w:rPr>
      </w:pPr>
    </w:p>
    <w:p>
      <w:pPr>
        <w:spacing w:line="360" w:lineRule="auto"/>
        <w:ind w:firstLine="480" w:firstLineChars="200"/>
        <w:rPr>
          <w:rFonts w:eastAsia="华文中宋"/>
          <w:sz w:val="24"/>
        </w:rPr>
      </w:pPr>
    </w:p>
    <w:p>
      <w:pPr>
        <w:spacing w:line="360" w:lineRule="auto"/>
        <w:ind w:firstLine="480" w:firstLineChars="200"/>
        <w:rPr>
          <w:rFonts w:eastAsia="华文中宋"/>
          <w:sz w:val="24"/>
        </w:rPr>
      </w:pPr>
    </w:p>
    <w:p>
      <w:pPr>
        <w:spacing w:line="360" w:lineRule="auto"/>
        <w:ind w:firstLine="480" w:firstLineChars="200"/>
        <w:rPr>
          <w:rFonts w:eastAsia="华文中宋"/>
          <w:sz w:val="24"/>
        </w:rPr>
      </w:pPr>
    </w:p>
    <w:p>
      <w:pPr>
        <w:rPr>
          <w:rFonts w:eastAsia="华文中宋"/>
          <w:szCs w:val="28"/>
        </w:rPr>
      </w:pPr>
    </w:p>
    <w:p>
      <w:pPr>
        <w:rPr>
          <w:rFonts w:eastAsia="华文中宋"/>
          <w:szCs w:val="28"/>
        </w:rPr>
      </w:pPr>
    </w:p>
    <w:sectPr>
      <w:pgSz w:w="11906" w:h="16838"/>
      <w:pgMar w:top="1440" w:right="1797" w:bottom="1440" w:left="179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kyUN.Org" w:date="2019-11-19T23:09:00Z" w:initials="S">
    <w:p w14:paraId="2CE748B7">
      <w:pPr>
        <w:pStyle w:val="16"/>
      </w:pPr>
      <w:r>
        <w:rPr>
          <w:rFonts w:hint="eastAsia"/>
        </w:rPr>
        <w:t>补充敏感目标分布图及环境影响评价范围图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E748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Franklin Gothic Medium">
    <w:panose1 w:val="020B0603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Impact">
    <w:panose1 w:val="020B0806030902050204"/>
    <w:charset w:val="00"/>
    <w:family w:val="swiss"/>
    <w:pitch w:val="default"/>
    <w:sig w:usb0="00000287" w:usb1="00000000" w:usb2="00000000" w:usb3="00000000" w:csb0="2000009F" w:csb1="DFD70000"/>
  </w:font>
  <w:font w:name="Trebuchet MS">
    <w:panose1 w:val="020B0603020202020204"/>
    <w:charset w:val="00"/>
    <w:family w:val="swiss"/>
    <w:pitch w:val="default"/>
    <w:sig w:usb0="00000287" w:usb1="00000000" w:usb2="00000000" w:usb3="00000000" w:csb0="2000009F" w:csb1="00000000"/>
  </w:font>
  <w:font w:name="Candara">
    <w:panose1 w:val="020E0502030303020204"/>
    <w:charset w:val="00"/>
    <w:family w:val="swiss"/>
    <w:pitch w:val="default"/>
    <w:sig w:usb0="A00002EF" w:usb1="4000A4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宋">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6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181" w:h="214" w:hRule="exact" w:wrap="around" w:vAnchor="text" w:hAnchor="page" w:x="6104" w:y="361"/>
      <w:rPr>
        <w:rStyle w:val="47"/>
      </w:rPr>
    </w:pPr>
    <w:r>
      <w:rPr>
        <w:rStyle w:val="47"/>
      </w:rPr>
      <w:fldChar w:fldCharType="begin"/>
    </w:r>
    <w:r>
      <w:rPr>
        <w:rStyle w:val="47"/>
      </w:rPr>
      <w:instrText xml:space="preserve">PAGE  </w:instrText>
    </w:r>
    <w:r>
      <w:rPr>
        <w:rStyle w:val="47"/>
      </w:rPr>
      <w:fldChar w:fldCharType="separate"/>
    </w:r>
    <w:r>
      <w:rPr>
        <w:rStyle w:val="47"/>
      </w:rPr>
      <w:t>4</w:t>
    </w:r>
    <w:r>
      <w:rPr>
        <w:rStyle w:val="47"/>
      </w:rPr>
      <w:fldChar w:fldCharType="end"/>
    </w:r>
  </w:p>
  <w:p>
    <w:pPr>
      <w:pStyle w:val="27"/>
      <w:pBdr>
        <w:top w:val="thinThickSmallGap" w:color="622423" w:sz="24" w:space="1"/>
      </w:pBdr>
      <w:tabs>
        <w:tab w:val="clear" w:pos="4153"/>
        <w:tab w:val="clear" w:pos="8306"/>
      </w:tabs>
      <w:spacing w:line="240" w:lineRule="exact"/>
      <w:rPr>
        <w:spacing w:val="-10"/>
        <w:szCs w:val="18"/>
      </w:rPr>
    </w:pPr>
    <w:r>
      <w:rPr>
        <w:rFonts w:hint="eastAsia"/>
        <w:szCs w:val="18"/>
      </w:rPr>
      <w:t>新疆绿佳源环保科技有限公司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5974" w:y="443"/>
      <w:rPr>
        <w:rStyle w:val="47"/>
      </w:rPr>
    </w:pPr>
    <w:r>
      <w:rPr>
        <w:rStyle w:val="47"/>
      </w:rPr>
      <w:fldChar w:fldCharType="begin"/>
    </w:r>
    <w:r>
      <w:rPr>
        <w:rStyle w:val="47"/>
      </w:rPr>
      <w:instrText xml:space="preserve">PAGE  </w:instrText>
    </w:r>
    <w:r>
      <w:rPr>
        <w:rStyle w:val="47"/>
      </w:rPr>
      <w:fldChar w:fldCharType="separate"/>
    </w:r>
    <w:r>
      <w:rPr>
        <w:rStyle w:val="47"/>
      </w:rPr>
      <w:t>105</w:t>
    </w:r>
    <w:r>
      <w:rPr>
        <w:rStyle w:val="47"/>
      </w:rPr>
      <w:fldChar w:fldCharType="end"/>
    </w:r>
  </w:p>
  <w:p>
    <w:pPr>
      <w:pStyle w:val="27"/>
      <w:pBdr>
        <w:top w:val="thinThickSmallGap" w:color="622423" w:sz="24" w:space="1"/>
      </w:pBdr>
      <w:tabs>
        <w:tab w:val="clear" w:pos="4153"/>
        <w:tab w:val="clear" w:pos="8306"/>
      </w:tabs>
      <w:spacing w:line="240" w:lineRule="exact"/>
      <w:rPr>
        <w:spacing w:val="-10"/>
        <w:szCs w:val="18"/>
      </w:rPr>
    </w:pPr>
    <w:r>
      <w:rPr>
        <w:rFonts w:hint="eastAsia"/>
        <w:szCs w:val="18"/>
      </w:rPr>
      <w:t>新疆绿佳源环保科技有限公司</w:t>
    </w:r>
  </w:p>
  <w:p>
    <w:pPr>
      <w:pStyle w:val="27"/>
      <w:pBdr>
        <w:top w:val="thinThickSmallGap" w:color="622423" w:sz="24" w:space="1"/>
      </w:pBdr>
      <w:tabs>
        <w:tab w:val="clear" w:pos="4153"/>
        <w:tab w:val="clear" w:pos="8306"/>
      </w:tabs>
      <w:spacing w:line="240" w:lineRule="exact"/>
      <w:rPr>
        <w:rFonts w:eastAsia="华文中宋"/>
        <w:sz w:val="21"/>
        <w:szCs w:val="21"/>
      </w:rPr>
    </w:pPr>
    <w:r>
      <w:rPr>
        <w:rFonts w:hint="eastAsia" w:eastAsia="华文中宋"/>
        <w:sz w:val="21"/>
        <w:szCs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rPr>
        <w:snapToGrid w:val="0"/>
        <w:sz w:val="21"/>
        <w:szCs w:val="21"/>
      </w:rPr>
    </w:pPr>
    <w:r>
      <w:pict>
        <v:line id="Line 10" o:spid="_x0000_s3077" o:spt="20" style="position:absolute;left:0pt;margin-left:0pt;margin-top:-4.7pt;height:0pt;width:432pt;z-index:1024;mso-width-relative:page;mso-height-relative:page;" coordsize="21600,21600" o:gfxdata="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CL78PUAAAABgEAAA8AAAAAAAAAAQAgAAAAIgAAAGRycy9kb3ducmV2&#10;LnhtbFBLAQIUABQAAAAIAIdO4kAC3ZlfxwEAAJwDAAAOAAAAAAAAAAEAIAAAACMBAABkcnMvZTJv&#10;RG9jLnhtbFBLBQYAAAAABgAGAFkBAABcBQAAAAA=&#10;">
          <v:path arrowok="t"/>
          <v:fill focussize="0,0"/>
          <v:stroke/>
          <v:imagedata o:title=""/>
          <o:lock v:ext="edit"/>
        </v:line>
      </w:pict>
    </w:r>
    <w:r>
      <w:rPr>
        <w:rFonts w:hint="eastAsia" w:eastAsia="楷体_GB2312"/>
        <w:snapToGrid w:val="0"/>
        <w:sz w:val="21"/>
        <w:szCs w:val="21"/>
      </w:rPr>
      <w:t>秦皇岛市环境保护科学研究所</w:t>
    </w:r>
    <w:r>
      <w:rPr>
        <w:snapToGrid w:val="0"/>
        <w:sz w:val="21"/>
        <w:szCs w:val="21"/>
      </w:rPr>
      <w:tab/>
    </w:r>
    <w:r>
      <w:rPr>
        <w:snapToGrid w:val="0"/>
        <w:sz w:val="21"/>
        <w:szCs w:val="21"/>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line id="Line 11" o:spid="_x0000_s3073" o:spt="20" style="position:absolute;left:0pt;margin-left:0pt;margin-top:-4.7pt;height:0pt;width:441pt;z-index:1024;mso-width-relative:page;mso-height-relative:page;" coordsize="21600,21600" o:gfxdata="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WQ7vnTAAAABgEAAA8AAAAAAAAAAQAgAAAAIgAAAGRycy9kb3ducmV2&#10;LnhtbFBLAQIUABQAAAAIAIdO4kDFhf9byAEAAJwDAAAOAAAAAAAAAAEAIAAAACIBAABkcnMvZTJv&#10;RG9jLnhtbFBLBQYAAAAABgAGAFkBAABcBQAAAAA=&#10;">
          <v:path arrowok="t"/>
          <v:fill focussize="0,0"/>
          <v:stroke/>
          <v:imagedata o:title=""/>
          <o:lock v:ext="edit"/>
        </v:line>
      </w:pict>
    </w:r>
    <w:r>
      <w:rPr>
        <w:rFonts w:eastAsia="楷体_GB2312"/>
        <w:snapToGrid w:val="0"/>
        <w:sz w:val="21"/>
        <w:szCs w:val="21"/>
      </w:rPr>
      <w:tab/>
    </w:r>
    <w:r>
      <w:rPr>
        <w:rFonts w:eastAsia="楷体_GB2312"/>
        <w:snapToGrid w:val="0"/>
        <w:sz w:val="21"/>
        <w:szCs w:val="21"/>
      </w:rPr>
      <w:t xml:space="preserve">- </w:t>
    </w:r>
    <w:r>
      <w:rPr>
        <w:rFonts w:eastAsia="楷体_GB2312"/>
        <w:snapToGrid w:val="0"/>
        <w:sz w:val="21"/>
        <w:szCs w:val="21"/>
      </w:rPr>
      <w:fldChar w:fldCharType="begin"/>
    </w:r>
    <w:r>
      <w:rPr>
        <w:rFonts w:eastAsia="楷体_GB2312"/>
        <w:snapToGrid w:val="0"/>
        <w:sz w:val="21"/>
        <w:szCs w:val="21"/>
      </w:rPr>
      <w:instrText xml:space="preserve"> PAGE </w:instrText>
    </w:r>
    <w:r>
      <w:rPr>
        <w:rFonts w:eastAsia="楷体_GB2312"/>
        <w:snapToGrid w:val="0"/>
        <w:sz w:val="21"/>
        <w:szCs w:val="21"/>
      </w:rPr>
      <w:fldChar w:fldCharType="separate"/>
    </w:r>
    <w:r>
      <w:rPr>
        <w:rFonts w:eastAsia="楷体_GB2312"/>
        <w:snapToGrid w:val="0"/>
        <w:sz w:val="21"/>
        <w:szCs w:val="21"/>
      </w:rPr>
      <w:t>46</w:t>
    </w:r>
    <w:r>
      <w:rPr>
        <w:rFonts w:eastAsia="楷体_GB2312"/>
        <w:snapToGrid w:val="0"/>
        <w:sz w:val="21"/>
        <w:szCs w:val="21"/>
      </w:rPr>
      <w:fldChar w:fldCharType="end"/>
    </w:r>
    <w:r>
      <w:rPr>
        <w:rFonts w:eastAsia="楷体_GB2312"/>
        <w:snapToGrid w:val="0"/>
        <w:sz w:val="21"/>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rPr>
        <w:snapToGrid w:val="0"/>
        <w:sz w:val="21"/>
        <w:szCs w:val="21"/>
      </w:rPr>
    </w:pPr>
    <w:r>
      <w:pict>
        <v:line id="_x0000_s3080" o:spid="_x0000_s3080" o:spt="20" style="position:absolute;left:0pt;margin-left:0pt;margin-top:-4.7pt;height:0pt;width:432pt;z-index:1024;mso-width-relative:page;mso-height-relative:page;" coordsize="21600,21600" o:gfxdata="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wi+/D1AAAAAYBAAAPAAAA&#10;AAAAAAEAIAAAACIAAABkcnMvZG93bnJldi54bWxQSwECFAAUAAAACACHTuJAFLtnqOABAACoAwAA&#10;DgAAAAAAAAABACAAAAAjAQAAZHJzL2Uyb0RvYy54bWxQSwUGAAAAAAYABgBZAQAAdQUAAAAA&#10;">
          <v:path arrowok="t"/>
          <v:fill focussize="0,0"/>
          <v:stroke/>
          <v:imagedata o:title=""/>
          <o:lock v:ext="edit"/>
        </v:line>
      </w:pict>
    </w:r>
    <w:r>
      <w:rPr>
        <w:rFonts w:hint="eastAsia" w:eastAsia="楷体_GB2312"/>
        <w:snapToGrid w:val="0"/>
        <w:sz w:val="21"/>
        <w:szCs w:val="21"/>
      </w:rPr>
      <w:t>秦皇岛市环境保护科学研究所</w:t>
    </w:r>
    <w:r>
      <w:rPr>
        <w:snapToGrid w:val="0"/>
        <w:sz w:val="21"/>
        <w:szCs w:val="21"/>
      </w:rPr>
      <w:tab/>
    </w:r>
    <w:r>
      <w:rPr>
        <w:snapToGrid w:val="0"/>
        <w:sz w:val="21"/>
        <w:szCs w:val="21"/>
      </w:rPr>
      <w: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line id="_x0000_s3079" o:spid="_x0000_s3079" o:spt="20" style="position:absolute;left:0pt;margin-left:0pt;margin-top:-4.7pt;height:0pt;width:441pt;z-index:1024;mso-width-relative:page;mso-height-relative:page;" coordsize="21600,21600" o:gfxdata="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kO750wAAAAYBAAAPAAAA&#10;AAAAAAEAIAAAACIAAABkcnMvZG93bnJldi54bWxQSwECFAAUAAAACACHTuJA4vvq1+EBAACoAwAA&#10;DgAAAAAAAAABACAAAAAiAQAAZHJzL2Uyb0RvYy54bWxQSwUGAAAAAAYABgBZAQAAdQUAAAAA&#10;">
          <v:path arrowok="t"/>
          <v:fill focussize="0,0"/>
          <v:stroke/>
          <v:imagedata o:title=""/>
          <o:lock v:ext="edit"/>
        </v:line>
      </w:pict>
    </w:r>
    <w:r>
      <w:rPr>
        <w:rFonts w:eastAsia="楷体_GB2312"/>
        <w:snapToGrid w:val="0"/>
        <w:sz w:val="21"/>
        <w:szCs w:val="21"/>
      </w:rPr>
      <w:tab/>
    </w:r>
    <w:r>
      <w:rPr>
        <w:rFonts w:eastAsia="楷体_GB2312"/>
        <w:snapToGrid w:val="0"/>
        <w:sz w:val="21"/>
        <w:szCs w:val="21"/>
      </w:rPr>
      <w:t xml:space="preserve">- </w:t>
    </w:r>
    <w:r>
      <w:rPr>
        <w:rFonts w:eastAsia="楷体_GB2312"/>
        <w:snapToGrid w:val="0"/>
        <w:sz w:val="21"/>
        <w:szCs w:val="21"/>
      </w:rPr>
      <w:fldChar w:fldCharType="begin"/>
    </w:r>
    <w:r>
      <w:rPr>
        <w:rFonts w:eastAsia="楷体_GB2312"/>
        <w:snapToGrid w:val="0"/>
        <w:sz w:val="21"/>
        <w:szCs w:val="21"/>
      </w:rPr>
      <w:instrText xml:space="preserve"> PAGE </w:instrText>
    </w:r>
    <w:r>
      <w:rPr>
        <w:rFonts w:eastAsia="楷体_GB2312"/>
        <w:snapToGrid w:val="0"/>
        <w:sz w:val="21"/>
        <w:szCs w:val="21"/>
      </w:rPr>
      <w:fldChar w:fldCharType="separate"/>
    </w:r>
    <w:r>
      <w:rPr>
        <w:rFonts w:eastAsia="楷体_GB2312"/>
        <w:snapToGrid w:val="0"/>
        <w:sz w:val="21"/>
        <w:szCs w:val="21"/>
      </w:rPr>
      <w:t>46</w:t>
    </w:r>
    <w:r>
      <w:rPr>
        <w:rFonts w:eastAsia="楷体_GB2312"/>
        <w:snapToGrid w:val="0"/>
        <w:sz w:val="21"/>
        <w:szCs w:val="21"/>
      </w:rPr>
      <w:fldChar w:fldCharType="end"/>
    </w:r>
    <w:r>
      <w:rPr>
        <w:rFonts w:eastAsia="楷体_GB2312"/>
        <w:snapToGrid w:val="0"/>
        <w:sz w:val="21"/>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rPr>
        <w:snapToGrid w:val="0"/>
        <w:sz w:val="21"/>
        <w:szCs w:val="21"/>
      </w:rPr>
    </w:pPr>
    <w:r>
      <w:pict>
        <v:line id="Line 2" o:spid="_x0000_s3081" o:spt="20" style="position:absolute;left:0pt;margin-left:0pt;margin-top:-4.7pt;height:0pt;width:432pt;z-index:1024;mso-width-relative:page;mso-height-relative:page;" coordsize="21600,21600" o:gfxdata="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CL78PUAAAABgEAAA8AAAAAAAAAAQAgAAAAIgAAAGRycy9kb3ducmV2&#10;LnhtbFBLAQIUABQAAAAIAIdO4kBqpwuRxwEAAJsDAAAOAAAAAAAAAAEAIAAAACMBAABkcnMvZTJv&#10;RG9jLnhtbFBLBQYAAAAABgAGAFkBAABcBQAAAAA=&#10;">
          <v:path arrowok="t"/>
          <v:fill focussize="0,0"/>
          <v:stroke/>
          <v:imagedata o:title=""/>
          <o:lock v:ext="edit"/>
        </v:line>
      </w:pict>
    </w:r>
    <w:r>
      <w:rPr>
        <w:rFonts w:hint="eastAsia" w:eastAsia="楷体_GB2312"/>
        <w:snapToGrid w:val="0"/>
        <w:sz w:val="21"/>
        <w:szCs w:val="21"/>
      </w:rPr>
      <w:t>秦皇岛市环境保护科学研究所</w:t>
    </w:r>
    <w:r>
      <w:rPr>
        <w:snapToGrid w:val="0"/>
        <w:sz w:val="21"/>
        <w:szCs w:val="21"/>
      </w:rPr>
      <w:tab/>
    </w:r>
    <w:r>
      <w:rPr>
        <w:snapToGrid w:val="0"/>
        <w:sz w:val="21"/>
        <w:szCs w:val="21"/>
      </w:rPr>
      <w:t>-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line id="Line 3" o:spid="_x0000_s3074" o:spt="20" style="position:absolute;left:0pt;margin-left:0pt;margin-top:-4.7pt;height:0pt;width:441pt;z-index:1024;mso-width-relative:page;mso-height-relative:page;" coordsize="21600,21600" o:gfxdata="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FkO750wAAAAYBAAAPAAAAAAAAAAEAIAAAACIAAABkcnMvZG93bnJldi54&#10;bWxQSwECFAAUAAAACACHTuJA5+TYpcYBAACbAwAADgAAAAAAAAABACAAAAAiAQAAZHJzL2Uyb0Rv&#10;Yy54bWxQSwUGAAAAAAYABgBZAQAAWgUAAAAA&#10;">
          <v:path arrowok="t"/>
          <v:fill focussize="0,0"/>
          <v:stroke/>
          <v:imagedata o:title=""/>
          <o:lock v:ext="edit"/>
        </v:line>
      </w:pict>
    </w:r>
    <w:r>
      <w:rPr>
        <w:rFonts w:eastAsia="楷体_GB2312"/>
        <w:snapToGrid w:val="0"/>
        <w:sz w:val="21"/>
        <w:szCs w:val="21"/>
      </w:rPr>
      <w:tab/>
    </w:r>
    <w:r>
      <w:rPr>
        <w:rFonts w:eastAsia="楷体_GB2312"/>
        <w:snapToGrid w:val="0"/>
        <w:sz w:val="21"/>
        <w:szCs w:val="21"/>
      </w:rPr>
      <w:t xml:space="preserve">- </w:t>
    </w:r>
    <w:r>
      <w:rPr>
        <w:rFonts w:eastAsia="楷体_GB2312"/>
        <w:snapToGrid w:val="0"/>
        <w:sz w:val="21"/>
        <w:szCs w:val="21"/>
      </w:rPr>
      <w:fldChar w:fldCharType="begin"/>
    </w:r>
    <w:r>
      <w:rPr>
        <w:rFonts w:eastAsia="楷体_GB2312"/>
        <w:snapToGrid w:val="0"/>
        <w:sz w:val="21"/>
        <w:szCs w:val="21"/>
      </w:rPr>
      <w:instrText xml:space="preserve"> PAGE </w:instrText>
    </w:r>
    <w:r>
      <w:rPr>
        <w:rFonts w:eastAsia="楷体_GB2312"/>
        <w:snapToGrid w:val="0"/>
        <w:sz w:val="21"/>
        <w:szCs w:val="21"/>
      </w:rPr>
      <w:fldChar w:fldCharType="separate"/>
    </w:r>
    <w:r>
      <w:rPr>
        <w:rFonts w:eastAsia="楷体_GB2312"/>
        <w:snapToGrid w:val="0"/>
        <w:sz w:val="21"/>
        <w:szCs w:val="21"/>
      </w:rPr>
      <w:t>46</w:t>
    </w:r>
    <w:r>
      <w:rPr>
        <w:rFonts w:eastAsia="楷体_GB2312"/>
        <w:snapToGrid w:val="0"/>
        <w:sz w:val="21"/>
        <w:szCs w:val="21"/>
      </w:rPr>
      <w:fldChar w:fldCharType="end"/>
    </w:r>
    <w:r>
      <w:rPr>
        <w:rFonts w:eastAsia="楷体_GB2312"/>
        <w:snapToGrid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thickThinSmallGap" w:color="622423" w:sz="24" w:space="1"/>
        <w:right w:val="none" w:color="auto" w:sz="0" w:space="0"/>
      </w:pBdr>
      <w:tabs>
        <w:tab w:val="right" w:pos="8789"/>
      </w:tabs>
      <w:ind w:right="420" w:firstLine="160" w:firstLineChars="100"/>
      <w:jc w:val="center"/>
      <w:rPr>
        <w:rFonts w:eastAsia="华文中宋"/>
        <w:spacing w:val="-10"/>
        <w:szCs w:val="18"/>
      </w:rPr>
    </w:pPr>
    <w:r>
      <w:rPr>
        <w:rFonts w:hint="eastAsia" w:eastAsia="华文中宋"/>
        <w:spacing w:val="-10"/>
        <w:szCs w:val="18"/>
      </w:rPr>
      <w:t>新和县开源塑料制品建设项目环境影响评价报告书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pPr>
    <w:r>
      <w:fldChar w:fldCharType="begin"/>
    </w:r>
    <w:r>
      <w:instrText xml:space="preserve">STYLEREF  "标题 1"  \* MERGEFORMAT</w:instrText>
    </w:r>
    <w:r>
      <w:fldChar w:fldCharType="separate"/>
    </w:r>
    <w:r>
      <w:rPr>
        <w:rStyle w:val="47"/>
        <w:rFonts w:eastAsia="楷体_GB2312"/>
        <w:snapToGrid w:val="0"/>
        <w:kern w:val="0"/>
        <w:sz w:val="21"/>
        <w:szCs w:val="21"/>
      </w:rPr>
      <w:t>1</w:t>
    </w:r>
    <w:r>
      <w:rPr>
        <w:rStyle w:val="47"/>
        <w:rFonts w:hint="eastAsia" w:eastAsia="楷体_GB2312"/>
        <w:snapToGrid w:val="0"/>
        <w:kern w:val="0"/>
        <w:sz w:val="21"/>
        <w:szCs w:val="21"/>
      </w:rPr>
      <w:t>概述</w:t>
    </w:r>
    <w:r>
      <w:rPr>
        <w:rStyle w:val="47"/>
        <w:rFonts w:hint="eastAsia" w:eastAsia="楷体_GB2312"/>
        <w:snapToGrid w:val="0"/>
        <w:kern w:val="0"/>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rPr>
        <w:szCs w:val="21"/>
      </w:rPr>
    </w:pPr>
    <w:r>
      <w:rPr>
        <w:rFonts w:hint="eastAsia" w:ascii="Arial" w:hAnsi="Arial" w:cs="Arial"/>
      </w:rPr>
      <w:t>巴州中源农林发展有限公司</w:t>
    </w:r>
    <w:r>
      <w:rPr>
        <w:rFonts w:ascii="Arial" w:hAnsi="Arial" w:cs="Arial"/>
      </w:rPr>
      <w:t>5000</w:t>
    </w:r>
    <w:r>
      <w:rPr>
        <w:rFonts w:hint="eastAsia" w:ascii="Arial" w:hAnsi="Arial" w:cs="Arial"/>
      </w:rPr>
      <w:t>吨葡萄酒庄建设项目环境影响报告书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pPr>
    <w:r>
      <w:fldChar w:fldCharType="begin"/>
    </w:r>
    <w:r>
      <w:instrText xml:space="preserve">STYLEREF  "标题 1"  \* MERGEFORMAT</w:instrText>
    </w:r>
    <w:r>
      <w:fldChar w:fldCharType="separate"/>
    </w:r>
    <w:r>
      <w:rPr>
        <w:rStyle w:val="47"/>
        <w:rFonts w:eastAsia="楷体_GB2312"/>
        <w:snapToGrid w:val="0"/>
        <w:kern w:val="0"/>
        <w:sz w:val="21"/>
        <w:szCs w:val="21"/>
      </w:rPr>
      <w:t>2</w:t>
    </w:r>
    <w:r>
      <w:rPr>
        <w:rStyle w:val="47"/>
        <w:rFonts w:hint="eastAsia" w:eastAsia="楷体_GB2312"/>
        <w:snapToGrid w:val="0"/>
        <w:kern w:val="0"/>
        <w:sz w:val="21"/>
        <w:szCs w:val="21"/>
      </w:rPr>
      <w:t>总则</w:t>
    </w:r>
    <w:r>
      <w:rPr>
        <w:rStyle w:val="47"/>
        <w:rFonts w:hint="eastAsia" w:eastAsia="楷体_GB2312"/>
        <w:snapToGrid w:val="0"/>
        <w:kern w:val="0"/>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rPr>
        <w:szCs w:val="21"/>
      </w:rPr>
    </w:pPr>
    <w:r>
      <w:rPr>
        <w:rFonts w:hint="eastAsia" w:ascii="Arial" w:hAnsi="Arial" w:cs="Arial"/>
      </w:rPr>
      <w:t>巴州中源农林发展有限公司</w:t>
    </w:r>
    <w:r>
      <w:rPr>
        <w:rFonts w:ascii="Arial" w:hAnsi="Arial" w:cs="Arial"/>
      </w:rPr>
      <w:t>5000</w:t>
    </w:r>
    <w:r>
      <w:rPr>
        <w:rFonts w:hint="eastAsia" w:ascii="Arial" w:hAnsi="Arial" w:cs="Arial"/>
      </w:rPr>
      <w:t>吨葡萄酒庄建设项目环境影响报告书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pPr>
    <w:r>
      <w:fldChar w:fldCharType="begin"/>
    </w:r>
    <w:r>
      <w:instrText xml:space="preserve">STYLEREF  "标题 1"  \* MERGEFORMAT</w:instrText>
    </w:r>
    <w:r>
      <w:fldChar w:fldCharType="separate"/>
    </w:r>
    <w:r>
      <w:rPr>
        <w:rStyle w:val="47"/>
        <w:rFonts w:eastAsia="楷体_GB2312"/>
        <w:snapToGrid w:val="0"/>
        <w:kern w:val="0"/>
        <w:sz w:val="21"/>
        <w:szCs w:val="21"/>
      </w:rPr>
      <w:t>2</w:t>
    </w:r>
    <w:r>
      <w:rPr>
        <w:rStyle w:val="47"/>
        <w:rFonts w:hint="eastAsia" w:eastAsia="楷体_GB2312"/>
        <w:snapToGrid w:val="0"/>
        <w:kern w:val="0"/>
        <w:sz w:val="21"/>
        <w:szCs w:val="21"/>
      </w:rPr>
      <w:t>总则</w:t>
    </w:r>
    <w:r>
      <w:rPr>
        <w:rStyle w:val="47"/>
        <w:rFonts w:hint="eastAsia" w:eastAsia="楷体_GB2312"/>
        <w:snapToGrid w:val="0"/>
        <w:kern w:val="0"/>
        <w:sz w:val="21"/>
        <w:szCs w:val="2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rPr>
        <w:szCs w:val="21"/>
      </w:rPr>
    </w:pPr>
    <w:r>
      <w:rPr>
        <w:rFonts w:hint="eastAsia" w:ascii="Arial" w:hAnsi="Arial" w:cs="Arial"/>
      </w:rPr>
      <w:t>巴州中源农林发展有限公司</w:t>
    </w:r>
    <w:r>
      <w:rPr>
        <w:rFonts w:ascii="Arial" w:hAnsi="Arial" w:cs="Arial"/>
      </w:rPr>
      <w:t>5000</w:t>
    </w:r>
    <w:r>
      <w:rPr>
        <w:rFonts w:hint="eastAsia" w:ascii="Arial" w:hAnsi="Arial" w:cs="Arial"/>
      </w:rPr>
      <w:t>吨葡萄酒庄建设项目环境影响报告书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5E6DF"/>
    <w:multiLevelType w:val="singleLevel"/>
    <w:tmpl w:val="9BF5E6DF"/>
    <w:lvl w:ilvl="0" w:tentative="0">
      <w:start w:val="1"/>
      <w:numFmt w:val="decimal"/>
      <w:suff w:val="nothing"/>
      <w:lvlText w:val="（%1）"/>
      <w:lvlJc w:val="left"/>
      <w:rPr>
        <w:rFonts w:cs="Times New Roman"/>
      </w:rPr>
    </w:lvl>
  </w:abstractNum>
  <w:abstractNum w:abstractNumId="1">
    <w:nsid w:val="A4293071"/>
    <w:multiLevelType w:val="singleLevel"/>
    <w:tmpl w:val="A4293071"/>
    <w:lvl w:ilvl="0" w:tentative="0">
      <w:start w:val="1"/>
      <w:numFmt w:val="decimal"/>
      <w:suff w:val="nothing"/>
      <w:lvlText w:val="（%1）"/>
      <w:lvlJc w:val="left"/>
    </w:lvl>
  </w:abstractNum>
  <w:abstractNum w:abstractNumId="2">
    <w:nsid w:val="C586BA2A"/>
    <w:multiLevelType w:val="singleLevel"/>
    <w:tmpl w:val="C586BA2A"/>
    <w:lvl w:ilvl="0" w:tentative="0">
      <w:start w:val="2"/>
      <w:numFmt w:val="decimal"/>
      <w:suff w:val="nothing"/>
      <w:lvlText w:val="（%1）"/>
      <w:lvlJc w:val="left"/>
    </w:lvl>
  </w:abstractNum>
  <w:abstractNum w:abstractNumId="3">
    <w:nsid w:val="C79346D7"/>
    <w:multiLevelType w:val="singleLevel"/>
    <w:tmpl w:val="C79346D7"/>
    <w:lvl w:ilvl="0" w:tentative="0">
      <w:start w:val="2"/>
      <w:numFmt w:val="decimal"/>
      <w:suff w:val="space"/>
      <w:lvlText w:val="(%1)"/>
      <w:lvlJc w:val="left"/>
    </w:lvl>
  </w:abstractNum>
  <w:abstractNum w:abstractNumId="4">
    <w:nsid w:val="00000005"/>
    <w:multiLevelType w:val="multilevel"/>
    <w:tmpl w:val="00000005"/>
    <w:lvl w:ilvl="0" w:tentative="0">
      <w:start w:val="1"/>
      <w:numFmt w:val="decimal"/>
      <w:pStyle w:val="155"/>
      <w:lvlText w:val="图 %1 "/>
      <w:lvlJc w:val="left"/>
      <w:pPr>
        <w:tabs>
          <w:tab w:val="left" w:pos="720"/>
        </w:tabs>
      </w:pPr>
      <w:rPr>
        <w:rFonts w:hint="eastAsia" w:cs="Times New Roman"/>
      </w:rPr>
    </w:lvl>
    <w:lvl w:ilvl="1" w:tentative="0">
      <w:start w:val="1"/>
      <w:numFmt w:val="decimalZero"/>
      <w:isLgl/>
      <w:lvlText w:val="节 %1.%2"/>
      <w:lvlJc w:val="left"/>
      <w:pPr>
        <w:tabs>
          <w:tab w:val="left" w:pos="720"/>
        </w:tabs>
      </w:pPr>
      <w:rPr>
        <w:rFonts w:hint="eastAsia" w:cs="Times New Roman"/>
      </w:rPr>
    </w:lvl>
    <w:lvl w:ilvl="2" w:tentative="0">
      <w:start w:val="1"/>
      <w:numFmt w:val="lowerLetter"/>
      <w:lvlText w:val="(%3)"/>
      <w:lvlJc w:val="left"/>
      <w:pPr>
        <w:tabs>
          <w:tab w:val="left" w:pos="720"/>
        </w:tabs>
        <w:ind w:left="720" w:hanging="432"/>
      </w:pPr>
      <w:rPr>
        <w:rFonts w:hint="eastAsia" w:cs="Times New Roman"/>
      </w:rPr>
    </w:lvl>
    <w:lvl w:ilvl="3" w:tentative="0">
      <w:start w:val="1"/>
      <w:numFmt w:val="lowerRoman"/>
      <w:lvlText w:val="(%4)"/>
      <w:lvlJc w:val="right"/>
      <w:pPr>
        <w:tabs>
          <w:tab w:val="left" w:pos="864"/>
        </w:tabs>
        <w:ind w:left="864" w:hanging="144"/>
      </w:pPr>
      <w:rPr>
        <w:rFonts w:hint="eastAsia" w:cs="Times New Roman"/>
      </w:rPr>
    </w:lvl>
    <w:lvl w:ilvl="4" w:tentative="0">
      <w:start w:val="1"/>
      <w:numFmt w:val="decimal"/>
      <w:lvlText w:val="%5)"/>
      <w:lvlJc w:val="left"/>
      <w:pPr>
        <w:tabs>
          <w:tab w:val="left" w:pos="1008"/>
        </w:tabs>
        <w:ind w:left="1008" w:hanging="432"/>
      </w:pPr>
      <w:rPr>
        <w:rFonts w:hint="eastAsia" w:cs="Times New Roman"/>
      </w:rPr>
    </w:lvl>
    <w:lvl w:ilvl="5" w:tentative="0">
      <w:start w:val="1"/>
      <w:numFmt w:val="lowerLetter"/>
      <w:lvlText w:val="%6)"/>
      <w:lvlJc w:val="left"/>
      <w:pPr>
        <w:tabs>
          <w:tab w:val="left" w:pos="1152"/>
        </w:tabs>
        <w:ind w:left="1152" w:hanging="432"/>
      </w:pPr>
      <w:rPr>
        <w:rFonts w:hint="eastAsia" w:cs="Times New Roman"/>
      </w:rPr>
    </w:lvl>
    <w:lvl w:ilvl="6" w:tentative="0">
      <w:start w:val="1"/>
      <w:numFmt w:val="lowerRoman"/>
      <w:lvlText w:val="%7)"/>
      <w:lvlJc w:val="right"/>
      <w:pPr>
        <w:tabs>
          <w:tab w:val="left" w:pos="1296"/>
        </w:tabs>
        <w:ind w:left="1296" w:hanging="288"/>
      </w:pPr>
      <w:rPr>
        <w:rFonts w:hint="eastAsia" w:cs="Times New Roman"/>
      </w:rPr>
    </w:lvl>
    <w:lvl w:ilvl="7" w:tentative="0">
      <w:start w:val="1"/>
      <w:numFmt w:val="lowerLetter"/>
      <w:lvlText w:val="%8."/>
      <w:lvlJc w:val="left"/>
      <w:pPr>
        <w:tabs>
          <w:tab w:val="left" w:pos="1440"/>
        </w:tabs>
        <w:ind w:left="1440" w:hanging="432"/>
      </w:pPr>
      <w:rPr>
        <w:rFonts w:hint="eastAsia" w:cs="Times New Roman"/>
      </w:rPr>
    </w:lvl>
    <w:lvl w:ilvl="8" w:tentative="0">
      <w:start w:val="1"/>
      <w:numFmt w:val="lowerRoman"/>
      <w:lvlText w:val="%9."/>
      <w:lvlJc w:val="right"/>
      <w:pPr>
        <w:tabs>
          <w:tab w:val="left" w:pos="1584"/>
        </w:tabs>
        <w:ind w:left="1584" w:hanging="144"/>
      </w:pPr>
      <w:rPr>
        <w:rFonts w:hint="eastAsia" w:cs="Times New Roman"/>
      </w:rPr>
    </w:lvl>
  </w:abstractNum>
  <w:abstractNum w:abstractNumId="5">
    <w:nsid w:val="00000008"/>
    <w:multiLevelType w:val="multilevel"/>
    <w:tmpl w:val="00000008"/>
    <w:lvl w:ilvl="0" w:tentative="0">
      <w:start w:val="1"/>
      <w:numFmt w:val="chineseCountingThousand"/>
      <w:lvlText w:val="第%1节"/>
      <w:legacy w:legacy="1" w:legacySpace="144" w:legacyIndent="0"/>
      <w:lvlJc w:val="left"/>
      <w:rPr>
        <w:rFonts w:cs="Times New Roman"/>
      </w:rPr>
    </w:lvl>
    <w:lvl w:ilvl="1" w:tentative="0">
      <w:start w:val="1"/>
      <w:numFmt w:val="chineseCountingThousand"/>
      <w:lvlText w:val="%2 "/>
      <w:legacy w:legacy="1" w:legacySpace="144" w:legacyIndent="0"/>
      <w:lvlJc w:val="left"/>
      <w:rPr>
        <w:rFonts w:cs="Times New Roman"/>
      </w:rPr>
    </w:lvl>
    <w:lvl w:ilvl="2" w:tentative="0">
      <w:start w:val="1"/>
      <w:numFmt w:val="decimal"/>
      <w:pStyle w:val="319"/>
      <w:lvlText w:val=".%3"/>
      <w:legacy w:legacy="1" w:legacySpace="144" w:legacyIndent="0"/>
      <w:lvlJc w:val="left"/>
      <w:rPr>
        <w:rFonts w:cs="Times New Roman"/>
      </w:rPr>
    </w:lvl>
    <w:lvl w:ilvl="3" w:tentative="0">
      <w:start w:val="1"/>
      <w:numFmt w:val="decimal"/>
      <w:lvlText w:val=".%4"/>
      <w:legacy w:legacy="1" w:legacySpace="144" w:legacyIndent="0"/>
      <w:lvlJc w:val="left"/>
      <w:rPr>
        <w:rFonts w:cs="Times New Roman"/>
      </w:rPr>
    </w:lvl>
    <w:lvl w:ilvl="4" w:tentative="0">
      <w:start w:val="1"/>
      <w:numFmt w:val="decimal"/>
      <w:lvlText w:val=".%4.%5"/>
      <w:legacy w:legacy="1" w:legacySpace="144" w:legacyIndent="0"/>
      <w:lvlJc w:val="left"/>
      <w:rPr>
        <w:rFonts w:cs="Times New Roman"/>
      </w:rPr>
    </w:lvl>
    <w:lvl w:ilvl="5" w:tentative="0">
      <w:start w:val="1"/>
      <w:numFmt w:val="decimal"/>
      <w:lvlText w:val=".%4.%5.%6"/>
      <w:legacy w:legacy="1" w:legacySpace="144" w:legacyIndent="0"/>
      <w:lvlJc w:val="left"/>
      <w:rPr>
        <w:rFonts w:cs="Times New Roman"/>
      </w:rPr>
    </w:lvl>
    <w:lvl w:ilvl="6" w:tentative="0">
      <w:start w:val="1"/>
      <w:numFmt w:val="decimal"/>
      <w:lvlText w:val=".%4.%5.%6.%7"/>
      <w:legacy w:legacy="1" w:legacySpace="144" w:legacyIndent="0"/>
      <w:lvlJc w:val="left"/>
      <w:rPr>
        <w:rFonts w:cs="Times New Roman"/>
      </w:rPr>
    </w:lvl>
    <w:lvl w:ilvl="7" w:tentative="0">
      <w:start w:val="1"/>
      <w:numFmt w:val="decimal"/>
      <w:pStyle w:val="9"/>
      <w:lvlText w:val=".%4.%5.%6.%7.%8"/>
      <w:legacy w:legacy="1" w:legacySpace="144" w:legacyIndent="0"/>
      <w:lvlJc w:val="left"/>
      <w:rPr>
        <w:rFonts w:cs="Times New Roman"/>
      </w:rPr>
    </w:lvl>
    <w:lvl w:ilvl="8" w:tentative="0">
      <w:start w:val="1"/>
      <w:numFmt w:val="decimal"/>
      <w:pStyle w:val="10"/>
      <w:lvlText w:val=".%4.%5.%6.%7.%8.%9"/>
      <w:legacy w:legacy="1" w:legacySpace="144" w:legacyIndent="0"/>
      <w:lvlJc w:val="left"/>
      <w:rPr>
        <w:rFonts w:cs="Times New Roman"/>
      </w:rPr>
    </w:lvl>
  </w:abstractNum>
  <w:abstractNum w:abstractNumId="6">
    <w:nsid w:val="0000000A"/>
    <w:multiLevelType w:val="multilevel"/>
    <w:tmpl w:val="0000000A"/>
    <w:lvl w:ilvl="0" w:tentative="0">
      <w:start w:val="1"/>
      <w:numFmt w:val="bullet"/>
      <w:pStyle w:val="143"/>
      <w:lvlText w:val=""/>
      <w:lvlJc w:val="left"/>
      <w:pPr>
        <w:tabs>
          <w:tab w:val="left" w:pos="600"/>
        </w:tabs>
        <w:ind w:left="6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2A85896"/>
    <w:multiLevelType w:val="singleLevel"/>
    <w:tmpl w:val="02A85896"/>
    <w:lvl w:ilvl="0" w:tentative="0">
      <w:start w:val="1"/>
      <w:numFmt w:val="decimal"/>
      <w:suff w:val="nothing"/>
      <w:lvlText w:val="（%1）"/>
      <w:lvlJc w:val="left"/>
    </w:lvl>
  </w:abstractNum>
  <w:abstractNum w:abstractNumId="8">
    <w:nsid w:val="05E56E24"/>
    <w:multiLevelType w:val="singleLevel"/>
    <w:tmpl w:val="05E56E24"/>
    <w:lvl w:ilvl="0" w:tentative="0">
      <w:start w:val="1"/>
      <w:numFmt w:val="decimal"/>
      <w:suff w:val="nothing"/>
      <w:lvlText w:val="（%1）"/>
      <w:lvlJc w:val="left"/>
    </w:lvl>
  </w:abstractNum>
  <w:abstractNum w:abstractNumId="9">
    <w:nsid w:val="34326C5B"/>
    <w:multiLevelType w:val="singleLevel"/>
    <w:tmpl w:val="34326C5B"/>
    <w:lvl w:ilvl="0" w:tentative="0">
      <w:start w:val="1"/>
      <w:numFmt w:val="decimal"/>
      <w:suff w:val="nothing"/>
      <w:lvlText w:val="（%1）"/>
      <w:lvlJc w:val="left"/>
    </w:lvl>
  </w:abstractNum>
  <w:abstractNum w:abstractNumId="10">
    <w:nsid w:val="3A3C508F"/>
    <w:multiLevelType w:val="multilevel"/>
    <w:tmpl w:val="3A3C508F"/>
    <w:lvl w:ilvl="0" w:tentative="0">
      <w:start w:val="1"/>
      <w:numFmt w:val="decimal"/>
      <w:lvlText w:val="(%1)"/>
      <w:lvlJc w:val="left"/>
      <w:pPr>
        <w:ind w:left="945" w:hanging="4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95A4772"/>
    <w:multiLevelType w:val="singleLevel"/>
    <w:tmpl w:val="495A4772"/>
    <w:lvl w:ilvl="0" w:tentative="0">
      <w:start w:val="1"/>
      <w:numFmt w:val="decimal"/>
      <w:suff w:val="nothing"/>
      <w:lvlText w:val="（%1）"/>
      <w:lvlJc w:val="left"/>
    </w:lvl>
  </w:abstractNum>
  <w:abstractNum w:abstractNumId="12">
    <w:nsid w:val="4984D6FD"/>
    <w:multiLevelType w:val="singleLevel"/>
    <w:tmpl w:val="4984D6FD"/>
    <w:lvl w:ilvl="0" w:tentative="0">
      <w:start w:val="1"/>
      <w:numFmt w:val="decimal"/>
      <w:suff w:val="nothing"/>
      <w:lvlText w:val="（%1）"/>
      <w:lvlJc w:val="left"/>
    </w:lvl>
  </w:abstractNum>
  <w:abstractNum w:abstractNumId="13">
    <w:nsid w:val="58FED9B5"/>
    <w:multiLevelType w:val="singleLevel"/>
    <w:tmpl w:val="58FED9B5"/>
    <w:lvl w:ilvl="0" w:tentative="0">
      <w:start w:val="1"/>
      <w:numFmt w:val="decimal"/>
      <w:suff w:val="nothing"/>
      <w:lvlText w:val="（%1）"/>
      <w:lvlJc w:val="left"/>
    </w:lvl>
  </w:abstractNum>
  <w:abstractNum w:abstractNumId="14">
    <w:nsid w:val="69FE1494"/>
    <w:multiLevelType w:val="multilevel"/>
    <w:tmpl w:val="69FE1494"/>
    <w:lvl w:ilvl="0" w:tentative="0">
      <w:start w:val="1"/>
      <w:numFmt w:val="decimal"/>
      <w:lvlText w:val="（%1）"/>
      <w:lvlJc w:val="left"/>
      <w:pPr>
        <w:ind w:left="1200" w:hanging="720"/>
      </w:pPr>
      <w:rPr>
        <w:rFonts w:hint="default" w:ascii="宋体" w:hAnsi="宋体" w:eastAsia="宋体"/>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8699F6A"/>
    <w:multiLevelType w:val="singleLevel"/>
    <w:tmpl w:val="78699F6A"/>
    <w:lvl w:ilvl="0" w:tentative="0">
      <w:start w:val="1"/>
      <w:numFmt w:val="decimal"/>
      <w:suff w:val="nothing"/>
      <w:lvlText w:val="（%1）"/>
      <w:lvlJc w:val="left"/>
    </w:lvl>
  </w:abstractNum>
  <w:num w:numId="1">
    <w:abstractNumId w:val="5"/>
  </w:num>
  <w:num w:numId="2">
    <w:abstractNumId w:val="6"/>
  </w:num>
  <w:num w:numId="3">
    <w:abstractNumId w:val="4"/>
  </w:num>
  <w:num w:numId="4">
    <w:abstractNumId w:val="13"/>
  </w:num>
  <w:num w:numId="5">
    <w:abstractNumId w:val="2"/>
  </w:num>
  <w:num w:numId="6">
    <w:abstractNumId w:val="3"/>
  </w:num>
  <w:num w:numId="7">
    <w:abstractNumId w:val="9"/>
  </w:num>
  <w:num w:numId="8">
    <w:abstractNumId w:val="1"/>
  </w:num>
  <w:num w:numId="9">
    <w:abstractNumId w:val="15"/>
  </w:num>
  <w:num w:numId="10">
    <w:abstractNumId w:val="12"/>
  </w:num>
  <w:num w:numId="11">
    <w:abstractNumId w:val="10"/>
  </w:num>
  <w:num w:numId="12">
    <w:abstractNumId w:val="14"/>
  </w:num>
  <w:num w:numId="13">
    <w:abstractNumId w:val="7"/>
  </w:num>
  <w:num w:numId="14">
    <w:abstractNumId w:val="0"/>
  </w:num>
  <w:num w:numId="15">
    <w:abstractNumId w:val="8"/>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UN.Org">
    <w15:presenceInfo w15:providerId="None" w15:userId="SkyUN.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72D"/>
    <w:rsid w:val="00000F35"/>
    <w:rsid w:val="000010BA"/>
    <w:rsid w:val="00001191"/>
    <w:rsid w:val="000012BF"/>
    <w:rsid w:val="00001CCE"/>
    <w:rsid w:val="000020BA"/>
    <w:rsid w:val="00002656"/>
    <w:rsid w:val="00002859"/>
    <w:rsid w:val="00002D35"/>
    <w:rsid w:val="00003BDB"/>
    <w:rsid w:val="00004396"/>
    <w:rsid w:val="00004E38"/>
    <w:rsid w:val="00005EE8"/>
    <w:rsid w:val="000069C8"/>
    <w:rsid w:val="0000737D"/>
    <w:rsid w:val="0000740D"/>
    <w:rsid w:val="00007C05"/>
    <w:rsid w:val="00007CF3"/>
    <w:rsid w:val="00011512"/>
    <w:rsid w:val="00011FBE"/>
    <w:rsid w:val="00012766"/>
    <w:rsid w:val="00013076"/>
    <w:rsid w:val="00013571"/>
    <w:rsid w:val="00014754"/>
    <w:rsid w:val="0001487D"/>
    <w:rsid w:val="00014B7D"/>
    <w:rsid w:val="000156FF"/>
    <w:rsid w:val="00015C62"/>
    <w:rsid w:val="00016E91"/>
    <w:rsid w:val="00016F4F"/>
    <w:rsid w:val="00017010"/>
    <w:rsid w:val="00017322"/>
    <w:rsid w:val="00017B98"/>
    <w:rsid w:val="00017F3F"/>
    <w:rsid w:val="00020435"/>
    <w:rsid w:val="00020811"/>
    <w:rsid w:val="00020DA8"/>
    <w:rsid w:val="00021272"/>
    <w:rsid w:val="00022A51"/>
    <w:rsid w:val="00023058"/>
    <w:rsid w:val="000236EB"/>
    <w:rsid w:val="00024953"/>
    <w:rsid w:val="00024F69"/>
    <w:rsid w:val="00025797"/>
    <w:rsid w:val="00026FE9"/>
    <w:rsid w:val="000270A5"/>
    <w:rsid w:val="000272F1"/>
    <w:rsid w:val="00027377"/>
    <w:rsid w:val="0003072F"/>
    <w:rsid w:val="00031B8B"/>
    <w:rsid w:val="000326B8"/>
    <w:rsid w:val="00032F61"/>
    <w:rsid w:val="00033E59"/>
    <w:rsid w:val="00034302"/>
    <w:rsid w:val="0003456A"/>
    <w:rsid w:val="0003475E"/>
    <w:rsid w:val="00034CC1"/>
    <w:rsid w:val="00034E1F"/>
    <w:rsid w:val="00034E5E"/>
    <w:rsid w:val="0003528E"/>
    <w:rsid w:val="00035B25"/>
    <w:rsid w:val="00036CAA"/>
    <w:rsid w:val="00036FB1"/>
    <w:rsid w:val="00040151"/>
    <w:rsid w:val="0004022E"/>
    <w:rsid w:val="00040946"/>
    <w:rsid w:val="000414BA"/>
    <w:rsid w:val="00042064"/>
    <w:rsid w:val="00042F8C"/>
    <w:rsid w:val="000449B6"/>
    <w:rsid w:val="00044E0D"/>
    <w:rsid w:val="00045893"/>
    <w:rsid w:val="00045B1D"/>
    <w:rsid w:val="00045C30"/>
    <w:rsid w:val="00045D4B"/>
    <w:rsid w:val="00047204"/>
    <w:rsid w:val="000500E3"/>
    <w:rsid w:val="000514DF"/>
    <w:rsid w:val="0005188E"/>
    <w:rsid w:val="00051C33"/>
    <w:rsid w:val="00053FCC"/>
    <w:rsid w:val="00054652"/>
    <w:rsid w:val="000547A1"/>
    <w:rsid w:val="00054DB1"/>
    <w:rsid w:val="00060401"/>
    <w:rsid w:val="00060626"/>
    <w:rsid w:val="00060EB7"/>
    <w:rsid w:val="00061868"/>
    <w:rsid w:val="00062387"/>
    <w:rsid w:val="0006311D"/>
    <w:rsid w:val="0006376C"/>
    <w:rsid w:val="00063BD3"/>
    <w:rsid w:val="00063E93"/>
    <w:rsid w:val="000640C7"/>
    <w:rsid w:val="00064990"/>
    <w:rsid w:val="00065C94"/>
    <w:rsid w:val="00065F4F"/>
    <w:rsid w:val="00066764"/>
    <w:rsid w:val="000668A5"/>
    <w:rsid w:val="00066BFE"/>
    <w:rsid w:val="00070511"/>
    <w:rsid w:val="000708B6"/>
    <w:rsid w:val="0007091C"/>
    <w:rsid w:val="0007106E"/>
    <w:rsid w:val="0007113E"/>
    <w:rsid w:val="00071318"/>
    <w:rsid w:val="000719CD"/>
    <w:rsid w:val="00071A18"/>
    <w:rsid w:val="00071E73"/>
    <w:rsid w:val="0007242E"/>
    <w:rsid w:val="00072CBC"/>
    <w:rsid w:val="00072CD7"/>
    <w:rsid w:val="00073CF2"/>
    <w:rsid w:val="00074163"/>
    <w:rsid w:val="00074C87"/>
    <w:rsid w:val="00074EE3"/>
    <w:rsid w:val="000752BA"/>
    <w:rsid w:val="00075319"/>
    <w:rsid w:val="00075989"/>
    <w:rsid w:val="000765C1"/>
    <w:rsid w:val="000766A1"/>
    <w:rsid w:val="00077BE6"/>
    <w:rsid w:val="00080774"/>
    <w:rsid w:val="00080EBF"/>
    <w:rsid w:val="00081820"/>
    <w:rsid w:val="0008228E"/>
    <w:rsid w:val="00082EBC"/>
    <w:rsid w:val="000832BF"/>
    <w:rsid w:val="00083DE0"/>
    <w:rsid w:val="00083F29"/>
    <w:rsid w:val="000848D6"/>
    <w:rsid w:val="00085324"/>
    <w:rsid w:val="000855A6"/>
    <w:rsid w:val="000857B2"/>
    <w:rsid w:val="00085B61"/>
    <w:rsid w:val="000860D9"/>
    <w:rsid w:val="00086DEB"/>
    <w:rsid w:val="00086FC8"/>
    <w:rsid w:val="00087668"/>
    <w:rsid w:val="00091646"/>
    <w:rsid w:val="000917ED"/>
    <w:rsid w:val="00091B33"/>
    <w:rsid w:val="00091C67"/>
    <w:rsid w:val="00092688"/>
    <w:rsid w:val="00092C08"/>
    <w:rsid w:val="00093AFD"/>
    <w:rsid w:val="0009481E"/>
    <w:rsid w:val="00094F9C"/>
    <w:rsid w:val="000959C2"/>
    <w:rsid w:val="000960DF"/>
    <w:rsid w:val="00097659"/>
    <w:rsid w:val="00097D47"/>
    <w:rsid w:val="000A0241"/>
    <w:rsid w:val="000A06AF"/>
    <w:rsid w:val="000A1266"/>
    <w:rsid w:val="000A15DF"/>
    <w:rsid w:val="000A1B7C"/>
    <w:rsid w:val="000A24C6"/>
    <w:rsid w:val="000A270B"/>
    <w:rsid w:val="000A2A36"/>
    <w:rsid w:val="000A2B1A"/>
    <w:rsid w:val="000A2B54"/>
    <w:rsid w:val="000A3564"/>
    <w:rsid w:val="000A3B60"/>
    <w:rsid w:val="000A3BB3"/>
    <w:rsid w:val="000A3CFB"/>
    <w:rsid w:val="000A48A4"/>
    <w:rsid w:val="000A54E6"/>
    <w:rsid w:val="000A6555"/>
    <w:rsid w:val="000A66FB"/>
    <w:rsid w:val="000A75DB"/>
    <w:rsid w:val="000A7611"/>
    <w:rsid w:val="000A79A5"/>
    <w:rsid w:val="000A7C40"/>
    <w:rsid w:val="000A7E37"/>
    <w:rsid w:val="000B053D"/>
    <w:rsid w:val="000B10C6"/>
    <w:rsid w:val="000B2535"/>
    <w:rsid w:val="000B3207"/>
    <w:rsid w:val="000B4C29"/>
    <w:rsid w:val="000B50D4"/>
    <w:rsid w:val="000B5698"/>
    <w:rsid w:val="000B5736"/>
    <w:rsid w:val="000B69EF"/>
    <w:rsid w:val="000B6F07"/>
    <w:rsid w:val="000B7327"/>
    <w:rsid w:val="000B73EC"/>
    <w:rsid w:val="000B744D"/>
    <w:rsid w:val="000B7587"/>
    <w:rsid w:val="000B7A23"/>
    <w:rsid w:val="000C0A50"/>
    <w:rsid w:val="000C0DBA"/>
    <w:rsid w:val="000C1613"/>
    <w:rsid w:val="000C23DF"/>
    <w:rsid w:val="000C2433"/>
    <w:rsid w:val="000C3169"/>
    <w:rsid w:val="000C3175"/>
    <w:rsid w:val="000C4438"/>
    <w:rsid w:val="000C4AC8"/>
    <w:rsid w:val="000C5811"/>
    <w:rsid w:val="000C5FFB"/>
    <w:rsid w:val="000C687D"/>
    <w:rsid w:val="000C695B"/>
    <w:rsid w:val="000C6F49"/>
    <w:rsid w:val="000C72A7"/>
    <w:rsid w:val="000C74B1"/>
    <w:rsid w:val="000D0262"/>
    <w:rsid w:val="000D035F"/>
    <w:rsid w:val="000D04A9"/>
    <w:rsid w:val="000D1AD7"/>
    <w:rsid w:val="000D1FDE"/>
    <w:rsid w:val="000D344B"/>
    <w:rsid w:val="000D4622"/>
    <w:rsid w:val="000D47AC"/>
    <w:rsid w:val="000D4802"/>
    <w:rsid w:val="000D4EAD"/>
    <w:rsid w:val="000D6530"/>
    <w:rsid w:val="000D79E1"/>
    <w:rsid w:val="000E00EA"/>
    <w:rsid w:val="000E0300"/>
    <w:rsid w:val="000E0547"/>
    <w:rsid w:val="000E091F"/>
    <w:rsid w:val="000E14F2"/>
    <w:rsid w:val="000E2411"/>
    <w:rsid w:val="000E260F"/>
    <w:rsid w:val="000E294F"/>
    <w:rsid w:val="000E3939"/>
    <w:rsid w:val="000E417C"/>
    <w:rsid w:val="000E41F5"/>
    <w:rsid w:val="000E4A6A"/>
    <w:rsid w:val="000E55F7"/>
    <w:rsid w:val="000E5A4E"/>
    <w:rsid w:val="000E5D8A"/>
    <w:rsid w:val="000E5DF7"/>
    <w:rsid w:val="000E5E6B"/>
    <w:rsid w:val="000E5FE1"/>
    <w:rsid w:val="000E7522"/>
    <w:rsid w:val="000E7D32"/>
    <w:rsid w:val="000F01F9"/>
    <w:rsid w:val="000F03EA"/>
    <w:rsid w:val="000F0A84"/>
    <w:rsid w:val="000F15B3"/>
    <w:rsid w:val="000F1E0E"/>
    <w:rsid w:val="000F2128"/>
    <w:rsid w:val="000F2AA4"/>
    <w:rsid w:val="000F35BE"/>
    <w:rsid w:val="000F382B"/>
    <w:rsid w:val="000F4B69"/>
    <w:rsid w:val="000F4ED1"/>
    <w:rsid w:val="000F67AE"/>
    <w:rsid w:val="000F6C5B"/>
    <w:rsid w:val="000F7328"/>
    <w:rsid w:val="000F7CDF"/>
    <w:rsid w:val="0010042E"/>
    <w:rsid w:val="00100A8E"/>
    <w:rsid w:val="00101575"/>
    <w:rsid w:val="00101A1E"/>
    <w:rsid w:val="00101AEF"/>
    <w:rsid w:val="00102136"/>
    <w:rsid w:val="001021B7"/>
    <w:rsid w:val="001032F8"/>
    <w:rsid w:val="00103D55"/>
    <w:rsid w:val="001051A5"/>
    <w:rsid w:val="001051B8"/>
    <w:rsid w:val="00106C74"/>
    <w:rsid w:val="0011029A"/>
    <w:rsid w:val="0011053A"/>
    <w:rsid w:val="00110C0E"/>
    <w:rsid w:val="00110D01"/>
    <w:rsid w:val="00110F81"/>
    <w:rsid w:val="001114F5"/>
    <w:rsid w:val="00111B59"/>
    <w:rsid w:val="00111C55"/>
    <w:rsid w:val="00111D90"/>
    <w:rsid w:val="00112248"/>
    <w:rsid w:val="001122E8"/>
    <w:rsid w:val="00112713"/>
    <w:rsid w:val="00113D4F"/>
    <w:rsid w:val="00114F3C"/>
    <w:rsid w:val="00114F5D"/>
    <w:rsid w:val="00115561"/>
    <w:rsid w:val="0011570A"/>
    <w:rsid w:val="00115C5E"/>
    <w:rsid w:val="00115E4E"/>
    <w:rsid w:val="00117306"/>
    <w:rsid w:val="00121335"/>
    <w:rsid w:val="001213DE"/>
    <w:rsid w:val="001213DF"/>
    <w:rsid w:val="00122443"/>
    <w:rsid w:val="00122920"/>
    <w:rsid w:val="00122957"/>
    <w:rsid w:val="00122D47"/>
    <w:rsid w:val="00124BED"/>
    <w:rsid w:val="00126510"/>
    <w:rsid w:val="001306D8"/>
    <w:rsid w:val="0013190A"/>
    <w:rsid w:val="0013196C"/>
    <w:rsid w:val="001319AE"/>
    <w:rsid w:val="00131B7A"/>
    <w:rsid w:val="00131E55"/>
    <w:rsid w:val="001322B4"/>
    <w:rsid w:val="001343D7"/>
    <w:rsid w:val="001345B1"/>
    <w:rsid w:val="0013495D"/>
    <w:rsid w:val="00134DAE"/>
    <w:rsid w:val="00134E12"/>
    <w:rsid w:val="00134EA6"/>
    <w:rsid w:val="0013614C"/>
    <w:rsid w:val="001367D1"/>
    <w:rsid w:val="00137DAE"/>
    <w:rsid w:val="00137DC2"/>
    <w:rsid w:val="00140559"/>
    <w:rsid w:val="00140711"/>
    <w:rsid w:val="00140940"/>
    <w:rsid w:val="00140B3B"/>
    <w:rsid w:val="001417BF"/>
    <w:rsid w:val="00141910"/>
    <w:rsid w:val="00141993"/>
    <w:rsid w:val="00141BAB"/>
    <w:rsid w:val="00141D65"/>
    <w:rsid w:val="001422B7"/>
    <w:rsid w:val="00142861"/>
    <w:rsid w:val="0014286D"/>
    <w:rsid w:val="001428FB"/>
    <w:rsid w:val="00142FF4"/>
    <w:rsid w:val="001434FE"/>
    <w:rsid w:val="00143A60"/>
    <w:rsid w:val="00143B81"/>
    <w:rsid w:val="001448DC"/>
    <w:rsid w:val="00144FA9"/>
    <w:rsid w:val="00145189"/>
    <w:rsid w:val="001465B2"/>
    <w:rsid w:val="00146B5C"/>
    <w:rsid w:val="00146DA8"/>
    <w:rsid w:val="00146DD7"/>
    <w:rsid w:val="001472F2"/>
    <w:rsid w:val="00150091"/>
    <w:rsid w:val="00150193"/>
    <w:rsid w:val="001505B8"/>
    <w:rsid w:val="00150B2A"/>
    <w:rsid w:val="00150E30"/>
    <w:rsid w:val="00150FAB"/>
    <w:rsid w:val="001511A1"/>
    <w:rsid w:val="00151301"/>
    <w:rsid w:val="00151CD2"/>
    <w:rsid w:val="001520AE"/>
    <w:rsid w:val="00152681"/>
    <w:rsid w:val="00153349"/>
    <w:rsid w:val="001539A8"/>
    <w:rsid w:val="00153B61"/>
    <w:rsid w:val="00153B6C"/>
    <w:rsid w:val="001540FB"/>
    <w:rsid w:val="001541A2"/>
    <w:rsid w:val="001542C3"/>
    <w:rsid w:val="00154983"/>
    <w:rsid w:val="00155188"/>
    <w:rsid w:val="00155962"/>
    <w:rsid w:val="00155DEC"/>
    <w:rsid w:val="00156525"/>
    <w:rsid w:val="0015659D"/>
    <w:rsid w:val="00156BC0"/>
    <w:rsid w:val="00156D8F"/>
    <w:rsid w:val="00157152"/>
    <w:rsid w:val="00161777"/>
    <w:rsid w:val="001618DB"/>
    <w:rsid w:val="00161CCE"/>
    <w:rsid w:val="001637B2"/>
    <w:rsid w:val="00163B7B"/>
    <w:rsid w:val="00164236"/>
    <w:rsid w:val="001644A3"/>
    <w:rsid w:val="0016454D"/>
    <w:rsid w:val="00165696"/>
    <w:rsid w:val="00166D79"/>
    <w:rsid w:val="00167650"/>
    <w:rsid w:val="00167A23"/>
    <w:rsid w:val="001706CF"/>
    <w:rsid w:val="0017125F"/>
    <w:rsid w:val="00171617"/>
    <w:rsid w:val="0017181E"/>
    <w:rsid w:val="00171A9D"/>
    <w:rsid w:val="00171C14"/>
    <w:rsid w:val="00171D0A"/>
    <w:rsid w:val="00172A27"/>
    <w:rsid w:val="00174199"/>
    <w:rsid w:val="00175381"/>
    <w:rsid w:val="001754C4"/>
    <w:rsid w:val="00176443"/>
    <w:rsid w:val="00176F60"/>
    <w:rsid w:val="00177DDD"/>
    <w:rsid w:val="001806C3"/>
    <w:rsid w:val="00180728"/>
    <w:rsid w:val="00180F0C"/>
    <w:rsid w:val="00180F30"/>
    <w:rsid w:val="00180F49"/>
    <w:rsid w:val="0018197E"/>
    <w:rsid w:val="001826FF"/>
    <w:rsid w:val="00182873"/>
    <w:rsid w:val="00183ED9"/>
    <w:rsid w:val="00184712"/>
    <w:rsid w:val="00185A2B"/>
    <w:rsid w:val="00186249"/>
    <w:rsid w:val="00186319"/>
    <w:rsid w:val="00186D48"/>
    <w:rsid w:val="00186E1D"/>
    <w:rsid w:val="001875E8"/>
    <w:rsid w:val="0018762E"/>
    <w:rsid w:val="001879D5"/>
    <w:rsid w:val="001914E5"/>
    <w:rsid w:val="00191996"/>
    <w:rsid w:val="001919C0"/>
    <w:rsid w:val="00191A58"/>
    <w:rsid w:val="00191F80"/>
    <w:rsid w:val="00194C49"/>
    <w:rsid w:val="00195217"/>
    <w:rsid w:val="00195675"/>
    <w:rsid w:val="001956F0"/>
    <w:rsid w:val="00196B0A"/>
    <w:rsid w:val="00197176"/>
    <w:rsid w:val="00197D3B"/>
    <w:rsid w:val="001A02BB"/>
    <w:rsid w:val="001A13DD"/>
    <w:rsid w:val="001A1466"/>
    <w:rsid w:val="001A1D7B"/>
    <w:rsid w:val="001A2A93"/>
    <w:rsid w:val="001A3726"/>
    <w:rsid w:val="001A37CD"/>
    <w:rsid w:val="001A3B60"/>
    <w:rsid w:val="001A49F0"/>
    <w:rsid w:val="001A5FC6"/>
    <w:rsid w:val="001A6696"/>
    <w:rsid w:val="001A711B"/>
    <w:rsid w:val="001A7360"/>
    <w:rsid w:val="001A7CC1"/>
    <w:rsid w:val="001B0482"/>
    <w:rsid w:val="001B1341"/>
    <w:rsid w:val="001B1F92"/>
    <w:rsid w:val="001B2E36"/>
    <w:rsid w:val="001B2F8B"/>
    <w:rsid w:val="001B3453"/>
    <w:rsid w:val="001B3E94"/>
    <w:rsid w:val="001B42D9"/>
    <w:rsid w:val="001B492E"/>
    <w:rsid w:val="001B4F99"/>
    <w:rsid w:val="001B4FDB"/>
    <w:rsid w:val="001B60A5"/>
    <w:rsid w:val="001B75F6"/>
    <w:rsid w:val="001C09BC"/>
    <w:rsid w:val="001C0B12"/>
    <w:rsid w:val="001C1119"/>
    <w:rsid w:val="001C1688"/>
    <w:rsid w:val="001C189F"/>
    <w:rsid w:val="001C1ADF"/>
    <w:rsid w:val="001C2392"/>
    <w:rsid w:val="001C2454"/>
    <w:rsid w:val="001C26C8"/>
    <w:rsid w:val="001C2920"/>
    <w:rsid w:val="001C2A88"/>
    <w:rsid w:val="001C2FE0"/>
    <w:rsid w:val="001C3839"/>
    <w:rsid w:val="001C383A"/>
    <w:rsid w:val="001C46B5"/>
    <w:rsid w:val="001C68A8"/>
    <w:rsid w:val="001C70A7"/>
    <w:rsid w:val="001C7136"/>
    <w:rsid w:val="001C757A"/>
    <w:rsid w:val="001D031A"/>
    <w:rsid w:val="001D0325"/>
    <w:rsid w:val="001D07F7"/>
    <w:rsid w:val="001D11E0"/>
    <w:rsid w:val="001D1C54"/>
    <w:rsid w:val="001D1EF4"/>
    <w:rsid w:val="001D250A"/>
    <w:rsid w:val="001D2883"/>
    <w:rsid w:val="001D2A2F"/>
    <w:rsid w:val="001D3040"/>
    <w:rsid w:val="001D358C"/>
    <w:rsid w:val="001D361D"/>
    <w:rsid w:val="001D3799"/>
    <w:rsid w:val="001D3C7F"/>
    <w:rsid w:val="001D41EE"/>
    <w:rsid w:val="001D429E"/>
    <w:rsid w:val="001D4C20"/>
    <w:rsid w:val="001D542B"/>
    <w:rsid w:val="001D591E"/>
    <w:rsid w:val="001D5CD4"/>
    <w:rsid w:val="001D63A7"/>
    <w:rsid w:val="001D6678"/>
    <w:rsid w:val="001D77A5"/>
    <w:rsid w:val="001D797D"/>
    <w:rsid w:val="001D79E1"/>
    <w:rsid w:val="001D7A94"/>
    <w:rsid w:val="001E00B9"/>
    <w:rsid w:val="001E07F4"/>
    <w:rsid w:val="001E0C4D"/>
    <w:rsid w:val="001E1101"/>
    <w:rsid w:val="001E11DC"/>
    <w:rsid w:val="001E12A9"/>
    <w:rsid w:val="001E20C4"/>
    <w:rsid w:val="001E2204"/>
    <w:rsid w:val="001E2934"/>
    <w:rsid w:val="001E2B6C"/>
    <w:rsid w:val="001E2BED"/>
    <w:rsid w:val="001E31AD"/>
    <w:rsid w:val="001E388B"/>
    <w:rsid w:val="001E3C62"/>
    <w:rsid w:val="001E418D"/>
    <w:rsid w:val="001E41E5"/>
    <w:rsid w:val="001E487F"/>
    <w:rsid w:val="001E51D8"/>
    <w:rsid w:val="001E54C1"/>
    <w:rsid w:val="001E5C94"/>
    <w:rsid w:val="001E711C"/>
    <w:rsid w:val="001F0949"/>
    <w:rsid w:val="001F171F"/>
    <w:rsid w:val="001F200D"/>
    <w:rsid w:val="001F21D8"/>
    <w:rsid w:val="001F2AEF"/>
    <w:rsid w:val="001F2BF7"/>
    <w:rsid w:val="001F31C8"/>
    <w:rsid w:val="001F3E51"/>
    <w:rsid w:val="001F3E5D"/>
    <w:rsid w:val="001F41B4"/>
    <w:rsid w:val="001F4CF4"/>
    <w:rsid w:val="001F4E1F"/>
    <w:rsid w:val="001F58AE"/>
    <w:rsid w:val="001F5C81"/>
    <w:rsid w:val="001F62D7"/>
    <w:rsid w:val="001F6576"/>
    <w:rsid w:val="002003E5"/>
    <w:rsid w:val="00201113"/>
    <w:rsid w:val="00201581"/>
    <w:rsid w:val="00201FD2"/>
    <w:rsid w:val="00202C68"/>
    <w:rsid w:val="00202E3B"/>
    <w:rsid w:val="0020354B"/>
    <w:rsid w:val="002039EE"/>
    <w:rsid w:val="00203C77"/>
    <w:rsid w:val="00204C19"/>
    <w:rsid w:val="002067E5"/>
    <w:rsid w:val="0020799E"/>
    <w:rsid w:val="002079C6"/>
    <w:rsid w:val="002102FD"/>
    <w:rsid w:val="00210691"/>
    <w:rsid w:val="00210FE0"/>
    <w:rsid w:val="00211444"/>
    <w:rsid w:val="002115AF"/>
    <w:rsid w:val="00211E20"/>
    <w:rsid w:val="00212DD9"/>
    <w:rsid w:val="002136D6"/>
    <w:rsid w:val="002152BA"/>
    <w:rsid w:val="00215868"/>
    <w:rsid w:val="0021616B"/>
    <w:rsid w:val="00216CD4"/>
    <w:rsid w:val="00217DBA"/>
    <w:rsid w:val="0022027D"/>
    <w:rsid w:val="00221055"/>
    <w:rsid w:val="00221454"/>
    <w:rsid w:val="00222E95"/>
    <w:rsid w:val="00222F1B"/>
    <w:rsid w:val="0022322A"/>
    <w:rsid w:val="00223ABD"/>
    <w:rsid w:val="002243D6"/>
    <w:rsid w:val="0022476A"/>
    <w:rsid w:val="0022484B"/>
    <w:rsid w:val="00224AA4"/>
    <w:rsid w:val="00224BE6"/>
    <w:rsid w:val="00224C9F"/>
    <w:rsid w:val="0022570D"/>
    <w:rsid w:val="002309ED"/>
    <w:rsid w:val="00230BC0"/>
    <w:rsid w:val="00230BD0"/>
    <w:rsid w:val="002316FC"/>
    <w:rsid w:val="00231D20"/>
    <w:rsid w:val="00231DF3"/>
    <w:rsid w:val="00231E3E"/>
    <w:rsid w:val="00231F05"/>
    <w:rsid w:val="0023538E"/>
    <w:rsid w:val="002357A6"/>
    <w:rsid w:val="0023614F"/>
    <w:rsid w:val="0023644C"/>
    <w:rsid w:val="002365D3"/>
    <w:rsid w:val="00236B97"/>
    <w:rsid w:val="0023743D"/>
    <w:rsid w:val="00237856"/>
    <w:rsid w:val="00237E91"/>
    <w:rsid w:val="00240349"/>
    <w:rsid w:val="00240781"/>
    <w:rsid w:val="00240816"/>
    <w:rsid w:val="0024094A"/>
    <w:rsid w:val="00242BB8"/>
    <w:rsid w:val="00242D54"/>
    <w:rsid w:val="002438C2"/>
    <w:rsid w:val="002440EB"/>
    <w:rsid w:val="00244FB9"/>
    <w:rsid w:val="00245859"/>
    <w:rsid w:val="00246B5C"/>
    <w:rsid w:val="00246FF5"/>
    <w:rsid w:val="0024731A"/>
    <w:rsid w:val="00247A6A"/>
    <w:rsid w:val="00250748"/>
    <w:rsid w:val="00251452"/>
    <w:rsid w:val="002527E2"/>
    <w:rsid w:val="00252B35"/>
    <w:rsid w:val="00253D8D"/>
    <w:rsid w:val="00253DA5"/>
    <w:rsid w:val="002542B9"/>
    <w:rsid w:val="002544C9"/>
    <w:rsid w:val="00254BC1"/>
    <w:rsid w:val="00254D54"/>
    <w:rsid w:val="00255186"/>
    <w:rsid w:val="00255B95"/>
    <w:rsid w:val="002562B9"/>
    <w:rsid w:val="002565E5"/>
    <w:rsid w:val="00256DDC"/>
    <w:rsid w:val="0025729E"/>
    <w:rsid w:val="002572D0"/>
    <w:rsid w:val="0025762F"/>
    <w:rsid w:val="00257C3B"/>
    <w:rsid w:val="00260156"/>
    <w:rsid w:val="0026122A"/>
    <w:rsid w:val="002624EF"/>
    <w:rsid w:val="002626AE"/>
    <w:rsid w:val="002641D9"/>
    <w:rsid w:val="002647AB"/>
    <w:rsid w:val="00264D55"/>
    <w:rsid w:val="0026512B"/>
    <w:rsid w:val="00266606"/>
    <w:rsid w:val="00267BE1"/>
    <w:rsid w:val="00267BFC"/>
    <w:rsid w:val="002701ED"/>
    <w:rsid w:val="002709DC"/>
    <w:rsid w:val="00271B97"/>
    <w:rsid w:val="00271BD4"/>
    <w:rsid w:val="00271BE4"/>
    <w:rsid w:val="00271F5A"/>
    <w:rsid w:val="0027413D"/>
    <w:rsid w:val="00274633"/>
    <w:rsid w:val="002749AF"/>
    <w:rsid w:val="00274BF5"/>
    <w:rsid w:val="002754C5"/>
    <w:rsid w:val="002755E9"/>
    <w:rsid w:val="00275916"/>
    <w:rsid w:val="00275A33"/>
    <w:rsid w:val="0027605E"/>
    <w:rsid w:val="00276160"/>
    <w:rsid w:val="002763A6"/>
    <w:rsid w:val="00276C27"/>
    <w:rsid w:val="0027703C"/>
    <w:rsid w:val="00277496"/>
    <w:rsid w:val="002774A7"/>
    <w:rsid w:val="00277628"/>
    <w:rsid w:val="00277BE0"/>
    <w:rsid w:val="00277D7F"/>
    <w:rsid w:val="00280032"/>
    <w:rsid w:val="00280E3D"/>
    <w:rsid w:val="00280F54"/>
    <w:rsid w:val="00280FA3"/>
    <w:rsid w:val="002813BA"/>
    <w:rsid w:val="00281804"/>
    <w:rsid w:val="00282629"/>
    <w:rsid w:val="002833C9"/>
    <w:rsid w:val="00283682"/>
    <w:rsid w:val="00283999"/>
    <w:rsid w:val="00283C18"/>
    <w:rsid w:val="002856B6"/>
    <w:rsid w:val="00287641"/>
    <w:rsid w:val="00287846"/>
    <w:rsid w:val="00290466"/>
    <w:rsid w:val="00290DC1"/>
    <w:rsid w:val="00291C3F"/>
    <w:rsid w:val="00291D08"/>
    <w:rsid w:val="00291DE4"/>
    <w:rsid w:val="002920AC"/>
    <w:rsid w:val="0029232B"/>
    <w:rsid w:val="0029296A"/>
    <w:rsid w:val="0029346F"/>
    <w:rsid w:val="0029352F"/>
    <w:rsid w:val="002937FB"/>
    <w:rsid w:val="002938E8"/>
    <w:rsid w:val="00293A96"/>
    <w:rsid w:val="00294011"/>
    <w:rsid w:val="00294EB3"/>
    <w:rsid w:val="002951EF"/>
    <w:rsid w:val="002954EB"/>
    <w:rsid w:val="0029642F"/>
    <w:rsid w:val="00296641"/>
    <w:rsid w:val="00296B9D"/>
    <w:rsid w:val="00296F42"/>
    <w:rsid w:val="00297458"/>
    <w:rsid w:val="00297486"/>
    <w:rsid w:val="00297837"/>
    <w:rsid w:val="002A4765"/>
    <w:rsid w:val="002A4DBD"/>
    <w:rsid w:val="002A535B"/>
    <w:rsid w:val="002A5A9D"/>
    <w:rsid w:val="002A5B2F"/>
    <w:rsid w:val="002A67A6"/>
    <w:rsid w:val="002A7276"/>
    <w:rsid w:val="002A77A0"/>
    <w:rsid w:val="002B03BB"/>
    <w:rsid w:val="002B055A"/>
    <w:rsid w:val="002B18E1"/>
    <w:rsid w:val="002B2C52"/>
    <w:rsid w:val="002B32D4"/>
    <w:rsid w:val="002B3FFC"/>
    <w:rsid w:val="002B4194"/>
    <w:rsid w:val="002B42E1"/>
    <w:rsid w:val="002B5190"/>
    <w:rsid w:val="002B616E"/>
    <w:rsid w:val="002B6AE6"/>
    <w:rsid w:val="002B714A"/>
    <w:rsid w:val="002B7516"/>
    <w:rsid w:val="002B7D07"/>
    <w:rsid w:val="002C0246"/>
    <w:rsid w:val="002C030A"/>
    <w:rsid w:val="002C04B8"/>
    <w:rsid w:val="002C0A0E"/>
    <w:rsid w:val="002C0A17"/>
    <w:rsid w:val="002C0C9C"/>
    <w:rsid w:val="002C0F50"/>
    <w:rsid w:val="002C16A6"/>
    <w:rsid w:val="002C2132"/>
    <w:rsid w:val="002C22DF"/>
    <w:rsid w:val="002C2D38"/>
    <w:rsid w:val="002C2DA1"/>
    <w:rsid w:val="002C333A"/>
    <w:rsid w:val="002C44F9"/>
    <w:rsid w:val="002C49B1"/>
    <w:rsid w:val="002C4F72"/>
    <w:rsid w:val="002C64E9"/>
    <w:rsid w:val="002C66FD"/>
    <w:rsid w:val="002C67A9"/>
    <w:rsid w:val="002C6F15"/>
    <w:rsid w:val="002C6FF9"/>
    <w:rsid w:val="002C71FB"/>
    <w:rsid w:val="002C7BA9"/>
    <w:rsid w:val="002C7FB0"/>
    <w:rsid w:val="002D0100"/>
    <w:rsid w:val="002D0BAB"/>
    <w:rsid w:val="002D0FED"/>
    <w:rsid w:val="002D1BD0"/>
    <w:rsid w:val="002D32DF"/>
    <w:rsid w:val="002D4AAC"/>
    <w:rsid w:val="002D50B6"/>
    <w:rsid w:val="002D7BA8"/>
    <w:rsid w:val="002E1245"/>
    <w:rsid w:val="002E14E1"/>
    <w:rsid w:val="002E1733"/>
    <w:rsid w:val="002E2AEC"/>
    <w:rsid w:val="002E336D"/>
    <w:rsid w:val="002E3ABA"/>
    <w:rsid w:val="002E3ED0"/>
    <w:rsid w:val="002E3FC4"/>
    <w:rsid w:val="002E4250"/>
    <w:rsid w:val="002E4381"/>
    <w:rsid w:val="002E452B"/>
    <w:rsid w:val="002E4E11"/>
    <w:rsid w:val="002E4F97"/>
    <w:rsid w:val="002E5831"/>
    <w:rsid w:val="002E61DF"/>
    <w:rsid w:val="002E7D63"/>
    <w:rsid w:val="002E7DB1"/>
    <w:rsid w:val="002F1B37"/>
    <w:rsid w:val="002F2148"/>
    <w:rsid w:val="002F253A"/>
    <w:rsid w:val="002F2852"/>
    <w:rsid w:val="002F34CF"/>
    <w:rsid w:val="002F35CD"/>
    <w:rsid w:val="002F35F9"/>
    <w:rsid w:val="002F3B0F"/>
    <w:rsid w:val="002F4A9A"/>
    <w:rsid w:val="002F4C5E"/>
    <w:rsid w:val="002F58E4"/>
    <w:rsid w:val="002F5B52"/>
    <w:rsid w:val="002F5DD7"/>
    <w:rsid w:val="002F6527"/>
    <w:rsid w:val="002F7420"/>
    <w:rsid w:val="0030064C"/>
    <w:rsid w:val="00301B85"/>
    <w:rsid w:val="003020DC"/>
    <w:rsid w:val="003026AE"/>
    <w:rsid w:val="003029B4"/>
    <w:rsid w:val="00302A31"/>
    <w:rsid w:val="0030363B"/>
    <w:rsid w:val="00303C5F"/>
    <w:rsid w:val="00303CDD"/>
    <w:rsid w:val="00303D8F"/>
    <w:rsid w:val="00303E1D"/>
    <w:rsid w:val="00304294"/>
    <w:rsid w:val="0030471E"/>
    <w:rsid w:val="003047FA"/>
    <w:rsid w:val="003049DD"/>
    <w:rsid w:val="003062A4"/>
    <w:rsid w:val="00306CA3"/>
    <w:rsid w:val="00306CF7"/>
    <w:rsid w:val="003076BF"/>
    <w:rsid w:val="00310485"/>
    <w:rsid w:val="00310870"/>
    <w:rsid w:val="00311E13"/>
    <w:rsid w:val="00312069"/>
    <w:rsid w:val="00312CED"/>
    <w:rsid w:val="003132E5"/>
    <w:rsid w:val="00314EAB"/>
    <w:rsid w:val="00314F01"/>
    <w:rsid w:val="0031554E"/>
    <w:rsid w:val="0031596A"/>
    <w:rsid w:val="00315AC6"/>
    <w:rsid w:val="00315BBA"/>
    <w:rsid w:val="00315C0A"/>
    <w:rsid w:val="00316352"/>
    <w:rsid w:val="00316C87"/>
    <w:rsid w:val="00316EC8"/>
    <w:rsid w:val="003179DC"/>
    <w:rsid w:val="00320D1E"/>
    <w:rsid w:val="00321B0C"/>
    <w:rsid w:val="00321F3C"/>
    <w:rsid w:val="00322593"/>
    <w:rsid w:val="003225A3"/>
    <w:rsid w:val="00322C28"/>
    <w:rsid w:val="003235AE"/>
    <w:rsid w:val="003255F3"/>
    <w:rsid w:val="003256CD"/>
    <w:rsid w:val="00325862"/>
    <w:rsid w:val="0032590F"/>
    <w:rsid w:val="00325981"/>
    <w:rsid w:val="00325CE8"/>
    <w:rsid w:val="0032748B"/>
    <w:rsid w:val="003275F0"/>
    <w:rsid w:val="00327658"/>
    <w:rsid w:val="003302C5"/>
    <w:rsid w:val="00331C31"/>
    <w:rsid w:val="00331D39"/>
    <w:rsid w:val="00332847"/>
    <w:rsid w:val="0033311A"/>
    <w:rsid w:val="00333AB7"/>
    <w:rsid w:val="00333C63"/>
    <w:rsid w:val="0033419E"/>
    <w:rsid w:val="003345AF"/>
    <w:rsid w:val="003353DE"/>
    <w:rsid w:val="003368E2"/>
    <w:rsid w:val="003375AF"/>
    <w:rsid w:val="00337A0E"/>
    <w:rsid w:val="00337A58"/>
    <w:rsid w:val="00337D11"/>
    <w:rsid w:val="00340CC7"/>
    <w:rsid w:val="00341873"/>
    <w:rsid w:val="00342113"/>
    <w:rsid w:val="003430D2"/>
    <w:rsid w:val="00343E75"/>
    <w:rsid w:val="003443C6"/>
    <w:rsid w:val="00344771"/>
    <w:rsid w:val="00344836"/>
    <w:rsid w:val="003459F5"/>
    <w:rsid w:val="00345A2C"/>
    <w:rsid w:val="00345B34"/>
    <w:rsid w:val="00345B96"/>
    <w:rsid w:val="00345F4A"/>
    <w:rsid w:val="00346417"/>
    <w:rsid w:val="003465E1"/>
    <w:rsid w:val="003466DB"/>
    <w:rsid w:val="00346A3B"/>
    <w:rsid w:val="00346CD6"/>
    <w:rsid w:val="003477FB"/>
    <w:rsid w:val="00347AD4"/>
    <w:rsid w:val="003509AD"/>
    <w:rsid w:val="00350C65"/>
    <w:rsid w:val="003511B8"/>
    <w:rsid w:val="003520D8"/>
    <w:rsid w:val="003528D2"/>
    <w:rsid w:val="0035318D"/>
    <w:rsid w:val="003533B6"/>
    <w:rsid w:val="003535C9"/>
    <w:rsid w:val="00353C6E"/>
    <w:rsid w:val="0035404B"/>
    <w:rsid w:val="003545E9"/>
    <w:rsid w:val="00354616"/>
    <w:rsid w:val="003551F7"/>
    <w:rsid w:val="00355581"/>
    <w:rsid w:val="0035578F"/>
    <w:rsid w:val="00355B84"/>
    <w:rsid w:val="00356443"/>
    <w:rsid w:val="00356E98"/>
    <w:rsid w:val="00356EF7"/>
    <w:rsid w:val="00360FFD"/>
    <w:rsid w:val="00361304"/>
    <w:rsid w:val="0036135C"/>
    <w:rsid w:val="00362446"/>
    <w:rsid w:val="003629DB"/>
    <w:rsid w:val="003633A8"/>
    <w:rsid w:val="003635C5"/>
    <w:rsid w:val="00364499"/>
    <w:rsid w:val="00364C23"/>
    <w:rsid w:val="003650F4"/>
    <w:rsid w:val="003654FD"/>
    <w:rsid w:val="00365762"/>
    <w:rsid w:val="00365B38"/>
    <w:rsid w:val="00365E94"/>
    <w:rsid w:val="00366B01"/>
    <w:rsid w:val="00367935"/>
    <w:rsid w:val="003705AD"/>
    <w:rsid w:val="00370AF7"/>
    <w:rsid w:val="0037139E"/>
    <w:rsid w:val="003714C3"/>
    <w:rsid w:val="00371613"/>
    <w:rsid w:val="003724DF"/>
    <w:rsid w:val="003731F0"/>
    <w:rsid w:val="003732C6"/>
    <w:rsid w:val="003738D9"/>
    <w:rsid w:val="003740C7"/>
    <w:rsid w:val="0037418B"/>
    <w:rsid w:val="00374583"/>
    <w:rsid w:val="00375362"/>
    <w:rsid w:val="00375FC6"/>
    <w:rsid w:val="0037634C"/>
    <w:rsid w:val="00376943"/>
    <w:rsid w:val="00376BB3"/>
    <w:rsid w:val="00376CF8"/>
    <w:rsid w:val="003772B6"/>
    <w:rsid w:val="003773C3"/>
    <w:rsid w:val="003779A4"/>
    <w:rsid w:val="0038002C"/>
    <w:rsid w:val="0038003F"/>
    <w:rsid w:val="00380148"/>
    <w:rsid w:val="003801A4"/>
    <w:rsid w:val="00380A95"/>
    <w:rsid w:val="00380BB8"/>
    <w:rsid w:val="00381739"/>
    <w:rsid w:val="003825D0"/>
    <w:rsid w:val="003829D2"/>
    <w:rsid w:val="00382C29"/>
    <w:rsid w:val="00382E0E"/>
    <w:rsid w:val="00382EB4"/>
    <w:rsid w:val="0038330A"/>
    <w:rsid w:val="00383653"/>
    <w:rsid w:val="003841F0"/>
    <w:rsid w:val="00384ADB"/>
    <w:rsid w:val="00385CD1"/>
    <w:rsid w:val="00386EBA"/>
    <w:rsid w:val="00387377"/>
    <w:rsid w:val="00390112"/>
    <w:rsid w:val="00390801"/>
    <w:rsid w:val="0039092B"/>
    <w:rsid w:val="003912BE"/>
    <w:rsid w:val="003915EE"/>
    <w:rsid w:val="003924C5"/>
    <w:rsid w:val="0039268A"/>
    <w:rsid w:val="00392A03"/>
    <w:rsid w:val="00392A8A"/>
    <w:rsid w:val="00392CEB"/>
    <w:rsid w:val="003932B9"/>
    <w:rsid w:val="00393748"/>
    <w:rsid w:val="003938B9"/>
    <w:rsid w:val="00393DF3"/>
    <w:rsid w:val="003961FE"/>
    <w:rsid w:val="0039673D"/>
    <w:rsid w:val="00397E78"/>
    <w:rsid w:val="003A0034"/>
    <w:rsid w:val="003A0068"/>
    <w:rsid w:val="003A046E"/>
    <w:rsid w:val="003A113F"/>
    <w:rsid w:val="003A1317"/>
    <w:rsid w:val="003A1B4B"/>
    <w:rsid w:val="003A1F42"/>
    <w:rsid w:val="003A3E20"/>
    <w:rsid w:val="003A437A"/>
    <w:rsid w:val="003A5291"/>
    <w:rsid w:val="003A53B0"/>
    <w:rsid w:val="003A5F11"/>
    <w:rsid w:val="003A6A7B"/>
    <w:rsid w:val="003A7227"/>
    <w:rsid w:val="003A7711"/>
    <w:rsid w:val="003A7BD3"/>
    <w:rsid w:val="003A7C55"/>
    <w:rsid w:val="003B0AD4"/>
    <w:rsid w:val="003B1743"/>
    <w:rsid w:val="003B2BCF"/>
    <w:rsid w:val="003B32B8"/>
    <w:rsid w:val="003B385C"/>
    <w:rsid w:val="003B47F8"/>
    <w:rsid w:val="003B4D5A"/>
    <w:rsid w:val="003B5758"/>
    <w:rsid w:val="003B5D69"/>
    <w:rsid w:val="003B69ED"/>
    <w:rsid w:val="003B721A"/>
    <w:rsid w:val="003C0A56"/>
    <w:rsid w:val="003C1328"/>
    <w:rsid w:val="003C1807"/>
    <w:rsid w:val="003C1C03"/>
    <w:rsid w:val="003C242B"/>
    <w:rsid w:val="003C26B9"/>
    <w:rsid w:val="003C2ABB"/>
    <w:rsid w:val="003C2D5F"/>
    <w:rsid w:val="003C37E9"/>
    <w:rsid w:val="003C4575"/>
    <w:rsid w:val="003C4A17"/>
    <w:rsid w:val="003C5125"/>
    <w:rsid w:val="003C670B"/>
    <w:rsid w:val="003C6800"/>
    <w:rsid w:val="003C6AFD"/>
    <w:rsid w:val="003C6C13"/>
    <w:rsid w:val="003C76F7"/>
    <w:rsid w:val="003C7885"/>
    <w:rsid w:val="003D0B77"/>
    <w:rsid w:val="003D1AB6"/>
    <w:rsid w:val="003D1AF2"/>
    <w:rsid w:val="003D20FB"/>
    <w:rsid w:val="003D245E"/>
    <w:rsid w:val="003D2A23"/>
    <w:rsid w:val="003D31C9"/>
    <w:rsid w:val="003D32D5"/>
    <w:rsid w:val="003D4C8D"/>
    <w:rsid w:val="003D4D0D"/>
    <w:rsid w:val="003D6028"/>
    <w:rsid w:val="003D6073"/>
    <w:rsid w:val="003D62B9"/>
    <w:rsid w:val="003D6A57"/>
    <w:rsid w:val="003D7091"/>
    <w:rsid w:val="003D7372"/>
    <w:rsid w:val="003D73FD"/>
    <w:rsid w:val="003E2CA4"/>
    <w:rsid w:val="003E330E"/>
    <w:rsid w:val="003E349F"/>
    <w:rsid w:val="003E447E"/>
    <w:rsid w:val="003E5E0D"/>
    <w:rsid w:val="003E606F"/>
    <w:rsid w:val="003E70DA"/>
    <w:rsid w:val="003E7A56"/>
    <w:rsid w:val="003E7E5F"/>
    <w:rsid w:val="003F07B2"/>
    <w:rsid w:val="003F0C16"/>
    <w:rsid w:val="003F0E07"/>
    <w:rsid w:val="003F0F73"/>
    <w:rsid w:val="003F0FAD"/>
    <w:rsid w:val="003F152A"/>
    <w:rsid w:val="003F1776"/>
    <w:rsid w:val="003F2288"/>
    <w:rsid w:val="003F2846"/>
    <w:rsid w:val="003F2B86"/>
    <w:rsid w:val="003F2F5A"/>
    <w:rsid w:val="003F3944"/>
    <w:rsid w:val="003F3D1B"/>
    <w:rsid w:val="003F3F7E"/>
    <w:rsid w:val="003F4AB3"/>
    <w:rsid w:val="003F4CCA"/>
    <w:rsid w:val="003F4EE1"/>
    <w:rsid w:val="003F6435"/>
    <w:rsid w:val="003F6D06"/>
    <w:rsid w:val="003F6EC4"/>
    <w:rsid w:val="003F7941"/>
    <w:rsid w:val="00400550"/>
    <w:rsid w:val="00400E68"/>
    <w:rsid w:val="004016D5"/>
    <w:rsid w:val="00401E76"/>
    <w:rsid w:val="00402534"/>
    <w:rsid w:val="00403F6A"/>
    <w:rsid w:val="00404835"/>
    <w:rsid w:val="00404956"/>
    <w:rsid w:val="00404BDD"/>
    <w:rsid w:val="0040579D"/>
    <w:rsid w:val="00405948"/>
    <w:rsid w:val="00405A50"/>
    <w:rsid w:val="00406B2C"/>
    <w:rsid w:val="00407E02"/>
    <w:rsid w:val="00407E27"/>
    <w:rsid w:val="0041091A"/>
    <w:rsid w:val="004111DE"/>
    <w:rsid w:val="00411837"/>
    <w:rsid w:val="00411B05"/>
    <w:rsid w:val="00411B5C"/>
    <w:rsid w:val="0041256C"/>
    <w:rsid w:val="00412DB5"/>
    <w:rsid w:val="00413190"/>
    <w:rsid w:val="00413259"/>
    <w:rsid w:val="00413AE4"/>
    <w:rsid w:val="00413BC8"/>
    <w:rsid w:val="0041416C"/>
    <w:rsid w:val="0041487E"/>
    <w:rsid w:val="00414E01"/>
    <w:rsid w:val="0041529F"/>
    <w:rsid w:val="00417D8B"/>
    <w:rsid w:val="00420620"/>
    <w:rsid w:val="0042171C"/>
    <w:rsid w:val="004218AC"/>
    <w:rsid w:val="00422D8E"/>
    <w:rsid w:val="00423CCB"/>
    <w:rsid w:val="00424E64"/>
    <w:rsid w:val="00425CC0"/>
    <w:rsid w:val="00426231"/>
    <w:rsid w:val="00426668"/>
    <w:rsid w:val="00426C12"/>
    <w:rsid w:val="00426C2F"/>
    <w:rsid w:val="00430078"/>
    <w:rsid w:val="00430710"/>
    <w:rsid w:val="00431121"/>
    <w:rsid w:val="004316FC"/>
    <w:rsid w:val="00431872"/>
    <w:rsid w:val="004319FC"/>
    <w:rsid w:val="0043209B"/>
    <w:rsid w:val="00432209"/>
    <w:rsid w:val="00432F33"/>
    <w:rsid w:val="004337BB"/>
    <w:rsid w:val="00433D80"/>
    <w:rsid w:val="004352A1"/>
    <w:rsid w:val="00435853"/>
    <w:rsid w:val="004360B2"/>
    <w:rsid w:val="004365A2"/>
    <w:rsid w:val="004368E6"/>
    <w:rsid w:val="00436C10"/>
    <w:rsid w:val="004377BC"/>
    <w:rsid w:val="00437A6F"/>
    <w:rsid w:val="00437EA7"/>
    <w:rsid w:val="00440AE6"/>
    <w:rsid w:val="00441029"/>
    <w:rsid w:val="00441095"/>
    <w:rsid w:val="00441256"/>
    <w:rsid w:val="0044198D"/>
    <w:rsid w:val="004419CC"/>
    <w:rsid w:val="00441A68"/>
    <w:rsid w:val="00441CA5"/>
    <w:rsid w:val="00441E16"/>
    <w:rsid w:val="00442E7F"/>
    <w:rsid w:val="00442EFB"/>
    <w:rsid w:val="00443168"/>
    <w:rsid w:val="004438EE"/>
    <w:rsid w:val="00443A23"/>
    <w:rsid w:val="00443F27"/>
    <w:rsid w:val="004448B4"/>
    <w:rsid w:val="00444D16"/>
    <w:rsid w:val="00444EFE"/>
    <w:rsid w:val="004451A6"/>
    <w:rsid w:val="004451FE"/>
    <w:rsid w:val="00445995"/>
    <w:rsid w:val="00446860"/>
    <w:rsid w:val="004475DF"/>
    <w:rsid w:val="00447CCF"/>
    <w:rsid w:val="004500EA"/>
    <w:rsid w:val="004501DB"/>
    <w:rsid w:val="00450E2E"/>
    <w:rsid w:val="0045109E"/>
    <w:rsid w:val="00451202"/>
    <w:rsid w:val="004515B5"/>
    <w:rsid w:val="00451692"/>
    <w:rsid w:val="00451C24"/>
    <w:rsid w:val="004520AE"/>
    <w:rsid w:val="004550D3"/>
    <w:rsid w:val="00455623"/>
    <w:rsid w:val="00455B9C"/>
    <w:rsid w:val="00455F96"/>
    <w:rsid w:val="00456062"/>
    <w:rsid w:val="004564E0"/>
    <w:rsid w:val="004565F0"/>
    <w:rsid w:val="00456955"/>
    <w:rsid w:val="00456A32"/>
    <w:rsid w:val="00456AB0"/>
    <w:rsid w:val="00456F21"/>
    <w:rsid w:val="00457461"/>
    <w:rsid w:val="00457958"/>
    <w:rsid w:val="0046021B"/>
    <w:rsid w:val="0046135A"/>
    <w:rsid w:val="00461479"/>
    <w:rsid w:val="00461879"/>
    <w:rsid w:val="00461BB4"/>
    <w:rsid w:val="004628D7"/>
    <w:rsid w:val="004634FC"/>
    <w:rsid w:val="004638FE"/>
    <w:rsid w:val="004647ED"/>
    <w:rsid w:val="004648EB"/>
    <w:rsid w:val="00464EEB"/>
    <w:rsid w:val="004651BD"/>
    <w:rsid w:val="0046551E"/>
    <w:rsid w:val="00465A3F"/>
    <w:rsid w:val="00465D6C"/>
    <w:rsid w:val="0046603F"/>
    <w:rsid w:val="00466264"/>
    <w:rsid w:val="0046771D"/>
    <w:rsid w:val="00470A93"/>
    <w:rsid w:val="00470F54"/>
    <w:rsid w:val="004713A2"/>
    <w:rsid w:val="00471802"/>
    <w:rsid w:val="00471BC0"/>
    <w:rsid w:val="00472281"/>
    <w:rsid w:val="00472976"/>
    <w:rsid w:val="00473739"/>
    <w:rsid w:val="0047384E"/>
    <w:rsid w:val="00473D52"/>
    <w:rsid w:val="004751D5"/>
    <w:rsid w:val="00475703"/>
    <w:rsid w:val="00477FBF"/>
    <w:rsid w:val="00481359"/>
    <w:rsid w:val="00481860"/>
    <w:rsid w:val="004818A3"/>
    <w:rsid w:val="00481A0D"/>
    <w:rsid w:val="0048239F"/>
    <w:rsid w:val="0048288C"/>
    <w:rsid w:val="004828BF"/>
    <w:rsid w:val="00483F87"/>
    <w:rsid w:val="0048500D"/>
    <w:rsid w:val="00485501"/>
    <w:rsid w:val="004856C6"/>
    <w:rsid w:val="00485842"/>
    <w:rsid w:val="00485D14"/>
    <w:rsid w:val="00486190"/>
    <w:rsid w:val="0048648F"/>
    <w:rsid w:val="00486BA9"/>
    <w:rsid w:val="004872C8"/>
    <w:rsid w:val="00487A7A"/>
    <w:rsid w:val="004900F9"/>
    <w:rsid w:val="00491463"/>
    <w:rsid w:val="00493530"/>
    <w:rsid w:val="00493849"/>
    <w:rsid w:val="00494B78"/>
    <w:rsid w:val="00494D1A"/>
    <w:rsid w:val="00494DD7"/>
    <w:rsid w:val="00495603"/>
    <w:rsid w:val="00495651"/>
    <w:rsid w:val="00495E36"/>
    <w:rsid w:val="00496569"/>
    <w:rsid w:val="00496984"/>
    <w:rsid w:val="00497919"/>
    <w:rsid w:val="004A04C0"/>
    <w:rsid w:val="004A0CB2"/>
    <w:rsid w:val="004A125B"/>
    <w:rsid w:val="004A1954"/>
    <w:rsid w:val="004A1E88"/>
    <w:rsid w:val="004A2A6C"/>
    <w:rsid w:val="004A3E1B"/>
    <w:rsid w:val="004A466F"/>
    <w:rsid w:val="004A4B44"/>
    <w:rsid w:val="004A4BCD"/>
    <w:rsid w:val="004A504F"/>
    <w:rsid w:val="004A52CE"/>
    <w:rsid w:val="004A541F"/>
    <w:rsid w:val="004A62F7"/>
    <w:rsid w:val="004A6427"/>
    <w:rsid w:val="004A7071"/>
    <w:rsid w:val="004A7668"/>
    <w:rsid w:val="004B01DA"/>
    <w:rsid w:val="004B223A"/>
    <w:rsid w:val="004B33F7"/>
    <w:rsid w:val="004B38E8"/>
    <w:rsid w:val="004B39DF"/>
    <w:rsid w:val="004B3AE7"/>
    <w:rsid w:val="004B450C"/>
    <w:rsid w:val="004B47E1"/>
    <w:rsid w:val="004B491B"/>
    <w:rsid w:val="004B4C7A"/>
    <w:rsid w:val="004B7065"/>
    <w:rsid w:val="004B7B36"/>
    <w:rsid w:val="004C0AC7"/>
    <w:rsid w:val="004C0CD8"/>
    <w:rsid w:val="004C274B"/>
    <w:rsid w:val="004C284C"/>
    <w:rsid w:val="004C3E79"/>
    <w:rsid w:val="004C3FA7"/>
    <w:rsid w:val="004C3FC2"/>
    <w:rsid w:val="004C4AD7"/>
    <w:rsid w:val="004C4D7B"/>
    <w:rsid w:val="004C59E3"/>
    <w:rsid w:val="004C6742"/>
    <w:rsid w:val="004C6F6B"/>
    <w:rsid w:val="004C7C18"/>
    <w:rsid w:val="004C7D61"/>
    <w:rsid w:val="004D1773"/>
    <w:rsid w:val="004D1D01"/>
    <w:rsid w:val="004D1F76"/>
    <w:rsid w:val="004D2751"/>
    <w:rsid w:val="004D3086"/>
    <w:rsid w:val="004D3F38"/>
    <w:rsid w:val="004D4848"/>
    <w:rsid w:val="004D50A6"/>
    <w:rsid w:val="004D5501"/>
    <w:rsid w:val="004D55EA"/>
    <w:rsid w:val="004D58C3"/>
    <w:rsid w:val="004D5A40"/>
    <w:rsid w:val="004D5E33"/>
    <w:rsid w:val="004D5EFA"/>
    <w:rsid w:val="004D6CB6"/>
    <w:rsid w:val="004D7001"/>
    <w:rsid w:val="004D7F93"/>
    <w:rsid w:val="004E005F"/>
    <w:rsid w:val="004E0596"/>
    <w:rsid w:val="004E0FB5"/>
    <w:rsid w:val="004E1BC0"/>
    <w:rsid w:val="004E24DA"/>
    <w:rsid w:val="004E2B62"/>
    <w:rsid w:val="004E4F53"/>
    <w:rsid w:val="004E5ACC"/>
    <w:rsid w:val="004E70D3"/>
    <w:rsid w:val="004E71F6"/>
    <w:rsid w:val="004E7265"/>
    <w:rsid w:val="004E76A6"/>
    <w:rsid w:val="004E77E1"/>
    <w:rsid w:val="004F0377"/>
    <w:rsid w:val="004F0495"/>
    <w:rsid w:val="004F05F6"/>
    <w:rsid w:val="004F14AA"/>
    <w:rsid w:val="004F1D8A"/>
    <w:rsid w:val="004F1F2E"/>
    <w:rsid w:val="004F225F"/>
    <w:rsid w:val="004F31B9"/>
    <w:rsid w:val="004F39EF"/>
    <w:rsid w:val="004F3E82"/>
    <w:rsid w:val="004F4DFF"/>
    <w:rsid w:val="004F6463"/>
    <w:rsid w:val="004F70EC"/>
    <w:rsid w:val="00501066"/>
    <w:rsid w:val="0050178A"/>
    <w:rsid w:val="00501D49"/>
    <w:rsid w:val="00501F6E"/>
    <w:rsid w:val="00503911"/>
    <w:rsid w:val="00503AC1"/>
    <w:rsid w:val="00503B35"/>
    <w:rsid w:val="00503F10"/>
    <w:rsid w:val="00504281"/>
    <w:rsid w:val="005047D5"/>
    <w:rsid w:val="005048C7"/>
    <w:rsid w:val="00507630"/>
    <w:rsid w:val="00510FDE"/>
    <w:rsid w:val="0051195A"/>
    <w:rsid w:val="005120F6"/>
    <w:rsid w:val="005124C9"/>
    <w:rsid w:val="005134D5"/>
    <w:rsid w:val="005147AE"/>
    <w:rsid w:val="005151D9"/>
    <w:rsid w:val="00515C84"/>
    <w:rsid w:val="00516260"/>
    <w:rsid w:val="00516333"/>
    <w:rsid w:val="00516B50"/>
    <w:rsid w:val="00516EE1"/>
    <w:rsid w:val="00517D2E"/>
    <w:rsid w:val="00520500"/>
    <w:rsid w:val="0052092D"/>
    <w:rsid w:val="00520A0A"/>
    <w:rsid w:val="00520F80"/>
    <w:rsid w:val="005211F1"/>
    <w:rsid w:val="00522A83"/>
    <w:rsid w:val="00522FC1"/>
    <w:rsid w:val="00523591"/>
    <w:rsid w:val="0052437A"/>
    <w:rsid w:val="0052451E"/>
    <w:rsid w:val="0052469A"/>
    <w:rsid w:val="00525850"/>
    <w:rsid w:val="0052647F"/>
    <w:rsid w:val="005264E4"/>
    <w:rsid w:val="0052704A"/>
    <w:rsid w:val="005273A8"/>
    <w:rsid w:val="0052780B"/>
    <w:rsid w:val="00527E83"/>
    <w:rsid w:val="005316B4"/>
    <w:rsid w:val="005318D5"/>
    <w:rsid w:val="00531A9C"/>
    <w:rsid w:val="00531DF6"/>
    <w:rsid w:val="0053221B"/>
    <w:rsid w:val="005325F5"/>
    <w:rsid w:val="005326E9"/>
    <w:rsid w:val="00532B06"/>
    <w:rsid w:val="0053317B"/>
    <w:rsid w:val="00533D64"/>
    <w:rsid w:val="00533D69"/>
    <w:rsid w:val="00533DC0"/>
    <w:rsid w:val="005345EB"/>
    <w:rsid w:val="00535287"/>
    <w:rsid w:val="00535486"/>
    <w:rsid w:val="005358DE"/>
    <w:rsid w:val="00535966"/>
    <w:rsid w:val="0053660F"/>
    <w:rsid w:val="005402E2"/>
    <w:rsid w:val="00540443"/>
    <w:rsid w:val="00540AFA"/>
    <w:rsid w:val="0054123D"/>
    <w:rsid w:val="005432C4"/>
    <w:rsid w:val="00543758"/>
    <w:rsid w:val="00544072"/>
    <w:rsid w:val="00544A92"/>
    <w:rsid w:val="005452EF"/>
    <w:rsid w:val="005458E5"/>
    <w:rsid w:val="00545C7F"/>
    <w:rsid w:val="005465D8"/>
    <w:rsid w:val="00547844"/>
    <w:rsid w:val="005502C4"/>
    <w:rsid w:val="005516AC"/>
    <w:rsid w:val="00551789"/>
    <w:rsid w:val="00551B00"/>
    <w:rsid w:val="00552417"/>
    <w:rsid w:val="00552900"/>
    <w:rsid w:val="00555B34"/>
    <w:rsid w:val="00557466"/>
    <w:rsid w:val="005577C7"/>
    <w:rsid w:val="00560E96"/>
    <w:rsid w:val="00561899"/>
    <w:rsid w:val="0056298C"/>
    <w:rsid w:val="00563124"/>
    <w:rsid w:val="00563445"/>
    <w:rsid w:val="00563960"/>
    <w:rsid w:val="005640D6"/>
    <w:rsid w:val="00564157"/>
    <w:rsid w:val="00564F94"/>
    <w:rsid w:val="00565213"/>
    <w:rsid w:val="00565D7A"/>
    <w:rsid w:val="00566470"/>
    <w:rsid w:val="00566F6D"/>
    <w:rsid w:val="00567AB4"/>
    <w:rsid w:val="00570403"/>
    <w:rsid w:val="005704B3"/>
    <w:rsid w:val="00570604"/>
    <w:rsid w:val="00570674"/>
    <w:rsid w:val="0057108E"/>
    <w:rsid w:val="00571330"/>
    <w:rsid w:val="00571BD0"/>
    <w:rsid w:val="00571D1F"/>
    <w:rsid w:val="005725B6"/>
    <w:rsid w:val="005733A4"/>
    <w:rsid w:val="0057358D"/>
    <w:rsid w:val="005738FE"/>
    <w:rsid w:val="00573A71"/>
    <w:rsid w:val="00573B4B"/>
    <w:rsid w:val="0057429B"/>
    <w:rsid w:val="00574715"/>
    <w:rsid w:val="005751D9"/>
    <w:rsid w:val="005753E2"/>
    <w:rsid w:val="0057565B"/>
    <w:rsid w:val="005757AE"/>
    <w:rsid w:val="00576155"/>
    <w:rsid w:val="005768C8"/>
    <w:rsid w:val="00577211"/>
    <w:rsid w:val="005772BC"/>
    <w:rsid w:val="005775E7"/>
    <w:rsid w:val="0058167D"/>
    <w:rsid w:val="00581D51"/>
    <w:rsid w:val="00581FC4"/>
    <w:rsid w:val="005820E7"/>
    <w:rsid w:val="005821B0"/>
    <w:rsid w:val="00582447"/>
    <w:rsid w:val="005834DE"/>
    <w:rsid w:val="005837E3"/>
    <w:rsid w:val="005838E7"/>
    <w:rsid w:val="00583D12"/>
    <w:rsid w:val="00584206"/>
    <w:rsid w:val="005844F0"/>
    <w:rsid w:val="005845F8"/>
    <w:rsid w:val="005849A0"/>
    <w:rsid w:val="00585A56"/>
    <w:rsid w:val="00586340"/>
    <w:rsid w:val="00590B2A"/>
    <w:rsid w:val="00590BD3"/>
    <w:rsid w:val="005925CB"/>
    <w:rsid w:val="00592ADE"/>
    <w:rsid w:val="00593DAA"/>
    <w:rsid w:val="005943F8"/>
    <w:rsid w:val="00594B1C"/>
    <w:rsid w:val="00594C99"/>
    <w:rsid w:val="005956D6"/>
    <w:rsid w:val="00595D91"/>
    <w:rsid w:val="0059643D"/>
    <w:rsid w:val="0059682F"/>
    <w:rsid w:val="00597578"/>
    <w:rsid w:val="005A0932"/>
    <w:rsid w:val="005A0FC8"/>
    <w:rsid w:val="005A150B"/>
    <w:rsid w:val="005A2490"/>
    <w:rsid w:val="005A2C32"/>
    <w:rsid w:val="005A2DE8"/>
    <w:rsid w:val="005A2FF6"/>
    <w:rsid w:val="005A32DC"/>
    <w:rsid w:val="005A4639"/>
    <w:rsid w:val="005A4938"/>
    <w:rsid w:val="005A4A36"/>
    <w:rsid w:val="005A4C7A"/>
    <w:rsid w:val="005A72F6"/>
    <w:rsid w:val="005A73EC"/>
    <w:rsid w:val="005A74F8"/>
    <w:rsid w:val="005A77CA"/>
    <w:rsid w:val="005A7A0B"/>
    <w:rsid w:val="005A7C3D"/>
    <w:rsid w:val="005A7CBD"/>
    <w:rsid w:val="005B129F"/>
    <w:rsid w:val="005B1997"/>
    <w:rsid w:val="005B25E0"/>
    <w:rsid w:val="005B2870"/>
    <w:rsid w:val="005B2A1E"/>
    <w:rsid w:val="005B2EDC"/>
    <w:rsid w:val="005B304B"/>
    <w:rsid w:val="005B52E6"/>
    <w:rsid w:val="005B53D3"/>
    <w:rsid w:val="005B576C"/>
    <w:rsid w:val="005B61C3"/>
    <w:rsid w:val="005B62FE"/>
    <w:rsid w:val="005C061A"/>
    <w:rsid w:val="005C0CB8"/>
    <w:rsid w:val="005C10E3"/>
    <w:rsid w:val="005C161E"/>
    <w:rsid w:val="005C1829"/>
    <w:rsid w:val="005C1B9A"/>
    <w:rsid w:val="005C2233"/>
    <w:rsid w:val="005C3214"/>
    <w:rsid w:val="005C353E"/>
    <w:rsid w:val="005C37E3"/>
    <w:rsid w:val="005C3889"/>
    <w:rsid w:val="005C3C7F"/>
    <w:rsid w:val="005C47E5"/>
    <w:rsid w:val="005C4F2D"/>
    <w:rsid w:val="005C68A7"/>
    <w:rsid w:val="005C7AE0"/>
    <w:rsid w:val="005C7CBF"/>
    <w:rsid w:val="005D00A6"/>
    <w:rsid w:val="005D044A"/>
    <w:rsid w:val="005D0738"/>
    <w:rsid w:val="005D0C06"/>
    <w:rsid w:val="005D1068"/>
    <w:rsid w:val="005D12B4"/>
    <w:rsid w:val="005D1336"/>
    <w:rsid w:val="005D15F6"/>
    <w:rsid w:val="005D1FD2"/>
    <w:rsid w:val="005D30FD"/>
    <w:rsid w:val="005D3D8F"/>
    <w:rsid w:val="005D4A77"/>
    <w:rsid w:val="005D543E"/>
    <w:rsid w:val="005D5760"/>
    <w:rsid w:val="005D5F6A"/>
    <w:rsid w:val="005D622B"/>
    <w:rsid w:val="005D6563"/>
    <w:rsid w:val="005D676C"/>
    <w:rsid w:val="005D6BE8"/>
    <w:rsid w:val="005D6ED7"/>
    <w:rsid w:val="005D7948"/>
    <w:rsid w:val="005D7959"/>
    <w:rsid w:val="005E03CE"/>
    <w:rsid w:val="005E111A"/>
    <w:rsid w:val="005E163C"/>
    <w:rsid w:val="005E2432"/>
    <w:rsid w:val="005E2A2F"/>
    <w:rsid w:val="005E2A49"/>
    <w:rsid w:val="005E362D"/>
    <w:rsid w:val="005E3FEC"/>
    <w:rsid w:val="005E4E19"/>
    <w:rsid w:val="005E4FEE"/>
    <w:rsid w:val="005E68A9"/>
    <w:rsid w:val="005E6AC3"/>
    <w:rsid w:val="005E6B6C"/>
    <w:rsid w:val="005E6F9B"/>
    <w:rsid w:val="005E6FD3"/>
    <w:rsid w:val="005E7310"/>
    <w:rsid w:val="005E793A"/>
    <w:rsid w:val="005F11B4"/>
    <w:rsid w:val="005F1219"/>
    <w:rsid w:val="005F1468"/>
    <w:rsid w:val="005F1A19"/>
    <w:rsid w:val="005F1E43"/>
    <w:rsid w:val="005F2F2F"/>
    <w:rsid w:val="005F2FD1"/>
    <w:rsid w:val="005F3190"/>
    <w:rsid w:val="005F3A44"/>
    <w:rsid w:val="005F4C04"/>
    <w:rsid w:val="005F4FDA"/>
    <w:rsid w:val="005F5D09"/>
    <w:rsid w:val="005F5F53"/>
    <w:rsid w:val="005F67EB"/>
    <w:rsid w:val="005F6C11"/>
    <w:rsid w:val="005F7077"/>
    <w:rsid w:val="005F7913"/>
    <w:rsid w:val="005F7A5D"/>
    <w:rsid w:val="00600AA9"/>
    <w:rsid w:val="00600F22"/>
    <w:rsid w:val="00601FA4"/>
    <w:rsid w:val="00602044"/>
    <w:rsid w:val="00602C62"/>
    <w:rsid w:val="006031F2"/>
    <w:rsid w:val="00603E52"/>
    <w:rsid w:val="00605E27"/>
    <w:rsid w:val="00606555"/>
    <w:rsid w:val="006067E0"/>
    <w:rsid w:val="00606BF3"/>
    <w:rsid w:val="00606C4E"/>
    <w:rsid w:val="00607AC8"/>
    <w:rsid w:val="00607C4E"/>
    <w:rsid w:val="00610F0A"/>
    <w:rsid w:val="006113C1"/>
    <w:rsid w:val="006119DB"/>
    <w:rsid w:val="00611B52"/>
    <w:rsid w:val="00611D06"/>
    <w:rsid w:val="006128DD"/>
    <w:rsid w:val="0061372D"/>
    <w:rsid w:val="006140C8"/>
    <w:rsid w:val="006159FB"/>
    <w:rsid w:val="00615DB7"/>
    <w:rsid w:val="00615EBC"/>
    <w:rsid w:val="00616306"/>
    <w:rsid w:val="00616DE0"/>
    <w:rsid w:val="00617DBB"/>
    <w:rsid w:val="00620100"/>
    <w:rsid w:val="0062042E"/>
    <w:rsid w:val="00620CA1"/>
    <w:rsid w:val="00621210"/>
    <w:rsid w:val="00621BAB"/>
    <w:rsid w:val="00621D82"/>
    <w:rsid w:val="00622C12"/>
    <w:rsid w:val="00623DB0"/>
    <w:rsid w:val="006240E8"/>
    <w:rsid w:val="0062447E"/>
    <w:rsid w:val="00624779"/>
    <w:rsid w:val="006247C6"/>
    <w:rsid w:val="00624B9F"/>
    <w:rsid w:val="00624CD6"/>
    <w:rsid w:val="0062579E"/>
    <w:rsid w:val="00625AB5"/>
    <w:rsid w:val="00625B69"/>
    <w:rsid w:val="006270BC"/>
    <w:rsid w:val="00627339"/>
    <w:rsid w:val="00627742"/>
    <w:rsid w:val="006300EF"/>
    <w:rsid w:val="0063082B"/>
    <w:rsid w:val="00631513"/>
    <w:rsid w:val="006318BC"/>
    <w:rsid w:val="0063203F"/>
    <w:rsid w:val="0063396F"/>
    <w:rsid w:val="00636172"/>
    <w:rsid w:val="00636D58"/>
    <w:rsid w:val="00637E6A"/>
    <w:rsid w:val="00640341"/>
    <w:rsid w:val="00640D2A"/>
    <w:rsid w:val="00642CD9"/>
    <w:rsid w:val="006437B4"/>
    <w:rsid w:val="0064454C"/>
    <w:rsid w:val="00644AA5"/>
    <w:rsid w:val="0064566E"/>
    <w:rsid w:val="0064586A"/>
    <w:rsid w:val="006459CE"/>
    <w:rsid w:val="006466D6"/>
    <w:rsid w:val="00646E1A"/>
    <w:rsid w:val="00647CDB"/>
    <w:rsid w:val="00647D9E"/>
    <w:rsid w:val="00650B60"/>
    <w:rsid w:val="00651BA2"/>
    <w:rsid w:val="00651C06"/>
    <w:rsid w:val="00653144"/>
    <w:rsid w:val="0065368F"/>
    <w:rsid w:val="00654A2F"/>
    <w:rsid w:val="00654A3F"/>
    <w:rsid w:val="00655301"/>
    <w:rsid w:val="00655F10"/>
    <w:rsid w:val="00656CE3"/>
    <w:rsid w:val="00656E1D"/>
    <w:rsid w:val="00657B07"/>
    <w:rsid w:val="0066070D"/>
    <w:rsid w:val="00660DA3"/>
    <w:rsid w:val="00660EB9"/>
    <w:rsid w:val="00661699"/>
    <w:rsid w:val="0066246D"/>
    <w:rsid w:val="00662A31"/>
    <w:rsid w:val="00663155"/>
    <w:rsid w:val="0066413A"/>
    <w:rsid w:val="0066540A"/>
    <w:rsid w:val="006655C3"/>
    <w:rsid w:val="00665627"/>
    <w:rsid w:val="00666169"/>
    <w:rsid w:val="00667107"/>
    <w:rsid w:val="006671F4"/>
    <w:rsid w:val="006672A7"/>
    <w:rsid w:val="006676CE"/>
    <w:rsid w:val="00667804"/>
    <w:rsid w:val="006707F5"/>
    <w:rsid w:val="0067125D"/>
    <w:rsid w:val="00671BA3"/>
    <w:rsid w:val="00672834"/>
    <w:rsid w:val="006734E7"/>
    <w:rsid w:val="00673E5D"/>
    <w:rsid w:val="0067456D"/>
    <w:rsid w:val="006745D0"/>
    <w:rsid w:val="00674632"/>
    <w:rsid w:val="0067543D"/>
    <w:rsid w:val="006766D1"/>
    <w:rsid w:val="0067706B"/>
    <w:rsid w:val="00680096"/>
    <w:rsid w:val="006803AC"/>
    <w:rsid w:val="006803C6"/>
    <w:rsid w:val="006804FB"/>
    <w:rsid w:val="00680751"/>
    <w:rsid w:val="00680C7C"/>
    <w:rsid w:val="00680CC1"/>
    <w:rsid w:val="006814BB"/>
    <w:rsid w:val="006817E0"/>
    <w:rsid w:val="00681858"/>
    <w:rsid w:val="00682513"/>
    <w:rsid w:val="00682FA4"/>
    <w:rsid w:val="00683209"/>
    <w:rsid w:val="006837C8"/>
    <w:rsid w:val="00683969"/>
    <w:rsid w:val="00683A35"/>
    <w:rsid w:val="006847F2"/>
    <w:rsid w:val="00684A25"/>
    <w:rsid w:val="00684A52"/>
    <w:rsid w:val="00685820"/>
    <w:rsid w:val="006859B3"/>
    <w:rsid w:val="00686747"/>
    <w:rsid w:val="00686FCA"/>
    <w:rsid w:val="006874B6"/>
    <w:rsid w:val="00687651"/>
    <w:rsid w:val="00690AF6"/>
    <w:rsid w:val="00691113"/>
    <w:rsid w:val="0069129B"/>
    <w:rsid w:val="0069244E"/>
    <w:rsid w:val="006927F7"/>
    <w:rsid w:val="00693D61"/>
    <w:rsid w:val="00694357"/>
    <w:rsid w:val="006944C6"/>
    <w:rsid w:val="006945BF"/>
    <w:rsid w:val="00694848"/>
    <w:rsid w:val="00695357"/>
    <w:rsid w:val="0069560B"/>
    <w:rsid w:val="006956D7"/>
    <w:rsid w:val="0069617D"/>
    <w:rsid w:val="00696327"/>
    <w:rsid w:val="00696730"/>
    <w:rsid w:val="0069755A"/>
    <w:rsid w:val="00697D8B"/>
    <w:rsid w:val="006A004B"/>
    <w:rsid w:val="006A07E8"/>
    <w:rsid w:val="006A1BC5"/>
    <w:rsid w:val="006A1C66"/>
    <w:rsid w:val="006A1CF9"/>
    <w:rsid w:val="006A21B0"/>
    <w:rsid w:val="006A2270"/>
    <w:rsid w:val="006A25C6"/>
    <w:rsid w:val="006A2D11"/>
    <w:rsid w:val="006A2ED7"/>
    <w:rsid w:val="006A3692"/>
    <w:rsid w:val="006A4383"/>
    <w:rsid w:val="006A478D"/>
    <w:rsid w:val="006A5CBB"/>
    <w:rsid w:val="006A6ABD"/>
    <w:rsid w:val="006A6AD2"/>
    <w:rsid w:val="006A6F5A"/>
    <w:rsid w:val="006A74F9"/>
    <w:rsid w:val="006A785E"/>
    <w:rsid w:val="006A7C06"/>
    <w:rsid w:val="006B0196"/>
    <w:rsid w:val="006B098D"/>
    <w:rsid w:val="006B27FC"/>
    <w:rsid w:val="006B2BE1"/>
    <w:rsid w:val="006B386E"/>
    <w:rsid w:val="006B4727"/>
    <w:rsid w:val="006B51A6"/>
    <w:rsid w:val="006B559B"/>
    <w:rsid w:val="006B5640"/>
    <w:rsid w:val="006B646A"/>
    <w:rsid w:val="006B653E"/>
    <w:rsid w:val="006B6B52"/>
    <w:rsid w:val="006B6FAB"/>
    <w:rsid w:val="006B7366"/>
    <w:rsid w:val="006B76FE"/>
    <w:rsid w:val="006B7AA6"/>
    <w:rsid w:val="006B7AF3"/>
    <w:rsid w:val="006C0D75"/>
    <w:rsid w:val="006C253F"/>
    <w:rsid w:val="006C27F9"/>
    <w:rsid w:val="006C2C8A"/>
    <w:rsid w:val="006C2E1D"/>
    <w:rsid w:val="006C2F81"/>
    <w:rsid w:val="006C35D7"/>
    <w:rsid w:val="006C4AA9"/>
    <w:rsid w:val="006C546A"/>
    <w:rsid w:val="006C5781"/>
    <w:rsid w:val="006C6BE5"/>
    <w:rsid w:val="006C6F11"/>
    <w:rsid w:val="006C6F64"/>
    <w:rsid w:val="006C738C"/>
    <w:rsid w:val="006D03CD"/>
    <w:rsid w:val="006D0E20"/>
    <w:rsid w:val="006D1228"/>
    <w:rsid w:val="006D124B"/>
    <w:rsid w:val="006D18CB"/>
    <w:rsid w:val="006D1A09"/>
    <w:rsid w:val="006D1DA9"/>
    <w:rsid w:val="006D1DAF"/>
    <w:rsid w:val="006D28EB"/>
    <w:rsid w:val="006D2AB2"/>
    <w:rsid w:val="006D356B"/>
    <w:rsid w:val="006D366D"/>
    <w:rsid w:val="006D3DC9"/>
    <w:rsid w:val="006D5891"/>
    <w:rsid w:val="006D5E87"/>
    <w:rsid w:val="006D5F97"/>
    <w:rsid w:val="006D6D59"/>
    <w:rsid w:val="006D6FB2"/>
    <w:rsid w:val="006E0C78"/>
    <w:rsid w:val="006E1235"/>
    <w:rsid w:val="006E12E0"/>
    <w:rsid w:val="006E1FD1"/>
    <w:rsid w:val="006E2F85"/>
    <w:rsid w:val="006E32BE"/>
    <w:rsid w:val="006E32EF"/>
    <w:rsid w:val="006E3FD7"/>
    <w:rsid w:val="006E4AC7"/>
    <w:rsid w:val="006E59EA"/>
    <w:rsid w:val="006E7765"/>
    <w:rsid w:val="006F010C"/>
    <w:rsid w:val="006F0B1E"/>
    <w:rsid w:val="006F0FA5"/>
    <w:rsid w:val="006F1418"/>
    <w:rsid w:val="006F1BBD"/>
    <w:rsid w:val="006F1D43"/>
    <w:rsid w:val="006F23BF"/>
    <w:rsid w:val="006F34E4"/>
    <w:rsid w:val="006F4DB4"/>
    <w:rsid w:val="006F4EA8"/>
    <w:rsid w:val="006F55A0"/>
    <w:rsid w:val="006F570E"/>
    <w:rsid w:val="006F5ACB"/>
    <w:rsid w:val="006F61B8"/>
    <w:rsid w:val="006F6974"/>
    <w:rsid w:val="006F6B6D"/>
    <w:rsid w:val="006F7840"/>
    <w:rsid w:val="006F7B80"/>
    <w:rsid w:val="00700E6E"/>
    <w:rsid w:val="00700F3E"/>
    <w:rsid w:val="00700F85"/>
    <w:rsid w:val="0070106D"/>
    <w:rsid w:val="00701EDB"/>
    <w:rsid w:val="007025E3"/>
    <w:rsid w:val="00702E3C"/>
    <w:rsid w:val="00704126"/>
    <w:rsid w:val="0070421F"/>
    <w:rsid w:val="0070428F"/>
    <w:rsid w:val="007046D3"/>
    <w:rsid w:val="00704C63"/>
    <w:rsid w:val="00704FC5"/>
    <w:rsid w:val="00706326"/>
    <w:rsid w:val="00706E1D"/>
    <w:rsid w:val="00707414"/>
    <w:rsid w:val="00707C48"/>
    <w:rsid w:val="00710C58"/>
    <w:rsid w:val="007119B6"/>
    <w:rsid w:val="00712018"/>
    <w:rsid w:val="00712390"/>
    <w:rsid w:val="007129F2"/>
    <w:rsid w:val="00712D02"/>
    <w:rsid w:val="00713C9D"/>
    <w:rsid w:val="0071400B"/>
    <w:rsid w:val="00714717"/>
    <w:rsid w:val="00715203"/>
    <w:rsid w:val="007162E8"/>
    <w:rsid w:val="00716B5B"/>
    <w:rsid w:val="00717C00"/>
    <w:rsid w:val="00720367"/>
    <w:rsid w:val="00720CE6"/>
    <w:rsid w:val="0072109A"/>
    <w:rsid w:val="00721D2A"/>
    <w:rsid w:val="00721E35"/>
    <w:rsid w:val="007224B0"/>
    <w:rsid w:val="0072297B"/>
    <w:rsid w:val="00723500"/>
    <w:rsid w:val="007241DD"/>
    <w:rsid w:val="007243E6"/>
    <w:rsid w:val="0072462A"/>
    <w:rsid w:val="00724AAE"/>
    <w:rsid w:val="00724C80"/>
    <w:rsid w:val="007259A5"/>
    <w:rsid w:val="00725FEF"/>
    <w:rsid w:val="007267C4"/>
    <w:rsid w:val="00726C90"/>
    <w:rsid w:val="00726FB1"/>
    <w:rsid w:val="0072720C"/>
    <w:rsid w:val="007273DC"/>
    <w:rsid w:val="00730942"/>
    <w:rsid w:val="0073096F"/>
    <w:rsid w:val="00730B4A"/>
    <w:rsid w:val="00731305"/>
    <w:rsid w:val="0073135F"/>
    <w:rsid w:val="0073185D"/>
    <w:rsid w:val="00731AA5"/>
    <w:rsid w:val="007320AA"/>
    <w:rsid w:val="00732A3D"/>
    <w:rsid w:val="00732ACB"/>
    <w:rsid w:val="00732B39"/>
    <w:rsid w:val="00733536"/>
    <w:rsid w:val="00733616"/>
    <w:rsid w:val="00734267"/>
    <w:rsid w:val="0073436D"/>
    <w:rsid w:val="00735CDD"/>
    <w:rsid w:val="00735F63"/>
    <w:rsid w:val="0073626F"/>
    <w:rsid w:val="00737616"/>
    <w:rsid w:val="007377BF"/>
    <w:rsid w:val="00737B3A"/>
    <w:rsid w:val="00737C04"/>
    <w:rsid w:val="00737CEF"/>
    <w:rsid w:val="00737DE1"/>
    <w:rsid w:val="007400A9"/>
    <w:rsid w:val="007401F6"/>
    <w:rsid w:val="00741554"/>
    <w:rsid w:val="00741676"/>
    <w:rsid w:val="007417D9"/>
    <w:rsid w:val="00742071"/>
    <w:rsid w:val="00742386"/>
    <w:rsid w:val="0074247C"/>
    <w:rsid w:val="00742FD8"/>
    <w:rsid w:val="00743298"/>
    <w:rsid w:val="00743B1D"/>
    <w:rsid w:val="00743E73"/>
    <w:rsid w:val="00744032"/>
    <w:rsid w:val="0074506E"/>
    <w:rsid w:val="00745476"/>
    <w:rsid w:val="00745A8A"/>
    <w:rsid w:val="00745E9C"/>
    <w:rsid w:val="00746269"/>
    <w:rsid w:val="00746A53"/>
    <w:rsid w:val="00746B41"/>
    <w:rsid w:val="00747A34"/>
    <w:rsid w:val="007512F9"/>
    <w:rsid w:val="00751441"/>
    <w:rsid w:val="00751460"/>
    <w:rsid w:val="00751703"/>
    <w:rsid w:val="007519D8"/>
    <w:rsid w:val="00752152"/>
    <w:rsid w:val="00752496"/>
    <w:rsid w:val="00752CDB"/>
    <w:rsid w:val="007534C5"/>
    <w:rsid w:val="0075360B"/>
    <w:rsid w:val="00753953"/>
    <w:rsid w:val="00753ADA"/>
    <w:rsid w:val="00754559"/>
    <w:rsid w:val="00754D21"/>
    <w:rsid w:val="0075561F"/>
    <w:rsid w:val="00756845"/>
    <w:rsid w:val="00756DF7"/>
    <w:rsid w:val="007600CE"/>
    <w:rsid w:val="00760100"/>
    <w:rsid w:val="00760D90"/>
    <w:rsid w:val="00761816"/>
    <w:rsid w:val="00761CF9"/>
    <w:rsid w:val="00762063"/>
    <w:rsid w:val="0076254B"/>
    <w:rsid w:val="00762B56"/>
    <w:rsid w:val="007638CE"/>
    <w:rsid w:val="0076468C"/>
    <w:rsid w:val="00764FAE"/>
    <w:rsid w:val="00765695"/>
    <w:rsid w:val="00765FC2"/>
    <w:rsid w:val="00766061"/>
    <w:rsid w:val="007663BF"/>
    <w:rsid w:val="0076688B"/>
    <w:rsid w:val="00766F97"/>
    <w:rsid w:val="007671D0"/>
    <w:rsid w:val="00767361"/>
    <w:rsid w:val="00767ACF"/>
    <w:rsid w:val="007700D4"/>
    <w:rsid w:val="0077047A"/>
    <w:rsid w:val="00770FFF"/>
    <w:rsid w:val="007713A2"/>
    <w:rsid w:val="00772376"/>
    <w:rsid w:val="00772C38"/>
    <w:rsid w:val="0077307D"/>
    <w:rsid w:val="007741A2"/>
    <w:rsid w:val="007755DA"/>
    <w:rsid w:val="007768D8"/>
    <w:rsid w:val="0077711B"/>
    <w:rsid w:val="00777433"/>
    <w:rsid w:val="00777A7A"/>
    <w:rsid w:val="00777BF5"/>
    <w:rsid w:val="00780066"/>
    <w:rsid w:val="00780343"/>
    <w:rsid w:val="00780BB3"/>
    <w:rsid w:val="00780F61"/>
    <w:rsid w:val="0078190A"/>
    <w:rsid w:val="00781BEC"/>
    <w:rsid w:val="00781FA2"/>
    <w:rsid w:val="007834EC"/>
    <w:rsid w:val="007847FB"/>
    <w:rsid w:val="0078539A"/>
    <w:rsid w:val="007857C5"/>
    <w:rsid w:val="0078586B"/>
    <w:rsid w:val="00785DE1"/>
    <w:rsid w:val="0078617C"/>
    <w:rsid w:val="0078695D"/>
    <w:rsid w:val="00787813"/>
    <w:rsid w:val="00787D3B"/>
    <w:rsid w:val="00787D73"/>
    <w:rsid w:val="007900BA"/>
    <w:rsid w:val="007903FF"/>
    <w:rsid w:val="0079068D"/>
    <w:rsid w:val="00791424"/>
    <w:rsid w:val="007916F4"/>
    <w:rsid w:val="007917B4"/>
    <w:rsid w:val="00791A0C"/>
    <w:rsid w:val="00792114"/>
    <w:rsid w:val="00792FCE"/>
    <w:rsid w:val="0079366C"/>
    <w:rsid w:val="00793A35"/>
    <w:rsid w:val="00793C54"/>
    <w:rsid w:val="007944B5"/>
    <w:rsid w:val="00795C90"/>
    <w:rsid w:val="00796A78"/>
    <w:rsid w:val="007970B3"/>
    <w:rsid w:val="00797B33"/>
    <w:rsid w:val="00797CEA"/>
    <w:rsid w:val="007A1339"/>
    <w:rsid w:val="007A16E5"/>
    <w:rsid w:val="007A197E"/>
    <w:rsid w:val="007A1D77"/>
    <w:rsid w:val="007A2340"/>
    <w:rsid w:val="007A2A23"/>
    <w:rsid w:val="007A30A9"/>
    <w:rsid w:val="007A4021"/>
    <w:rsid w:val="007A4038"/>
    <w:rsid w:val="007A50A3"/>
    <w:rsid w:val="007A61AB"/>
    <w:rsid w:val="007A68A5"/>
    <w:rsid w:val="007A7659"/>
    <w:rsid w:val="007B05D5"/>
    <w:rsid w:val="007B084D"/>
    <w:rsid w:val="007B08FB"/>
    <w:rsid w:val="007B092A"/>
    <w:rsid w:val="007B1320"/>
    <w:rsid w:val="007B169C"/>
    <w:rsid w:val="007B1BFE"/>
    <w:rsid w:val="007B1EAC"/>
    <w:rsid w:val="007B24BE"/>
    <w:rsid w:val="007B3B99"/>
    <w:rsid w:val="007B3F19"/>
    <w:rsid w:val="007B4190"/>
    <w:rsid w:val="007B4A26"/>
    <w:rsid w:val="007B612D"/>
    <w:rsid w:val="007B630B"/>
    <w:rsid w:val="007B71FA"/>
    <w:rsid w:val="007B7B8A"/>
    <w:rsid w:val="007B7DCA"/>
    <w:rsid w:val="007C1BA4"/>
    <w:rsid w:val="007C1FBD"/>
    <w:rsid w:val="007C37A9"/>
    <w:rsid w:val="007C527A"/>
    <w:rsid w:val="007C7654"/>
    <w:rsid w:val="007D0587"/>
    <w:rsid w:val="007D0D8C"/>
    <w:rsid w:val="007D1104"/>
    <w:rsid w:val="007D17E3"/>
    <w:rsid w:val="007D3BD1"/>
    <w:rsid w:val="007D59DD"/>
    <w:rsid w:val="007D5AB7"/>
    <w:rsid w:val="007D5EBE"/>
    <w:rsid w:val="007D62F1"/>
    <w:rsid w:val="007D65D2"/>
    <w:rsid w:val="007D6CC6"/>
    <w:rsid w:val="007D736C"/>
    <w:rsid w:val="007D76AB"/>
    <w:rsid w:val="007D7886"/>
    <w:rsid w:val="007D78AC"/>
    <w:rsid w:val="007D798B"/>
    <w:rsid w:val="007E1449"/>
    <w:rsid w:val="007E14C6"/>
    <w:rsid w:val="007E1618"/>
    <w:rsid w:val="007E1869"/>
    <w:rsid w:val="007E1FFE"/>
    <w:rsid w:val="007E32DE"/>
    <w:rsid w:val="007E4B86"/>
    <w:rsid w:val="007E5131"/>
    <w:rsid w:val="007E5133"/>
    <w:rsid w:val="007E55D9"/>
    <w:rsid w:val="007E596A"/>
    <w:rsid w:val="007E61C2"/>
    <w:rsid w:val="007E7002"/>
    <w:rsid w:val="007E72DC"/>
    <w:rsid w:val="007E7783"/>
    <w:rsid w:val="007E7F4C"/>
    <w:rsid w:val="007F011A"/>
    <w:rsid w:val="007F01BC"/>
    <w:rsid w:val="007F0261"/>
    <w:rsid w:val="007F0D78"/>
    <w:rsid w:val="007F0DC7"/>
    <w:rsid w:val="007F2179"/>
    <w:rsid w:val="007F26AC"/>
    <w:rsid w:val="007F3230"/>
    <w:rsid w:val="007F3F11"/>
    <w:rsid w:val="007F437A"/>
    <w:rsid w:val="007F4A1D"/>
    <w:rsid w:val="007F4CC4"/>
    <w:rsid w:val="007F4D4F"/>
    <w:rsid w:val="007F517C"/>
    <w:rsid w:val="007F557D"/>
    <w:rsid w:val="007F57B6"/>
    <w:rsid w:val="007F65FA"/>
    <w:rsid w:val="007F7D58"/>
    <w:rsid w:val="00800566"/>
    <w:rsid w:val="0080075B"/>
    <w:rsid w:val="008010F4"/>
    <w:rsid w:val="00802E10"/>
    <w:rsid w:val="00803175"/>
    <w:rsid w:val="0080356A"/>
    <w:rsid w:val="008037F1"/>
    <w:rsid w:val="00803EC2"/>
    <w:rsid w:val="00804220"/>
    <w:rsid w:val="008045D9"/>
    <w:rsid w:val="008046AC"/>
    <w:rsid w:val="00804BA3"/>
    <w:rsid w:val="00804DCC"/>
    <w:rsid w:val="0080531C"/>
    <w:rsid w:val="008055E0"/>
    <w:rsid w:val="008058E9"/>
    <w:rsid w:val="00806A2B"/>
    <w:rsid w:val="00807258"/>
    <w:rsid w:val="008074B3"/>
    <w:rsid w:val="0080764B"/>
    <w:rsid w:val="00810FE5"/>
    <w:rsid w:val="00811430"/>
    <w:rsid w:val="00811B16"/>
    <w:rsid w:val="00812C7D"/>
    <w:rsid w:val="00812CFA"/>
    <w:rsid w:val="00813484"/>
    <w:rsid w:val="008135A7"/>
    <w:rsid w:val="00813A45"/>
    <w:rsid w:val="00813B23"/>
    <w:rsid w:val="00813C99"/>
    <w:rsid w:val="00814294"/>
    <w:rsid w:val="0081437A"/>
    <w:rsid w:val="00814880"/>
    <w:rsid w:val="00814993"/>
    <w:rsid w:val="00814B21"/>
    <w:rsid w:val="00814CC0"/>
    <w:rsid w:val="00814F98"/>
    <w:rsid w:val="00815369"/>
    <w:rsid w:val="00815D71"/>
    <w:rsid w:val="00816179"/>
    <w:rsid w:val="00816992"/>
    <w:rsid w:val="00817264"/>
    <w:rsid w:val="00817EA0"/>
    <w:rsid w:val="00820E23"/>
    <w:rsid w:val="008210D0"/>
    <w:rsid w:val="008216E1"/>
    <w:rsid w:val="00822256"/>
    <w:rsid w:val="008230B1"/>
    <w:rsid w:val="008245AB"/>
    <w:rsid w:val="008259ED"/>
    <w:rsid w:val="00825E6C"/>
    <w:rsid w:val="008265C4"/>
    <w:rsid w:val="00827705"/>
    <w:rsid w:val="00827F6B"/>
    <w:rsid w:val="00830750"/>
    <w:rsid w:val="00831562"/>
    <w:rsid w:val="00831FC7"/>
    <w:rsid w:val="008359D9"/>
    <w:rsid w:val="00837953"/>
    <w:rsid w:val="00837F88"/>
    <w:rsid w:val="008401AD"/>
    <w:rsid w:val="008405B2"/>
    <w:rsid w:val="008411C9"/>
    <w:rsid w:val="00843055"/>
    <w:rsid w:val="00843EC7"/>
    <w:rsid w:val="008440F7"/>
    <w:rsid w:val="00844458"/>
    <w:rsid w:val="00845343"/>
    <w:rsid w:val="00845AD2"/>
    <w:rsid w:val="008465BC"/>
    <w:rsid w:val="008465EC"/>
    <w:rsid w:val="00847840"/>
    <w:rsid w:val="00847B62"/>
    <w:rsid w:val="00850C44"/>
    <w:rsid w:val="00850DD0"/>
    <w:rsid w:val="00851366"/>
    <w:rsid w:val="00851433"/>
    <w:rsid w:val="00851E42"/>
    <w:rsid w:val="00853191"/>
    <w:rsid w:val="0085336C"/>
    <w:rsid w:val="00854510"/>
    <w:rsid w:val="00854D37"/>
    <w:rsid w:val="008554A3"/>
    <w:rsid w:val="00855AE7"/>
    <w:rsid w:val="008577AD"/>
    <w:rsid w:val="00857AB0"/>
    <w:rsid w:val="00857B5A"/>
    <w:rsid w:val="00857D41"/>
    <w:rsid w:val="00860DF9"/>
    <w:rsid w:val="00861528"/>
    <w:rsid w:val="00861DFD"/>
    <w:rsid w:val="00861F2B"/>
    <w:rsid w:val="00863F13"/>
    <w:rsid w:val="00864920"/>
    <w:rsid w:val="00865199"/>
    <w:rsid w:val="0086538D"/>
    <w:rsid w:val="00865A14"/>
    <w:rsid w:val="00867DC3"/>
    <w:rsid w:val="00867EDE"/>
    <w:rsid w:val="00867FF0"/>
    <w:rsid w:val="008703AE"/>
    <w:rsid w:val="00870725"/>
    <w:rsid w:val="00870775"/>
    <w:rsid w:val="00870CF6"/>
    <w:rsid w:val="0087105E"/>
    <w:rsid w:val="008711CC"/>
    <w:rsid w:val="008715E8"/>
    <w:rsid w:val="0087160A"/>
    <w:rsid w:val="008718FF"/>
    <w:rsid w:val="00872CD8"/>
    <w:rsid w:val="00873277"/>
    <w:rsid w:val="00873459"/>
    <w:rsid w:val="00873A75"/>
    <w:rsid w:val="00874777"/>
    <w:rsid w:val="00874D96"/>
    <w:rsid w:val="00875D06"/>
    <w:rsid w:val="00876383"/>
    <w:rsid w:val="008763A0"/>
    <w:rsid w:val="00877918"/>
    <w:rsid w:val="00877E24"/>
    <w:rsid w:val="00881901"/>
    <w:rsid w:val="00881AE4"/>
    <w:rsid w:val="008822AC"/>
    <w:rsid w:val="0088315C"/>
    <w:rsid w:val="0088348F"/>
    <w:rsid w:val="008836F1"/>
    <w:rsid w:val="00884893"/>
    <w:rsid w:val="00884AF9"/>
    <w:rsid w:val="0088521C"/>
    <w:rsid w:val="0088572A"/>
    <w:rsid w:val="00885A3E"/>
    <w:rsid w:val="00885C4F"/>
    <w:rsid w:val="00885D6E"/>
    <w:rsid w:val="0088603C"/>
    <w:rsid w:val="008865D0"/>
    <w:rsid w:val="00887645"/>
    <w:rsid w:val="0088774B"/>
    <w:rsid w:val="00890F35"/>
    <w:rsid w:val="00891BAB"/>
    <w:rsid w:val="008927FF"/>
    <w:rsid w:val="00892AB4"/>
    <w:rsid w:val="00892D4D"/>
    <w:rsid w:val="008937E2"/>
    <w:rsid w:val="00894FFD"/>
    <w:rsid w:val="008953CC"/>
    <w:rsid w:val="00895401"/>
    <w:rsid w:val="00896D98"/>
    <w:rsid w:val="00896F20"/>
    <w:rsid w:val="00897314"/>
    <w:rsid w:val="0089734D"/>
    <w:rsid w:val="008978E7"/>
    <w:rsid w:val="00897B48"/>
    <w:rsid w:val="00897DA3"/>
    <w:rsid w:val="00897EFC"/>
    <w:rsid w:val="008A0886"/>
    <w:rsid w:val="008A0DE4"/>
    <w:rsid w:val="008A1545"/>
    <w:rsid w:val="008A1CCE"/>
    <w:rsid w:val="008A21D0"/>
    <w:rsid w:val="008A29CD"/>
    <w:rsid w:val="008A2AD8"/>
    <w:rsid w:val="008A2AE6"/>
    <w:rsid w:val="008A373B"/>
    <w:rsid w:val="008A39DF"/>
    <w:rsid w:val="008A4174"/>
    <w:rsid w:val="008A4389"/>
    <w:rsid w:val="008A4C2F"/>
    <w:rsid w:val="008A4E36"/>
    <w:rsid w:val="008A4EE3"/>
    <w:rsid w:val="008A4F8C"/>
    <w:rsid w:val="008A69C9"/>
    <w:rsid w:val="008A6D77"/>
    <w:rsid w:val="008A752A"/>
    <w:rsid w:val="008A7E37"/>
    <w:rsid w:val="008A7F30"/>
    <w:rsid w:val="008B0045"/>
    <w:rsid w:val="008B016F"/>
    <w:rsid w:val="008B14D1"/>
    <w:rsid w:val="008B162E"/>
    <w:rsid w:val="008B1DB6"/>
    <w:rsid w:val="008B2140"/>
    <w:rsid w:val="008B22D4"/>
    <w:rsid w:val="008B27D5"/>
    <w:rsid w:val="008B3C9C"/>
    <w:rsid w:val="008B4462"/>
    <w:rsid w:val="008B4F8B"/>
    <w:rsid w:val="008B4F8E"/>
    <w:rsid w:val="008B5526"/>
    <w:rsid w:val="008B5F84"/>
    <w:rsid w:val="008B6980"/>
    <w:rsid w:val="008B6C37"/>
    <w:rsid w:val="008B6E4C"/>
    <w:rsid w:val="008B7094"/>
    <w:rsid w:val="008B7103"/>
    <w:rsid w:val="008B723E"/>
    <w:rsid w:val="008B77E5"/>
    <w:rsid w:val="008C0754"/>
    <w:rsid w:val="008C0EA4"/>
    <w:rsid w:val="008C23D9"/>
    <w:rsid w:val="008C2460"/>
    <w:rsid w:val="008C2689"/>
    <w:rsid w:val="008C2B7E"/>
    <w:rsid w:val="008C2C7A"/>
    <w:rsid w:val="008C2DB8"/>
    <w:rsid w:val="008C2FD5"/>
    <w:rsid w:val="008C308D"/>
    <w:rsid w:val="008C4015"/>
    <w:rsid w:val="008C466A"/>
    <w:rsid w:val="008C52C3"/>
    <w:rsid w:val="008C535F"/>
    <w:rsid w:val="008C544E"/>
    <w:rsid w:val="008C5BAE"/>
    <w:rsid w:val="008C6E17"/>
    <w:rsid w:val="008C74BB"/>
    <w:rsid w:val="008C7C6D"/>
    <w:rsid w:val="008C7F1B"/>
    <w:rsid w:val="008C7F65"/>
    <w:rsid w:val="008D0111"/>
    <w:rsid w:val="008D063E"/>
    <w:rsid w:val="008D2E8B"/>
    <w:rsid w:val="008D2F04"/>
    <w:rsid w:val="008D34D6"/>
    <w:rsid w:val="008D422C"/>
    <w:rsid w:val="008D52C4"/>
    <w:rsid w:val="008D550E"/>
    <w:rsid w:val="008D5E1E"/>
    <w:rsid w:val="008D5F7F"/>
    <w:rsid w:val="008D61E9"/>
    <w:rsid w:val="008D648F"/>
    <w:rsid w:val="008D6C3E"/>
    <w:rsid w:val="008D745D"/>
    <w:rsid w:val="008E02D0"/>
    <w:rsid w:val="008E0A54"/>
    <w:rsid w:val="008E1C96"/>
    <w:rsid w:val="008E2312"/>
    <w:rsid w:val="008E2D56"/>
    <w:rsid w:val="008E3118"/>
    <w:rsid w:val="008E3EA7"/>
    <w:rsid w:val="008E4406"/>
    <w:rsid w:val="008E576F"/>
    <w:rsid w:val="008E57F8"/>
    <w:rsid w:val="008E5FD7"/>
    <w:rsid w:val="008E62D6"/>
    <w:rsid w:val="008E6A18"/>
    <w:rsid w:val="008E7BB9"/>
    <w:rsid w:val="008E7D77"/>
    <w:rsid w:val="008E7E26"/>
    <w:rsid w:val="008E7E3A"/>
    <w:rsid w:val="008F0094"/>
    <w:rsid w:val="008F0397"/>
    <w:rsid w:val="008F156B"/>
    <w:rsid w:val="008F1A32"/>
    <w:rsid w:val="008F1A5C"/>
    <w:rsid w:val="008F2179"/>
    <w:rsid w:val="008F3C75"/>
    <w:rsid w:val="008F3F4E"/>
    <w:rsid w:val="008F4014"/>
    <w:rsid w:val="008F45A5"/>
    <w:rsid w:val="008F49E9"/>
    <w:rsid w:val="008F56FF"/>
    <w:rsid w:val="008F657B"/>
    <w:rsid w:val="008F6895"/>
    <w:rsid w:val="008F6F57"/>
    <w:rsid w:val="008F701D"/>
    <w:rsid w:val="008F7524"/>
    <w:rsid w:val="00900291"/>
    <w:rsid w:val="00900516"/>
    <w:rsid w:val="009009B6"/>
    <w:rsid w:val="0090121A"/>
    <w:rsid w:val="00902E2F"/>
    <w:rsid w:val="00903A5F"/>
    <w:rsid w:val="00904922"/>
    <w:rsid w:val="009050E9"/>
    <w:rsid w:val="00905122"/>
    <w:rsid w:val="009052ED"/>
    <w:rsid w:val="00905DF8"/>
    <w:rsid w:val="00905E0A"/>
    <w:rsid w:val="00907FC5"/>
    <w:rsid w:val="00910609"/>
    <w:rsid w:val="009108BF"/>
    <w:rsid w:val="009112E3"/>
    <w:rsid w:val="00911613"/>
    <w:rsid w:val="00911AF8"/>
    <w:rsid w:val="00911EEB"/>
    <w:rsid w:val="009123F8"/>
    <w:rsid w:val="00912833"/>
    <w:rsid w:val="009131DC"/>
    <w:rsid w:val="0091447B"/>
    <w:rsid w:val="0091523F"/>
    <w:rsid w:val="00915361"/>
    <w:rsid w:val="009156F9"/>
    <w:rsid w:val="00915978"/>
    <w:rsid w:val="0091625D"/>
    <w:rsid w:val="009165F5"/>
    <w:rsid w:val="00916AC2"/>
    <w:rsid w:val="009171BD"/>
    <w:rsid w:val="00917A85"/>
    <w:rsid w:val="00917FF4"/>
    <w:rsid w:val="009205ED"/>
    <w:rsid w:val="00920B38"/>
    <w:rsid w:val="009215D7"/>
    <w:rsid w:val="00921844"/>
    <w:rsid w:val="00921FDD"/>
    <w:rsid w:val="0092269B"/>
    <w:rsid w:val="009229EC"/>
    <w:rsid w:val="00922AC3"/>
    <w:rsid w:val="00922D6F"/>
    <w:rsid w:val="00923108"/>
    <w:rsid w:val="009231F9"/>
    <w:rsid w:val="0092320A"/>
    <w:rsid w:val="00923D5F"/>
    <w:rsid w:val="00924862"/>
    <w:rsid w:val="0092504F"/>
    <w:rsid w:val="00925314"/>
    <w:rsid w:val="00925713"/>
    <w:rsid w:val="00926401"/>
    <w:rsid w:val="00926C5B"/>
    <w:rsid w:val="00927DF4"/>
    <w:rsid w:val="009314EB"/>
    <w:rsid w:val="00931622"/>
    <w:rsid w:val="00931AA7"/>
    <w:rsid w:val="00931C71"/>
    <w:rsid w:val="0093209E"/>
    <w:rsid w:val="00932F1D"/>
    <w:rsid w:val="009331C0"/>
    <w:rsid w:val="00933FCA"/>
    <w:rsid w:val="009343AD"/>
    <w:rsid w:val="00934699"/>
    <w:rsid w:val="009349CB"/>
    <w:rsid w:val="00935847"/>
    <w:rsid w:val="00935A3F"/>
    <w:rsid w:val="00935D2D"/>
    <w:rsid w:val="00935F6D"/>
    <w:rsid w:val="0093607F"/>
    <w:rsid w:val="009364BB"/>
    <w:rsid w:val="0093679D"/>
    <w:rsid w:val="00936E34"/>
    <w:rsid w:val="0093742E"/>
    <w:rsid w:val="009379CE"/>
    <w:rsid w:val="00937B69"/>
    <w:rsid w:val="009403F1"/>
    <w:rsid w:val="00940C70"/>
    <w:rsid w:val="00940E16"/>
    <w:rsid w:val="00941AE8"/>
    <w:rsid w:val="009423D4"/>
    <w:rsid w:val="00943721"/>
    <w:rsid w:val="00943B22"/>
    <w:rsid w:val="00943ECB"/>
    <w:rsid w:val="00945084"/>
    <w:rsid w:val="00945959"/>
    <w:rsid w:val="009463A8"/>
    <w:rsid w:val="009465AE"/>
    <w:rsid w:val="00946A01"/>
    <w:rsid w:val="00946E6F"/>
    <w:rsid w:val="00947471"/>
    <w:rsid w:val="00947BEA"/>
    <w:rsid w:val="00947EF3"/>
    <w:rsid w:val="0095003E"/>
    <w:rsid w:val="009500B7"/>
    <w:rsid w:val="00950125"/>
    <w:rsid w:val="00950964"/>
    <w:rsid w:val="0095194B"/>
    <w:rsid w:val="00951958"/>
    <w:rsid w:val="00951F7D"/>
    <w:rsid w:val="0095221E"/>
    <w:rsid w:val="00952B23"/>
    <w:rsid w:val="00953005"/>
    <w:rsid w:val="009536C3"/>
    <w:rsid w:val="00953958"/>
    <w:rsid w:val="00953A42"/>
    <w:rsid w:val="00953DD7"/>
    <w:rsid w:val="009540D1"/>
    <w:rsid w:val="0095434C"/>
    <w:rsid w:val="009547B7"/>
    <w:rsid w:val="00954AEB"/>
    <w:rsid w:val="00954D1E"/>
    <w:rsid w:val="00954D38"/>
    <w:rsid w:val="009553A3"/>
    <w:rsid w:val="009553B4"/>
    <w:rsid w:val="00955EF9"/>
    <w:rsid w:val="00955F01"/>
    <w:rsid w:val="00956681"/>
    <w:rsid w:val="00956B1B"/>
    <w:rsid w:val="00956B40"/>
    <w:rsid w:val="0096037A"/>
    <w:rsid w:val="0096048E"/>
    <w:rsid w:val="009608DC"/>
    <w:rsid w:val="009608FD"/>
    <w:rsid w:val="00961258"/>
    <w:rsid w:val="00961C3B"/>
    <w:rsid w:val="009620CB"/>
    <w:rsid w:val="009627B1"/>
    <w:rsid w:val="009628D8"/>
    <w:rsid w:val="009635CE"/>
    <w:rsid w:val="0096381F"/>
    <w:rsid w:val="00963836"/>
    <w:rsid w:val="009639A7"/>
    <w:rsid w:val="009639C9"/>
    <w:rsid w:val="00963C5F"/>
    <w:rsid w:val="0096418E"/>
    <w:rsid w:val="00964969"/>
    <w:rsid w:val="00964E46"/>
    <w:rsid w:val="0096532D"/>
    <w:rsid w:val="0096537E"/>
    <w:rsid w:val="009654BB"/>
    <w:rsid w:val="00965B70"/>
    <w:rsid w:val="00965FFF"/>
    <w:rsid w:val="00970222"/>
    <w:rsid w:val="0097023C"/>
    <w:rsid w:val="00970DE7"/>
    <w:rsid w:val="00970F1D"/>
    <w:rsid w:val="00971301"/>
    <w:rsid w:val="009727EF"/>
    <w:rsid w:val="009732ED"/>
    <w:rsid w:val="009735CB"/>
    <w:rsid w:val="009736AE"/>
    <w:rsid w:val="00973C29"/>
    <w:rsid w:val="00973FC0"/>
    <w:rsid w:val="00974100"/>
    <w:rsid w:val="009742FE"/>
    <w:rsid w:val="009745C8"/>
    <w:rsid w:val="00975457"/>
    <w:rsid w:val="00975CBC"/>
    <w:rsid w:val="00975D9C"/>
    <w:rsid w:val="00976254"/>
    <w:rsid w:val="009764D1"/>
    <w:rsid w:val="009770BC"/>
    <w:rsid w:val="009774DE"/>
    <w:rsid w:val="009779C8"/>
    <w:rsid w:val="00977A36"/>
    <w:rsid w:val="00977FFA"/>
    <w:rsid w:val="009804ED"/>
    <w:rsid w:val="00980CAB"/>
    <w:rsid w:val="00980DE2"/>
    <w:rsid w:val="0098109E"/>
    <w:rsid w:val="00981106"/>
    <w:rsid w:val="00981593"/>
    <w:rsid w:val="00981B01"/>
    <w:rsid w:val="009836A3"/>
    <w:rsid w:val="00983DD2"/>
    <w:rsid w:val="0098429B"/>
    <w:rsid w:val="00984587"/>
    <w:rsid w:val="009868B9"/>
    <w:rsid w:val="00987CD5"/>
    <w:rsid w:val="00990F97"/>
    <w:rsid w:val="0099137A"/>
    <w:rsid w:val="00992149"/>
    <w:rsid w:val="0099258B"/>
    <w:rsid w:val="00992837"/>
    <w:rsid w:val="009930AF"/>
    <w:rsid w:val="009938D3"/>
    <w:rsid w:val="00993932"/>
    <w:rsid w:val="00993BF9"/>
    <w:rsid w:val="00993EC0"/>
    <w:rsid w:val="0099481C"/>
    <w:rsid w:val="00994F72"/>
    <w:rsid w:val="00995424"/>
    <w:rsid w:val="00995829"/>
    <w:rsid w:val="00995AFD"/>
    <w:rsid w:val="00995F31"/>
    <w:rsid w:val="00996262"/>
    <w:rsid w:val="00997AAB"/>
    <w:rsid w:val="00997CE8"/>
    <w:rsid w:val="00997D5C"/>
    <w:rsid w:val="00997FE3"/>
    <w:rsid w:val="009A0299"/>
    <w:rsid w:val="009A08D0"/>
    <w:rsid w:val="009A0DB9"/>
    <w:rsid w:val="009A10FD"/>
    <w:rsid w:val="009A1608"/>
    <w:rsid w:val="009A166B"/>
    <w:rsid w:val="009A24D8"/>
    <w:rsid w:val="009A283D"/>
    <w:rsid w:val="009A3A8D"/>
    <w:rsid w:val="009A3AA3"/>
    <w:rsid w:val="009A3BD1"/>
    <w:rsid w:val="009A40D8"/>
    <w:rsid w:val="009A4782"/>
    <w:rsid w:val="009A48DE"/>
    <w:rsid w:val="009A48FC"/>
    <w:rsid w:val="009A4D29"/>
    <w:rsid w:val="009A54C2"/>
    <w:rsid w:val="009A708D"/>
    <w:rsid w:val="009A7C55"/>
    <w:rsid w:val="009B146A"/>
    <w:rsid w:val="009B17B7"/>
    <w:rsid w:val="009B1974"/>
    <w:rsid w:val="009B24AC"/>
    <w:rsid w:val="009B2DDF"/>
    <w:rsid w:val="009B378E"/>
    <w:rsid w:val="009B39E6"/>
    <w:rsid w:val="009B3ACB"/>
    <w:rsid w:val="009B402E"/>
    <w:rsid w:val="009B49B2"/>
    <w:rsid w:val="009B5E6A"/>
    <w:rsid w:val="009B62AD"/>
    <w:rsid w:val="009B6E0C"/>
    <w:rsid w:val="009B757E"/>
    <w:rsid w:val="009B791A"/>
    <w:rsid w:val="009C0144"/>
    <w:rsid w:val="009C04C2"/>
    <w:rsid w:val="009C094D"/>
    <w:rsid w:val="009C10A8"/>
    <w:rsid w:val="009C1B53"/>
    <w:rsid w:val="009C21C9"/>
    <w:rsid w:val="009C3400"/>
    <w:rsid w:val="009C350C"/>
    <w:rsid w:val="009C3738"/>
    <w:rsid w:val="009C3B1B"/>
    <w:rsid w:val="009C44F8"/>
    <w:rsid w:val="009C4889"/>
    <w:rsid w:val="009C4CF5"/>
    <w:rsid w:val="009C5A51"/>
    <w:rsid w:val="009C6816"/>
    <w:rsid w:val="009C7326"/>
    <w:rsid w:val="009C74DD"/>
    <w:rsid w:val="009D0AAA"/>
    <w:rsid w:val="009D1B0D"/>
    <w:rsid w:val="009D1C4C"/>
    <w:rsid w:val="009D1F23"/>
    <w:rsid w:val="009D21B6"/>
    <w:rsid w:val="009D22DF"/>
    <w:rsid w:val="009D2B52"/>
    <w:rsid w:val="009D314D"/>
    <w:rsid w:val="009D3476"/>
    <w:rsid w:val="009D36E1"/>
    <w:rsid w:val="009D3DC1"/>
    <w:rsid w:val="009D435F"/>
    <w:rsid w:val="009D498E"/>
    <w:rsid w:val="009D5B2F"/>
    <w:rsid w:val="009D5B8F"/>
    <w:rsid w:val="009D6B35"/>
    <w:rsid w:val="009D6F47"/>
    <w:rsid w:val="009D7226"/>
    <w:rsid w:val="009E0035"/>
    <w:rsid w:val="009E0277"/>
    <w:rsid w:val="009E0C5F"/>
    <w:rsid w:val="009E1BB0"/>
    <w:rsid w:val="009E20EE"/>
    <w:rsid w:val="009E2F77"/>
    <w:rsid w:val="009E3D9D"/>
    <w:rsid w:val="009E4B20"/>
    <w:rsid w:val="009E4D54"/>
    <w:rsid w:val="009E516D"/>
    <w:rsid w:val="009E56F0"/>
    <w:rsid w:val="009E7005"/>
    <w:rsid w:val="009F0423"/>
    <w:rsid w:val="009F19CD"/>
    <w:rsid w:val="009F1C29"/>
    <w:rsid w:val="009F2AFC"/>
    <w:rsid w:val="009F3FC8"/>
    <w:rsid w:val="009F4601"/>
    <w:rsid w:val="009F4F07"/>
    <w:rsid w:val="009F50D2"/>
    <w:rsid w:val="009F5392"/>
    <w:rsid w:val="009F57EF"/>
    <w:rsid w:val="009F669D"/>
    <w:rsid w:val="009F68EF"/>
    <w:rsid w:val="00A00CB7"/>
    <w:rsid w:val="00A0133B"/>
    <w:rsid w:val="00A016C0"/>
    <w:rsid w:val="00A02696"/>
    <w:rsid w:val="00A03474"/>
    <w:rsid w:val="00A039B4"/>
    <w:rsid w:val="00A04032"/>
    <w:rsid w:val="00A04C77"/>
    <w:rsid w:val="00A05352"/>
    <w:rsid w:val="00A05B5D"/>
    <w:rsid w:val="00A05F05"/>
    <w:rsid w:val="00A068C5"/>
    <w:rsid w:val="00A10AF0"/>
    <w:rsid w:val="00A11B51"/>
    <w:rsid w:val="00A11B9C"/>
    <w:rsid w:val="00A120AD"/>
    <w:rsid w:val="00A1216D"/>
    <w:rsid w:val="00A12276"/>
    <w:rsid w:val="00A1236F"/>
    <w:rsid w:val="00A12529"/>
    <w:rsid w:val="00A12D18"/>
    <w:rsid w:val="00A12F5F"/>
    <w:rsid w:val="00A13E2D"/>
    <w:rsid w:val="00A142FF"/>
    <w:rsid w:val="00A146C3"/>
    <w:rsid w:val="00A15050"/>
    <w:rsid w:val="00A15767"/>
    <w:rsid w:val="00A15EC9"/>
    <w:rsid w:val="00A16C84"/>
    <w:rsid w:val="00A16CEC"/>
    <w:rsid w:val="00A2002B"/>
    <w:rsid w:val="00A206C8"/>
    <w:rsid w:val="00A20CC3"/>
    <w:rsid w:val="00A216A7"/>
    <w:rsid w:val="00A21729"/>
    <w:rsid w:val="00A21744"/>
    <w:rsid w:val="00A2175B"/>
    <w:rsid w:val="00A21BF5"/>
    <w:rsid w:val="00A22BEA"/>
    <w:rsid w:val="00A231CF"/>
    <w:rsid w:val="00A23F61"/>
    <w:rsid w:val="00A253A2"/>
    <w:rsid w:val="00A25B03"/>
    <w:rsid w:val="00A30FC7"/>
    <w:rsid w:val="00A31388"/>
    <w:rsid w:val="00A31E63"/>
    <w:rsid w:val="00A31F2B"/>
    <w:rsid w:val="00A32D0D"/>
    <w:rsid w:val="00A32D51"/>
    <w:rsid w:val="00A3408D"/>
    <w:rsid w:val="00A34481"/>
    <w:rsid w:val="00A344FD"/>
    <w:rsid w:val="00A34C2B"/>
    <w:rsid w:val="00A3513A"/>
    <w:rsid w:val="00A35ED4"/>
    <w:rsid w:val="00A37487"/>
    <w:rsid w:val="00A3785D"/>
    <w:rsid w:val="00A37DFA"/>
    <w:rsid w:val="00A414CD"/>
    <w:rsid w:val="00A41D28"/>
    <w:rsid w:val="00A41DCF"/>
    <w:rsid w:val="00A42CC2"/>
    <w:rsid w:val="00A42F1A"/>
    <w:rsid w:val="00A42F8B"/>
    <w:rsid w:val="00A43702"/>
    <w:rsid w:val="00A44DB7"/>
    <w:rsid w:val="00A45756"/>
    <w:rsid w:val="00A45DFD"/>
    <w:rsid w:val="00A463AC"/>
    <w:rsid w:val="00A46412"/>
    <w:rsid w:val="00A46AAC"/>
    <w:rsid w:val="00A4702B"/>
    <w:rsid w:val="00A475AC"/>
    <w:rsid w:val="00A4769A"/>
    <w:rsid w:val="00A476E2"/>
    <w:rsid w:val="00A47FD3"/>
    <w:rsid w:val="00A50619"/>
    <w:rsid w:val="00A50DDE"/>
    <w:rsid w:val="00A50FF0"/>
    <w:rsid w:val="00A51709"/>
    <w:rsid w:val="00A51718"/>
    <w:rsid w:val="00A51C48"/>
    <w:rsid w:val="00A52122"/>
    <w:rsid w:val="00A521F0"/>
    <w:rsid w:val="00A52516"/>
    <w:rsid w:val="00A5289B"/>
    <w:rsid w:val="00A53738"/>
    <w:rsid w:val="00A54EA9"/>
    <w:rsid w:val="00A556B5"/>
    <w:rsid w:val="00A55DA0"/>
    <w:rsid w:val="00A568C3"/>
    <w:rsid w:val="00A569FC"/>
    <w:rsid w:val="00A56EB8"/>
    <w:rsid w:val="00A5700D"/>
    <w:rsid w:val="00A577F8"/>
    <w:rsid w:val="00A601FD"/>
    <w:rsid w:val="00A6089B"/>
    <w:rsid w:val="00A60E31"/>
    <w:rsid w:val="00A60FF4"/>
    <w:rsid w:val="00A61165"/>
    <w:rsid w:val="00A617A6"/>
    <w:rsid w:val="00A61D78"/>
    <w:rsid w:val="00A6223D"/>
    <w:rsid w:val="00A62755"/>
    <w:rsid w:val="00A62904"/>
    <w:rsid w:val="00A62D5A"/>
    <w:rsid w:val="00A6377A"/>
    <w:rsid w:val="00A63C84"/>
    <w:rsid w:val="00A643F3"/>
    <w:rsid w:val="00A644A6"/>
    <w:rsid w:val="00A64B90"/>
    <w:rsid w:val="00A64BB7"/>
    <w:rsid w:val="00A65306"/>
    <w:rsid w:val="00A6549C"/>
    <w:rsid w:val="00A654EE"/>
    <w:rsid w:val="00A654EF"/>
    <w:rsid w:val="00A65CA0"/>
    <w:rsid w:val="00A6678E"/>
    <w:rsid w:val="00A7034F"/>
    <w:rsid w:val="00A70F4D"/>
    <w:rsid w:val="00A712C5"/>
    <w:rsid w:val="00A719DD"/>
    <w:rsid w:val="00A723F0"/>
    <w:rsid w:val="00A72520"/>
    <w:rsid w:val="00A72ADC"/>
    <w:rsid w:val="00A73D22"/>
    <w:rsid w:val="00A740C1"/>
    <w:rsid w:val="00A7465D"/>
    <w:rsid w:val="00A74BFA"/>
    <w:rsid w:val="00A759F8"/>
    <w:rsid w:val="00A7623E"/>
    <w:rsid w:val="00A76A51"/>
    <w:rsid w:val="00A77182"/>
    <w:rsid w:val="00A77CF1"/>
    <w:rsid w:val="00A80ED9"/>
    <w:rsid w:val="00A810DB"/>
    <w:rsid w:val="00A81541"/>
    <w:rsid w:val="00A81805"/>
    <w:rsid w:val="00A827E4"/>
    <w:rsid w:val="00A82CF5"/>
    <w:rsid w:val="00A830E4"/>
    <w:rsid w:val="00A83A68"/>
    <w:rsid w:val="00A840CE"/>
    <w:rsid w:val="00A844DF"/>
    <w:rsid w:val="00A84AD8"/>
    <w:rsid w:val="00A85122"/>
    <w:rsid w:val="00A8556D"/>
    <w:rsid w:val="00A8560F"/>
    <w:rsid w:val="00A8581D"/>
    <w:rsid w:val="00A85F0B"/>
    <w:rsid w:val="00A865A7"/>
    <w:rsid w:val="00A871D7"/>
    <w:rsid w:val="00A87C04"/>
    <w:rsid w:val="00A902B3"/>
    <w:rsid w:val="00A904D7"/>
    <w:rsid w:val="00A90550"/>
    <w:rsid w:val="00A90A86"/>
    <w:rsid w:val="00A919BC"/>
    <w:rsid w:val="00A9259A"/>
    <w:rsid w:val="00A93DF0"/>
    <w:rsid w:val="00A93FF0"/>
    <w:rsid w:val="00A9417A"/>
    <w:rsid w:val="00A94CF7"/>
    <w:rsid w:val="00A94FD1"/>
    <w:rsid w:val="00A954F5"/>
    <w:rsid w:val="00A9624D"/>
    <w:rsid w:val="00A96B0B"/>
    <w:rsid w:val="00A96B24"/>
    <w:rsid w:val="00A96EB6"/>
    <w:rsid w:val="00A97082"/>
    <w:rsid w:val="00A97506"/>
    <w:rsid w:val="00A97FD7"/>
    <w:rsid w:val="00AA0162"/>
    <w:rsid w:val="00AA068D"/>
    <w:rsid w:val="00AA1AC1"/>
    <w:rsid w:val="00AA25F2"/>
    <w:rsid w:val="00AA3140"/>
    <w:rsid w:val="00AA32C3"/>
    <w:rsid w:val="00AA4936"/>
    <w:rsid w:val="00AA6011"/>
    <w:rsid w:val="00AA6106"/>
    <w:rsid w:val="00AA7076"/>
    <w:rsid w:val="00AA75C8"/>
    <w:rsid w:val="00AA7714"/>
    <w:rsid w:val="00AA789D"/>
    <w:rsid w:val="00AA7BE2"/>
    <w:rsid w:val="00AA7C09"/>
    <w:rsid w:val="00AB0D0F"/>
    <w:rsid w:val="00AB19EB"/>
    <w:rsid w:val="00AB1C8C"/>
    <w:rsid w:val="00AB1EF1"/>
    <w:rsid w:val="00AB2ACA"/>
    <w:rsid w:val="00AB3068"/>
    <w:rsid w:val="00AB3D27"/>
    <w:rsid w:val="00AB450D"/>
    <w:rsid w:val="00AB4780"/>
    <w:rsid w:val="00AB6707"/>
    <w:rsid w:val="00AB67C8"/>
    <w:rsid w:val="00AB7C96"/>
    <w:rsid w:val="00AC0EA9"/>
    <w:rsid w:val="00AC1342"/>
    <w:rsid w:val="00AC2697"/>
    <w:rsid w:val="00AC2822"/>
    <w:rsid w:val="00AC37BF"/>
    <w:rsid w:val="00AC3D7D"/>
    <w:rsid w:val="00AC3D9D"/>
    <w:rsid w:val="00AC4370"/>
    <w:rsid w:val="00AC46CA"/>
    <w:rsid w:val="00AC4818"/>
    <w:rsid w:val="00AC6326"/>
    <w:rsid w:val="00AC6A5A"/>
    <w:rsid w:val="00AC714B"/>
    <w:rsid w:val="00AD0DC2"/>
    <w:rsid w:val="00AD167E"/>
    <w:rsid w:val="00AD19FE"/>
    <w:rsid w:val="00AD1D60"/>
    <w:rsid w:val="00AD1F5D"/>
    <w:rsid w:val="00AD2053"/>
    <w:rsid w:val="00AD2162"/>
    <w:rsid w:val="00AD235E"/>
    <w:rsid w:val="00AD2C82"/>
    <w:rsid w:val="00AD5D20"/>
    <w:rsid w:val="00AD5DAC"/>
    <w:rsid w:val="00AD68D5"/>
    <w:rsid w:val="00AD6E13"/>
    <w:rsid w:val="00AD7652"/>
    <w:rsid w:val="00AD7B1C"/>
    <w:rsid w:val="00AE02DF"/>
    <w:rsid w:val="00AE0576"/>
    <w:rsid w:val="00AE0966"/>
    <w:rsid w:val="00AE1002"/>
    <w:rsid w:val="00AE1280"/>
    <w:rsid w:val="00AE23CE"/>
    <w:rsid w:val="00AE2906"/>
    <w:rsid w:val="00AE2B8A"/>
    <w:rsid w:val="00AE482F"/>
    <w:rsid w:val="00AE5380"/>
    <w:rsid w:val="00AE542D"/>
    <w:rsid w:val="00AE544A"/>
    <w:rsid w:val="00AE59C8"/>
    <w:rsid w:val="00AE5AEC"/>
    <w:rsid w:val="00AE5F91"/>
    <w:rsid w:val="00AE61D8"/>
    <w:rsid w:val="00AE62BA"/>
    <w:rsid w:val="00AE7A4D"/>
    <w:rsid w:val="00AE7E1D"/>
    <w:rsid w:val="00AF05EC"/>
    <w:rsid w:val="00AF135D"/>
    <w:rsid w:val="00AF21A6"/>
    <w:rsid w:val="00AF2388"/>
    <w:rsid w:val="00AF2C07"/>
    <w:rsid w:val="00AF33E0"/>
    <w:rsid w:val="00AF37B0"/>
    <w:rsid w:val="00AF3A0A"/>
    <w:rsid w:val="00AF41F1"/>
    <w:rsid w:val="00AF482A"/>
    <w:rsid w:val="00AF5D46"/>
    <w:rsid w:val="00AF65CF"/>
    <w:rsid w:val="00B00747"/>
    <w:rsid w:val="00B00751"/>
    <w:rsid w:val="00B01528"/>
    <w:rsid w:val="00B0248E"/>
    <w:rsid w:val="00B02C14"/>
    <w:rsid w:val="00B02DC8"/>
    <w:rsid w:val="00B02F29"/>
    <w:rsid w:val="00B035A6"/>
    <w:rsid w:val="00B05012"/>
    <w:rsid w:val="00B05391"/>
    <w:rsid w:val="00B055C9"/>
    <w:rsid w:val="00B06356"/>
    <w:rsid w:val="00B0672B"/>
    <w:rsid w:val="00B07307"/>
    <w:rsid w:val="00B10BE4"/>
    <w:rsid w:val="00B10EA2"/>
    <w:rsid w:val="00B11010"/>
    <w:rsid w:val="00B11163"/>
    <w:rsid w:val="00B11277"/>
    <w:rsid w:val="00B12856"/>
    <w:rsid w:val="00B128DC"/>
    <w:rsid w:val="00B13905"/>
    <w:rsid w:val="00B13DF8"/>
    <w:rsid w:val="00B142DF"/>
    <w:rsid w:val="00B14FB9"/>
    <w:rsid w:val="00B15D6F"/>
    <w:rsid w:val="00B15E6A"/>
    <w:rsid w:val="00B16CEF"/>
    <w:rsid w:val="00B21572"/>
    <w:rsid w:val="00B21748"/>
    <w:rsid w:val="00B21C35"/>
    <w:rsid w:val="00B24D7F"/>
    <w:rsid w:val="00B24FB7"/>
    <w:rsid w:val="00B25595"/>
    <w:rsid w:val="00B25DB1"/>
    <w:rsid w:val="00B2708D"/>
    <w:rsid w:val="00B27233"/>
    <w:rsid w:val="00B2727C"/>
    <w:rsid w:val="00B32180"/>
    <w:rsid w:val="00B3349E"/>
    <w:rsid w:val="00B337DD"/>
    <w:rsid w:val="00B3395F"/>
    <w:rsid w:val="00B3500B"/>
    <w:rsid w:val="00B37F19"/>
    <w:rsid w:val="00B4005C"/>
    <w:rsid w:val="00B40988"/>
    <w:rsid w:val="00B40F96"/>
    <w:rsid w:val="00B4109C"/>
    <w:rsid w:val="00B42578"/>
    <w:rsid w:val="00B44313"/>
    <w:rsid w:val="00B4444F"/>
    <w:rsid w:val="00B457F4"/>
    <w:rsid w:val="00B4692B"/>
    <w:rsid w:val="00B46D1D"/>
    <w:rsid w:val="00B47338"/>
    <w:rsid w:val="00B47A7F"/>
    <w:rsid w:val="00B47B79"/>
    <w:rsid w:val="00B510AF"/>
    <w:rsid w:val="00B517E2"/>
    <w:rsid w:val="00B52351"/>
    <w:rsid w:val="00B52C91"/>
    <w:rsid w:val="00B53053"/>
    <w:rsid w:val="00B53CD4"/>
    <w:rsid w:val="00B54499"/>
    <w:rsid w:val="00B54C19"/>
    <w:rsid w:val="00B54F4A"/>
    <w:rsid w:val="00B55BFB"/>
    <w:rsid w:val="00B56148"/>
    <w:rsid w:val="00B5666E"/>
    <w:rsid w:val="00B569EB"/>
    <w:rsid w:val="00B56D32"/>
    <w:rsid w:val="00B579CE"/>
    <w:rsid w:val="00B57B08"/>
    <w:rsid w:val="00B6050C"/>
    <w:rsid w:val="00B60ECD"/>
    <w:rsid w:val="00B61833"/>
    <w:rsid w:val="00B61D1A"/>
    <w:rsid w:val="00B6251C"/>
    <w:rsid w:val="00B6261C"/>
    <w:rsid w:val="00B62836"/>
    <w:rsid w:val="00B62CF9"/>
    <w:rsid w:val="00B635D7"/>
    <w:rsid w:val="00B63744"/>
    <w:rsid w:val="00B639AE"/>
    <w:rsid w:val="00B63E05"/>
    <w:rsid w:val="00B63FAF"/>
    <w:rsid w:val="00B64927"/>
    <w:rsid w:val="00B65015"/>
    <w:rsid w:val="00B653AA"/>
    <w:rsid w:val="00B65616"/>
    <w:rsid w:val="00B65639"/>
    <w:rsid w:val="00B66021"/>
    <w:rsid w:val="00B66467"/>
    <w:rsid w:val="00B66E59"/>
    <w:rsid w:val="00B670D9"/>
    <w:rsid w:val="00B6778C"/>
    <w:rsid w:val="00B6779B"/>
    <w:rsid w:val="00B67942"/>
    <w:rsid w:val="00B7066B"/>
    <w:rsid w:val="00B70E66"/>
    <w:rsid w:val="00B71318"/>
    <w:rsid w:val="00B71B99"/>
    <w:rsid w:val="00B71DED"/>
    <w:rsid w:val="00B723D5"/>
    <w:rsid w:val="00B72421"/>
    <w:rsid w:val="00B72E41"/>
    <w:rsid w:val="00B73234"/>
    <w:rsid w:val="00B738E8"/>
    <w:rsid w:val="00B73BD3"/>
    <w:rsid w:val="00B73C59"/>
    <w:rsid w:val="00B74CAF"/>
    <w:rsid w:val="00B76094"/>
    <w:rsid w:val="00B7644B"/>
    <w:rsid w:val="00B772E2"/>
    <w:rsid w:val="00B77555"/>
    <w:rsid w:val="00B809D3"/>
    <w:rsid w:val="00B8139A"/>
    <w:rsid w:val="00B8168E"/>
    <w:rsid w:val="00B81A60"/>
    <w:rsid w:val="00B83156"/>
    <w:rsid w:val="00B835CB"/>
    <w:rsid w:val="00B837BE"/>
    <w:rsid w:val="00B84208"/>
    <w:rsid w:val="00B842D7"/>
    <w:rsid w:val="00B8484B"/>
    <w:rsid w:val="00B84A3A"/>
    <w:rsid w:val="00B84A9D"/>
    <w:rsid w:val="00B85952"/>
    <w:rsid w:val="00B85B74"/>
    <w:rsid w:val="00B86091"/>
    <w:rsid w:val="00B870AA"/>
    <w:rsid w:val="00B87C08"/>
    <w:rsid w:val="00B91795"/>
    <w:rsid w:val="00B922EE"/>
    <w:rsid w:val="00B930D5"/>
    <w:rsid w:val="00B93159"/>
    <w:rsid w:val="00B9383F"/>
    <w:rsid w:val="00B93BDA"/>
    <w:rsid w:val="00B93E88"/>
    <w:rsid w:val="00B94896"/>
    <w:rsid w:val="00B953FE"/>
    <w:rsid w:val="00B954AD"/>
    <w:rsid w:val="00B958A5"/>
    <w:rsid w:val="00B96E6D"/>
    <w:rsid w:val="00B974C1"/>
    <w:rsid w:val="00B97BDE"/>
    <w:rsid w:val="00B97D99"/>
    <w:rsid w:val="00BA02A2"/>
    <w:rsid w:val="00BA0CA8"/>
    <w:rsid w:val="00BA16B5"/>
    <w:rsid w:val="00BA16C5"/>
    <w:rsid w:val="00BA196D"/>
    <w:rsid w:val="00BA1E43"/>
    <w:rsid w:val="00BA204A"/>
    <w:rsid w:val="00BA38EA"/>
    <w:rsid w:val="00BA40E8"/>
    <w:rsid w:val="00BA568F"/>
    <w:rsid w:val="00BA5889"/>
    <w:rsid w:val="00BA6234"/>
    <w:rsid w:val="00BA6F66"/>
    <w:rsid w:val="00BA74EA"/>
    <w:rsid w:val="00BA77BD"/>
    <w:rsid w:val="00BB066C"/>
    <w:rsid w:val="00BB0A81"/>
    <w:rsid w:val="00BB1238"/>
    <w:rsid w:val="00BB12B1"/>
    <w:rsid w:val="00BB1E75"/>
    <w:rsid w:val="00BB245B"/>
    <w:rsid w:val="00BB27D4"/>
    <w:rsid w:val="00BB3200"/>
    <w:rsid w:val="00BB3260"/>
    <w:rsid w:val="00BB4072"/>
    <w:rsid w:val="00BB4121"/>
    <w:rsid w:val="00BB44CB"/>
    <w:rsid w:val="00BB4D69"/>
    <w:rsid w:val="00BB4D96"/>
    <w:rsid w:val="00BB5312"/>
    <w:rsid w:val="00BB5A55"/>
    <w:rsid w:val="00BB5E96"/>
    <w:rsid w:val="00BB624B"/>
    <w:rsid w:val="00BB673B"/>
    <w:rsid w:val="00BB69D2"/>
    <w:rsid w:val="00BB7A9C"/>
    <w:rsid w:val="00BB7D1D"/>
    <w:rsid w:val="00BC0B8E"/>
    <w:rsid w:val="00BC0EC0"/>
    <w:rsid w:val="00BC1300"/>
    <w:rsid w:val="00BC1AB0"/>
    <w:rsid w:val="00BC2D26"/>
    <w:rsid w:val="00BC3DCD"/>
    <w:rsid w:val="00BC3E95"/>
    <w:rsid w:val="00BC42C3"/>
    <w:rsid w:val="00BC4C01"/>
    <w:rsid w:val="00BC52F6"/>
    <w:rsid w:val="00BC5763"/>
    <w:rsid w:val="00BC6083"/>
    <w:rsid w:val="00BC7E1C"/>
    <w:rsid w:val="00BD0330"/>
    <w:rsid w:val="00BD0798"/>
    <w:rsid w:val="00BD1972"/>
    <w:rsid w:val="00BD1E70"/>
    <w:rsid w:val="00BD2441"/>
    <w:rsid w:val="00BD2871"/>
    <w:rsid w:val="00BD2A34"/>
    <w:rsid w:val="00BD37F1"/>
    <w:rsid w:val="00BD417B"/>
    <w:rsid w:val="00BD41A0"/>
    <w:rsid w:val="00BD42B4"/>
    <w:rsid w:val="00BD5104"/>
    <w:rsid w:val="00BD54A5"/>
    <w:rsid w:val="00BD5781"/>
    <w:rsid w:val="00BD5934"/>
    <w:rsid w:val="00BD5F29"/>
    <w:rsid w:val="00BD660B"/>
    <w:rsid w:val="00BD7255"/>
    <w:rsid w:val="00BD7CC0"/>
    <w:rsid w:val="00BE0153"/>
    <w:rsid w:val="00BE0AEB"/>
    <w:rsid w:val="00BE0F01"/>
    <w:rsid w:val="00BE1892"/>
    <w:rsid w:val="00BE3379"/>
    <w:rsid w:val="00BE3914"/>
    <w:rsid w:val="00BE3E20"/>
    <w:rsid w:val="00BE3F5E"/>
    <w:rsid w:val="00BE417B"/>
    <w:rsid w:val="00BE4683"/>
    <w:rsid w:val="00BE525F"/>
    <w:rsid w:val="00BE5448"/>
    <w:rsid w:val="00BE5640"/>
    <w:rsid w:val="00BE5F4C"/>
    <w:rsid w:val="00BE6771"/>
    <w:rsid w:val="00BE7279"/>
    <w:rsid w:val="00BE7EF1"/>
    <w:rsid w:val="00BE7F29"/>
    <w:rsid w:val="00BF03C4"/>
    <w:rsid w:val="00BF1049"/>
    <w:rsid w:val="00BF204F"/>
    <w:rsid w:val="00BF2208"/>
    <w:rsid w:val="00BF2D03"/>
    <w:rsid w:val="00BF2EF2"/>
    <w:rsid w:val="00BF2F6B"/>
    <w:rsid w:val="00BF3294"/>
    <w:rsid w:val="00BF3ADC"/>
    <w:rsid w:val="00BF4F32"/>
    <w:rsid w:val="00BF55E3"/>
    <w:rsid w:val="00BF59E4"/>
    <w:rsid w:val="00BF5C77"/>
    <w:rsid w:val="00BF5C9F"/>
    <w:rsid w:val="00BF6BFD"/>
    <w:rsid w:val="00BF764B"/>
    <w:rsid w:val="00BF7862"/>
    <w:rsid w:val="00BF7947"/>
    <w:rsid w:val="00C003DE"/>
    <w:rsid w:val="00C01587"/>
    <w:rsid w:val="00C02DF1"/>
    <w:rsid w:val="00C02E14"/>
    <w:rsid w:val="00C035D0"/>
    <w:rsid w:val="00C040F1"/>
    <w:rsid w:val="00C04196"/>
    <w:rsid w:val="00C04898"/>
    <w:rsid w:val="00C05B2B"/>
    <w:rsid w:val="00C06BCE"/>
    <w:rsid w:val="00C06FA1"/>
    <w:rsid w:val="00C06FD8"/>
    <w:rsid w:val="00C07481"/>
    <w:rsid w:val="00C07FD4"/>
    <w:rsid w:val="00C101FC"/>
    <w:rsid w:val="00C10606"/>
    <w:rsid w:val="00C11F9D"/>
    <w:rsid w:val="00C129AE"/>
    <w:rsid w:val="00C13AD4"/>
    <w:rsid w:val="00C146D4"/>
    <w:rsid w:val="00C15625"/>
    <w:rsid w:val="00C15C6F"/>
    <w:rsid w:val="00C15CB1"/>
    <w:rsid w:val="00C2016A"/>
    <w:rsid w:val="00C20312"/>
    <w:rsid w:val="00C2059F"/>
    <w:rsid w:val="00C212DB"/>
    <w:rsid w:val="00C21981"/>
    <w:rsid w:val="00C22906"/>
    <w:rsid w:val="00C22B6E"/>
    <w:rsid w:val="00C22C3E"/>
    <w:rsid w:val="00C245A9"/>
    <w:rsid w:val="00C2463C"/>
    <w:rsid w:val="00C24A17"/>
    <w:rsid w:val="00C24A3B"/>
    <w:rsid w:val="00C24B3A"/>
    <w:rsid w:val="00C2539E"/>
    <w:rsid w:val="00C25511"/>
    <w:rsid w:val="00C2613F"/>
    <w:rsid w:val="00C26235"/>
    <w:rsid w:val="00C26EEB"/>
    <w:rsid w:val="00C30363"/>
    <w:rsid w:val="00C30488"/>
    <w:rsid w:val="00C305F1"/>
    <w:rsid w:val="00C30E3B"/>
    <w:rsid w:val="00C31112"/>
    <w:rsid w:val="00C31168"/>
    <w:rsid w:val="00C3166B"/>
    <w:rsid w:val="00C31E0E"/>
    <w:rsid w:val="00C31FA4"/>
    <w:rsid w:val="00C3287B"/>
    <w:rsid w:val="00C328B4"/>
    <w:rsid w:val="00C33561"/>
    <w:rsid w:val="00C33629"/>
    <w:rsid w:val="00C338CE"/>
    <w:rsid w:val="00C33C8C"/>
    <w:rsid w:val="00C34B43"/>
    <w:rsid w:val="00C34D3E"/>
    <w:rsid w:val="00C35309"/>
    <w:rsid w:val="00C3571B"/>
    <w:rsid w:val="00C3684A"/>
    <w:rsid w:val="00C37442"/>
    <w:rsid w:val="00C379F5"/>
    <w:rsid w:val="00C37FC2"/>
    <w:rsid w:val="00C4019B"/>
    <w:rsid w:val="00C40EDD"/>
    <w:rsid w:val="00C41994"/>
    <w:rsid w:val="00C41D02"/>
    <w:rsid w:val="00C4244C"/>
    <w:rsid w:val="00C42664"/>
    <w:rsid w:val="00C42A69"/>
    <w:rsid w:val="00C42AAF"/>
    <w:rsid w:val="00C42D5A"/>
    <w:rsid w:val="00C43F5E"/>
    <w:rsid w:val="00C44562"/>
    <w:rsid w:val="00C456CC"/>
    <w:rsid w:val="00C45A9F"/>
    <w:rsid w:val="00C45AA4"/>
    <w:rsid w:val="00C46C5D"/>
    <w:rsid w:val="00C46FCC"/>
    <w:rsid w:val="00C4724E"/>
    <w:rsid w:val="00C47255"/>
    <w:rsid w:val="00C473B7"/>
    <w:rsid w:val="00C47430"/>
    <w:rsid w:val="00C47865"/>
    <w:rsid w:val="00C47CB2"/>
    <w:rsid w:val="00C500FA"/>
    <w:rsid w:val="00C5096E"/>
    <w:rsid w:val="00C50D12"/>
    <w:rsid w:val="00C50E26"/>
    <w:rsid w:val="00C50E34"/>
    <w:rsid w:val="00C51271"/>
    <w:rsid w:val="00C51D7A"/>
    <w:rsid w:val="00C523E3"/>
    <w:rsid w:val="00C5241B"/>
    <w:rsid w:val="00C52F37"/>
    <w:rsid w:val="00C5320C"/>
    <w:rsid w:val="00C533B0"/>
    <w:rsid w:val="00C53964"/>
    <w:rsid w:val="00C5476A"/>
    <w:rsid w:val="00C54D04"/>
    <w:rsid w:val="00C54EDC"/>
    <w:rsid w:val="00C553D4"/>
    <w:rsid w:val="00C55F6C"/>
    <w:rsid w:val="00C56B9F"/>
    <w:rsid w:val="00C5749D"/>
    <w:rsid w:val="00C57848"/>
    <w:rsid w:val="00C60045"/>
    <w:rsid w:val="00C60273"/>
    <w:rsid w:val="00C6086A"/>
    <w:rsid w:val="00C6091E"/>
    <w:rsid w:val="00C60A97"/>
    <w:rsid w:val="00C62BF9"/>
    <w:rsid w:val="00C644DB"/>
    <w:rsid w:val="00C64AD3"/>
    <w:rsid w:val="00C67E8E"/>
    <w:rsid w:val="00C704DB"/>
    <w:rsid w:val="00C7126F"/>
    <w:rsid w:val="00C71911"/>
    <w:rsid w:val="00C72553"/>
    <w:rsid w:val="00C7297C"/>
    <w:rsid w:val="00C72C12"/>
    <w:rsid w:val="00C73C6F"/>
    <w:rsid w:val="00C74898"/>
    <w:rsid w:val="00C74CED"/>
    <w:rsid w:val="00C7553B"/>
    <w:rsid w:val="00C756DE"/>
    <w:rsid w:val="00C75ECC"/>
    <w:rsid w:val="00C7671D"/>
    <w:rsid w:val="00C76B86"/>
    <w:rsid w:val="00C7742F"/>
    <w:rsid w:val="00C801A2"/>
    <w:rsid w:val="00C80BD5"/>
    <w:rsid w:val="00C80EAD"/>
    <w:rsid w:val="00C81679"/>
    <w:rsid w:val="00C81EB0"/>
    <w:rsid w:val="00C825F3"/>
    <w:rsid w:val="00C846A3"/>
    <w:rsid w:val="00C85069"/>
    <w:rsid w:val="00C87CD3"/>
    <w:rsid w:val="00C87DB8"/>
    <w:rsid w:val="00C87FBB"/>
    <w:rsid w:val="00C90DC9"/>
    <w:rsid w:val="00C911EB"/>
    <w:rsid w:val="00C911EE"/>
    <w:rsid w:val="00C914D0"/>
    <w:rsid w:val="00C91ADC"/>
    <w:rsid w:val="00C91C5C"/>
    <w:rsid w:val="00C925EF"/>
    <w:rsid w:val="00C925F9"/>
    <w:rsid w:val="00C94BDF"/>
    <w:rsid w:val="00C95885"/>
    <w:rsid w:val="00C96073"/>
    <w:rsid w:val="00C969D1"/>
    <w:rsid w:val="00C96AE5"/>
    <w:rsid w:val="00C9705A"/>
    <w:rsid w:val="00C97246"/>
    <w:rsid w:val="00C972ED"/>
    <w:rsid w:val="00C973A6"/>
    <w:rsid w:val="00C9799D"/>
    <w:rsid w:val="00C97ADC"/>
    <w:rsid w:val="00CA059B"/>
    <w:rsid w:val="00CA0E53"/>
    <w:rsid w:val="00CA1B14"/>
    <w:rsid w:val="00CA1CB8"/>
    <w:rsid w:val="00CA1E17"/>
    <w:rsid w:val="00CA1F74"/>
    <w:rsid w:val="00CA27DC"/>
    <w:rsid w:val="00CA2F09"/>
    <w:rsid w:val="00CA2FFB"/>
    <w:rsid w:val="00CA31DB"/>
    <w:rsid w:val="00CA3239"/>
    <w:rsid w:val="00CA33C6"/>
    <w:rsid w:val="00CA4390"/>
    <w:rsid w:val="00CA4CFD"/>
    <w:rsid w:val="00CA4E8A"/>
    <w:rsid w:val="00CA4F69"/>
    <w:rsid w:val="00CA5F17"/>
    <w:rsid w:val="00CA6763"/>
    <w:rsid w:val="00CA6C6F"/>
    <w:rsid w:val="00CA6F3F"/>
    <w:rsid w:val="00CA7028"/>
    <w:rsid w:val="00CA7266"/>
    <w:rsid w:val="00CA7957"/>
    <w:rsid w:val="00CA7A57"/>
    <w:rsid w:val="00CA7E16"/>
    <w:rsid w:val="00CB103C"/>
    <w:rsid w:val="00CB15C9"/>
    <w:rsid w:val="00CB1828"/>
    <w:rsid w:val="00CB185B"/>
    <w:rsid w:val="00CB259A"/>
    <w:rsid w:val="00CB32D8"/>
    <w:rsid w:val="00CB4942"/>
    <w:rsid w:val="00CB498F"/>
    <w:rsid w:val="00CB5C8C"/>
    <w:rsid w:val="00CB60B4"/>
    <w:rsid w:val="00CB6100"/>
    <w:rsid w:val="00CB70B8"/>
    <w:rsid w:val="00CC081B"/>
    <w:rsid w:val="00CC0B61"/>
    <w:rsid w:val="00CC0D0A"/>
    <w:rsid w:val="00CC15E9"/>
    <w:rsid w:val="00CC25A4"/>
    <w:rsid w:val="00CC2E1C"/>
    <w:rsid w:val="00CC4256"/>
    <w:rsid w:val="00CC4715"/>
    <w:rsid w:val="00CC4EB3"/>
    <w:rsid w:val="00CC61AA"/>
    <w:rsid w:val="00CC666E"/>
    <w:rsid w:val="00CC677B"/>
    <w:rsid w:val="00CC68E4"/>
    <w:rsid w:val="00CC6A35"/>
    <w:rsid w:val="00CC7106"/>
    <w:rsid w:val="00CD07D8"/>
    <w:rsid w:val="00CD166D"/>
    <w:rsid w:val="00CD17CB"/>
    <w:rsid w:val="00CD2EA8"/>
    <w:rsid w:val="00CD3048"/>
    <w:rsid w:val="00CD38B4"/>
    <w:rsid w:val="00CD3C5F"/>
    <w:rsid w:val="00CD414E"/>
    <w:rsid w:val="00CD42B6"/>
    <w:rsid w:val="00CD43CD"/>
    <w:rsid w:val="00CD5163"/>
    <w:rsid w:val="00CD56C1"/>
    <w:rsid w:val="00CD56CA"/>
    <w:rsid w:val="00CD6949"/>
    <w:rsid w:val="00CD69B0"/>
    <w:rsid w:val="00CD6FDC"/>
    <w:rsid w:val="00CD7D19"/>
    <w:rsid w:val="00CD7E57"/>
    <w:rsid w:val="00CE021E"/>
    <w:rsid w:val="00CE023D"/>
    <w:rsid w:val="00CE08B5"/>
    <w:rsid w:val="00CE08C0"/>
    <w:rsid w:val="00CE09A8"/>
    <w:rsid w:val="00CE1688"/>
    <w:rsid w:val="00CE230D"/>
    <w:rsid w:val="00CE253E"/>
    <w:rsid w:val="00CE27DE"/>
    <w:rsid w:val="00CE2FB1"/>
    <w:rsid w:val="00CE30B2"/>
    <w:rsid w:val="00CE3B24"/>
    <w:rsid w:val="00CE4843"/>
    <w:rsid w:val="00CE4A44"/>
    <w:rsid w:val="00CE5B1B"/>
    <w:rsid w:val="00CE5FDE"/>
    <w:rsid w:val="00CE60FE"/>
    <w:rsid w:val="00CE66B1"/>
    <w:rsid w:val="00CE6991"/>
    <w:rsid w:val="00CE6CB8"/>
    <w:rsid w:val="00CE6FBA"/>
    <w:rsid w:val="00CF0159"/>
    <w:rsid w:val="00CF047A"/>
    <w:rsid w:val="00CF08C3"/>
    <w:rsid w:val="00CF11E2"/>
    <w:rsid w:val="00CF19C0"/>
    <w:rsid w:val="00CF1AA8"/>
    <w:rsid w:val="00CF2045"/>
    <w:rsid w:val="00CF251E"/>
    <w:rsid w:val="00CF2E87"/>
    <w:rsid w:val="00CF3039"/>
    <w:rsid w:val="00CF3EF0"/>
    <w:rsid w:val="00CF446D"/>
    <w:rsid w:val="00CF4AE1"/>
    <w:rsid w:val="00CF50D2"/>
    <w:rsid w:val="00CF5604"/>
    <w:rsid w:val="00CF567D"/>
    <w:rsid w:val="00CF5C22"/>
    <w:rsid w:val="00CF6059"/>
    <w:rsid w:val="00CF6328"/>
    <w:rsid w:val="00CF6F6E"/>
    <w:rsid w:val="00CF7353"/>
    <w:rsid w:val="00D001AB"/>
    <w:rsid w:val="00D00941"/>
    <w:rsid w:val="00D00BCE"/>
    <w:rsid w:val="00D01283"/>
    <w:rsid w:val="00D02364"/>
    <w:rsid w:val="00D02474"/>
    <w:rsid w:val="00D02C6E"/>
    <w:rsid w:val="00D0348C"/>
    <w:rsid w:val="00D0402E"/>
    <w:rsid w:val="00D04306"/>
    <w:rsid w:val="00D04EC1"/>
    <w:rsid w:val="00D05F38"/>
    <w:rsid w:val="00D064EE"/>
    <w:rsid w:val="00D06CE4"/>
    <w:rsid w:val="00D0711F"/>
    <w:rsid w:val="00D07315"/>
    <w:rsid w:val="00D0749D"/>
    <w:rsid w:val="00D078F9"/>
    <w:rsid w:val="00D079A3"/>
    <w:rsid w:val="00D07A26"/>
    <w:rsid w:val="00D100E0"/>
    <w:rsid w:val="00D1099E"/>
    <w:rsid w:val="00D10F7C"/>
    <w:rsid w:val="00D114A0"/>
    <w:rsid w:val="00D11543"/>
    <w:rsid w:val="00D115F3"/>
    <w:rsid w:val="00D1184D"/>
    <w:rsid w:val="00D12667"/>
    <w:rsid w:val="00D12A91"/>
    <w:rsid w:val="00D1429E"/>
    <w:rsid w:val="00D14719"/>
    <w:rsid w:val="00D1673D"/>
    <w:rsid w:val="00D16AFA"/>
    <w:rsid w:val="00D17CC3"/>
    <w:rsid w:val="00D20760"/>
    <w:rsid w:val="00D22C9F"/>
    <w:rsid w:val="00D22D9C"/>
    <w:rsid w:val="00D24319"/>
    <w:rsid w:val="00D2447D"/>
    <w:rsid w:val="00D24AB6"/>
    <w:rsid w:val="00D25153"/>
    <w:rsid w:val="00D25D00"/>
    <w:rsid w:val="00D26CFF"/>
    <w:rsid w:val="00D26DFA"/>
    <w:rsid w:val="00D26E68"/>
    <w:rsid w:val="00D2765A"/>
    <w:rsid w:val="00D27B4D"/>
    <w:rsid w:val="00D302E5"/>
    <w:rsid w:val="00D3155A"/>
    <w:rsid w:val="00D3180D"/>
    <w:rsid w:val="00D32AC3"/>
    <w:rsid w:val="00D333ED"/>
    <w:rsid w:val="00D33EBC"/>
    <w:rsid w:val="00D33EF5"/>
    <w:rsid w:val="00D34524"/>
    <w:rsid w:val="00D34647"/>
    <w:rsid w:val="00D365EE"/>
    <w:rsid w:val="00D376A4"/>
    <w:rsid w:val="00D3791C"/>
    <w:rsid w:val="00D37CD8"/>
    <w:rsid w:val="00D37DEF"/>
    <w:rsid w:val="00D402A7"/>
    <w:rsid w:val="00D40310"/>
    <w:rsid w:val="00D40C83"/>
    <w:rsid w:val="00D41901"/>
    <w:rsid w:val="00D42181"/>
    <w:rsid w:val="00D42CE5"/>
    <w:rsid w:val="00D42FE9"/>
    <w:rsid w:val="00D44140"/>
    <w:rsid w:val="00D44332"/>
    <w:rsid w:val="00D465B5"/>
    <w:rsid w:val="00D47846"/>
    <w:rsid w:val="00D47CD8"/>
    <w:rsid w:val="00D510E7"/>
    <w:rsid w:val="00D517CC"/>
    <w:rsid w:val="00D51801"/>
    <w:rsid w:val="00D51CFB"/>
    <w:rsid w:val="00D52A91"/>
    <w:rsid w:val="00D52B7C"/>
    <w:rsid w:val="00D531B9"/>
    <w:rsid w:val="00D53AC7"/>
    <w:rsid w:val="00D5415F"/>
    <w:rsid w:val="00D54E31"/>
    <w:rsid w:val="00D54FE2"/>
    <w:rsid w:val="00D55325"/>
    <w:rsid w:val="00D55413"/>
    <w:rsid w:val="00D55494"/>
    <w:rsid w:val="00D56005"/>
    <w:rsid w:val="00D56F3D"/>
    <w:rsid w:val="00D578DD"/>
    <w:rsid w:val="00D57938"/>
    <w:rsid w:val="00D57CE0"/>
    <w:rsid w:val="00D60CFE"/>
    <w:rsid w:val="00D61470"/>
    <w:rsid w:val="00D61E2D"/>
    <w:rsid w:val="00D61E52"/>
    <w:rsid w:val="00D6222F"/>
    <w:rsid w:val="00D6235C"/>
    <w:rsid w:val="00D627CA"/>
    <w:rsid w:val="00D6422A"/>
    <w:rsid w:val="00D6425D"/>
    <w:rsid w:val="00D6483A"/>
    <w:rsid w:val="00D64A8F"/>
    <w:rsid w:val="00D65241"/>
    <w:rsid w:val="00D6546B"/>
    <w:rsid w:val="00D65B23"/>
    <w:rsid w:val="00D65B8D"/>
    <w:rsid w:val="00D67127"/>
    <w:rsid w:val="00D671A4"/>
    <w:rsid w:val="00D674B2"/>
    <w:rsid w:val="00D67782"/>
    <w:rsid w:val="00D700DA"/>
    <w:rsid w:val="00D7098F"/>
    <w:rsid w:val="00D71700"/>
    <w:rsid w:val="00D719E0"/>
    <w:rsid w:val="00D72234"/>
    <w:rsid w:val="00D72314"/>
    <w:rsid w:val="00D73DA3"/>
    <w:rsid w:val="00D74426"/>
    <w:rsid w:val="00D7598C"/>
    <w:rsid w:val="00D77084"/>
    <w:rsid w:val="00D7742A"/>
    <w:rsid w:val="00D801B5"/>
    <w:rsid w:val="00D805E7"/>
    <w:rsid w:val="00D80A74"/>
    <w:rsid w:val="00D80F3F"/>
    <w:rsid w:val="00D81765"/>
    <w:rsid w:val="00D82A4D"/>
    <w:rsid w:val="00D83746"/>
    <w:rsid w:val="00D83E57"/>
    <w:rsid w:val="00D84B64"/>
    <w:rsid w:val="00D84B66"/>
    <w:rsid w:val="00D8585E"/>
    <w:rsid w:val="00D85BF5"/>
    <w:rsid w:val="00D8646B"/>
    <w:rsid w:val="00D87053"/>
    <w:rsid w:val="00D87196"/>
    <w:rsid w:val="00D90B26"/>
    <w:rsid w:val="00D912E5"/>
    <w:rsid w:val="00D9284A"/>
    <w:rsid w:val="00D92FD3"/>
    <w:rsid w:val="00D93A86"/>
    <w:rsid w:val="00D9463F"/>
    <w:rsid w:val="00D951EE"/>
    <w:rsid w:val="00D952B7"/>
    <w:rsid w:val="00D955D6"/>
    <w:rsid w:val="00D95840"/>
    <w:rsid w:val="00D958E2"/>
    <w:rsid w:val="00D96F7C"/>
    <w:rsid w:val="00DA062E"/>
    <w:rsid w:val="00DA06C4"/>
    <w:rsid w:val="00DA0874"/>
    <w:rsid w:val="00DA0B38"/>
    <w:rsid w:val="00DA0B59"/>
    <w:rsid w:val="00DA0CC3"/>
    <w:rsid w:val="00DA1C37"/>
    <w:rsid w:val="00DA1CB5"/>
    <w:rsid w:val="00DA2AD4"/>
    <w:rsid w:val="00DA352A"/>
    <w:rsid w:val="00DA3924"/>
    <w:rsid w:val="00DA50FA"/>
    <w:rsid w:val="00DA5995"/>
    <w:rsid w:val="00DA6ACA"/>
    <w:rsid w:val="00DA6C7F"/>
    <w:rsid w:val="00DA7291"/>
    <w:rsid w:val="00DA75FC"/>
    <w:rsid w:val="00DB1329"/>
    <w:rsid w:val="00DB1591"/>
    <w:rsid w:val="00DB2DF1"/>
    <w:rsid w:val="00DB32DA"/>
    <w:rsid w:val="00DB3D29"/>
    <w:rsid w:val="00DB4B14"/>
    <w:rsid w:val="00DB511A"/>
    <w:rsid w:val="00DB5426"/>
    <w:rsid w:val="00DB5C12"/>
    <w:rsid w:val="00DB605E"/>
    <w:rsid w:val="00DB6546"/>
    <w:rsid w:val="00DB658F"/>
    <w:rsid w:val="00DB72CB"/>
    <w:rsid w:val="00DB7860"/>
    <w:rsid w:val="00DB79AE"/>
    <w:rsid w:val="00DB7A7A"/>
    <w:rsid w:val="00DC0D03"/>
    <w:rsid w:val="00DC101B"/>
    <w:rsid w:val="00DC22E8"/>
    <w:rsid w:val="00DC298E"/>
    <w:rsid w:val="00DC2A1E"/>
    <w:rsid w:val="00DC2DA8"/>
    <w:rsid w:val="00DC3354"/>
    <w:rsid w:val="00DC40B9"/>
    <w:rsid w:val="00DC4331"/>
    <w:rsid w:val="00DC4EC9"/>
    <w:rsid w:val="00DC4F06"/>
    <w:rsid w:val="00DC64A8"/>
    <w:rsid w:val="00DC680B"/>
    <w:rsid w:val="00DC6A4B"/>
    <w:rsid w:val="00DC6F61"/>
    <w:rsid w:val="00DC6F91"/>
    <w:rsid w:val="00DC7EFE"/>
    <w:rsid w:val="00DD0AE9"/>
    <w:rsid w:val="00DD0DAA"/>
    <w:rsid w:val="00DD107E"/>
    <w:rsid w:val="00DD11F1"/>
    <w:rsid w:val="00DD156B"/>
    <w:rsid w:val="00DD161C"/>
    <w:rsid w:val="00DD2052"/>
    <w:rsid w:val="00DD23DE"/>
    <w:rsid w:val="00DD398A"/>
    <w:rsid w:val="00DD45C7"/>
    <w:rsid w:val="00DD5566"/>
    <w:rsid w:val="00DD5888"/>
    <w:rsid w:val="00DD58DD"/>
    <w:rsid w:val="00DD5ED2"/>
    <w:rsid w:val="00DD6503"/>
    <w:rsid w:val="00DD6A12"/>
    <w:rsid w:val="00DD6C0E"/>
    <w:rsid w:val="00DD71B6"/>
    <w:rsid w:val="00DD7A9C"/>
    <w:rsid w:val="00DD7C96"/>
    <w:rsid w:val="00DE06E7"/>
    <w:rsid w:val="00DE0B7C"/>
    <w:rsid w:val="00DE14CD"/>
    <w:rsid w:val="00DE1A26"/>
    <w:rsid w:val="00DE2A80"/>
    <w:rsid w:val="00DE2EE0"/>
    <w:rsid w:val="00DE34FB"/>
    <w:rsid w:val="00DE388B"/>
    <w:rsid w:val="00DE3915"/>
    <w:rsid w:val="00DE445B"/>
    <w:rsid w:val="00DE54F5"/>
    <w:rsid w:val="00DE5CBA"/>
    <w:rsid w:val="00DE5DAB"/>
    <w:rsid w:val="00DE66AA"/>
    <w:rsid w:val="00DF136B"/>
    <w:rsid w:val="00DF1648"/>
    <w:rsid w:val="00DF1F84"/>
    <w:rsid w:val="00DF223F"/>
    <w:rsid w:val="00DF2CB2"/>
    <w:rsid w:val="00DF3317"/>
    <w:rsid w:val="00DF385E"/>
    <w:rsid w:val="00DF43FD"/>
    <w:rsid w:val="00DF468D"/>
    <w:rsid w:val="00DF4D43"/>
    <w:rsid w:val="00DF5150"/>
    <w:rsid w:val="00DF62F7"/>
    <w:rsid w:val="00DF6AF4"/>
    <w:rsid w:val="00DF6D50"/>
    <w:rsid w:val="00DF78F6"/>
    <w:rsid w:val="00E00D51"/>
    <w:rsid w:val="00E02D37"/>
    <w:rsid w:val="00E04EDF"/>
    <w:rsid w:val="00E05179"/>
    <w:rsid w:val="00E0570E"/>
    <w:rsid w:val="00E05F42"/>
    <w:rsid w:val="00E05FCA"/>
    <w:rsid w:val="00E065BA"/>
    <w:rsid w:val="00E0680C"/>
    <w:rsid w:val="00E07007"/>
    <w:rsid w:val="00E07EFE"/>
    <w:rsid w:val="00E100C6"/>
    <w:rsid w:val="00E10457"/>
    <w:rsid w:val="00E10EF3"/>
    <w:rsid w:val="00E10F00"/>
    <w:rsid w:val="00E12128"/>
    <w:rsid w:val="00E12575"/>
    <w:rsid w:val="00E12BB5"/>
    <w:rsid w:val="00E12D40"/>
    <w:rsid w:val="00E1359D"/>
    <w:rsid w:val="00E1379C"/>
    <w:rsid w:val="00E1383A"/>
    <w:rsid w:val="00E14533"/>
    <w:rsid w:val="00E14988"/>
    <w:rsid w:val="00E15B42"/>
    <w:rsid w:val="00E16034"/>
    <w:rsid w:val="00E16694"/>
    <w:rsid w:val="00E166DA"/>
    <w:rsid w:val="00E1703C"/>
    <w:rsid w:val="00E170CD"/>
    <w:rsid w:val="00E1781B"/>
    <w:rsid w:val="00E17915"/>
    <w:rsid w:val="00E21442"/>
    <w:rsid w:val="00E21551"/>
    <w:rsid w:val="00E21C2C"/>
    <w:rsid w:val="00E21D40"/>
    <w:rsid w:val="00E21D7B"/>
    <w:rsid w:val="00E21EB0"/>
    <w:rsid w:val="00E222B9"/>
    <w:rsid w:val="00E22C90"/>
    <w:rsid w:val="00E22F23"/>
    <w:rsid w:val="00E24E38"/>
    <w:rsid w:val="00E254DF"/>
    <w:rsid w:val="00E26D69"/>
    <w:rsid w:val="00E270B8"/>
    <w:rsid w:val="00E27F28"/>
    <w:rsid w:val="00E31084"/>
    <w:rsid w:val="00E31FBA"/>
    <w:rsid w:val="00E320F9"/>
    <w:rsid w:val="00E33446"/>
    <w:rsid w:val="00E33565"/>
    <w:rsid w:val="00E33636"/>
    <w:rsid w:val="00E345FA"/>
    <w:rsid w:val="00E34848"/>
    <w:rsid w:val="00E350E2"/>
    <w:rsid w:val="00E354E7"/>
    <w:rsid w:val="00E35A49"/>
    <w:rsid w:val="00E36043"/>
    <w:rsid w:val="00E36483"/>
    <w:rsid w:val="00E376F2"/>
    <w:rsid w:val="00E37AE7"/>
    <w:rsid w:val="00E40382"/>
    <w:rsid w:val="00E411AC"/>
    <w:rsid w:val="00E419C8"/>
    <w:rsid w:val="00E42189"/>
    <w:rsid w:val="00E42696"/>
    <w:rsid w:val="00E43A5F"/>
    <w:rsid w:val="00E43E90"/>
    <w:rsid w:val="00E44586"/>
    <w:rsid w:val="00E45BD8"/>
    <w:rsid w:val="00E46F93"/>
    <w:rsid w:val="00E5026E"/>
    <w:rsid w:val="00E50CA2"/>
    <w:rsid w:val="00E50DE6"/>
    <w:rsid w:val="00E51D81"/>
    <w:rsid w:val="00E52062"/>
    <w:rsid w:val="00E52AF0"/>
    <w:rsid w:val="00E53603"/>
    <w:rsid w:val="00E53F53"/>
    <w:rsid w:val="00E5416E"/>
    <w:rsid w:val="00E54571"/>
    <w:rsid w:val="00E54C4E"/>
    <w:rsid w:val="00E5777B"/>
    <w:rsid w:val="00E57EEE"/>
    <w:rsid w:val="00E60137"/>
    <w:rsid w:val="00E601BC"/>
    <w:rsid w:val="00E6112B"/>
    <w:rsid w:val="00E615F3"/>
    <w:rsid w:val="00E61BDE"/>
    <w:rsid w:val="00E62881"/>
    <w:rsid w:val="00E628A7"/>
    <w:rsid w:val="00E62C8F"/>
    <w:rsid w:val="00E62E24"/>
    <w:rsid w:val="00E63148"/>
    <w:rsid w:val="00E63BA0"/>
    <w:rsid w:val="00E65BD0"/>
    <w:rsid w:val="00E66EF4"/>
    <w:rsid w:val="00E67E1E"/>
    <w:rsid w:val="00E70234"/>
    <w:rsid w:val="00E70DBC"/>
    <w:rsid w:val="00E716DD"/>
    <w:rsid w:val="00E717CD"/>
    <w:rsid w:val="00E730DF"/>
    <w:rsid w:val="00E7335B"/>
    <w:rsid w:val="00E73655"/>
    <w:rsid w:val="00E74C54"/>
    <w:rsid w:val="00E759DC"/>
    <w:rsid w:val="00E75FA4"/>
    <w:rsid w:val="00E7695A"/>
    <w:rsid w:val="00E769E1"/>
    <w:rsid w:val="00E769FA"/>
    <w:rsid w:val="00E76B99"/>
    <w:rsid w:val="00E77225"/>
    <w:rsid w:val="00E77494"/>
    <w:rsid w:val="00E80294"/>
    <w:rsid w:val="00E8036C"/>
    <w:rsid w:val="00E8111F"/>
    <w:rsid w:val="00E814D1"/>
    <w:rsid w:val="00E8162C"/>
    <w:rsid w:val="00E824B3"/>
    <w:rsid w:val="00E82986"/>
    <w:rsid w:val="00E82AAA"/>
    <w:rsid w:val="00E82F5F"/>
    <w:rsid w:val="00E83FA0"/>
    <w:rsid w:val="00E84215"/>
    <w:rsid w:val="00E846A9"/>
    <w:rsid w:val="00E84D5B"/>
    <w:rsid w:val="00E8503A"/>
    <w:rsid w:val="00E855CE"/>
    <w:rsid w:val="00E86D48"/>
    <w:rsid w:val="00E874A8"/>
    <w:rsid w:val="00E87BB4"/>
    <w:rsid w:val="00E902C9"/>
    <w:rsid w:val="00E907D1"/>
    <w:rsid w:val="00E90850"/>
    <w:rsid w:val="00E90870"/>
    <w:rsid w:val="00E90930"/>
    <w:rsid w:val="00E9124F"/>
    <w:rsid w:val="00E91773"/>
    <w:rsid w:val="00E92154"/>
    <w:rsid w:val="00E92531"/>
    <w:rsid w:val="00E9313A"/>
    <w:rsid w:val="00E93A8B"/>
    <w:rsid w:val="00E944FA"/>
    <w:rsid w:val="00E94EC1"/>
    <w:rsid w:val="00E94FC2"/>
    <w:rsid w:val="00E96857"/>
    <w:rsid w:val="00E97582"/>
    <w:rsid w:val="00E97821"/>
    <w:rsid w:val="00E97E05"/>
    <w:rsid w:val="00EA002A"/>
    <w:rsid w:val="00EA0E6D"/>
    <w:rsid w:val="00EA113F"/>
    <w:rsid w:val="00EA1B4C"/>
    <w:rsid w:val="00EA22A2"/>
    <w:rsid w:val="00EA2959"/>
    <w:rsid w:val="00EA2989"/>
    <w:rsid w:val="00EA2A39"/>
    <w:rsid w:val="00EA3369"/>
    <w:rsid w:val="00EA3659"/>
    <w:rsid w:val="00EA3B02"/>
    <w:rsid w:val="00EA4FED"/>
    <w:rsid w:val="00EA52DA"/>
    <w:rsid w:val="00EA5A25"/>
    <w:rsid w:val="00EA630C"/>
    <w:rsid w:val="00EA6A06"/>
    <w:rsid w:val="00EA73BF"/>
    <w:rsid w:val="00EA750C"/>
    <w:rsid w:val="00EA78A2"/>
    <w:rsid w:val="00EA78AF"/>
    <w:rsid w:val="00EB0000"/>
    <w:rsid w:val="00EB01B5"/>
    <w:rsid w:val="00EB03BF"/>
    <w:rsid w:val="00EB0DFB"/>
    <w:rsid w:val="00EB10DF"/>
    <w:rsid w:val="00EB140F"/>
    <w:rsid w:val="00EB1A49"/>
    <w:rsid w:val="00EB2CD1"/>
    <w:rsid w:val="00EB36E7"/>
    <w:rsid w:val="00EB3B50"/>
    <w:rsid w:val="00EB3C99"/>
    <w:rsid w:val="00EB3EF9"/>
    <w:rsid w:val="00EB5460"/>
    <w:rsid w:val="00EB55F1"/>
    <w:rsid w:val="00EB5756"/>
    <w:rsid w:val="00EB5EA5"/>
    <w:rsid w:val="00EB6406"/>
    <w:rsid w:val="00EB75DF"/>
    <w:rsid w:val="00EC1D74"/>
    <w:rsid w:val="00EC203E"/>
    <w:rsid w:val="00EC2978"/>
    <w:rsid w:val="00EC4874"/>
    <w:rsid w:val="00EC5DAF"/>
    <w:rsid w:val="00EC6510"/>
    <w:rsid w:val="00EC7D4D"/>
    <w:rsid w:val="00ED04C3"/>
    <w:rsid w:val="00ED0D87"/>
    <w:rsid w:val="00ED180D"/>
    <w:rsid w:val="00ED1F1C"/>
    <w:rsid w:val="00ED20FC"/>
    <w:rsid w:val="00ED2C80"/>
    <w:rsid w:val="00ED304C"/>
    <w:rsid w:val="00ED5B0F"/>
    <w:rsid w:val="00ED5EF4"/>
    <w:rsid w:val="00ED6391"/>
    <w:rsid w:val="00ED735D"/>
    <w:rsid w:val="00ED799B"/>
    <w:rsid w:val="00ED7EDE"/>
    <w:rsid w:val="00EE07E2"/>
    <w:rsid w:val="00EE0869"/>
    <w:rsid w:val="00EE0875"/>
    <w:rsid w:val="00EE1380"/>
    <w:rsid w:val="00EE1C1B"/>
    <w:rsid w:val="00EE22F2"/>
    <w:rsid w:val="00EE2895"/>
    <w:rsid w:val="00EE2D31"/>
    <w:rsid w:val="00EE3314"/>
    <w:rsid w:val="00EE35F5"/>
    <w:rsid w:val="00EE4189"/>
    <w:rsid w:val="00EE4D8F"/>
    <w:rsid w:val="00EE56FD"/>
    <w:rsid w:val="00EE57D7"/>
    <w:rsid w:val="00EE57DB"/>
    <w:rsid w:val="00EE5B94"/>
    <w:rsid w:val="00EE68D3"/>
    <w:rsid w:val="00EE7890"/>
    <w:rsid w:val="00EF1908"/>
    <w:rsid w:val="00EF2C9D"/>
    <w:rsid w:val="00EF3610"/>
    <w:rsid w:val="00EF372D"/>
    <w:rsid w:val="00EF3BC5"/>
    <w:rsid w:val="00EF3C5F"/>
    <w:rsid w:val="00EF42E3"/>
    <w:rsid w:val="00EF59C0"/>
    <w:rsid w:val="00EF5ED0"/>
    <w:rsid w:val="00EF5F11"/>
    <w:rsid w:val="00EF73C4"/>
    <w:rsid w:val="00EF7DD5"/>
    <w:rsid w:val="00F00FAA"/>
    <w:rsid w:val="00F01262"/>
    <w:rsid w:val="00F01739"/>
    <w:rsid w:val="00F02115"/>
    <w:rsid w:val="00F03679"/>
    <w:rsid w:val="00F03759"/>
    <w:rsid w:val="00F03C23"/>
    <w:rsid w:val="00F03FFB"/>
    <w:rsid w:val="00F04824"/>
    <w:rsid w:val="00F048AA"/>
    <w:rsid w:val="00F05A58"/>
    <w:rsid w:val="00F05B87"/>
    <w:rsid w:val="00F05DD6"/>
    <w:rsid w:val="00F06399"/>
    <w:rsid w:val="00F06591"/>
    <w:rsid w:val="00F068AC"/>
    <w:rsid w:val="00F107EF"/>
    <w:rsid w:val="00F11323"/>
    <w:rsid w:val="00F1139E"/>
    <w:rsid w:val="00F11850"/>
    <w:rsid w:val="00F123DE"/>
    <w:rsid w:val="00F12608"/>
    <w:rsid w:val="00F13FB3"/>
    <w:rsid w:val="00F14607"/>
    <w:rsid w:val="00F14692"/>
    <w:rsid w:val="00F14A65"/>
    <w:rsid w:val="00F14B9D"/>
    <w:rsid w:val="00F16099"/>
    <w:rsid w:val="00F16192"/>
    <w:rsid w:val="00F16499"/>
    <w:rsid w:val="00F16719"/>
    <w:rsid w:val="00F16C16"/>
    <w:rsid w:val="00F1760E"/>
    <w:rsid w:val="00F20171"/>
    <w:rsid w:val="00F21C6D"/>
    <w:rsid w:val="00F2377C"/>
    <w:rsid w:val="00F2405D"/>
    <w:rsid w:val="00F240D9"/>
    <w:rsid w:val="00F245C1"/>
    <w:rsid w:val="00F26A6F"/>
    <w:rsid w:val="00F26D5E"/>
    <w:rsid w:val="00F26FBC"/>
    <w:rsid w:val="00F27193"/>
    <w:rsid w:val="00F274D8"/>
    <w:rsid w:val="00F27C7E"/>
    <w:rsid w:val="00F3021A"/>
    <w:rsid w:val="00F3038E"/>
    <w:rsid w:val="00F30CE9"/>
    <w:rsid w:val="00F312BA"/>
    <w:rsid w:val="00F3144C"/>
    <w:rsid w:val="00F32587"/>
    <w:rsid w:val="00F3267B"/>
    <w:rsid w:val="00F326E7"/>
    <w:rsid w:val="00F32769"/>
    <w:rsid w:val="00F327EF"/>
    <w:rsid w:val="00F32F7F"/>
    <w:rsid w:val="00F3393E"/>
    <w:rsid w:val="00F33C23"/>
    <w:rsid w:val="00F33E81"/>
    <w:rsid w:val="00F342A6"/>
    <w:rsid w:val="00F34CAD"/>
    <w:rsid w:val="00F34D17"/>
    <w:rsid w:val="00F35278"/>
    <w:rsid w:val="00F363BD"/>
    <w:rsid w:val="00F36606"/>
    <w:rsid w:val="00F40233"/>
    <w:rsid w:val="00F40237"/>
    <w:rsid w:val="00F40FFD"/>
    <w:rsid w:val="00F41085"/>
    <w:rsid w:val="00F41374"/>
    <w:rsid w:val="00F420F6"/>
    <w:rsid w:val="00F4280A"/>
    <w:rsid w:val="00F43214"/>
    <w:rsid w:val="00F434AF"/>
    <w:rsid w:val="00F439EE"/>
    <w:rsid w:val="00F43AE7"/>
    <w:rsid w:val="00F43FF9"/>
    <w:rsid w:val="00F44977"/>
    <w:rsid w:val="00F46ABB"/>
    <w:rsid w:val="00F46FFF"/>
    <w:rsid w:val="00F50123"/>
    <w:rsid w:val="00F50179"/>
    <w:rsid w:val="00F508EE"/>
    <w:rsid w:val="00F50B5A"/>
    <w:rsid w:val="00F5117F"/>
    <w:rsid w:val="00F52067"/>
    <w:rsid w:val="00F52F92"/>
    <w:rsid w:val="00F5441B"/>
    <w:rsid w:val="00F5492B"/>
    <w:rsid w:val="00F55020"/>
    <w:rsid w:val="00F562CF"/>
    <w:rsid w:val="00F56C1D"/>
    <w:rsid w:val="00F56C97"/>
    <w:rsid w:val="00F57C2F"/>
    <w:rsid w:val="00F57C86"/>
    <w:rsid w:val="00F616AA"/>
    <w:rsid w:val="00F621C4"/>
    <w:rsid w:val="00F625C3"/>
    <w:rsid w:val="00F629C2"/>
    <w:rsid w:val="00F629E7"/>
    <w:rsid w:val="00F6330E"/>
    <w:rsid w:val="00F639E2"/>
    <w:rsid w:val="00F648BB"/>
    <w:rsid w:val="00F65132"/>
    <w:rsid w:val="00F65354"/>
    <w:rsid w:val="00F65940"/>
    <w:rsid w:val="00F65D77"/>
    <w:rsid w:val="00F65FC7"/>
    <w:rsid w:val="00F66091"/>
    <w:rsid w:val="00F66151"/>
    <w:rsid w:val="00F702D3"/>
    <w:rsid w:val="00F71224"/>
    <w:rsid w:val="00F715C0"/>
    <w:rsid w:val="00F73D2D"/>
    <w:rsid w:val="00F73E20"/>
    <w:rsid w:val="00F741FF"/>
    <w:rsid w:val="00F74B84"/>
    <w:rsid w:val="00F75203"/>
    <w:rsid w:val="00F75DA7"/>
    <w:rsid w:val="00F761A8"/>
    <w:rsid w:val="00F76BD0"/>
    <w:rsid w:val="00F76D5E"/>
    <w:rsid w:val="00F76D9A"/>
    <w:rsid w:val="00F77804"/>
    <w:rsid w:val="00F77CB4"/>
    <w:rsid w:val="00F77CFA"/>
    <w:rsid w:val="00F80783"/>
    <w:rsid w:val="00F80B76"/>
    <w:rsid w:val="00F80F19"/>
    <w:rsid w:val="00F81564"/>
    <w:rsid w:val="00F81750"/>
    <w:rsid w:val="00F821DE"/>
    <w:rsid w:val="00F83338"/>
    <w:rsid w:val="00F849D1"/>
    <w:rsid w:val="00F85374"/>
    <w:rsid w:val="00F85D50"/>
    <w:rsid w:val="00F8663A"/>
    <w:rsid w:val="00F8684B"/>
    <w:rsid w:val="00F86B4E"/>
    <w:rsid w:val="00F87227"/>
    <w:rsid w:val="00F87730"/>
    <w:rsid w:val="00F879DF"/>
    <w:rsid w:val="00F87ED3"/>
    <w:rsid w:val="00F911E4"/>
    <w:rsid w:val="00F9129A"/>
    <w:rsid w:val="00F916E2"/>
    <w:rsid w:val="00F91A0A"/>
    <w:rsid w:val="00F926EA"/>
    <w:rsid w:val="00F92B6E"/>
    <w:rsid w:val="00F93EE8"/>
    <w:rsid w:val="00F940E8"/>
    <w:rsid w:val="00F941AC"/>
    <w:rsid w:val="00F94795"/>
    <w:rsid w:val="00F953F1"/>
    <w:rsid w:val="00F9624F"/>
    <w:rsid w:val="00F972BC"/>
    <w:rsid w:val="00F9763D"/>
    <w:rsid w:val="00F97809"/>
    <w:rsid w:val="00F97D57"/>
    <w:rsid w:val="00F97FD3"/>
    <w:rsid w:val="00FA072D"/>
    <w:rsid w:val="00FA089E"/>
    <w:rsid w:val="00FA0AEA"/>
    <w:rsid w:val="00FA0C45"/>
    <w:rsid w:val="00FA0FD7"/>
    <w:rsid w:val="00FA10F1"/>
    <w:rsid w:val="00FA16C7"/>
    <w:rsid w:val="00FA2019"/>
    <w:rsid w:val="00FA2432"/>
    <w:rsid w:val="00FA287E"/>
    <w:rsid w:val="00FA29D3"/>
    <w:rsid w:val="00FA2C01"/>
    <w:rsid w:val="00FA2CC4"/>
    <w:rsid w:val="00FA3349"/>
    <w:rsid w:val="00FA3D66"/>
    <w:rsid w:val="00FA430E"/>
    <w:rsid w:val="00FA4712"/>
    <w:rsid w:val="00FA49C2"/>
    <w:rsid w:val="00FA5274"/>
    <w:rsid w:val="00FA5EA7"/>
    <w:rsid w:val="00FA5F3E"/>
    <w:rsid w:val="00FA63A2"/>
    <w:rsid w:val="00FA6835"/>
    <w:rsid w:val="00FA7280"/>
    <w:rsid w:val="00FB02B0"/>
    <w:rsid w:val="00FB0D75"/>
    <w:rsid w:val="00FB1A32"/>
    <w:rsid w:val="00FB1BD3"/>
    <w:rsid w:val="00FB269E"/>
    <w:rsid w:val="00FB28DA"/>
    <w:rsid w:val="00FB2902"/>
    <w:rsid w:val="00FB3385"/>
    <w:rsid w:val="00FB3FCD"/>
    <w:rsid w:val="00FB4155"/>
    <w:rsid w:val="00FB5252"/>
    <w:rsid w:val="00FB560F"/>
    <w:rsid w:val="00FB6220"/>
    <w:rsid w:val="00FB6246"/>
    <w:rsid w:val="00FB7DD6"/>
    <w:rsid w:val="00FC00BE"/>
    <w:rsid w:val="00FC082E"/>
    <w:rsid w:val="00FC0AE5"/>
    <w:rsid w:val="00FC1E77"/>
    <w:rsid w:val="00FC1F84"/>
    <w:rsid w:val="00FC2FEE"/>
    <w:rsid w:val="00FC39CB"/>
    <w:rsid w:val="00FC3B77"/>
    <w:rsid w:val="00FC3BAA"/>
    <w:rsid w:val="00FC46F0"/>
    <w:rsid w:val="00FC4767"/>
    <w:rsid w:val="00FC5010"/>
    <w:rsid w:val="00FC526B"/>
    <w:rsid w:val="00FC5277"/>
    <w:rsid w:val="00FC53BB"/>
    <w:rsid w:val="00FC5F47"/>
    <w:rsid w:val="00FC626B"/>
    <w:rsid w:val="00FC676C"/>
    <w:rsid w:val="00FC70C8"/>
    <w:rsid w:val="00FC7CBE"/>
    <w:rsid w:val="00FD02FF"/>
    <w:rsid w:val="00FD04C6"/>
    <w:rsid w:val="00FD05AB"/>
    <w:rsid w:val="00FD06B8"/>
    <w:rsid w:val="00FD0ADC"/>
    <w:rsid w:val="00FD10C2"/>
    <w:rsid w:val="00FD1680"/>
    <w:rsid w:val="00FD1CEA"/>
    <w:rsid w:val="00FD2E41"/>
    <w:rsid w:val="00FD2EE4"/>
    <w:rsid w:val="00FD36E1"/>
    <w:rsid w:val="00FD395E"/>
    <w:rsid w:val="00FD41F4"/>
    <w:rsid w:val="00FD6426"/>
    <w:rsid w:val="00FD73B2"/>
    <w:rsid w:val="00FD782F"/>
    <w:rsid w:val="00FE00F9"/>
    <w:rsid w:val="00FE057A"/>
    <w:rsid w:val="00FE0BBB"/>
    <w:rsid w:val="00FE0D47"/>
    <w:rsid w:val="00FE31D6"/>
    <w:rsid w:val="00FE3539"/>
    <w:rsid w:val="00FE3A8C"/>
    <w:rsid w:val="00FE40FF"/>
    <w:rsid w:val="00FE4B0F"/>
    <w:rsid w:val="00FE4FB5"/>
    <w:rsid w:val="00FE52B9"/>
    <w:rsid w:val="00FE56B3"/>
    <w:rsid w:val="00FF122E"/>
    <w:rsid w:val="00FF1582"/>
    <w:rsid w:val="00FF164E"/>
    <w:rsid w:val="00FF1980"/>
    <w:rsid w:val="00FF1EDD"/>
    <w:rsid w:val="00FF2C91"/>
    <w:rsid w:val="00FF2E2C"/>
    <w:rsid w:val="00FF3313"/>
    <w:rsid w:val="00FF374E"/>
    <w:rsid w:val="00FF46DF"/>
    <w:rsid w:val="00FF674D"/>
    <w:rsid w:val="00FF7100"/>
    <w:rsid w:val="01614419"/>
    <w:rsid w:val="021B41FA"/>
    <w:rsid w:val="02255A26"/>
    <w:rsid w:val="024C1CEB"/>
    <w:rsid w:val="02626AE8"/>
    <w:rsid w:val="026A203B"/>
    <w:rsid w:val="02892067"/>
    <w:rsid w:val="031408BD"/>
    <w:rsid w:val="03600DFE"/>
    <w:rsid w:val="037915F6"/>
    <w:rsid w:val="03957280"/>
    <w:rsid w:val="040A1C87"/>
    <w:rsid w:val="0421457E"/>
    <w:rsid w:val="04A30AC5"/>
    <w:rsid w:val="04CA7793"/>
    <w:rsid w:val="04E15D95"/>
    <w:rsid w:val="04E97FCF"/>
    <w:rsid w:val="04F831A1"/>
    <w:rsid w:val="050A0E55"/>
    <w:rsid w:val="052661D1"/>
    <w:rsid w:val="054A3851"/>
    <w:rsid w:val="05995616"/>
    <w:rsid w:val="05AC1836"/>
    <w:rsid w:val="05AE2CC9"/>
    <w:rsid w:val="067C05DA"/>
    <w:rsid w:val="06AE73D0"/>
    <w:rsid w:val="073D4E29"/>
    <w:rsid w:val="07407E9D"/>
    <w:rsid w:val="076A2727"/>
    <w:rsid w:val="0788436B"/>
    <w:rsid w:val="0794761C"/>
    <w:rsid w:val="07C64DC6"/>
    <w:rsid w:val="083B3740"/>
    <w:rsid w:val="08856F73"/>
    <w:rsid w:val="0886154B"/>
    <w:rsid w:val="08C12C32"/>
    <w:rsid w:val="08FB702B"/>
    <w:rsid w:val="090E43C5"/>
    <w:rsid w:val="091317F2"/>
    <w:rsid w:val="09375057"/>
    <w:rsid w:val="09707B3B"/>
    <w:rsid w:val="09936B07"/>
    <w:rsid w:val="0A175861"/>
    <w:rsid w:val="0A1E22BB"/>
    <w:rsid w:val="0AED4959"/>
    <w:rsid w:val="0B3B7771"/>
    <w:rsid w:val="0B9524FE"/>
    <w:rsid w:val="0BBB490E"/>
    <w:rsid w:val="0C051AE7"/>
    <w:rsid w:val="0C557579"/>
    <w:rsid w:val="0C6C1805"/>
    <w:rsid w:val="0CC90FC7"/>
    <w:rsid w:val="0D3838AA"/>
    <w:rsid w:val="0EB62B79"/>
    <w:rsid w:val="0EF02482"/>
    <w:rsid w:val="0F696582"/>
    <w:rsid w:val="0F7B7FB7"/>
    <w:rsid w:val="0FB56A8A"/>
    <w:rsid w:val="0FCA2D38"/>
    <w:rsid w:val="1023131F"/>
    <w:rsid w:val="104A2014"/>
    <w:rsid w:val="106A36F9"/>
    <w:rsid w:val="1098278D"/>
    <w:rsid w:val="10AA00B2"/>
    <w:rsid w:val="10BB7352"/>
    <w:rsid w:val="10CA6086"/>
    <w:rsid w:val="10E106B1"/>
    <w:rsid w:val="10FF5C99"/>
    <w:rsid w:val="11075DB8"/>
    <w:rsid w:val="11311D1B"/>
    <w:rsid w:val="11420F39"/>
    <w:rsid w:val="117A5DEE"/>
    <w:rsid w:val="117F718C"/>
    <w:rsid w:val="119572C2"/>
    <w:rsid w:val="11CA2B29"/>
    <w:rsid w:val="11CD3397"/>
    <w:rsid w:val="11FC660A"/>
    <w:rsid w:val="12101AD6"/>
    <w:rsid w:val="125B1D47"/>
    <w:rsid w:val="127F2499"/>
    <w:rsid w:val="12853046"/>
    <w:rsid w:val="13966782"/>
    <w:rsid w:val="143E7861"/>
    <w:rsid w:val="147A451B"/>
    <w:rsid w:val="147B3E2B"/>
    <w:rsid w:val="14DF6D81"/>
    <w:rsid w:val="15146CA1"/>
    <w:rsid w:val="154F209D"/>
    <w:rsid w:val="15677DE2"/>
    <w:rsid w:val="15AA21DA"/>
    <w:rsid w:val="15B673AF"/>
    <w:rsid w:val="15D27F63"/>
    <w:rsid w:val="16241F60"/>
    <w:rsid w:val="165D6685"/>
    <w:rsid w:val="166B5949"/>
    <w:rsid w:val="169E5171"/>
    <w:rsid w:val="176A2754"/>
    <w:rsid w:val="1796295F"/>
    <w:rsid w:val="17FD4FF4"/>
    <w:rsid w:val="180C2C24"/>
    <w:rsid w:val="186708F3"/>
    <w:rsid w:val="18941049"/>
    <w:rsid w:val="18B45260"/>
    <w:rsid w:val="18F744E5"/>
    <w:rsid w:val="1908107F"/>
    <w:rsid w:val="19346066"/>
    <w:rsid w:val="197718C8"/>
    <w:rsid w:val="19FC039B"/>
    <w:rsid w:val="1A340715"/>
    <w:rsid w:val="1A640BC0"/>
    <w:rsid w:val="1AA85829"/>
    <w:rsid w:val="1AAC711F"/>
    <w:rsid w:val="1ADE4ADA"/>
    <w:rsid w:val="1AEB5ED8"/>
    <w:rsid w:val="1AEC0E19"/>
    <w:rsid w:val="1B22349C"/>
    <w:rsid w:val="1B413B17"/>
    <w:rsid w:val="1B6F0562"/>
    <w:rsid w:val="1BAF6FCD"/>
    <w:rsid w:val="1C114AA1"/>
    <w:rsid w:val="1C7E017F"/>
    <w:rsid w:val="1CB32654"/>
    <w:rsid w:val="1D1333B9"/>
    <w:rsid w:val="1D4F2E19"/>
    <w:rsid w:val="1D7713D3"/>
    <w:rsid w:val="1D893803"/>
    <w:rsid w:val="1D963250"/>
    <w:rsid w:val="1DAF07D3"/>
    <w:rsid w:val="1DD84AEB"/>
    <w:rsid w:val="1E00048D"/>
    <w:rsid w:val="1F1212F1"/>
    <w:rsid w:val="1F8222AB"/>
    <w:rsid w:val="1FBF3641"/>
    <w:rsid w:val="1FDB2665"/>
    <w:rsid w:val="2027697E"/>
    <w:rsid w:val="203742B1"/>
    <w:rsid w:val="20790F07"/>
    <w:rsid w:val="20BD5AAD"/>
    <w:rsid w:val="20EB4891"/>
    <w:rsid w:val="214279E1"/>
    <w:rsid w:val="215E57C7"/>
    <w:rsid w:val="2179694C"/>
    <w:rsid w:val="218B2054"/>
    <w:rsid w:val="2193003A"/>
    <w:rsid w:val="219F3C2D"/>
    <w:rsid w:val="21DD3400"/>
    <w:rsid w:val="21F53B8A"/>
    <w:rsid w:val="22360A96"/>
    <w:rsid w:val="22E400B6"/>
    <w:rsid w:val="239178CA"/>
    <w:rsid w:val="23BC745C"/>
    <w:rsid w:val="23DA3150"/>
    <w:rsid w:val="240F35DF"/>
    <w:rsid w:val="244B7EBF"/>
    <w:rsid w:val="24BE3F9C"/>
    <w:rsid w:val="24EC4321"/>
    <w:rsid w:val="25575C2C"/>
    <w:rsid w:val="25813E13"/>
    <w:rsid w:val="259D0BC2"/>
    <w:rsid w:val="25E55733"/>
    <w:rsid w:val="26032A08"/>
    <w:rsid w:val="260E3160"/>
    <w:rsid w:val="260F2A92"/>
    <w:rsid w:val="26316300"/>
    <w:rsid w:val="263B64D8"/>
    <w:rsid w:val="265C6D39"/>
    <w:rsid w:val="269505D3"/>
    <w:rsid w:val="26B35DC8"/>
    <w:rsid w:val="26C401C4"/>
    <w:rsid w:val="2702507F"/>
    <w:rsid w:val="275D7102"/>
    <w:rsid w:val="27810A19"/>
    <w:rsid w:val="279368AA"/>
    <w:rsid w:val="27BD2E83"/>
    <w:rsid w:val="282D61D7"/>
    <w:rsid w:val="28312529"/>
    <w:rsid w:val="28445A0F"/>
    <w:rsid w:val="284C191C"/>
    <w:rsid w:val="28C60CD4"/>
    <w:rsid w:val="291F181A"/>
    <w:rsid w:val="293D4F75"/>
    <w:rsid w:val="2A673CEC"/>
    <w:rsid w:val="2A704F4B"/>
    <w:rsid w:val="2AF6495C"/>
    <w:rsid w:val="2B2442F2"/>
    <w:rsid w:val="2B4A1A3F"/>
    <w:rsid w:val="2B627F46"/>
    <w:rsid w:val="2B8B4ABD"/>
    <w:rsid w:val="2B9C7FF8"/>
    <w:rsid w:val="2BE84E2C"/>
    <w:rsid w:val="2C370D04"/>
    <w:rsid w:val="2C590F8C"/>
    <w:rsid w:val="2C84294D"/>
    <w:rsid w:val="2CE72E20"/>
    <w:rsid w:val="2CF96435"/>
    <w:rsid w:val="2D773F65"/>
    <w:rsid w:val="2D7A3421"/>
    <w:rsid w:val="2D7F6D64"/>
    <w:rsid w:val="2DD66393"/>
    <w:rsid w:val="2DFA08A5"/>
    <w:rsid w:val="2DFE3182"/>
    <w:rsid w:val="2E145935"/>
    <w:rsid w:val="2E2F6BAF"/>
    <w:rsid w:val="2E3404DF"/>
    <w:rsid w:val="2E590AB4"/>
    <w:rsid w:val="2EDE39BF"/>
    <w:rsid w:val="2EE0238C"/>
    <w:rsid w:val="2F6005C8"/>
    <w:rsid w:val="2F814923"/>
    <w:rsid w:val="2FB05FB7"/>
    <w:rsid w:val="2FD63DD7"/>
    <w:rsid w:val="305064F2"/>
    <w:rsid w:val="309F6F5F"/>
    <w:rsid w:val="30A71F7C"/>
    <w:rsid w:val="31C9401E"/>
    <w:rsid w:val="31F37E96"/>
    <w:rsid w:val="325D3AED"/>
    <w:rsid w:val="32882351"/>
    <w:rsid w:val="329133BE"/>
    <w:rsid w:val="32B72B8E"/>
    <w:rsid w:val="32C34822"/>
    <w:rsid w:val="32DA281D"/>
    <w:rsid w:val="32FA5F90"/>
    <w:rsid w:val="331F7E71"/>
    <w:rsid w:val="33751F0D"/>
    <w:rsid w:val="337B32D9"/>
    <w:rsid w:val="33C37668"/>
    <w:rsid w:val="33DD6FAB"/>
    <w:rsid w:val="33FE28E3"/>
    <w:rsid w:val="34076104"/>
    <w:rsid w:val="341A5EE9"/>
    <w:rsid w:val="345B1AE8"/>
    <w:rsid w:val="345F1C07"/>
    <w:rsid w:val="3494243D"/>
    <w:rsid w:val="34B83B6F"/>
    <w:rsid w:val="352B5E9A"/>
    <w:rsid w:val="35C17ECB"/>
    <w:rsid w:val="35DC6FED"/>
    <w:rsid w:val="35EE6C4F"/>
    <w:rsid w:val="36172D98"/>
    <w:rsid w:val="364C5243"/>
    <w:rsid w:val="367923BD"/>
    <w:rsid w:val="367D12D6"/>
    <w:rsid w:val="36911F55"/>
    <w:rsid w:val="369475B2"/>
    <w:rsid w:val="371F75D7"/>
    <w:rsid w:val="374526E1"/>
    <w:rsid w:val="375B79B6"/>
    <w:rsid w:val="37896194"/>
    <w:rsid w:val="37985D91"/>
    <w:rsid w:val="379F2E55"/>
    <w:rsid w:val="37B024D7"/>
    <w:rsid w:val="381001F9"/>
    <w:rsid w:val="381C07CE"/>
    <w:rsid w:val="388C5821"/>
    <w:rsid w:val="38B2668C"/>
    <w:rsid w:val="38FF62B2"/>
    <w:rsid w:val="39194E31"/>
    <w:rsid w:val="396E3061"/>
    <w:rsid w:val="398A3DB7"/>
    <w:rsid w:val="39D15D74"/>
    <w:rsid w:val="3A0D735C"/>
    <w:rsid w:val="3A16279B"/>
    <w:rsid w:val="3A2D708D"/>
    <w:rsid w:val="3AE42968"/>
    <w:rsid w:val="3C45716C"/>
    <w:rsid w:val="3C8E4B73"/>
    <w:rsid w:val="3CA3649E"/>
    <w:rsid w:val="3CE0040B"/>
    <w:rsid w:val="3CE101AC"/>
    <w:rsid w:val="3D056507"/>
    <w:rsid w:val="3D2E357E"/>
    <w:rsid w:val="3D683198"/>
    <w:rsid w:val="3D816A21"/>
    <w:rsid w:val="3D8C4B89"/>
    <w:rsid w:val="3D95476D"/>
    <w:rsid w:val="3D963674"/>
    <w:rsid w:val="3DAD493D"/>
    <w:rsid w:val="3DB013D2"/>
    <w:rsid w:val="3DB67925"/>
    <w:rsid w:val="3DB9129F"/>
    <w:rsid w:val="3DBB6A87"/>
    <w:rsid w:val="3E293F37"/>
    <w:rsid w:val="3EC9342F"/>
    <w:rsid w:val="3F085642"/>
    <w:rsid w:val="3F8D0A3E"/>
    <w:rsid w:val="3FA601B7"/>
    <w:rsid w:val="3FCA5674"/>
    <w:rsid w:val="3FD027E7"/>
    <w:rsid w:val="3FD84845"/>
    <w:rsid w:val="3FD940CD"/>
    <w:rsid w:val="40026356"/>
    <w:rsid w:val="401639E1"/>
    <w:rsid w:val="40800058"/>
    <w:rsid w:val="40E4621C"/>
    <w:rsid w:val="41204CA1"/>
    <w:rsid w:val="41361158"/>
    <w:rsid w:val="41581A51"/>
    <w:rsid w:val="41837512"/>
    <w:rsid w:val="419926FE"/>
    <w:rsid w:val="41C761F2"/>
    <w:rsid w:val="41CF0771"/>
    <w:rsid w:val="42022B77"/>
    <w:rsid w:val="42110E1B"/>
    <w:rsid w:val="42247453"/>
    <w:rsid w:val="424055C1"/>
    <w:rsid w:val="4287261B"/>
    <w:rsid w:val="429B28C2"/>
    <w:rsid w:val="42AE3E48"/>
    <w:rsid w:val="42BC0C3A"/>
    <w:rsid w:val="43212E61"/>
    <w:rsid w:val="434C3E1F"/>
    <w:rsid w:val="43533F38"/>
    <w:rsid w:val="44807F55"/>
    <w:rsid w:val="44E02656"/>
    <w:rsid w:val="45175EDC"/>
    <w:rsid w:val="452E1AF7"/>
    <w:rsid w:val="458A4F40"/>
    <w:rsid w:val="45B0077E"/>
    <w:rsid w:val="45FC6337"/>
    <w:rsid w:val="46876922"/>
    <w:rsid w:val="468F4CBD"/>
    <w:rsid w:val="46CB0984"/>
    <w:rsid w:val="47035635"/>
    <w:rsid w:val="473729F1"/>
    <w:rsid w:val="47637392"/>
    <w:rsid w:val="478A3DD5"/>
    <w:rsid w:val="48080666"/>
    <w:rsid w:val="48086319"/>
    <w:rsid w:val="48283D41"/>
    <w:rsid w:val="48667D2F"/>
    <w:rsid w:val="487B68B6"/>
    <w:rsid w:val="48E50995"/>
    <w:rsid w:val="49173FC6"/>
    <w:rsid w:val="49243887"/>
    <w:rsid w:val="49277DBB"/>
    <w:rsid w:val="49700A67"/>
    <w:rsid w:val="49C93F85"/>
    <w:rsid w:val="4A28706B"/>
    <w:rsid w:val="4A875393"/>
    <w:rsid w:val="4A9C6E77"/>
    <w:rsid w:val="4AA83FD3"/>
    <w:rsid w:val="4B287F44"/>
    <w:rsid w:val="4B381180"/>
    <w:rsid w:val="4B387A7C"/>
    <w:rsid w:val="4BCE465C"/>
    <w:rsid w:val="4C7A00B7"/>
    <w:rsid w:val="4CBE249F"/>
    <w:rsid w:val="4CCE04D7"/>
    <w:rsid w:val="4D0D3D98"/>
    <w:rsid w:val="4D0F6BC9"/>
    <w:rsid w:val="4D3E4483"/>
    <w:rsid w:val="4E1328DF"/>
    <w:rsid w:val="4E1E479C"/>
    <w:rsid w:val="4E21109C"/>
    <w:rsid w:val="4E4474EA"/>
    <w:rsid w:val="4E6567E8"/>
    <w:rsid w:val="4E740B67"/>
    <w:rsid w:val="4E8E5526"/>
    <w:rsid w:val="4E9937FD"/>
    <w:rsid w:val="4EDC00F4"/>
    <w:rsid w:val="4F361B79"/>
    <w:rsid w:val="4F43397F"/>
    <w:rsid w:val="4F621EC9"/>
    <w:rsid w:val="4F6836D7"/>
    <w:rsid w:val="4FA60235"/>
    <w:rsid w:val="4FC54BF8"/>
    <w:rsid w:val="50050584"/>
    <w:rsid w:val="501F0C8C"/>
    <w:rsid w:val="50745D49"/>
    <w:rsid w:val="508653AA"/>
    <w:rsid w:val="50885983"/>
    <w:rsid w:val="50CD6387"/>
    <w:rsid w:val="50F654CE"/>
    <w:rsid w:val="51C178FE"/>
    <w:rsid w:val="51E552EB"/>
    <w:rsid w:val="52240B90"/>
    <w:rsid w:val="523A74BC"/>
    <w:rsid w:val="5241461B"/>
    <w:rsid w:val="525A5A64"/>
    <w:rsid w:val="52726140"/>
    <w:rsid w:val="52E149F0"/>
    <w:rsid w:val="52E43AAC"/>
    <w:rsid w:val="52F57CBA"/>
    <w:rsid w:val="52F75935"/>
    <w:rsid w:val="5357085C"/>
    <w:rsid w:val="53A9317B"/>
    <w:rsid w:val="53B772F8"/>
    <w:rsid w:val="53D62DE9"/>
    <w:rsid w:val="53EB3530"/>
    <w:rsid w:val="540C3E43"/>
    <w:rsid w:val="541A2D5B"/>
    <w:rsid w:val="54437595"/>
    <w:rsid w:val="546373E8"/>
    <w:rsid w:val="54645624"/>
    <w:rsid w:val="546F295C"/>
    <w:rsid w:val="54715676"/>
    <w:rsid w:val="54737C6D"/>
    <w:rsid w:val="54893751"/>
    <w:rsid w:val="54A95D4E"/>
    <w:rsid w:val="54EF25D5"/>
    <w:rsid w:val="55242B11"/>
    <w:rsid w:val="552F5CC3"/>
    <w:rsid w:val="55433EE5"/>
    <w:rsid w:val="5588401A"/>
    <w:rsid w:val="558E51F7"/>
    <w:rsid w:val="558F7166"/>
    <w:rsid w:val="55914A02"/>
    <w:rsid w:val="5592696D"/>
    <w:rsid w:val="55B6546C"/>
    <w:rsid w:val="55CB6694"/>
    <w:rsid w:val="55CC6EBC"/>
    <w:rsid w:val="5626729D"/>
    <w:rsid w:val="56300D5B"/>
    <w:rsid w:val="568F7F10"/>
    <w:rsid w:val="57487B0A"/>
    <w:rsid w:val="574C5C6B"/>
    <w:rsid w:val="5754601D"/>
    <w:rsid w:val="57C57277"/>
    <w:rsid w:val="57E35A0C"/>
    <w:rsid w:val="57F62E97"/>
    <w:rsid w:val="582C6BC6"/>
    <w:rsid w:val="58712CC4"/>
    <w:rsid w:val="587B2ABF"/>
    <w:rsid w:val="5896291E"/>
    <w:rsid w:val="58A600B4"/>
    <w:rsid w:val="58D6739E"/>
    <w:rsid w:val="58EA56FA"/>
    <w:rsid w:val="591D58C5"/>
    <w:rsid w:val="591F2E2B"/>
    <w:rsid w:val="59241D8D"/>
    <w:rsid w:val="593358B7"/>
    <w:rsid w:val="59396870"/>
    <w:rsid w:val="597E0D4A"/>
    <w:rsid w:val="59A119DB"/>
    <w:rsid w:val="59EF73EC"/>
    <w:rsid w:val="5A1D0254"/>
    <w:rsid w:val="5A2A1832"/>
    <w:rsid w:val="5A4F208F"/>
    <w:rsid w:val="5A8B5EAC"/>
    <w:rsid w:val="5AAE683C"/>
    <w:rsid w:val="5B1565B4"/>
    <w:rsid w:val="5B2A17AC"/>
    <w:rsid w:val="5B344706"/>
    <w:rsid w:val="5B995A91"/>
    <w:rsid w:val="5BA06574"/>
    <w:rsid w:val="5BA5051F"/>
    <w:rsid w:val="5BD732B7"/>
    <w:rsid w:val="5BF73E72"/>
    <w:rsid w:val="5C0719DE"/>
    <w:rsid w:val="5C7C1C6A"/>
    <w:rsid w:val="5C7D379C"/>
    <w:rsid w:val="5C8E6F87"/>
    <w:rsid w:val="5CA07375"/>
    <w:rsid w:val="5CA21F10"/>
    <w:rsid w:val="5CE3034E"/>
    <w:rsid w:val="5D367F8F"/>
    <w:rsid w:val="5D5701DF"/>
    <w:rsid w:val="5D9403C4"/>
    <w:rsid w:val="5DAD7053"/>
    <w:rsid w:val="5E7B0A2A"/>
    <w:rsid w:val="5EF33224"/>
    <w:rsid w:val="5F097651"/>
    <w:rsid w:val="5F2B6964"/>
    <w:rsid w:val="5FC5393D"/>
    <w:rsid w:val="5FCC1C37"/>
    <w:rsid w:val="6016798F"/>
    <w:rsid w:val="601F1CA9"/>
    <w:rsid w:val="605C2C3F"/>
    <w:rsid w:val="60C40197"/>
    <w:rsid w:val="60E45AAE"/>
    <w:rsid w:val="619804D7"/>
    <w:rsid w:val="61AE2999"/>
    <w:rsid w:val="61B65D7D"/>
    <w:rsid w:val="61BC3032"/>
    <w:rsid w:val="61FD67EB"/>
    <w:rsid w:val="625F1FD4"/>
    <w:rsid w:val="62702254"/>
    <w:rsid w:val="62777594"/>
    <w:rsid w:val="62A57A5B"/>
    <w:rsid w:val="62B82015"/>
    <w:rsid w:val="62CA75B9"/>
    <w:rsid w:val="62F00D30"/>
    <w:rsid w:val="62F601DF"/>
    <w:rsid w:val="638076B2"/>
    <w:rsid w:val="63AC6329"/>
    <w:rsid w:val="63B04BF2"/>
    <w:rsid w:val="63B53372"/>
    <w:rsid w:val="63B6433B"/>
    <w:rsid w:val="63BE4724"/>
    <w:rsid w:val="6449739C"/>
    <w:rsid w:val="645F01E1"/>
    <w:rsid w:val="646C03D2"/>
    <w:rsid w:val="64C0778C"/>
    <w:rsid w:val="653D50A0"/>
    <w:rsid w:val="65866360"/>
    <w:rsid w:val="658B43EF"/>
    <w:rsid w:val="66157A3D"/>
    <w:rsid w:val="66646D9C"/>
    <w:rsid w:val="66877AEE"/>
    <w:rsid w:val="66A14980"/>
    <w:rsid w:val="66B14FCB"/>
    <w:rsid w:val="66DA3A90"/>
    <w:rsid w:val="67407D68"/>
    <w:rsid w:val="68506F71"/>
    <w:rsid w:val="6856487B"/>
    <w:rsid w:val="685A0078"/>
    <w:rsid w:val="6894746A"/>
    <w:rsid w:val="68B25FF4"/>
    <w:rsid w:val="68D4240B"/>
    <w:rsid w:val="68F72860"/>
    <w:rsid w:val="69863359"/>
    <w:rsid w:val="69D2009B"/>
    <w:rsid w:val="69D577FA"/>
    <w:rsid w:val="6A031AF8"/>
    <w:rsid w:val="6A093445"/>
    <w:rsid w:val="6A5C0450"/>
    <w:rsid w:val="6A673078"/>
    <w:rsid w:val="6AA22FF5"/>
    <w:rsid w:val="6B40108F"/>
    <w:rsid w:val="6B4A7C3A"/>
    <w:rsid w:val="6B7F40EE"/>
    <w:rsid w:val="6B897E06"/>
    <w:rsid w:val="6B9E277F"/>
    <w:rsid w:val="6BD802C0"/>
    <w:rsid w:val="6C1665B4"/>
    <w:rsid w:val="6C27586B"/>
    <w:rsid w:val="6CBF74C2"/>
    <w:rsid w:val="6D37765B"/>
    <w:rsid w:val="6D3E0ED6"/>
    <w:rsid w:val="6D4E416B"/>
    <w:rsid w:val="6D9A04FE"/>
    <w:rsid w:val="6DAD1A06"/>
    <w:rsid w:val="6DF2146C"/>
    <w:rsid w:val="6EE64C37"/>
    <w:rsid w:val="6FB24BD5"/>
    <w:rsid w:val="701101BC"/>
    <w:rsid w:val="701328B0"/>
    <w:rsid w:val="708727AC"/>
    <w:rsid w:val="70B3627A"/>
    <w:rsid w:val="70C46C2D"/>
    <w:rsid w:val="70EB5A8F"/>
    <w:rsid w:val="71073227"/>
    <w:rsid w:val="711C21E6"/>
    <w:rsid w:val="71344C59"/>
    <w:rsid w:val="715F139B"/>
    <w:rsid w:val="715F7FD1"/>
    <w:rsid w:val="71663A10"/>
    <w:rsid w:val="717605F6"/>
    <w:rsid w:val="71C64ECC"/>
    <w:rsid w:val="71EE6A68"/>
    <w:rsid w:val="720E3943"/>
    <w:rsid w:val="72585602"/>
    <w:rsid w:val="72892CCC"/>
    <w:rsid w:val="72B06B26"/>
    <w:rsid w:val="72FF3C16"/>
    <w:rsid w:val="73511FCE"/>
    <w:rsid w:val="736B2B31"/>
    <w:rsid w:val="73716E5B"/>
    <w:rsid w:val="73CB0B72"/>
    <w:rsid w:val="73F64D9A"/>
    <w:rsid w:val="74340F50"/>
    <w:rsid w:val="74612805"/>
    <w:rsid w:val="74852DDF"/>
    <w:rsid w:val="7488160B"/>
    <w:rsid w:val="74A71440"/>
    <w:rsid w:val="756464DB"/>
    <w:rsid w:val="75AB772A"/>
    <w:rsid w:val="75AD6660"/>
    <w:rsid w:val="75B44924"/>
    <w:rsid w:val="75E0083E"/>
    <w:rsid w:val="75FA1268"/>
    <w:rsid w:val="76304643"/>
    <w:rsid w:val="7634741B"/>
    <w:rsid w:val="763B7076"/>
    <w:rsid w:val="766E2567"/>
    <w:rsid w:val="76843BAC"/>
    <w:rsid w:val="76933827"/>
    <w:rsid w:val="76A32D55"/>
    <w:rsid w:val="76C81092"/>
    <w:rsid w:val="76E97C5B"/>
    <w:rsid w:val="76F22ADB"/>
    <w:rsid w:val="778B799D"/>
    <w:rsid w:val="77D17AEB"/>
    <w:rsid w:val="77EF5B60"/>
    <w:rsid w:val="780B7361"/>
    <w:rsid w:val="783672C6"/>
    <w:rsid w:val="785C0544"/>
    <w:rsid w:val="786012A7"/>
    <w:rsid w:val="7866420F"/>
    <w:rsid w:val="78C10098"/>
    <w:rsid w:val="78DA2023"/>
    <w:rsid w:val="78E67894"/>
    <w:rsid w:val="79465726"/>
    <w:rsid w:val="799A168D"/>
    <w:rsid w:val="79F47961"/>
    <w:rsid w:val="7A121B9B"/>
    <w:rsid w:val="7A32397B"/>
    <w:rsid w:val="7A3551A1"/>
    <w:rsid w:val="7A8167B6"/>
    <w:rsid w:val="7A942516"/>
    <w:rsid w:val="7AE724DA"/>
    <w:rsid w:val="7B045916"/>
    <w:rsid w:val="7B0902DF"/>
    <w:rsid w:val="7B181E18"/>
    <w:rsid w:val="7B352981"/>
    <w:rsid w:val="7B4153E4"/>
    <w:rsid w:val="7BB56C02"/>
    <w:rsid w:val="7C4B312E"/>
    <w:rsid w:val="7C6864A5"/>
    <w:rsid w:val="7C9B2EAC"/>
    <w:rsid w:val="7D206307"/>
    <w:rsid w:val="7D286010"/>
    <w:rsid w:val="7D626F36"/>
    <w:rsid w:val="7DA349E2"/>
    <w:rsid w:val="7E4174EC"/>
    <w:rsid w:val="7E7D45EE"/>
    <w:rsid w:val="7EA53193"/>
    <w:rsid w:val="7F5A2C4F"/>
    <w:rsid w:val="7F8D0CD2"/>
    <w:rsid w:val="7FB831CC"/>
    <w:rsid w:val="7FEA2F69"/>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直接箭头连接符 3"/>
        <o:r id="V:Rule3" type="connector" idref="#直接箭头连接符 5"/>
        <o:r id="V:Rule4" type="connector" idref="#肘形连接符 7"/>
        <o:r id="V:Rule5" type="connector" idref="#直接箭头连接符 10"/>
        <o:r id="V:Rule6" type="connector" idref="#直接箭头连接符 11"/>
        <o:r id="V:Rule7" type="connector" idref="#直接箭头连接符 15"/>
        <o:r id="V:Rule8" type="connector" idref="#直接箭头连接符 17"/>
        <o:r id="V:Rule9" type="connector" idref="#直接箭头连接符 22"/>
        <o:r id="V:Rule10" type="connector" idref="#直接箭头连接符 24"/>
        <o:r id="V:Rule11" type="connector" idref="#肘形连接符 25"/>
        <o:r id="V:Rule12" type="connector" idref="#直接箭头连接符 26"/>
        <o:r id="V:Rule13" type="connector" idref="#直接箭头连接符 30"/>
        <o:r id="V:Rule14" type="connector" idref="#直接箭头连接符 32"/>
        <o:r id="V:Rule15" type="connector" idref="#直接箭头连接符 33"/>
        <o:r id="V:Rule16" type="connector" idref="#直接箭头连接符 34"/>
        <o:r id="V:Rule17" type="connector" idref="#直接箭头连接符 35"/>
        <o:r id="V:Rule18" type="connector" idref="#直接箭头连接符 36"/>
        <o:r id="V:Rule19" type="connector" idref="#直接箭头连接符 38"/>
        <o:r id="V:Rule20" type="connector" idref="#直接箭头连接符 45"/>
        <o:r id="V:Rule21" type="connector" idref="#直接箭头连接符 4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99"/>
    <w:pPr>
      <w:keepNext/>
      <w:keepLines/>
      <w:spacing w:before="100" w:beforeAutospacing="1" w:after="100" w:afterAutospacing="1"/>
      <w:outlineLvl w:val="0"/>
    </w:pPr>
    <w:rPr>
      <w:b/>
      <w:bCs/>
      <w:kern w:val="44"/>
      <w:sz w:val="30"/>
      <w:szCs w:val="44"/>
    </w:rPr>
  </w:style>
  <w:style w:type="paragraph" w:styleId="3">
    <w:name w:val="heading 2"/>
    <w:basedOn w:val="1"/>
    <w:next w:val="1"/>
    <w:link w:val="5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qFormat/>
    <w:uiPriority w:val="99"/>
    <w:pPr>
      <w:keepNext/>
      <w:keepLines/>
      <w:spacing w:before="260" w:after="260" w:line="416" w:lineRule="auto"/>
      <w:outlineLvl w:val="2"/>
    </w:pPr>
    <w:rPr>
      <w:b/>
      <w:bCs/>
      <w:sz w:val="32"/>
      <w:szCs w:val="32"/>
    </w:rPr>
  </w:style>
  <w:style w:type="paragraph" w:styleId="5">
    <w:name w:val="heading 4"/>
    <w:basedOn w:val="1"/>
    <w:next w:val="1"/>
    <w:link w:val="56"/>
    <w:qFormat/>
    <w:uiPriority w:val="99"/>
    <w:pPr>
      <w:keepNext/>
      <w:keepLines/>
      <w:spacing w:line="360" w:lineRule="auto"/>
      <w:outlineLvl w:val="3"/>
    </w:pPr>
    <w:rPr>
      <w:rFonts w:ascii="Arial" w:hAnsi="Arial"/>
      <w:b/>
      <w:sz w:val="24"/>
      <w:szCs w:val="24"/>
    </w:rPr>
  </w:style>
  <w:style w:type="paragraph" w:styleId="6">
    <w:name w:val="heading 5"/>
    <w:basedOn w:val="1"/>
    <w:next w:val="1"/>
    <w:link w:val="57"/>
    <w:qFormat/>
    <w:uiPriority w:val="99"/>
    <w:pPr>
      <w:keepNext/>
      <w:ind w:firstLine="2349" w:firstLineChars="900"/>
      <w:outlineLvl w:val="4"/>
    </w:pPr>
    <w:rPr>
      <w:rFonts w:ascii="Arial" w:hAnsi="Arial"/>
      <w:sz w:val="28"/>
    </w:rPr>
  </w:style>
  <w:style w:type="paragraph" w:styleId="7">
    <w:name w:val="heading 6"/>
    <w:basedOn w:val="1"/>
    <w:next w:val="1"/>
    <w:link w:val="58"/>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59"/>
    <w:qFormat/>
    <w:uiPriority w:val="99"/>
    <w:pPr>
      <w:keepNext/>
      <w:keepLines/>
      <w:adjustRightInd w:val="0"/>
      <w:spacing w:line="440" w:lineRule="exact"/>
      <w:textAlignment w:val="baseline"/>
      <w:outlineLvl w:val="6"/>
    </w:pPr>
    <w:rPr>
      <w:b/>
      <w:sz w:val="24"/>
    </w:rPr>
  </w:style>
  <w:style w:type="paragraph" w:styleId="9">
    <w:name w:val="heading 8"/>
    <w:basedOn w:val="1"/>
    <w:next w:val="1"/>
    <w:link w:val="60"/>
    <w:qFormat/>
    <w:uiPriority w:val="99"/>
    <w:pPr>
      <w:keepNext/>
      <w:keepLines/>
      <w:numPr>
        <w:ilvl w:val="7"/>
        <w:numId w:val="1"/>
      </w:numPr>
      <w:adjustRightInd w:val="0"/>
      <w:spacing w:before="240" w:after="64" w:line="320" w:lineRule="atLeast"/>
      <w:textAlignment w:val="baseline"/>
      <w:outlineLvl w:val="7"/>
    </w:pPr>
    <w:rPr>
      <w:rFonts w:ascii="Arial" w:hAnsi="Arial" w:eastAsia="黑体"/>
      <w:sz w:val="24"/>
    </w:rPr>
  </w:style>
  <w:style w:type="paragraph" w:styleId="10">
    <w:name w:val="heading 9"/>
    <w:basedOn w:val="1"/>
    <w:next w:val="1"/>
    <w:link w:val="61"/>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rPr>
  </w:style>
  <w:style w:type="character" w:default="1" w:styleId="45">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szCs w:val="22"/>
    </w:rPr>
  </w:style>
  <w:style w:type="paragraph" w:styleId="12">
    <w:name w:val="Note Heading"/>
    <w:basedOn w:val="1"/>
    <w:next w:val="1"/>
    <w:link w:val="66"/>
    <w:qFormat/>
    <w:uiPriority w:val="99"/>
    <w:pPr>
      <w:spacing w:beforeLines="50" w:afterLines="50"/>
      <w:jc w:val="center"/>
    </w:pPr>
    <w:rPr>
      <w:rFonts w:eastAsia="黑体"/>
      <w:sz w:val="24"/>
    </w:rPr>
  </w:style>
  <w:style w:type="paragraph" w:styleId="13">
    <w:name w:val="Normal Indent"/>
    <w:basedOn w:val="1"/>
    <w:link w:val="101"/>
    <w:qFormat/>
    <w:uiPriority w:val="0"/>
    <w:pPr>
      <w:adjustRightInd w:val="0"/>
      <w:spacing w:line="360" w:lineRule="atLeast"/>
      <w:ind w:firstLine="420"/>
      <w:jc w:val="left"/>
      <w:textAlignment w:val="baseline"/>
    </w:pPr>
    <w:rPr>
      <w:kern w:val="0"/>
      <w:sz w:val="24"/>
    </w:rPr>
  </w:style>
  <w:style w:type="paragraph" w:styleId="14">
    <w:name w:val="caption"/>
    <w:basedOn w:val="1"/>
    <w:next w:val="1"/>
    <w:link w:val="98"/>
    <w:qFormat/>
    <w:uiPriority w:val="99"/>
    <w:pPr>
      <w:jc w:val="center"/>
    </w:pPr>
    <w:rPr>
      <w:rFonts w:ascii="宋体" w:hAnsi="Arial"/>
    </w:rPr>
  </w:style>
  <w:style w:type="paragraph" w:styleId="15">
    <w:name w:val="Document Map"/>
    <w:basedOn w:val="1"/>
    <w:link w:val="67"/>
    <w:qFormat/>
    <w:uiPriority w:val="99"/>
    <w:pPr>
      <w:shd w:val="clear" w:color="auto" w:fill="000080"/>
    </w:pPr>
    <w:rPr>
      <w:szCs w:val="24"/>
    </w:rPr>
  </w:style>
  <w:style w:type="paragraph" w:styleId="16">
    <w:name w:val="annotation text"/>
    <w:basedOn w:val="1"/>
    <w:link w:val="62"/>
    <w:qFormat/>
    <w:uiPriority w:val="99"/>
    <w:pPr>
      <w:jc w:val="left"/>
    </w:pPr>
  </w:style>
  <w:style w:type="paragraph" w:styleId="17">
    <w:name w:val="Body Text 3"/>
    <w:basedOn w:val="1"/>
    <w:link w:val="68"/>
    <w:qFormat/>
    <w:uiPriority w:val="99"/>
    <w:pPr>
      <w:spacing w:after="120"/>
    </w:pPr>
    <w:rPr>
      <w:sz w:val="16"/>
      <w:szCs w:val="16"/>
    </w:rPr>
  </w:style>
  <w:style w:type="paragraph" w:styleId="18">
    <w:name w:val="Body Text"/>
    <w:basedOn w:val="1"/>
    <w:link w:val="64"/>
    <w:qFormat/>
    <w:uiPriority w:val="0"/>
    <w:pPr>
      <w:spacing w:after="120"/>
    </w:pPr>
  </w:style>
  <w:style w:type="paragraph" w:styleId="19">
    <w:name w:val="Body Text Indent"/>
    <w:basedOn w:val="1"/>
    <w:link w:val="69"/>
    <w:qFormat/>
    <w:uiPriority w:val="0"/>
    <w:pPr>
      <w:spacing w:after="120"/>
      <w:ind w:left="420" w:leftChars="200"/>
    </w:pPr>
    <w:rPr>
      <w:szCs w:val="24"/>
    </w:rPr>
  </w:style>
  <w:style w:type="paragraph" w:styleId="20">
    <w:name w:val="toc 5"/>
    <w:basedOn w:val="1"/>
    <w:next w:val="1"/>
    <w:qFormat/>
    <w:uiPriority w:val="99"/>
    <w:pPr>
      <w:ind w:left="1680" w:leftChars="800"/>
    </w:pPr>
    <w:rPr>
      <w:rFonts w:ascii="Calibri" w:hAnsi="Calibri"/>
      <w:szCs w:val="22"/>
    </w:rPr>
  </w:style>
  <w:style w:type="paragraph" w:styleId="21">
    <w:name w:val="toc 3"/>
    <w:basedOn w:val="1"/>
    <w:next w:val="1"/>
    <w:qFormat/>
    <w:uiPriority w:val="99"/>
    <w:pPr>
      <w:ind w:left="840" w:leftChars="400"/>
    </w:pPr>
    <w:rPr>
      <w:rFonts w:ascii="Calibri" w:hAnsi="Calibri"/>
      <w:szCs w:val="22"/>
    </w:rPr>
  </w:style>
  <w:style w:type="paragraph" w:styleId="22">
    <w:name w:val="Plain Text"/>
    <w:basedOn w:val="1"/>
    <w:link w:val="70"/>
    <w:qFormat/>
    <w:uiPriority w:val="0"/>
    <w:rPr>
      <w:rFonts w:ascii="宋体" w:hAnsi="Courier New"/>
      <w:szCs w:val="21"/>
    </w:rPr>
  </w:style>
  <w:style w:type="paragraph" w:styleId="23">
    <w:name w:val="toc 8"/>
    <w:basedOn w:val="1"/>
    <w:next w:val="1"/>
    <w:qFormat/>
    <w:uiPriority w:val="99"/>
    <w:pPr>
      <w:ind w:left="2940" w:leftChars="1400"/>
    </w:pPr>
    <w:rPr>
      <w:rFonts w:ascii="Calibri" w:hAnsi="Calibri"/>
      <w:szCs w:val="22"/>
    </w:rPr>
  </w:style>
  <w:style w:type="paragraph" w:styleId="24">
    <w:name w:val="Date"/>
    <w:basedOn w:val="1"/>
    <w:next w:val="1"/>
    <w:link w:val="71"/>
    <w:qFormat/>
    <w:uiPriority w:val="99"/>
    <w:pPr>
      <w:ind w:left="100" w:leftChars="2500"/>
    </w:pPr>
    <w:rPr>
      <w:sz w:val="24"/>
    </w:rPr>
  </w:style>
  <w:style w:type="paragraph" w:styleId="25">
    <w:name w:val="Body Text Indent 2"/>
    <w:basedOn w:val="1"/>
    <w:link w:val="72"/>
    <w:qFormat/>
    <w:uiPriority w:val="0"/>
    <w:pPr>
      <w:spacing w:after="120" w:line="480" w:lineRule="auto"/>
      <w:ind w:left="420" w:leftChars="200"/>
    </w:pPr>
    <w:rPr>
      <w:szCs w:val="24"/>
    </w:rPr>
  </w:style>
  <w:style w:type="paragraph" w:styleId="26">
    <w:name w:val="Balloon Text"/>
    <w:basedOn w:val="1"/>
    <w:link w:val="73"/>
    <w:qFormat/>
    <w:uiPriority w:val="99"/>
    <w:rPr>
      <w:szCs w:val="24"/>
    </w:rPr>
  </w:style>
  <w:style w:type="paragraph" w:styleId="27">
    <w:name w:val="footer"/>
    <w:basedOn w:val="1"/>
    <w:link w:val="74"/>
    <w:qFormat/>
    <w:uiPriority w:val="99"/>
    <w:pPr>
      <w:tabs>
        <w:tab w:val="center" w:pos="4153"/>
        <w:tab w:val="right" w:pos="8306"/>
      </w:tabs>
      <w:snapToGrid w:val="0"/>
      <w:jc w:val="left"/>
    </w:pPr>
    <w:rPr>
      <w:sz w:val="18"/>
    </w:rPr>
  </w:style>
  <w:style w:type="paragraph" w:styleId="28">
    <w:name w:val="header"/>
    <w:basedOn w:val="1"/>
    <w:link w:val="7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qFormat/>
    <w:uiPriority w:val="99"/>
    <w:pPr>
      <w:spacing w:before="120" w:after="120"/>
      <w:jc w:val="left"/>
    </w:pPr>
    <w:rPr>
      <w:b/>
      <w:bCs/>
      <w:caps/>
      <w:sz w:val="20"/>
    </w:rPr>
  </w:style>
  <w:style w:type="paragraph" w:styleId="30">
    <w:name w:val="toc 4"/>
    <w:basedOn w:val="1"/>
    <w:next w:val="1"/>
    <w:qFormat/>
    <w:uiPriority w:val="99"/>
    <w:pPr>
      <w:ind w:left="1260" w:leftChars="600"/>
    </w:pPr>
    <w:rPr>
      <w:rFonts w:ascii="Calibri" w:hAnsi="Calibri"/>
      <w:szCs w:val="22"/>
    </w:rPr>
  </w:style>
  <w:style w:type="paragraph" w:styleId="31">
    <w:name w:val="footnote text"/>
    <w:basedOn w:val="1"/>
    <w:link w:val="76"/>
    <w:qFormat/>
    <w:uiPriority w:val="99"/>
    <w:pPr>
      <w:snapToGrid w:val="0"/>
      <w:jc w:val="left"/>
    </w:pPr>
    <w:rPr>
      <w:rFonts w:ascii="Calibri" w:hAnsi="Calibri"/>
      <w:sz w:val="18"/>
      <w:szCs w:val="18"/>
    </w:rPr>
  </w:style>
  <w:style w:type="paragraph" w:styleId="32">
    <w:name w:val="toc 6"/>
    <w:basedOn w:val="1"/>
    <w:next w:val="1"/>
    <w:qFormat/>
    <w:uiPriority w:val="99"/>
    <w:pPr>
      <w:ind w:left="2100" w:leftChars="1000"/>
    </w:pPr>
    <w:rPr>
      <w:szCs w:val="24"/>
    </w:rPr>
  </w:style>
  <w:style w:type="paragraph" w:styleId="33">
    <w:name w:val="Body Text Indent 3"/>
    <w:basedOn w:val="1"/>
    <w:link w:val="77"/>
    <w:qFormat/>
    <w:uiPriority w:val="99"/>
    <w:pPr>
      <w:spacing w:line="360" w:lineRule="auto"/>
      <w:ind w:firstLine="480" w:firstLineChars="200"/>
    </w:pPr>
    <w:rPr>
      <w:sz w:val="24"/>
      <w:szCs w:val="24"/>
    </w:rPr>
  </w:style>
  <w:style w:type="paragraph" w:styleId="34">
    <w:name w:val="toc 2"/>
    <w:basedOn w:val="1"/>
    <w:next w:val="1"/>
    <w:qFormat/>
    <w:uiPriority w:val="39"/>
    <w:pPr>
      <w:ind w:left="210"/>
      <w:jc w:val="left"/>
    </w:pPr>
    <w:rPr>
      <w:smallCaps/>
      <w:sz w:val="20"/>
    </w:rPr>
  </w:style>
  <w:style w:type="paragraph" w:styleId="35">
    <w:name w:val="toc 9"/>
    <w:basedOn w:val="1"/>
    <w:next w:val="1"/>
    <w:qFormat/>
    <w:uiPriority w:val="99"/>
    <w:pPr>
      <w:ind w:left="3360" w:leftChars="1600"/>
    </w:pPr>
    <w:rPr>
      <w:rFonts w:ascii="Calibri" w:hAnsi="Calibri"/>
      <w:szCs w:val="22"/>
    </w:rPr>
  </w:style>
  <w:style w:type="paragraph" w:styleId="36">
    <w:name w:val="Body Text 2"/>
    <w:basedOn w:val="1"/>
    <w:link w:val="78"/>
    <w:qFormat/>
    <w:uiPriority w:val="99"/>
    <w:pPr>
      <w:spacing w:after="120" w:line="480" w:lineRule="auto"/>
    </w:pPr>
    <w:rPr>
      <w:szCs w:val="24"/>
    </w:rPr>
  </w:style>
  <w:style w:type="paragraph" w:styleId="37">
    <w:name w:val="HTML Preformatted"/>
    <w:basedOn w:val="1"/>
    <w:link w:val="79"/>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link w:val="80"/>
    <w:qFormat/>
    <w:uiPriority w:val="99"/>
    <w:pPr>
      <w:tabs>
        <w:tab w:val="left" w:pos="1361"/>
      </w:tabs>
      <w:spacing w:before="240" w:after="60"/>
      <w:ind w:left="1361" w:hanging="720"/>
      <w:jc w:val="center"/>
      <w:outlineLvl w:val="0"/>
    </w:pPr>
    <w:rPr>
      <w:rFonts w:ascii="Arial" w:hAnsi="Arial" w:eastAsia="仿宋_GB2312"/>
      <w:b/>
      <w:sz w:val="32"/>
    </w:rPr>
  </w:style>
  <w:style w:type="paragraph" w:styleId="40">
    <w:name w:val="annotation subject"/>
    <w:basedOn w:val="16"/>
    <w:next w:val="16"/>
    <w:link w:val="63"/>
    <w:qFormat/>
    <w:uiPriority w:val="99"/>
    <w:rPr>
      <w:b/>
      <w:bCs/>
    </w:rPr>
  </w:style>
  <w:style w:type="paragraph" w:styleId="41">
    <w:name w:val="Body Text First Indent"/>
    <w:basedOn w:val="18"/>
    <w:link w:val="65"/>
    <w:qFormat/>
    <w:uiPriority w:val="99"/>
    <w:pPr>
      <w:ind w:firstLine="420" w:firstLineChars="100"/>
    </w:pPr>
    <w:rPr>
      <w:szCs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4">
    <w:name w:val="Table Theme"/>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rFonts w:cs="Times New Roman"/>
      <w:b/>
    </w:rPr>
  </w:style>
  <w:style w:type="character" w:styleId="47">
    <w:name w:val="page number"/>
    <w:basedOn w:val="45"/>
    <w:qFormat/>
    <w:uiPriority w:val="99"/>
    <w:rPr>
      <w:rFonts w:cs="Times New Roman"/>
    </w:rPr>
  </w:style>
  <w:style w:type="character" w:styleId="48">
    <w:name w:val="FollowedHyperlink"/>
    <w:basedOn w:val="45"/>
    <w:semiHidden/>
    <w:qFormat/>
    <w:uiPriority w:val="99"/>
    <w:rPr>
      <w:rFonts w:cs="Times New Roman"/>
      <w:color w:val="954F72"/>
      <w:u w:val="single"/>
    </w:rPr>
  </w:style>
  <w:style w:type="character" w:styleId="49">
    <w:name w:val="Emphasis"/>
    <w:basedOn w:val="45"/>
    <w:qFormat/>
    <w:uiPriority w:val="99"/>
    <w:rPr>
      <w:rFonts w:ascii="Arial" w:hAnsi="Arial" w:cs="Times New Roman"/>
      <w:b/>
      <w:spacing w:val="-10"/>
      <w:sz w:val="18"/>
      <w:lang w:eastAsia="zh-CN"/>
    </w:rPr>
  </w:style>
  <w:style w:type="character" w:styleId="50">
    <w:name w:val="Hyperlink"/>
    <w:basedOn w:val="45"/>
    <w:qFormat/>
    <w:uiPriority w:val="99"/>
    <w:rPr>
      <w:rFonts w:cs="Times New Roman"/>
      <w:color w:val="0000FF"/>
      <w:u w:val="single"/>
    </w:rPr>
  </w:style>
  <w:style w:type="character" w:styleId="51">
    <w:name w:val="annotation reference"/>
    <w:basedOn w:val="45"/>
    <w:qFormat/>
    <w:uiPriority w:val="99"/>
    <w:rPr>
      <w:rFonts w:cs="Times New Roman"/>
      <w:sz w:val="21"/>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标题 1 Char"/>
    <w:basedOn w:val="45"/>
    <w:link w:val="2"/>
    <w:qFormat/>
    <w:locked/>
    <w:uiPriority w:val="99"/>
    <w:rPr>
      <w:rFonts w:cs="Times New Roman"/>
      <w:b/>
      <w:kern w:val="44"/>
      <w:sz w:val="44"/>
    </w:rPr>
  </w:style>
  <w:style w:type="character" w:customStyle="1" w:styleId="54">
    <w:name w:val="标题 2 Char"/>
    <w:basedOn w:val="45"/>
    <w:link w:val="3"/>
    <w:qFormat/>
    <w:locked/>
    <w:uiPriority w:val="0"/>
    <w:rPr>
      <w:rFonts w:ascii="Arial" w:hAnsi="Arial" w:eastAsia="黑体" w:cs="Times New Roman"/>
      <w:b/>
      <w:kern w:val="2"/>
      <w:sz w:val="32"/>
    </w:rPr>
  </w:style>
  <w:style w:type="character" w:customStyle="1" w:styleId="55">
    <w:name w:val="标题 3 Char1"/>
    <w:basedOn w:val="45"/>
    <w:link w:val="4"/>
    <w:qFormat/>
    <w:locked/>
    <w:uiPriority w:val="99"/>
    <w:rPr>
      <w:rFonts w:cs="Times New Roman"/>
      <w:b/>
      <w:kern w:val="2"/>
      <w:sz w:val="32"/>
    </w:rPr>
  </w:style>
  <w:style w:type="character" w:customStyle="1" w:styleId="56">
    <w:name w:val="标题 4 Char"/>
    <w:basedOn w:val="45"/>
    <w:link w:val="5"/>
    <w:qFormat/>
    <w:locked/>
    <w:uiPriority w:val="99"/>
    <w:rPr>
      <w:rFonts w:ascii="Arial" w:hAnsi="Arial" w:cs="Times New Roman"/>
      <w:b/>
      <w:kern w:val="2"/>
      <w:sz w:val="24"/>
    </w:rPr>
  </w:style>
  <w:style w:type="character" w:customStyle="1" w:styleId="57">
    <w:name w:val="标题 5 Char"/>
    <w:basedOn w:val="45"/>
    <w:link w:val="6"/>
    <w:qFormat/>
    <w:locked/>
    <w:uiPriority w:val="99"/>
    <w:rPr>
      <w:rFonts w:ascii="Arial" w:hAnsi="Arial" w:cs="Times New Roman"/>
      <w:kern w:val="2"/>
      <w:sz w:val="28"/>
    </w:rPr>
  </w:style>
  <w:style w:type="character" w:customStyle="1" w:styleId="58">
    <w:name w:val="标题 6 Char"/>
    <w:basedOn w:val="45"/>
    <w:link w:val="7"/>
    <w:qFormat/>
    <w:locked/>
    <w:uiPriority w:val="99"/>
    <w:rPr>
      <w:rFonts w:ascii="Arial" w:hAnsi="Arial" w:eastAsia="黑体" w:cs="Times New Roman"/>
      <w:b/>
      <w:kern w:val="2"/>
      <w:sz w:val="24"/>
    </w:rPr>
  </w:style>
  <w:style w:type="character" w:customStyle="1" w:styleId="59">
    <w:name w:val="标题 7 Char"/>
    <w:basedOn w:val="45"/>
    <w:link w:val="8"/>
    <w:qFormat/>
    <w:locked/>
    <w:uiPriority w:val="99"/>
    <w:rPr>
      <w:rFonts w:cs="Times New Roman"/>
      <w:b/>
      <w:kern w:val="2"/>
      <w:sz w:val="24"/>
    </w:rPr>
  </w:style>
  <w:style w:type="character" w:customStyle="1" w:styleId="60">
    <w:name w:val="标题 8 Char"/>
    <w:basedOn w:val="45"/>
    <w:link w:val="9"/>
    <w:qFormat/>
    <w:locked/>
    <w:uiPriority w:val="99"/>
    <w:rPr>
      <w:rFonts w:ascii="Arial" w:hAnsi="Arial" w:eastAsia="黑体" w:cs="Times New Roman"/>
      <w:kern w:val="2"/>
      <w:sz w:val="24"/>
    </w:rPr>
  </w:style>
  <w:style w:type="character" w:customStyle="1" w:styleId="61">
    <w:name w:val="标题 9 Char"/>
    <w:basedOn w:val="45"/>
    <w:link w:val="10"/>
    <w:qFormat/>
    <w:locked/>
    <w:uiPriority w:val="99"/>
    <w:rPr>
      <w:rFonts w:ascii="Arial" w:hAnsi="Arial" w:eastAsia="黑体" w:cs="Times New Roman"/>
      <w:sz w:val="21"/>
    </w:rPr>
  </w:style>
  <w:style w:type="character" w:customStyle="1" w:styleId="62">
    <w:name w:val="批注文字 Char"/>
    <w:basedOn w:val="45"/>
    <w:link w:val="16"/>
    <w:semiHidden/>
    <w:qFormat/>
    <w:locked/>
    <w:uiPriority w:val="99"/>
    <w:rPr>
      <w:rFonts w:cs="Times New Roman"/>
      <w:kern w:val="2"/>
      <w:sz w:val="21"/>
    </w:rPr>
  </w:style>
  <w:style w:type="character" w:customStyle="1" w:styleId="63">
    <w:name w:val="批注主题 Char"/>
    <w:basedOn w:val="62"/>
    <w:link w:val="40"/>
    <w:qFormat/>
    <w:locked/>
    <w:uiPriority w:val="99"/>
    <w:rPr>
      <w:b/>
    </w:rPr>
  </w:style>
  <w:style w:type="character" w:customStyle="1" w:styleId="64">
    <w:name w:val="正文文本 Char"/>
    <w:basedOn w:val="45"/>
    <w:link w:val="18"/>
    <w:semiHidden/>
    <w:qFormat/>
    <w:locked/>
    <w:uiPriority w:val="0"/>
    <w:rPr>
      <w:rFonts w:cs="Times New Roman"/>
      <w:kern w:val="2"/>
      <w:sz w:val="21"/>
    </w:rPr>
  </w:style>
  <w:style w:type="character" w:customStyle="1" w:styleId="65">
    <w:name w:val="正文首行缩进 Char"/>
    <w:basedOn w:val="64"/>
    <w:link w:val="41"/>
    <w:qFormat/>
    <w:locked/>
    <w:uiPriority w:val="99"/>
  </w:style>
  <w:style w:type="character" w:customStyle="1" w:styleId="66">
    <w:name w:val="注释标题 Char"/>
    <w:basedOn w:val="45"/>
    <w:link w:val="12"/>
    <w:qFormat/>
    <w:locked/>
    <w:uiPriority w:val="99"/>
    <w:rPr>
      <w:rFonts w:eastAsia="黑体" w:cs="Times New Roman"/>
      <w:kern w:val="2"/>
      <w:sz w:val="24"/>
    </w:rPr>
  </w:style>
  <w:style w:type="character" w:customStyle="1" w:styleId="67">
    <w:name w:val="文档结构图 Char"/>
    <w:basedOn w:val="45"/>
    <w:link w:val="15"/>
    <w:qFormat/>
    <w:locked/>
    <w:uiPriority w:val="99"/>
    <w:rPr>
      <w:rFonts w:cs="Times New Roman"/>
      <w:kern w:val="2"/>
      <w:sz w:val="24"/>
      <w:shd w:val="clear" w:color="auto" w:fill="000080"/>
    </w:rPr>
  </w:style>
  <w:style w:type="character" w:customStyle="1" w:styleId="68">
    <w:name w:val="正文文本 3 Char"/>
    <w:basedOn w:val="45"/>
    <w:link w:val="17"/>
    <w:qFormat/>
    <w:locked/>
    <w:uiPriority w:val="99"/>
    <w:rPr>
      <w:rFonts w:cs="Times New Roman"/>
      <w:kern w:val="2"/>
      <w:sz w:val="16"/>
    </w:rPr>
  </w:style>
  <w:style w:type="character" w:customStyle="1" w:styleId="69">
    <w:name w:val="正文文本缩进 Char"/>
    <w:basedOn w:val="45"/>
    <w:link w:val="19"/>
    <w:qFormat/>
    <w:locked/>
    <w:uiPriority w:val="99"/>
    <w:rPr>
      <w:rFonts w:cs="Times New Roman"/>
      <w:kern w:val="2"/>
      <w:sz w:val="24"/>
    </w:rPr>
  </w:style>
  <w:style w:type="character" w:customStyle="1" w:styleId="70">
    <w:name w:val="纯文本 Char"/>
    <w:basedOn w:val="45"/>
    <w:link w:val="22"/>
    <w:qFormat/>
    <w:locked/>
    <w:uiPriority w:val="99"/>
    <w:rPr>
      <w:rFonts w:ascii="宋体" w:hAnsi="Courier New" w:cs="Times New Roman"/>
      <w:kern w:val="2"/>
      <w:sz w:val="21"/>
    </w:rPr>
  </w:style>
  <w:style w:type="character" w:customStyle="1" w:styleId="71">
    <w:name w:val="日期 Char"/>
    <w:basedOn w:val="45"/>
    <w:link w:val="24"/>
    <w:qFormat/>
    <w:locked/>
    <w:uiPriority w:val="99"/>
    <w:rPr>
      <w:rFonts w:cs="Times New Roman"/>
      <w:kern w:val="2"/>
      <w:sz w:val="24"/>
    </w:rPr>
  </w:style>
  <w:style w:type="character" w:customStyle="1" w:styleId="72">
    <w:name w:val="正文文本缩进 2 Char"/>
    <w:basedOn w:val="45"/>
    <w:link w:val="25"/>
    <w:qFormat/>
    <w:locked/>
    <w:uiPriority w:val="99"/>
    <w:rPr>
      <w:rFonts w:cs="Times New Roman"/>
      <w:kern w:val="2"/>
      <w:sz w:val="24"/>
    </w:rPr>
  </w:style>
  <w:style w:type="character" w:customStyle="1" w:styleId="73">
    <w:name w:val="批注框文本 Char"/>
    <w:basedOn w:val="45"/>
    <w:link w:val="26"/>
    <w:qFormat/>
    <w:locked/>
    <w:uiPriority w:val="99"/>
    <w:rPr>
      <w:rFonts w:cs="Times New Roman"/>
      <w:kern w:val="2"/>
      <w:sz w:val="24"/>
    </w:rPr>
  </w:style>
  <w:style w:type="character" w:customStyle="1" w:styleId="74">
    <w:name w:val="页脚 Char"/>
    <w:basedOn w:val="45"/>
    <w:link w:val="27"/>
    <w:qFormat/>
    <w:locked/>
    <w:uiPriority w:val="99"/>
    <w:rPr>
      <w:rFonts w:cs="Times New Roman"/>
      <w:kern w:val="2"/>
      <w:sz w:val="18"/>
    </w:rPr>
  </w:style>
  <w:style w:type="character" w:customStyle="1" w:styleId="75">
    <w:name w:val="页眉 Char"/>
    <w:basedOn w:val="45"/>
    <w:link w:val="28"/>
    <w:qFormat/>
    <w:locked/>
    <w:uiPriority w:val="99"/>
    <w:rPr>
      <w:rFonts w:cs="Times New Roman"/>
      <w:kern w:val="2"/>
      <w:sz w:val="18"/>
    </w:rPr>
  </w:style>
  <w:style w:type="character" w:customStyle="1" w:styleId="76">
    <w:name w:val="脚注文本 Char"/>
    <w:basedOn w:val="45"/>
    <w:link w:val="31"/>
    <w:qFormat/>
    <w:locked/>
    <w:uiPriority w:val="99"/>
    <w:rPr>
      <w:rFonts w:ascii="Calibri" w:hAnsi="Calibri" w:cs="Times New Roman"/>
      <w:kern w:val="2"/>
      <w:sz w:val="18"/>
    </w:rPr>
  </w:style>
  <w:style w:type="character" w:customStyle="1" w:styleId="77">
    <w:name w:val="正文文本缩进 3 Char"/>
    <w:basedOn w:val="45"/>
    <w:link w:val="33"/>
    <w:qFormat/>
    <w:locked/>
    <w:uiPriority w:val="99"/>
    <w:rPr>
      <w:rFonts w:cs="Times New Roman"/>
      <w:kern w:val="2"/>
      <w:sz w:val="24"/>
    </w:rPr>
  </w:style>
  <w:style w:type="character" w:customStyle="1" w:styleId="78">
    <w:name w:val="正文文本 2 Char2"/>
    <w:basedOn w:val="45"/>
    <w:link w:val="36"/>
    <w:qFormat/>
    <w:locked/>
    <w:uiPriority w:val="99"/>
    <w:rPr>
      <w:rFonts w:cs="Times New Roman"/>
      <w:kern w:val="2"/>
      <w:sz w:val="24"/>
    </w:rPr>
  </w:style>
  <w:style w:type="character" w:customStyle="1" w:styleId="79">
    <w:name w:val="HTML 预设格式 Char"/>
    <w:basedOn w:val="45"/>
    <w:link w:val="37"/>
    <w:semiHidden/>
    <w:qFormat/>
    <w:locked/>
    <w:uiPriority w:val="99"/>
    <w:rPr>
      <w:rFonts w:ascii="宋体" w:eastAsia="宋体" w:cs="宋体"/>
      <w:sz w:val="24"/>
      <w:szCs w:val="24"/>
    </w:rPr>
  </w:style>
  <w:style w:type="character" w:customStyle="1" w:styleId="80">
    <w:name w:val="标题 Char"/>
    <w:basedOn w:val="45"/>
    <w:link w:val="39"/>
    <w:qFormat/>
    <w:locked/>
    <w:uiPriority w:val="99"/>
    <w:rPr>
      <w:rFonts w:ascii="Arial" w:hAnsi="Arial" w:eastAsia="仿宋_GB2312" w:cs="Times New Roman"/>
      <w:b/>
      <w:kern w:val="2"/>
      <w:sz w:val="32"/>
    </w:rPr>
  </w:style>
  <w:style w:type="character" w:customStyle="1" w:styleId="81">
    <w:name w:val="标题 3 Char"/>
    <w:qFormat/>
    <w:uiPriority w:val="99"/>
    <w:rPr>
      <w:b/>
      <w:kern w:val="2"/>
      <w:sz w:val="32"/>
    </w:rPr>
  </w:style>
  <w:style w:type="character" w:customStyle="1" w:styleId="82">
    <w:name w:val="表 Char Char"/>
    <w:link w:val="83"/>
    <w:qFormat/>
    <w:locked/>
    <w:uiPriority w:val="99"/>
    <w:rPr>
      <w:rFonts w:ascii="Arial" w:hAnsi="Arial"/>
      <w:sz w:val="21"/>
    </w:rPr>
  </w:style>
  <w:style w:type="paragraph" w:customStyle="1" w:styleId="83">
    <w:name w:val="表"/>
    <w:basedOn w:val="1"/>
    <w:link w:val="82"/>
    <w:qFormat/>
    <w:uiPriority w:val="99"/>
    <w:pPr>
      <w:autoSpaceDE w:val="0"/>
      <w:autoSpaceDN w:val="0"/>
      <w:adjustRightInd w:val="0"/>
      <w:spacing w:line="360" w:lineRule="exact"/>
      <w:jc w:val="center"/>
    </w:pPr>
    <w:rPr>
      <w:rFonts w:ascii="Arial" w:hAnsi="Arial"/>
      <w:kern w:val="0"/>
    </w:rPr>
  </w:style>
  <w:style w:type="character" w:customStyle="1" w:styleId="84">
    <w:name w:val="段落1 Char1"/>
    <w:link w:val="85"/>
    <w:qFormat/>
    <w:locked/>
    <w:uiPriority w:val="99"/>
    <w:rPr>
      <w:rFonts w:hAnsi="宋体"/>
      <w:color w:val="000000"/>
      <w:spacing w:val="6"/>
      <w:sz w:val="24"/>
    </w:rPr>
  </w:style>
  <w:style w:type="paragraph" w:customStyle="1" w:styleId="85">
    <w:name w:val="段落1"/>
    <w:basedOn w:val="1"/>
    <w:link w:val="84"/>
    <w:qFormat/>
    <w:uiPriority w:val="99"/>
    <w:pPr>
      <w:adjustRightInd w:val="0"/>
      <w:spacing w:line="360" w:lineRule="auto"/>
      <w:ind w:firstLine="504" w:firstLineChars="200"/>
      <w:jc w:val="left"/>
    </w:pPr>
    <w:rPr>
      <w:rFonts w:hAnsi="宋体"/>
      <w:color w:val="000000"/>
      <w:spacing w:val="6"/>
      <w:kern w:val="0"/>
      <w:sz w:val="24"/>
    </w:rPr>
  </w:style>
  <w:style w:type="character" w:customStyle="1" w:styleId="86">
    <w:name w:val="标题 3[858D7CFB-ED40-4347-BF05-701D383B685F]"/>
    <w:qFormat/>
    <w:uiPriority w:val="99"/>
    <w:rPr>
      <w:b/>
      <w:sz w:val="32"/>
    </w:rPr>
  </w:style>
  <w:style w:type="character" w:customStyle="1" w:styleId="87">
    <w:name w:val="表格1 Char Char"/>
    <w:link w:val="88"/>
    <w:qFormat/>
    <w:locked/>
    <w:uiPriority w:val="99"/>
    <w:rPr>
      <w:color w:val="000000"/>
      <w:sz w:val="19"/>
    </w:rPr>
  </w:style>
  <w:style w:type="paragraph" w:customStyle="1" w:styleId="88">
    <w:name w:val="表格1"/>
    <w:basedOn w:val="1"/>
    <w:link w:val="87"/>
    <w:qFormat/>
    <w:uiPriority w:val="99"/>
    <w:pPr>
      <w:spacing w:line="320" w:lineRule="exact"/>
      <w:jc w:val="center"/>
    </w:pPr>
    <w:rPr>
      <w:color w:val="000000"/>
      <w:kern w:val="0"/>
      <w:sz w:val="19"/>
    </w:rPr>
  </w:style>
  <w:style w:type="character" w:customStyle="1" w:styleId="89">
    <w:name w:val="表文字 Char Char"/>
    <w:link w:val="90"/>
    <w:qFormat/>
    <w:locked/>
    <w:uiPriority w:val="99"/>
    <w:rPr>
      <w:rFonts w:eastAsia="仿宋_GB2312"/>
      <w:sz w:val="24"/>
    </w:rPr>
  </w:style>
  <w:style w:type="paragraph" w:customStyle="1" w:styleId="90">
    <w:name w:val="表文字"/>
    <w:basedOn w:val="1"/>
    <w:link w:val="89"/>
    <w:qFormat/>
    <w:uiPriority w:val="99"/>
    <w:pPr>
      <w:overflowPunct w:val="0"/>
      <w:autoSpaceDE w:val="0"/>
      <w:autoSpaceDN w:val="0"/>
      <w:adjustRightInd w:val="0"/>
      <w:spacing w:line="240" w:lineRule="atLeast"/>
      <w:jc w:val="center"/>
      <w:textAlignment w:val="baseline"/>
    </w:pPr>
    <w:rPr>
      <w:rFonts w:eastAsia="仿宋_GB2312"/>
      <w:kern w:val="0"/>
      <w:sz w:val="24"/>
    </w:rPr>
  </w:style>
  <w:style w:type="character" w:customStyle="1" w:styleId="91">
    <w:name w:val="标题 3[858D7CFB-ED40-4347-BF05-701D383B685F]1"/>
    <w:qFormat/>
    <w:uiPriority w:val="99"/>
    <w:rPr>
      <w:b/>
      <w:sz w:val="32"/>
    </w:rPr>
  </w:style>
  <w:style w:type="character" w:customStyle="1" w:styleId="92">
    <w:name w:val="标题33 Char Char"/>
    <w:link w:val="93"/>
    <w:qFormat/>
    <w:locked/>
    <w:uiPriority w:val="99"/>
    <w:rPr>
      <w:rFonts w:ascii="Arial" w:hAnsi="Arial" w:eastAsia="楷体_GB2312"/>
      <w:b/>
      <w:kern w:val="2"/>
      <w:sz w:val="24"/>
    </w:rPr>
  </w:style>
  <w:style w:type="paragraph" w:customStyle="1" w:styleId="93">
    <w:name w:val="标题33"/>
    <w:basedOn w:val="1"/>
    <w:link w:val="92"/>
    <w:qFormat/>
    <w:uiPriority w:val="99"/>
    <w:pPr>
      <w:tabs>
        <w:tab w:val="left" w:pos="1247"/>
        <w:tab w:val="left" w:pos="1808"/>
      </w:tabs>
      <w:spacing w:beforeLines="50" w:line="360" w:lineRule="auto"/>
      <w:ind w:left="1808" w:hanging="420"/>
    </w:pPr>
    <w:rPr>
      <w:rFonts w:ascii="Arial" w:hAnsi="Arial" w:eastAsia="楷体_GB2312"/>
      <w:b/>
      <w:sz w:val="24"/>
    </w:rPr>
  </w:style>
  <w:style w:type="character" w:customStyle="1" w:styleId="94">
    <w:name w:val="表头1 Char Char"/>
    <w:link w:val="95"/>
    <w:qFormat/>
    <w:locked/>
    <w:uiPriority w:val="99"/>
    <w:rPr>
      <w:rFonts w:eastAsia="黑体"/>
      <w:sz w:val="21"/>
    </w:rPr>
  </w:style>
  <w:style w:type="paragraph" w:customStyle="1" w:styleId="95">
    <w:name w:val="表头1"/>
    <w:basedOn w:val="1"/>
    <w:next w:val="1"/>
    <w:link w:val="94"/>
    <w:qFormat/>
    <w:uiPriority w:val="99"/>
    <w:pPr>
      <w:tabs>
        <w:tab w:val="left" w:pos="605"/>
      </w:tabs>
      <w:adjustRightInd w:val="0"/>
      <w:snapToGrid w:val="0"/>
      <w:jc w:val="center"/>
    </w:pPr>
    <w:rPr>
      <w:rFonts w:eastAsia="黑体"/>
      <w:kern w:val="0"/>
    </w:rPr>
  </w:style>
  <w:style w:type="character" w:customStyle="1" w:styleId="96">
    <w:name w:val="正文-ls Char Char"/>
    <w:link w:val="97"/>
    <w:qFormat/>
    <w:locked/>
    <w:uiPriority w:val="99"/>
    <w:rPr>
      <w:rFonts w:hAnsi="宋体"/>
      <w:kern w:val="2"/>
      <w:sz w:val="24"/>
    </w:rPr>
  </w:style>
  <w:style w:type="paragraph" w:customStyle="1" w:styleId="97">
    <w:name w:val="正文-ls"/>
    <w:basedOn w:val="1"/>
    <w:link w:val="96"/>
    <w:qFormat/>
    <w:uiPriority w:val="99"/>
    <w:pPr>
      <w:spacing w:line="360" w:lineRule="auto"/>
      <w:ind w:firstLine="200" w:firstLineChars="200"/>
    </w:pPr>
    <w:rPr>
      <w:rFonts w:hAnsi="宋体"/>
      <w:sz w:val="24"/>
    </w:rPr>
  </w:style>
  <w:style w:type="character" w:customStyle="1" w:styleId="98">
    <w:name w:val="题注 Char"/>
    <w:link w:val="14"/>
    <w:qFormat/>
    <w:locked/>
    <w:uiPriority w:val="99"/>
    <w:rPr>
      <w:rFonts w:ascii="宋体" w:hAnsi="Arial"/>
      <w:kern w:val="2"/>
      <w:sz w:val="21"/>
    </w:rPr>
  </w:style>
  <w:style w:type="character" w:customStyle="1" w:styleId="99">
    <w:name w:val="正文（首行缩进两字） Char Char1 Char"/>
    <w:link w:val="100"/>
    <w:qFormat/>
    <w:locked/>
    <w:uiPriority w:val="99"/>
    <w:rPr>
      <w:rFonts w:ascii="Arial" w:hAnsi="Arial"/>
      <w:color w:val="000000"/>
      <w:kern w:val="2"/>
      <w:sz w:val="24"/>
    </w:rPr>
  </w:style>
  <w:style w:type="paragraph" w:customStyle="1" w:styleId="100">
    <w:name w:val="正文（首行缩进两字） Char Char Char2"/>
    <w:basedOn w:val="1"/>
    <w:next w:val="13"/>
    <w:link w:val="99"/>
    <w:qFormat/>
    <w:uiPriority w:val="99"/>
    <w:pPr>
      <w:spacing w:line="440" w:lineRule="exact"/>
      <w:ind w:firstLine="200" w:firstLineChars="200"/>
    </w:pPr>
    <w:rPr>
      <w:rFonts w:ascii="Arial" w:hAnsi="Arial"/>
      <w:color w:val="000000"/>
      <w:sz w:val="24"/>
    </w:rPr>
  </w:style>
  <w:style w:type="character" w:customStyle="1" w:styleId="101">
    <w:name w:val="正文缩进 Char"/>
    <w:link w:val="13"/>
    <w:qFormat/>
    <w:locked/>
    <w:uiPriority w:val="0"/>
    <w:rPr>
      <w:sz w:val="24"/>
    </w:rPr>
  </w:style>
  <w:style w:type="character" w:customStyle="1" w:styleId="102">
    <w:name w:val="环评正文 Char Char"/>
    <w:link w:val="103"/>
    <w:qFormat/>
    <w:locked/>
    <w:uiPriority w:val="99"/>
    <w:rPr>
      <w:rFonts w:eastAsia="仿宋_GB2312"/>
      <w:kern w:val="44"/>
      <w:sz w:val="24"/>
    </w:rPr>
  </w:style>
  <w:style w:type="paragraph" w:customStyle="1" w:styleId="103">
    <w:name w:val="环评正文"/>
    <w:basedOn w:val="2"/>
    <w:link w:val="102"/>
    <w:qFormat/>
    <w:uiPriority w:val="99"/>
    <w:pPr>
      <w:keepNext w:val="0"/>
      <w:keepLines w:val="0"/>
      <w:spacing w:beforeLines="100" w:beforeAutospacing="0" w:afterLines="50" w:afterAutospacing="0" w:line="400" w:lineRule="exact"/>
      <w:ind w:firstLine="480"/>
      <w:outlineLvl w:val="9"/>
    </w:pPr>
    <w:rPr>
      <w:rFonts w:eastAsia="仿宋_GB2312"/>
      <w:b w:val="0"/>
      <w:bCs w:val="0"/>
      <w:sz w:val="24"/>
      <w:szCs w:val="20"/>
    </w:rPr>
  </w:style>
  <w:style w:type="character" w:customStyle="1" w:styleId="104">
    <w:name w:val="标题1"/>
    <w:basedOn w:val="45"/>
    <w:qFormat/>
    <w:uiPriority w:val="99"/>
    <w:rPr>
      <w:rFonts w:cs="Times New Roman"/>
    </w:rPr>
  </w:style>
  <w:style w:type="character" w:customStyle="1" w:styleId="105">
    <w:name w:val="样式 首行缩进:  2 字符 Char Char"/>
    <w:link w:val="106"/>
    <w:qFormat/>
    <w:locked/>
    <w:uiPriority w:val="99"/>
    <w:rPr>
      <w:kern w:val="2"/>
      <w:sz w:val="24"/>
    </w:rPr>
  </w:style>
  <w:style w:type="paragraph" w:customStyle="1" w:styleId="106">
    <w:name w:val="样式 首行缩进:  2 字符"/>
    <w:basedOn w:val="1"/>
    <w:link w:val="105"/>
    <w:qFormat/>
    <w:uiPriority w:val="99"/>
    <w:pPr>
      <w:spacing w:line="460" w:lineRule="exact"/>
      <w:ind w:firstLine="471"/>
    </w:pPr>
    <w:rPr>
      <w:sz w:val="24"/>
    </w:rPr>
  </w:style>
  <w:style w:type="character" w:customStyle="1" w:styleId="107">
    <w:name w:val="样式 标题 2节H2节标题 1.1二级标题标题 lxb21.1h2第一层条二级标题 Char表标题单位名... Char Char Char"/>
    <w:link w:val="108"/>
    <w:qFormat/>
    <w:locked/>
    <w:uiPriority w:val="99"/>
    <w:rPr>
      <w:rFonts w:ascii="黑体" w:hAnsi="宋体" w:eastAsia="黑体"/>
      <w:color w:val="000000"/>
      <w:kern w:val="2"/>
      <w:sz w:val="28"/>
    </w:rPr>
  </w:style>
  <w:style w:type="paragraph" w:customStyle="1" w:styleId="108">
    <w:name w:val="样式 标题 2节H2节标题 1.1二级标题标题 lxb21.1h2第一层条二级标题 Char表标题单位名... Char"/>
    <w:basedOn w:val="3"/>
    <w:next w:val="1"/>
    <w:link w:val="107"/>
    <w:qFormat/>
    <w:uiPriority w:val="99"/>
    <w:pPr>
      <w:keepNext w:val="0"/>
      <w:keepLines w:val="0"/>
      <w:overflowPunct w:val="0"/>
      <w:autoSpaceDE w:val="0"/>
      <w:autoSpaceDN w:val="0"/>
      <w:adjustRightInd w:val="0"/>
      <w:spacing w:before="0" w:after="0" w:line="360" w:lineRule="auto"/>
      <w:ind w:left="314" w:hanging="314"/>
      <w:textAlignment w:val="baseline"/>
    </w:pPr>
    <w:rPr>
      <w:rFonts w:ascii="黑体" w:hAnsi="宋体"/>
      <w:b w:val="0"/>
      <w:bCs w:val="0"/>
      <w:color w:val="000000"/>
      <w:sz w:val="28"/>
      <w:szCs w:val="20"/>
    </w:rPr>
  </w:style>
  <w:style w:type="character" w:customStyle="1" w:styleId="109">
    <w:name w:val="表题 Char Char Char Char"/>
    <w:link w:val="110"/>
    <w:qFormat/>
    <w:locked/>
    <w:uiPriority w:val="99"/>
    <w:rPr>
      <w:rFonts w:ascii="宋体" w:eastAsia="宋体"/>
      <w:kern w:val="2"/>
      <w:sz w:val="24"/>
    </w:rPr>
  </w:style>
  <w:style w:type="paragraph" w:customStyle="1" w:styleId="110">
    <w:name w:val="表题 Char Char"/>
    <w:basedOn w:val="1"/>
    <w:link w:val="109"/>
    <w:qFormat/>
    <w:uiPriority w:val="99"/>
    <w:pPr>
      <w:spacing w:line="360" w:lineRule="auto"/>
      <w:ind w:firstLine="480" w:firstLineChars="200"/>
    </w:pPr>
    <w:rPr>
      <w:rFonts w:ascii="宋体"/>
      <w:sz w:val="24"/>
    </w:rPr>
  </w:style>
  <w:style w:type="character" w:customStyle="1" w:styleId="111">
    <w:name w:val="表、图名 Char1"/>
    <w:link w:val="112"/>
    <w:qFormat/>
    <w:locked/>
    <w:uiPriority w:val="99"/>
    <w:rPr>
      <w:rFonts w:ascii="黑体" w:eastAsia="黑体"/>
      <w:b/>
      <w:color w:val="000000"/>
      <w:kern w:val="2"/>
      <w:sz w:val="21"/>
    </w:rPr>
  </w:style>
  <w:style w:type="paragraph" w:customStyle="1" w:styleId="112">
    <w:name w:val="表、图名"/>
    <w:basedOn w:val="1"/>
    <w:link w:val="111"/>
    <w:qFormat/>
    <w:uiPriority w:val="99"/>
    <w:pPr>
      <w:adjustRightInd w:val="0"/>
      <w:snapToGrid w:val="0"/>
      <w:spacing w:beforeLines="50"/>
      <w:ind w:left="-42" w:leftChars="-20" w:firstLine="413" w:firstLineChars="196"/>
    </w:pPr>
    <w:rPr>
      <w:rFonts w:ascii="黑体" w:eastAsia="黑体"/>
      <w:b/>
      <w:color w:val="000000"/>
    </w:rPr>
  </w:style>
  <w:style w:type="character" w:customStyle="1" w:styleId="113">
    <w:name w:val="表头及表尾 Char Char"/>
    <w:link w:val="114"/>
    <w:qFormat/>
    <w:locked/>
    <w:uiPriority w:val="99"/>
    <w:rPr>
      <w:b/>
      <w:sz w:val="21"/>
      <w:szCs w:val="21"/>
      <w:lang w:val="en-US" w:eastAsia="zh-CN" w:bidi="ar-SA"/>
    </w:rPr>
  </w:style>
  <w:style w:type="paragraph" w:customStyle="1" w:styleId="114">
    <w:name w:val="表头及表尾"/>
    <w:link w:val="113"/>
    <w:qFormat/>
    <w:uiPriority w:val="99"/>
    <w:pPr>
      <w:tabs>
        <w:tab w:val="center" w:pos="4200"/>
        <w:tab w:val="right" w:pos="8400"/>
      </w:tabs>
      <w:adjustRightInd w:val="0"/>
      <w:snapToGrid w:val="0"/>
      <w:spacing w:line="360" w:lineRule="auto"/>
      <w:jc w:val="center"/>
    </w:pPr>
    <w:rPr>
      <w:rFonts w:ascii="Times New Roman" w:hAnsi="Times New Roman" w:eastAsia="宋体" w:cs="Times New Roman"/>
      <w:b/>
      <w:sz w:val="21"/>
      <w:szCs w:val="21"/>
      <w:lang w:val="en-US" w:eastAsia="zh-CN" w:bidi="ar-SA"/>
    </w:rPr>
  </w:style>
  <w:style w:type="character" w:customStyle="1" w:styleId="115">
    <w:name w:val="报告书正文 Char Char"/>
    <w:link w:val="116"/>
    <w:qFormat/>
    <w:locked/>
    <w:uiPriority w:val="99"/>
    <w:rPr>
      <w:kern w:val="2"/>
      <w:sz w:val="24"/>
    </w:rPr>
  </w:style>
  <w:style w:type="paragraph" w:customStyle="1" w:styleId="116">
    <w:name w:val="报告书正文"/>
    <w:basedOn w:val="1"/>
    <w:link w:val="115"/>
    <w:qFormat/>
    <w:uiPriority w:val="99"/>
    <w:pPr>
      <w:spacing w:line="360" w:lineRule="auto"/>
      <w:ind w:firstLine="480" w:firstLineChars="200"/>
    </w:pPr>
    <w:rPr>
      <w:sz w:val="24"/>
    </w:rPr>
  </w:style>
  <w:style w:type="character" w:customStyle="1" w:styleId="117">
    <w:name w:val="缩进 Char Char"/>
    <w:link w:val="118"/>
    <w:qFormat/>
    <w:locked/>
    <w:uiPriority w:val="99"/>
    <w:rPr>
      <w:kern w:val="2"/>
      <w:sz w:val="24"/>
    </w:rPr>
  </w:style>
  <w:style w:type="paragraph" w:customStyle="1" w:styleId="118">
    <w:name w:val="缩进"/>
    <w:basedOn w:val="1"/>
    <w:link w:val="117"/>
    <w:qFormat/>
    <w:uiPriority w:val="99"/>
    <w:pPr>
      <w:spacing w:line="360" w:lineRule="auto"/>
      <w:ind w:firstLine="200" w:firstLineChars="200"/>
    </w:pPr>
    <w:rPr>
      <w:sz w:val="24"/>
    </w:rPr>
  </w:style>
  <w:style w:type="character" w:customStyle="1" w:styleId="119">
    <w:name w:val="书籍标题1"/>
    <w:qFormat/>
    <w:uiPriority w:val="99"/>
    <w:rPr>
      <w:b/>
      <w:smallCaps/>
      <w:spacing w:val="5"/>
    </w:rPr>
  </w:style>
  <w:style w:type="character" w:customStyle="1" w:styleId="120">
    <w:name w:val="样式4 Char Char Char Char"/>
    <w:link w:val="121"/>
    <w:qFormat/>
    <w:locked/>
    <w:uiPriority w:val="99"/>
    <w:rPr>
      <w:rFonts w:ascii="Arial" w:hAnsi="Arial" w:eastAsia="宋体"/>
      <w:kern w:val="2"/>
      <w:sz w:val="24"/>
      <w:lang w:val="en-US" w:eastAsia="zh-CN"/>
    </w:rPr>
  </w:style>
  <w:style w:type="paragraph" w:customStyle="1" w:styleId="121">
    <w:name w:val="样式4 Char Char"/>
    <w:basedOn w:val="13"/>
    <w:link w:val="120"/>
    <w:qFormat/>
    <w:uiPriority w:val="99"/>
    <w:pPr>
      <w:adjustRightInd/>
      <w:spacing w:line="460" w:lineRule="exact"/>
      <w:jc w:val="both"/>
      <w:textAlignment w:val="auto"/>
    </w:pPr>
    <w:rPr>
      <w:rFonts w:ascii="Arial" w:hAnsi="Arial"/>
      <w:kern w:val="2"/>
    </w:rPr>
  </w:style>
  <w:style w:type="character" w:customStyle="1" w:styleId="122">
    <w:name w:val="正文缩进41"/>
    <w:qFormat/>
    <w:uiPriority w:val="99"/>
    <w:rPr>
      <w:rFonts w:ascii="Arial" w:hAnsi="Arial" w:eastAsia="宋体"/>
      <w:kern w:val="2"/>
      <w:sz w:val="24"/>
      <w:lang w:val="en-US" w:eastAsia="zh-CN"/>
    </w:rPr>
  </w:style>
  <w:style w:type="character" w:customStyle="1" w:styleId="123">
    <w:name w:val="表格 Char"/>
    <w:link w:val="124"/>
    <w:qFormat/>
    <w:locked/>
    <w:uiPriority w:val="99"/>
    <w:rPr>
      <w:rFonts w:ascii="Arial" w:hAnsi="Arial" w:eastAsia="仿宋_GB2312"/>
      <w:sz w:val="24"/>
    </w:rPr>
  </w:style>
  <w:style w:type="paragraph" w:customStyle="1" w:styleId="124">
    <w:name w:val="表格"/>
    <w:basedOn w:val="1"/>
    <w:link w:val="123"/>
    <w:qFormat/>
    <w:uiPriority w:val="99"/>
    <w:pPr>
      <w:keepNext/>
      <w:tabs>
        <w:tab w:val="left" w:pos="737"/>
      </w:tabs>
      <w:adjustRightInd w:val="0"/>
      <w:snapToGrid w:val="0"/>
      <w:spacing w:before="60" w:after="60" w:line="240" w:lineRule="atLeast"/>
      <w:jc w:val="center"/>
    </w:pPr>
    <w:rPr>
      <w:rFonts w:ascii="Arial" w:hAnsi="Arial" w:eastAsia="仿宋_GB2312"/>
      <w:kern w:val="0"/>
      <w:sz w:val="24"/>
    </w:rPr>
  </w:style>
  <w:style w:type="character" w:customStyle="1" w:styleId="125">
    <w:name w:val="正文    首行缩进:  2 字符1 + 首行缩进:  2 字符1 Char Char"/>
    <w:link w:val="126"/>
    <w:qFormat/>
    <w:locked/>
    <w:uiPriority w:val="99"/>
    <w:rPr>
      <w:rFonts w:ascii="宋体" w:eastAsia="宋体"/>
      <w:kern w:val="24"/>
      <w:sz w:val="21"/>
      <w:lang w:val="pt-BR"/>
    </w:rPr>
  </w:style>
  <w:style w:type="paragraph" w:customStyle="1" w:styleId="126">
    <w:name w:val="正文    首行缩进:  2 字符1 + 首行缩进:  2 字符1"/>
    <w:basedOn w:val="1"/>
    <w:link w:val="125"/>
    <w:qFormat/>
    <w:uiPriority w:val="99"/>
    <w:pPr>
      <w:widowControl/>
      <w:tabs>
        <w:tab w:val="left" w:pos="2835"/>
        <w:tab w:val="left" w:pos="4725"/>
      </w:tabs>
      <w:adjustRightInd w:val="0"/>
      <w:snapToGrid w:val="0"/>
      <w:spacing w:line="360" w:lineRule="auto"/>
      <w:ind w:firstLine="420" w:firstLineChars="200"/>
      <w:jc w:val="center"/>
    </w:pPr>
    <w:rPr>
      <w:rFonts w:ascii="宋体"/>
      <w:kern w:val="24"/>
      <w:shd w:val="clear" w:color="auto" w:fill="FFFFFF"/>
      <w:lang w:val="pt-BR"/>
    </w:rPr>
  </w:style>
  <w:style w:type="character" w:customStyle="1" w:styleId="127">
    <w:name w:val="正文宋体小四1.5行 Char Char1"/>
    <w:qFormat/>
    <w:uiPriority w:val="99"/>
    <w:rPr>
      <w:rFonts w:eastAsia="宋体"/>
      <w:kern w:val="2"/>
      <w:sz w:val="21"/>
      <w:lang w:val="en-US" w:eastAsia="zh-CN"/>
    </w:rPr>
  </w:style>
  <w:style w:type="character" w:customStyle="1" w:styleId="128">
    <w:name w:val="燕山正文 Char Char"/>
    <w:link w:val="129"/>
    <w:qFormat/>
    <w:locked/>
    <w:uiPriority w:val="99"/>
    <w:rPr>
      <w:rFonts w:ascii="宋体" w:eastAsia="宋体"/>
      <w:color w:val="000000"/>
      <w:kern w:val="2"/>
      <w:sz w:val="28"/>
    </w:rPr>
  </w:style>
  <w:style w:type="paragraph" w:customStyle="1" w:styleId="129">
    <w:name w:val="燕山正文"/>
    <w:basedOn w:val="1"/>
    <w:link w:val="128"/>
    <w:qFormat/>
    <w:uiPriority w:val="99"/>
    <w:pPr>
      <w:tabs>
        <w:tab w:val="left" w:pos="4680"/>
      </w:tabs>
      <w:adjustRightInd w:val="0"/>
      <w:snapToGrid w:val="0"/>
      <w:spacing w:beforeLines="50" w:line="360" w:lineRule="auto"/>
      <w:ind w:firstLine="480" w:firstLineChars="200"/>
    </w:pPr>
    <w:rPr>
      <w:rFonts w:ascii="宋体"/>
      <w:color w:val="000000"/>
      <w:sz w:val="28"/>
    </w:rPr>
  </w:style>
  <w:style w:type="character" w:customStyle="1" w:styleId="130">
    <w:name w:val="正文格式 Char Char"/>
    <w:link w:val="131"/>
    <w:qFormat/>
    <w:locked/>
    <w:uiPriority w:val="99"/>
    <w:rPr>
      <w:rFonts w:ascii="宋体" w:eastAsia="宋体"/>
      <w:kern w:val="2"/>
      <w:sz w:val="24"/>
    </w:rPr>
  </w:style>
  <w:style w:type="paragraph" w:customStyle="1" w:styleId="131">
    <w:name w:val="正文格式"/>
    <w:basedOn w:val="1"/>
    <w:link w:val="130"/>
    <w:qFormat/>
    <w:uiPriority w:val="99"/>
    <w:pPr>
      <w:spacing w:line="360" w:lineRule="auto"/>
      <w:ind w:firstLine="482"/>
    </w:pPr>
    <w:rPr>
      <w:rFonts w:ascii="宋体"/>
      <w:sz w:val="24"/>
    </w:rPr>
  </w:style>
  <w:style w:type="character" w:customStyle="1" w:styleId="132">
    <w:name w:val="无节款 Char"/>
    <w:qFormat/>
    <w:uiPriority w:val="99"/>
    <w:rPr>
      <w:rFonts w:ascii="Arial" w:hAnsi="Arial" w:eastAsia="黑体"/>
      <w:sz w:val="24"/>
      <w:lang w:val="en-US" w:eastAsia="zh-CN"/>
    </w:rPr>
  </w:style>
  <w:style w:type="character" w:customStyle="1" w:styleId="133">
    <w:name w:val="我的表格 Char Char"/>
    <w:link w:val="134"/>
    <w:qFormat/>
    <w:locked/>
    <w:uiPriority w:val="99"/>
    <w:rPr>
      <w:sz w:val="21"/>
    </w:rPr>
  </w:style>
  <w:style w:type="paragraph" w:customStyle="1" w:styleId="134">
    <w:name w:val="我的表格"/>
    <w:basedOn w:val="1"/>
    <w:link w:val="133"/>
    <w:qFormat/>
    <w:uiPriority w:val="99"/>
    <w:pPr>
      <w:adjustRightInd w:val="0"/>
      <w:jc w:val="center"/>
      <w:textAlignment w:val="baseline"/>
    </w:pPr>
    <w:rPr>
      <w:kern w:val="0"/>
    </w:rPr>
  </w:style>
  <w:style w:type="character" w:customStyle="1" w:styleId="135">
    <w:name w:val="hhcwt表头 Char Char"/>
    <w:link w:val="136"/>
    <w:qFormat/>
    <w:locked/>
    <w:uiPriority w:val="99"/>
    <w:rPr>
      <w:rFonts w:ascii="楷体_GB2312" w:eastAsia="楷体_GB2312"/>
      <w:b/>
      <w:sz w:val="24"/>
    </w:rPr>
  </w:style>
  <w:style w:type="paragraph" w:customStyle="1" w:styleId="136">
    <w:name w:val="hhcwt表头"/>
    <w:basedOn w:val="1"/>
    <w:link w:val="135"/>
    <w:qFormat/>
    <w:uiPriority w:val="99"/>
    <w:pPr>
      <w:spacing w:after="120"/>
      <w:ind w:left="100" w:leftChars="100" w:right="100" w:rightChars="100"/>
      <w:jc w:val="center"/>
    </w:pPr>
    <w:rPr>
      <w:rFonts w:ascii="楷体_GB2312" w:eastAsia="楷体_GB2312"/>
      <w:b/>
      <w:kern w:val="0"/>
      <w:sz w:val="24"/>
    </w:rPr>
  </w:style>
  <w:style w:type="character" w:customStyle="1" w:styleId="137">
    <w:name w:val="正文(首行缩进) Char Char"/>
    <w:link w:val="138"/>
    <w:qFormat/>
    <w:locked/>
    <w:uiPriority w:val="99"/>
    <w:rPr>
      <w:color w:val="000000"/>
      <w:kern w:val="2"/>
      <w:sz w:val="24"/>
    </w:rPr>
  </w:style>
  <w:style w:type="paragraph" w:customStyle="1" w:styleId="138">
    <w:name w:val="正文(首行缩进)"/>
    <w:basedOn w:val="1"/>
    <w:link w:val="137"/>
    <w:qFormat/>
    <w:uiPriority w:val="99"/>
    <w:pPr>
      <w:adjustRightInd w:val="0"/>
      <w:snapToGrid w:val="0"/>
      <w:spacing w:line="360" w:lineRule="auto"/>
      <w:ind w:firstLine="480" w:firstLineChars="200"/>
    </w:pPr>
    <w:rPr>
      <w:color w:val="000000"/>
      <w:sz w:val="24"/>
    </w:rPr>
  </w:style>
  <w:style w:type="character" w:customStyle="1" w:styleId="139">
    <w:name w:val="headline-content2"/>
    <w:basedOn w:val="45"/>
    <w:qFormat/>
    <w:uiPriority w:val="99"/>
    <w:rPr>
      <w:rFonts w:cs="Times New Roman"/>
    </w:rPr>
  </w:style>
  <w:style w:type="character" w:customStyle="1" w:styleId="140">
    <w:name w:val="表头 Char Char Char Char"/>
    <w:link w:val="141"/>
    <w:qFormat/>
    <w:locked/>
    <w:uiPriority w:val="99"/>
    <w:rPr>
      <w:rFonts w:eastAsia="黑体"/>
      <w:kern w:val="2"/>
      <w:sz w:val="24"/>
    </w:rPr>
  </w:style>
  <w:style w:type="paragraph" w:customStyle="1" w:styleId="141">
    <w:name w:val="表头"/>
    <w:basedOn w:val="1"/>
    <w:link w:val="140"/>
    <w:qFormat/>
    <w:uiPriority w:val="99"/>
    <w:pPr>
      <w:spacing w:beforeLines="50" w:line="400" w:lineRule="exact"/>
      <w:ind w:firstLine="200" w:firstLineChars="200"/>
    </w:pPr>
    <w:rPr>
      <w:rFonts w:eastAsia="黑体"/>
      <w:sz w:val="24"/>
    </w:rPr>
  </w:style>
  <w:style w:type="character" w:customStyle="1" w:styleId="142">
    <w:name w:val="5级正文 Char Char"/>
    <w:link w:val="143"/>
    <w:qFormat/>
    <w:locked/>
    <w:uiPriority w:val="99"/>
    <w:rPr>
      <w:b/>
      <w:kern w:val="2"/>
      <w:sz w:val="24"/>
    </w:rPr>
  </w:style>
  <w:style w:type="paragraph" w:customStyle="1" w:styleId="143">
    <w:name w:val="5级正文"/>
    <w:basedOn w:val="1"/>
    <w:next w:val="118"/>
    <w:link w:val="142"/>
    <w:qFormat/>
    <w:uiPriority w:val="99"/>
    <w:pPr>
      <w:numPr>
        <w:ilvl w:val="0"/>
        <w:numId w:val="2"/>
      </w:numPr>
      <w:spacing w:line="360" w:lineRule="auto"/>
      <w:outlineLvl w:val="4"/>
    </w:pPr>
    <w:rPr>
      <w:b/>
      <w:sz w:val="24"/>
    </w:rPr>
  </w:style>
  <w:style w:type="character" w:customStyle="1" w:styleId="144">
    <w:name w:val="1正文段落 Char Char"/>
    <w:link w:val="145"/>
    <w:qFormat/>
    <w:locked/>
    <w:uiPriority w:val="99"/>
    <w:rPr>
      <w:snapToGrid w:val="0"/>
      <w:sz w:val="24"/>
    </w:rPr>
  </w:style>
  <w:style w:type="paragraph" w:customStyle="1" w:styleId="145">
    <w:name w:val="1正文段落"/>
    <w:basedOn w:val="1"/>
    <w:link w:val="144"/>
    <w:qFormat/>
    <w:uiPriority w:val="99"/>
    <w:pPr>
      <w:spacing w:line="360" w:lineRule="auto"/>
      <w:ind w:firstLine="480" w:firstLineChars="200"/>
      <w:jc w:val="left"/>
    </w:pPr>
    <w:rPr>
      <w:snapToGrid w:val="0"/>
      <w:kern w:val="0"/>
      <w:sz w:val="24"/>
    </w:rPr>
  </w:style>
  <w:style w:type="character" w:customStyle="1" w:styleId="146">
    <w:name w:val="表格注 Char Char"/>
    <w:link w:val="147"/>
    <w:qFormat/>
    <w:locked/>
    <w:uiPriority w:val="99"/>
    <w:rPr>
      <w:kern w:val="2"/>
      <w:sz w:val="24"/>
    </w:rPr>
  </w:style>
  <w:style w:type="paragraph" w:customStyle="1" w:styleId="147">
    <w:name w:val="表格注"/>
    <w:basedOn w:val="1"/>
    <w:next w:val="1"/>
    <w:link w:val="146"/>
    <w:qFormat/>
    <w:uiPriority w:val="99"/>
    <w:pPr>
      <w:spacing w:line="240" w:lineRule="exact"/>
      <w:jc w:val="left"/>
    </w:pPr>
    <w:rPr>
      <w:sz w:val="24"/>
    </w:rPr>
  </w:style>
  <w:style w:type="character" w:customStyle="1" w:styleId="148">
    <w:name w:val="正正文 Char Char"/>
    <w:link w:val="149"/>
    <w:qFormat/>
    <w:locked/>
    <w:uiPriority w:val="99"/>
    <w:rPr>
      <w:rFonts w:ascii="宋体" w:eastAsia="宋体"/>
      <w:snapToGrid w:val="0"/>
      <w:kern w:val="2"/>
      <w:sz w:val="24"/>
    </w:rPr>
  </w:style>
  <w:style w:type="paragraph" w:customStyle="1" w:styleId="149">
    <w:name w:val="正正文"/>
    <w:basedOn w:val="1"/>
    <w:link w:val="148"/>
    <w:qFormat/>
    <w:uiPriority w:val="99"/>
    <w:pPr>
      <w:spacing w:before="240" w:after="120" w:line="360" w:lineRule="auto"/>
      <w:ind w:firstLine="480" w:firstLineChars="200"/>
    </w:pPr>
    <w:rPr>
      <w:rFonts w:ascii="宋体"/>
      <w:snapToGrid w:val="0"/>
      <w:sz w:val="24"/>
    </w:rPr>
  </w:style>
  <w:style w:type="character" w:customStyle="1" w:styleId="150">
    <w:name w:val="谏壁正文chen Char Char"/>
    <w:link w:val="151"/>
    <w:qFormat/>
    <w:locked/>
    <w:uiPriority w:val="99"/>
    <w:rPr>
      <w:kern w:val="2"/>
      <w:sz w:val="24"/>
    </w:rPr>
  </w:style>
  <w:style w:type="paragraph" w:customStyle="1" w:styleId="151">
    <w:name w:val="谏壁正文chen"/>
    <w:basedOn w:val="1"/>
    <w:link w:val="150"/>
    <w:qFormat/>
    <w:uiPriority w:val="99"/>
    <w:pPr>
      <w:spacing w:line="360" w:lineRule="auto"/>
      <w:ind w:firstLine="200" w:firstLineChars="200"/>
    </w:pPr>
    <w:rPr>
      <w:sz w:val="24"/>
    </w:rPr>
  </w:style>
  <w:style w:type="character" w:customStyle="1" w:styleId="152">
    <w:name w:val="正文文本 2 Char1"/>
    <w:semiHidden/>
    <w:qFormat/>
    <w:uiPriority w:val="99"/>
    <w:rPr>
      <w:kern w:val="2"/>
      <w:sz w:val="21"/>
    </w:rPr>
  </w:style>
  <w:style w:type="paragraph" w:customStyle="1" w:styleId="153">
    <w:name w:val="谏壁标题3（chen）"/>
    <w:basedOn w:val="1"/>
    <w:qFormat/>
    <w:uiPriority w:val="99"/>
    <w:pPr>
      <w:keepNext/>
      <w:keepLines/>
      <w:spacing w:before="100" w:after="120" w:line="360" w:lineRule="auto"/>
      <w:outlineLvl w:val="2"/>
    </w:pPr>
    <w:rPr>
      <w:rFonts w:eastAsia="黑体"/>
      <w:sz w:val="30"/>
      <w:szCs w:val="32"/>
    </w:rPr>
  </w:style>
  <w:style w:type="character" w:customStyle="1" w:styleId="154">
    <w:name w:val="正文文本缩进 Char1"/>
    <w:semiHidden/>
    <w:qFormat/>
    <w:uiPriority w:val="99"/>
    <w:rPr>
      <w:kern w:val="2"/>
      <w:sz w:val="21"/>
    </w:rPr>
  </w:style>
  <w:style w:type="paragraph" w:customStyle="1" w:styleId="155">
    <w:name w:val="图表名称"/>
    <w:basedOn w:val="1"/>
    <w:qFormat/>
    <w:uiPriority w:val="99"/>
    <w:pPr>
      <w:numPr>
        <w:ilvl w:val="0"/>
        <w:numId w:val="3"/>
      </w:numPr>
      <w:tabs>
        <w:tab w:val="clear" w:pos="720"/>
      </w:tabs>
      <w:jc w:val="center"/>
    </w:pPr>
    <w:rPr>
      <w:b/>
      <w:szCs w:val="21"/>
    </w:rPr>
  </w:style>
  <w:style w:type="character" w:customStyle="1" w:styleId="156">
    <w:name w:val="正文文本缩进 3 Char1"/>
    <w:semiHidden/>
    <w:qFormat/>
    <w:uiPriority w:val="99"/>
    <w:rPr>
      <w:kern w:val="2"/>
      <w:sz w:val="16"/>
    </w:rPr>
  </w:style>
  <w:style w:type="paragraph" w:customStyle="1" w:styleId="157">
    <w:name w:val="样式 标题 3 + 黑体 非加粗"/>
    <w:basedOn w:val="4"/>
    <w:qFormat/>
    <w:uiPriority w:val="99"/>
    <w:pPr>
      <w:adjustRightInd w:val="0"/>
      <w:spacing w:before="0" w:after="0" w:line="360" w:lineRule="auto"/>
      <w:jc w:val="left"/>
    </w:pPr>
    <w:rPr>
      <w:bCs w:val="0"/>
      <w:sz w:val="28"/>
      <w:szCs w:val="28"/>
    </w:rPr>
  </w:style>
  <w:style w:type="character" w:customStyle="1" w:styleId="158">
    <w:name w:val="文档结构图 Char1"/>
    <w:semiHidden/>
    <w:qFormat/>
    <w:uiPriority w:val="99"/>
    <w:rPr>
      <w:rFonts w:ascii="宋体"/>
      <w:kern w:val="2"/>
      <w:sz w:val="18"/>
    </w:rPr>
  </w:style>
  <w:style w:type="character" w:customStyle="1" w:styleId="159">
    <w:name w:val="正文文本缩进 2 Char1"/>
    <w:semiHidden/>
    <w:qFormat/>
    <w:uiPriority w:val="0"/>
    <w:rPr>
      <w:kern w:val="2"/>
      <w:sz w:val="21"/>
    </w:rPr>
  </w:style>
  <w:style w:type="character" w:customStyle="1" w:styleId="160">
    <w:name w:val="批注框文本 Char1"/>
    <w:semiHidden/>
    <w:qFormat/>
    <w:uiPriority w:val="99"/>
    <w:rPr>
      <w:kern w:val="2"/>
      <w:sz w:val="18"/>
    </w:rPr>
  </w:style>
  <w:style w:type="character" w:customStyle="1" w:styleId="161">
    <w:name w:val="纯文本 Char1"/>
    <w:qFormat/>
    <w:uiPriority w:val="0"/>
    <w:rPr>
      <w:rFonts w:ascii="宋体" w:hAnsi="Courier New"/>
      <w:kern w:val="2"/>
      <w:sz w:val="21"/>
    </w:rPr>
  </w:style>
  <w:style w:type="paragraph" w:customStyle="1" w:styleId="162">
    <w:name w:val="样式 小四 首行缩进:  1.01 厘米 行距: 1.5 倍行距"/>
    <w:basedOn w:val="1"/>
    <w:qFormat/>
    <w:uiPriority w:val="0"/>
    <w:pPr>
      <w:adjustRightInd w:val="0"/>
      <w:snapToGrid w:val="0"/>
      <w:spacing w:line="360" w:lineRule="auto"/>
      <w:ind w:firstLine="200" w:firstLineChars="200"/>
    </w:pPr>
    <w:rPr>
      <w:rFonts w:cs="宋体"/>
      <w:kern w:val="24"/>
      <w:sz w:val="24"/>
    </w:rPr>
  </w:style>
  <w:style w:type="paragraph" w:customStyle="1" w:styleId="163">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64">
    <w:name w:val="表格内容居中"/>
    <w:qFormat/>
    <w:uiPriority w:val="99"/>
    <w:pPr>
      <w:adjustRightInd w:val="0"/>
      <w:snapToGrid w:val="0"/>
      <w:jc w:val="center"/>
    </w:pPr>
    <w:rPr>
      <w:rFonts w:ascii="Times New Roman" w:hAnsi="Times New Roman" w:eastAsia="宋体" w:cs="Times New Roman"/>
      <w:sz w:val="21"/>
      <w:szCs w:val="21"/>
      <w:lang w:val="en-US" w:eastAsia="zh-CN" w:bidi="ar-SA"/>
    </w:rPr>
  </w:style>
  <w:style w:type="paragraph" w:styleId="165">
    <w:name w:val="List Paragraph"/>
    <w:basedOn w:val="1"/>
    <w:qFormat/>
    <w:uiPriority w:val="99"/>
    <w:pPr>
      <w:ind w:firstLine="420" w:firstLineChars="200"/>
    </w:pPr>
    <w:rPr>
      <w:rFonts w:ascii="Calibri" w:hAnsi="Calibri" w:cs="Arial"/>
      <w:szCs w:val="22"/>
    </w:rPr>
  </w:style>
  <w:style w:type="paragraph" w:customStyle="1" w:styleId="166">
    <w:name w:val="表中"/>
    <w:qFormat/>
    <w:uiPriority w:val="99"/>
    <w:pPr>
      <w:widowControl w:val="0"/>
      <w:spacing w:before="156" w:line="280" w:lineRule="exact"/>
      <w:ind w:firstLine="60"/>
      <w:jc w:val="center"/>
    </w:pPr>
    <w:rPr>
      <w:rFonts w:ascii="Times New Roman" w:hAnsi="Times New Roman" w:eastAsia="宋体" w:cs="Times New Roman"/>
      <w:color w:val="000000"/>
      <w:kern w:val="44"/>
      <w:sz w:val="18"/>
      <w:szCs w:val="18"/>
      <w:lang w:val="en-US" w:eastAsia="zh-CN" w:bidi="ar-SA"/>
    </w:rPr>
  </w:style>
  <w:style w:type="paragraph" w:customStyle="1" w:styleId="167">
    <w:name w:val="表格文字"/>
    <w:basedOn w:val="1"/>
    <w:link w:val="340"/>
    <w:qFormat/>
    <w:uiPriority w:val="0"/>
    <w:pPr>
      <w:adjustRightInd w:val="0"/>
      <w:spacing w:line="400" w:lineRule="exact"/>
      <w:jc w:val="center"/>
      <w:textAlignment w:val="baseline"/>
    </w:pPr>
    <w:rPr>
      <w:szCs w:val="21"/>
    </w:rPr>
  </w:style>
  <w:style w:type="paragraph" w:customStyle="1" w:styleId="168">
    <w:name w:val="表格内容"/>
    <w:basedOn w:val="1"/>
    <w:link w:val="306"/>
    <w:qFormat/>
    <w:uiPriority w:val="99"/>
    <w:pPr>
      <w:adjustRightInd w:val="0"/>
      <w:snapToGrid w:val="0"/>
      <w:spacing w:line="280" w:lineRule="exact"/>
      <w:ind w:left="-31" w:leftChars="-15" w:right="-31" w:rightChars="-15"/>
      <w:jc w:val="center"/>
      <w:textAlignment w:val="baseline"/>
    </w:pPr>
    <w:rPr>
      <w:color w:val="000000"/>
      <w:sz w:val="18"/>
      <w:szCs w:val="18"/>
    </w:rPr>
  </w:style>
  <w:style w:type="paragraph" w:customStyle="1" w:styleId="169">
    <w:name w:val="正文1"/>
    <w:basedOn w:val="17"/>
    <w:qFormat/>
    <w:uiPriority w:val="99"/>
    <w:pPr>
      <w:tabs>
        <w:tab w:val="left" w:pos="794"/>
      </w:tabs>
      <w:spacing w:after="0" w:line="400" w:lineRule="exact"/>
      <w:ind w:left="794" w:hanging="624"/>
    </w:pPr>
    <w:rPr>
      <w:sz w:val="24"/>
    </w:rPr>
  </w:style>
  <w:style w:type="paragraph" w:customStyle="1" w:styleId="170">
    <w:name w:val="表格格式"/>
    <w:basedOn w:val="1"/>
    <w:qFormat/>
    <w:uiPriority w:val="99"/>
    <w:pPr>
      <w:adjustRightInd w:val="0"/>
      <w:snapToGrid w:val="0"/>
      <w:spacing w:line="300" w:lineRule="exact"/>
      <w:jc w:val="center"/>
    </w:pPr>
    <w:rPr>
      <w:rFonts w:cs="宋体"/>
      <w:kern w:val="21"/>
    </w:rPr>
  </w:style>
  <w:style w:type="paragraph" w:customStyle="1" w:styleId="171">
    <w:name w:val="样式 正文文本缩进 2 + 首行缩进:  2 字符"/>
    <w:next w:val="29"/>
    <w:qFormat/>
    <w:uiPriority w:val="99"/>
    <w:pPr>
      <w:widowControl w:val="0"/>
      <w:tabs>
        <w:tab w:val="left" w:pos="1440"/>
      </w:tabs>
      <w:spacing w:line="46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172">
    <w:name w:val="正文2"/>
    <w:basedOn w:val="1"/>
    <w:qFormat/>
    <w:uiPriority w:val="99"/>
    <w:pPr>
      <w:tabs>
        <w:tab w:val="left" w:pos="720"/>
      </w:tabs>
      <w:spacing w:line="360" w:lineRule="atLeast"/>
      <w:ind w:firstLine="480" w:firstLineChars="200"/>
    </w:pPr>
    <w:rPr>
      <w:rFonts w:ascii="宋体" w:hAnsi="宋体"/>
      <w:sz w:val="24"/>
      <w:szCs w:val="28"/>
    </w:rPr>
  </w:style>
  <w:style w:type="paragraph" w:customStyle="1" w:styleId="173">
    <w:name w:val="Char"/>
    <w:basedOn w:val="1"/>
    <w:qFormat/>
    <w:uiPriority w:val="99"/>
    <w:pPr>
      <w:spacing w:after="160" w:line="240" w:lineRule="exact"/>
      <w:jc w:val="left"/>
    </w:pPr>
    <w:rPr>
      <w:rFonts w:eastAsia="仿宋_GB2312"/>
      <w:sz w:val="32"/>
    </w:rPr>
  </w:style>
  <w:style w:type="character" w:customStyle="1" w:styleId="174">
    <w:name w:val="正文 + 四号 Char Char Char Char"/>
    <w:link w:val="175"/>
    <w:qFormat/>
    <w:locked/>
    <w:uiPriority w:val="99"/>
    <w:rPr>
      <w:sz w:val="28"/>
      <w:lang w:val="en-US" w:eastAsia="zh-CN" w:bidi="ar-SA"/>
    </w:rPr>
  </w:style>
  <w:style w:type="paragraph" w:customStyle="1" w:styleId="175">
    <w:name w:val="正文 + 四号 Char Char"/>
    <w:link w:val="174"/>
    <w:qFormat/>
    <w:uiPriority w:val="99"/>
    <w:pPr>
      <w:spacing w:line="500" w:lineRule="exact"/>
      <w:ind w:firstLine="480" w:firstLineChars="200"/>
    </w:pPr>
    <w:rPr>
      <w:rFonts w:ascii="Times New Roman" w:hAnsi="Times New Roman" w:eastAsia="宋体" w:cs="Times New Roman"/>
      <w:sz w:val="28"/>
      <w:lang w:val="en-US" w:eastAsia="zh-CN" w:bidi="ar-SA"/>
    </w:rPr>
  </w:style>
  <w:style w:type="paragraph" w:customStyle="1" w:styleId="176">
    <w:name w:val="主体文字"/>
    <w:basedOn w:val="22"/>
    <w:qFormat/>
    <w:uiPriority w:val="99"/>
    <w:pPr>
      <w:spacing w:line="360" w:lineRule="auto"/>
      <w:ind w:firstLine="540" w:firstLineChars="225"/>
    </w:pPr>
    <w:rPr>
      <w:rFonts w:hAnsi="Times New Roman"/>
      <w:color w:val="000000"/>
      <w:sz w:val="24"/>
      <w:szCs w:val="20"/>
    </w:rPr>
  </w:style>
  <w:style w:type="paragraph" w:customStyle="1" w:styleId="177">
    <w:name w:val="表格2"/>
    <w:basedOn w:val="1"/>
    <w:qFormat/>
    <w:uiPriority w:val="99"/>
    <w:pPr>
      <w:spacing w:line="320" w:lineRule="exact"/>
      <w:jc w:val="center"/>
    </w:pPr>
    <w:rPr>
      <w:sz w:val="24"/>
    </w:rPr>
  </w:style>
  <w:style w:type="paragraph" w:customStyle="1" w:styleId="178">
    <w:name w:val="Char Char Char Char Char Char Char Char Char Char Char Char Char Char Char Char"/>
    <w:basedOn w:val="1"/>
    <w:qFormat/>
    <w:uiPriority w:val="99"/>
    <w:pPr>
      <w:widowControl/>
      <w:spacing w:after="160" w:line="240" w:lineRule="exact"/>
      <w:jc w:val="left"/>
    </w:pPr>
  </w:style>
  <w:style w:type="character" w:customStyle="1" w:styleId="179">
    <w:name w:val="h3 Char1"/>
    <w:qFormat/>
    <w:uiPriority w:val="99"/>
    <w:rPr>
      <w:rFonts w:eastAsia="宋体"/>
      <w:b/>
      <w:kern w:val="2"/>
      <w:sz w:val="32"/>
      <w:lang w:val="en-US" w:eastAsia="zh-CN"/>
    </w:rPr>
  </w:style>
  <w:style w:type="character" w:customStyle="1" w:styleId="180">
    <w:name w:val="我的四级标题 Char"/>
    <w:qFormat/>
    <w:uiPriority w:val="99"/>
    <w:rPr>
      <w:rFonts w:ascii="Arial" w:hAnsi="Arial" w:eastAsia="宋体"/>
      <w:b/>
      <w:kern w:val="2"/>
      <w:sz w:val="24"/>
      <w:lang w:val="en-US" w:eastAsia="zh-CN"/>
    </w:rPr>
  </w:style>
  <w:style w:type="character" w:customStyle="1" w:styleId="181">
    <w:name w:val="正文文本_"/>
    <w:link w:val="182"/>
    <w:qFormat/>
    <w:locked/>
    <w:uiPriority w:val="99"/>
    <w:rPr>
      <w:rFonts w:ascii="宋体" w:eastAsia="宋体"/>
      <w:sz w:val="26"/>
      <w:u w:val="none"/>
    </w:rPr>
  </w:style>
  <w:style w:type="paragraph" w:customStyle="1" w:styleId="182">
    <w:name w:val="正文文本1"/>
    <w:basedOn w:val="1"/>
    <w:link w:val="181"/>
    <w:qFormat/>
    <w:uiPriority w:val="99"/>
    <w:pPr>
      <w:shd w:val="clear" w:color="auto" w:fill="FFFFFF"/>
      <w:spacing w:line="240" w:lineRule="atLeast"/>
      <w:jc w:val="distribute"/>
    </w:pPr>
    <w:rPr>
      <w:rFonts w:ascii="宋体"/>
      <w:kern w:val="0"/>
      <w:sz w:val="26"/>
    </w:rPr>
  </w:style>
  <w:style w:type="character" w:customStyle="1" w:styleId="183">
    <w:name w:val="正文文本 + 12 pt"/>
    <w:qFormat/>
    <w:uiPriority w:val="99"/>
    <w:rPr>
      <w:rFonts w:ascii="宋体" w:eastAsia="宋体"/>
      <w:spacing w:val="-20"/>
      <w:sz w:val="24"/>
      <w:u w:val="none"/>
      <w:lang w:val="en-US" w:eastAsia="en-US"/>
    </w:rPr>
  </w:style>
  <w:style w:type="character" w:customStyle="1" w:styleId="184">
    <w:name w:val="正文文本 + 10 pt"/>
    <w:qFormat/>
    <w:uiPriority w:val="99"/>
    <w:rPr>
      <w:rFonts w:ascii="宋体" w:eastAsia="宋体"/>
      <w:sz w:val="20"/>
      <w:u w:val="none"/>
    </w:rPr>
  </w:style>
  <w:style w:type="character" w:customStyle="1" w:styleId="185">
    <w:name w:val="表格标题_"/>
    <w:link w:val="186"/>
    <w:qFormat/>
    <w:locked/>
    <w:uiPriority w:val="99"/>
    <w:rPr>
      <w:rFonts w:ascii="宋体" w:eastAsia="宋体"/>
      <w:sz w:val="23"/>
    </w:rPr>
  </w:style>
  <w:style w:type="paragraph" w:customStyle="1" w:styleId="186">
    <w:name w:val="表格标题"/>
    <w:basedOn w:val="1"/>
    <w:link w:val="185"/>
    <w:qFormat/>
    <w:uiPriority w:val="99"/>
    <w:pPr>
      <w:shd w:val="clear" w:color="auto" w:fill="FFFFFF"/>
      <w:spacing w:line="240" w:lineRule="atLeast"/>
      <w:jc w:val="left"/>
    </w:pPr>
    <w:rPr>
      <w:rFonts w:ascii="宋体"/>
      <w:kern w:val="0"/>
      <w:sz w:val="23"/>
    </w:rPr>
  </w:style>
  <w:style w:type="character" w:customStyle="1" w:styleId="187">
    <w:name w:val="正文文本 (6) + 9.5 pt"/>
    <w:qFormat/>
    <w:uiPriority w:val="99"/>
    <w:rPr>
      <w:b/>
      <w:sz w:val="19"/>
      <w:lang w:val="en-US" w:eastAsia="en-US"/>
    </w:rPr>
  </w:style>
  <w:style w:type="character" w:customStyle="1" w:styleId="188">
    <w:name w:val="表格标题 (5)_"/>
    <w:link w:val="189"/>
    <w:qFormat/>
    <w:locked/>
    <w:uiPriority w:val="99"/>
    <w:rPr>
      <w:sz w:val="23"/>
      <w:lang w:val="en-US" w:eastAsia="en-US"/>
    </w:rPr>
  </w:style>
  <w:style w:type="paragraph" w:customStyle="1" w:styleId="189">
    <w:name w:val="表格标题 (5)"/>
    <w:basedOn w:val="1"/>
    <w:link w:val="188"/>
    <w:qFormat/>
    <w:uiPriority w:val="99"/>
    <w:pPr>
      <w:shd w:val="clear" w:color="auto" w:fill="FFFFFF"/>
      <w:spacing w:line="240" w:lineRule="atLeast"/>
      <w:jc w:val="left"/>
    </w:pPr>
    <w:rPr>
      <w:kern w:val="0"/>
      <w:sz w:val="23"/>
      <w:lang w:eastAsia="en-US"/>
    </w:rPr>
  </w:style>
  <w:style w:type="character" w:customStyle="1" w:styleId="190">
    <w:name w:val="表格标题 (6)_"/>
    <w:link w:val="191"/>
    <w:qFormat/>
    <w:locked/>
    <w:uiPriority w:val="99"/>
    <w:rPr>
      <w:sz w:val="22"/>
      <w:lang w:val="en-US" w:eastAsia="en-US"/>
    </w:rPr>
  </w:style>
  <w:style w:type="paragraph" w:customStyle="1" w:styleId="191">
    <w:name w:val="表格标题 (6)"/>
    <w:basedOn w:val="1"/>
    <w:link w:val="190"/>
    <w:qFormat/>
    <w:uiPriority w:val="99"/>
    <w:pPr>
      <w:shd w:val="clear" w:color="auto" w:fill="FFFFFF"/>
      <w:spacing w:line="240" w:lineRule="atLeast"/>
      <w:jc w:val="left"/>
    </w:pPr>
    <w:rPr>
      <w:kern w:val="0"/>
      <w:sz w:val="22"/>
      <w:lang w:eastAsia="en-US"/>
    </w:rPr>
  </w:style>
  <w:style w:type="character" w:customStyle="1" w:styleId="192">
    <w:name w:val="表格标题 (6) + SimSun"/>
    <w:qFormat/>
    <w:uiPriority w:val="99"/>
    <w:rPr>
      <w:rFonts w:ascii="宋体" w:eastAsia="宋体"/>
      <w:sz w:val="21"/>
      <w:lang w:val="en-US" w:eastAsia="zh-CN"/>
    </w:rPr>
  </w:style>
  <w:style w:type="character" w:customStyle="1" w:styleId="193">
    <w:name w:val="正文文本 + MingLiU8"/>
    <w:qFormat/>
    <w:uiPriority w:val="99"/>
    <w:rPr>
      <w:rFonts w:ascii="MingLiU" w:hAnsi="宋体" w:eastAsia="MingLiU"/>
      <w:spacing w:val="-20"/>
      <w:sz w:val="19"/>
      <w:u w:val="none"/>
      <w:lang w:val="en-US" w:eastAsia="en-US"/>
    </w:rPr>
  </w:style>
  <w:style w:type="character" w:customStyle="1" w:styleId="194">
    <w:name w:val="正文文本 + Franklin Gothic Medium"/>
    <w:qFormat/>
    <w:uiPriority w:val="99"/>
    <w:rPr>
      <w:rFonts w:ascii="Franklin Gothic Medium" w:hAnsi="Franklin Gothic Medium"/>
      <w:sz w:val="24"/>
      <w:u w:val="none"/>
      <w:lang w:val="en-US" w:eastAsia="zh-CN"/>
    </w:rPr>
  </w:style>
  <w:style w:type="character" w:customStyle="1" w:styleId="195">
    <w:name w:val="正文文字缩进 2 Char Char"/>
    <w:qFormat/>
    <w:uiPriority w:val="99"/>
    <w:rPr>
      <w:rFonts w:eastAsia="宋体"/>
      <w:kern w:val="2"/>
      <w:sz w:val="24"/>
      <w:lang w:val="en-US" w:eastAsia="zh-CN"/>
    </w:rPr>
  </w:style>
  <w:style w:type="character" w:customStyle="1" w:styleId="196">
    <w:name w:val="缩进 Char"/>
    <w:qFormat/>
    <w:uiPriority w:val="99"/>
    <w:rPr>
      <w:rFonts w:eastAsia="宋体"/>
      <w:kern w:val="2"/>
      <w:sz w:val="24"/>
      <w:lang w:val="en-US" w:eastAsia="zh-CN"/>
    </w:rPr>
  </w:style>
  <w:style w:type="character" w:customStyle="1" w:styleId="197">
    <w:name w:val="4 Char Char"/>
    <w:qFormat/>
    <w:uiPriority w:val="99"/>
    <w:rPr>
      <w:rFonts w:eastAsia="宋体"/>
      <w:kern w:val="2"/>
      <w:sz w:val="21"/>
      <w:lang w:val="en-US" w:eastAsia="zh-CN"/>
    </w:rPr>
  </w:style>
  <w:style w:type="paragraph" w:customStyle="1" w:styleId="198">
    <w:name w:val="Char1"/>
    <w:basedOn w:val="1"/>
    <w:qFormat/>
    <w:uiPriority w:val="99"/>
    <w:pPr>
      <w:adjustRightInd w:val="0"/>
      <w:spacing w:after="160" w:line="240" w:lineRule="exact"/>
      <w:jc w:val="left"/>
      <w:textAlignment w:val="baseline"/>
    </w:pPr>
    <w:rPr>
      <w:rFonts w:ascii="Arial" w:hAnsi="Arial" w:cs="Verdana"/>
      <w:b/>
      <w:kern w:val="0"/>
      <w:sz w:val="24"/>
      <w:szCs w:val="24"/>
      <w:lang w:eastAsia="en-US"/>
    </w:rPr>
  </w:style>
  <w:style w:type="paragraph" w:customStyle="1" w:styleId="199">
    <w:name w:val="样式1"/>
    <w:basedOn w:val="1"/>
    <w:qFormat/>
    <w:uiPriority w:val="99"/>
    <w:pPr>
      <w:adjustRightInd w:val="0"/>
      <w:spacing w:line="360" w:lineRule="auto"/>
      <w:ind w:firstLine="510"/>
      <w:textAlignment w:val="baseline"/>
    </w:pPr>
    <w:rPr>
      <w:sz w:val="24"/>
    </w:rPr>
  </w:style>
  <w:style w:type="paragraph" w:customStyle="1" w:styleId="200">
    <w:name w:val="正文 + 四号 Char"/>
    <w:basedOn w:val="1"/>
    <w:qFormat/>
    <w:uiPriority w:val="99"/>
    <w:pPr>
      <w:spacing w:line="360" w:lineRule="auto"/>
      <w:ind w:firstLine="420" w:firstLineChars="200"/>
    </w:pPr>
    <w:rPr>
      <w:sz w:val="28"/>
      <w:szCs w:val="28"/>
    </w:rPr>
  </w:style>
  <w:style w:type="character" w:customStyle="1" w:styleId="201">
    <w:name w:val="标题 1 Char Char Char Char"/>
    <w:qFormat/>
    <w:uiPriority w:val="99"/>
    <w:rPr>
      <w:rFonts w:eastAsia="宋体"/>
      <w:b/>
      <w:kern w:val="44"/>
      <w:sz w:val="44"/>
      <w:lang w:val="en-US" w:eastAsia="zh-CN"/>
    </w:rPr>
  </w:style>
  <w:style w:type="character" w:customStyle="1" w:styleId="202">
    <w:name w:val="4号宋体左齐行距1.5倍 Char"/>
    <w:qFormat/>
    <w:uiPriority w:val="99"/>
    <w:rPr>
      <w:rFonts w:eastAsia="宋体"/>
      <w:b/>
      <w:kern w:val="2"/>
      <w:sz w:val="32"/>
      <w:lang w:val="en-US" w:eastAsia="zh-CN"/>
    </w:rPr>
  </w:style>
  <w:style w:type="character" w:customStyle="1" w:styleId="203">
    <w:name w:val="标题 a Char"/>
    <w:qFormat/>
    <w:uiPriority w:val="99"/>
    <w:rPr>
      <w:rFonts w:ascii="Arial" w:hAnsi="Arial" w:eastAsia="黑体"/>
      <w:b/>
      <w:kern w:val="2"/>
      <w:sz w:val="28"/>
      <w:lang w:val="en-US" w:eastAsia="zh-CN"/>
    </w:rPr>
  </w:style>
  <w:style w:type="paragraph" w:customStyle="1" w:styleId="204">
    <w:name w:val="xl5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05">
    <w:name w:val="表格后"/>
    <w:basedOn w:val="1"/>
    <w:next w:val="1"/>
    <w:qFormat/>
    <w:uiPriority w:val="99"/>
    <w:pPr>
      <w:spacing w:beforeLines="50" w:line="360" w:lineRule="auto"/>
      <w:ind w:firstLine="482"/>
    </w:pPr>
    <w:rPr>
      <w:kern w:val="24"/>
      <w:sz w:val="24"/>
      <w:szCs w:val="24"/>
    </w:rPr>
  </w:style>
  <w:style w:type="character" w:customStyle="1" w:styleId="206">
    <w:name w:val="表头 Char2"/>
    <w:qFormat/>
    <w:uiPriority w:val="99"/>
    <w:rPr>
      <w:rFonts w:ascii="Arial" w:hAnsi="Arial" w:eastAsia="黑体"/>
      <w:kern w:val="2"/>
      <w:sz w:val="21"/>
      <w:lang w:val="en-US" w:eastAsia="zh-CN"/>
    </w:rPr>
  </w:style>
  <w:style w:type="character" w:customStyle="1" w:styleId="207">
    <w:name w:val="big1"/>
    <w:qFormat/>
    <w:uiPriority w:val="99"/>
    <w:rPr>
      <w:spacing w:val="360"/>
      <w:sz w:val="30"/>
    </w:rPr>
  </w:style>
  <w:style w:type="character" w:customStyle="1" w:styleId="208">
    <w:name w:val="1正文段落 Char"/>
    <w:qFormat/>
    <w:uiPriority w:val="99"/>
    <w:rPr>
      <w:rFonts w:eastAsia="宋体"/>
      <w:snapToGrid w:val="0"/>
      <w:kern w:val="2"/>
      <w:sz w:val="24"/>
      <w:lang w:val="en-US" w:eastAsia="zh-CN"/>
    </w:rPr>
  </w:style>
  <w:style w:type="paragraph" w:customStyle="1" w:styleId="209">
    <w:name w:val="纯文本1"/>
    <w:basedOn w:val="1"/>
    <w:qFormat/>
    <w:uiPriority w:val="99"/>
    <w:pPr>
      <w:adjustRightInd w:val="0"/>
      <w:textAlignment w:val="baseline"/>
    </w:pPr>
    <w:rPr>
      <w:rFonts w:ascii="宋体" w:hAnsi="Courier New" w:eastAsia="仿宋_GB2312"/>
      <w:sz w:val="28"/>
    </w:rPr>
  </w:style>
  <w:style w:type="character" w:customStyle="1" w:styleId="210">
    <w:name w:val="普通文字 Char Char2"/>
    <w:qFormat/>
    <w:uiPriority w:val="99"/>
    <w:rPr>
      <w:rFonts w:eastAsia="宋体"/>
      <w:kern w:val="2"/>
      <w:sz w:val="24"/>
      <w:lang w:val="en-US" w:eastAsia="zh-CN"/>
    </w:rPr>
  </w:style>
  <w:style w:type="character" w:customStyle="1" w:styleId="211">
    <w:name w:val="ymnr"/>
    <w:basedOn w:val="45"/>
    <w:qFormat/>
    <w:uiPriority w:val="99"/>
    <w:rPr>
      <w:rFonts w:cs="Times New Roman"/>
    </w:rPr>
  </w:style>
  <w:style w:type="paragraph" w:customStyle="1" w:styleId="212">
    <w:name w:val="正文 小四 行距: 1.5 倍行距"/>
    <w:basedOn w:val="1"/>
    <w:qFormat/>
    <w:uiPriority w:val="99"/>
    <w:pPr>
      <w:spacing w:line="360" w:lineRule="auto"/>
      <w:ind w:firstLine="480" w:firstLineChars="200"/>
    </w:pPr>
    <w:rPr>
      <w:sz w:val="24"/>
    </w:rPr>
  </w:style>
  <w:style w:type="character" w:customStyle="1" w:styleId="213">
    <w:name w:val="正文文本 2 Char"/>
    <w:qFormat/>
    <w:uiPriority w:val="99"/>
    <w:rPr>
      <w:rFonts w:eastAsia="宋体"/>
      <w:kern w:val="2"/>
      <w:sz w:val="24"/>
      <w:lang w:val="en-US" w:eastAsia="zh-CN"/>
    </w:rPr>
  </w:style>
  <w:style w:type="character" w:customStyle="1" w:styleId="214">
    <w:name w:val="图标 Char"/>
    <w:link w:val="215"/>
    <w:qFormat/>
    <w:locked/>
    <w:uiPriority w:val="99"/>
    <w:rPr>
      <w:rFonts w:ascii="宋体" w:eastAsia="宋体"/>
      <w:b/>
      <w:kern w:val="2"/>
      <w:sz w:val="21"/>
    </w:rPr>
  </w:style>
  <w:style w:type="paragraph" w:customStyle="1" w:styleId="215">
    <w:name w:val="图标"/>
    <w:basedOn w:val="1"/>
    <w:link w:val="214"/>
    <w:qFormat/>
    <w:uiPriority w:val="99"/>
    <w:pPr>
      <w:spacing w:line="500" w:lineRule="exact"/>
      <w:jc w:val="center"/>
    </w:pPr>
    <w:rPr>
      <w:rFonts w:ascii="宋体"/>
      <w:b/>
    </w:rPr>
  </w:style>
  <w:style w:type="paragraph" w:customStyle="1" w:styleId="216">
    <w:name w:val="正文01"/>
    <w:basedOn w:val="1"/>
    <w:qFormat/>
    <w:uiPriority w:val="99"/>
    <w:pPr>
      <w:widowControl/>
      <w:spacing w:before="60" w:line="460" w:lineRule="exact"/>
      <w:ind w:firstLine="200" w:firstLineChars="200"/>
      <w:jc w:val="left"/>
    </w:pPr>
    <w:rPr>
      <w:rFonts w:ascii="宋体" w:hAnsi="宋体" w:cs="宋体"/>
      <w:bCs/>
      <w:kern w:val="0"/>
      <w:sz w:val="24"/>
      <w:szCs w:val="24"/>
    </w:rPr>
  </w:style>
  <w:style w:type="paragraph" w:customStyle="1" w:styleId="217">
    <w:name w:val="4刘群正文*"/>
    <w:basedOn w:val="1"/>
    <w:link w:val="218"/>
    <w:qFormat/>
    <w:uiPriority w:val="99"/>
    <w:pPr>
      <w:spacing w:line="520" w:lineRule="exact"/>
      <w:ind w:firstLine="480" w:firstLineChars="200"/>
    </w:pPr>
    <w:rPr>
      <w:sz w:val="24"/>
      <w:lang w:val="zh-CN"/>
    </w:rPr>
  </w:style>
  <w:style w:type="character" w:customStyle="1" w:styleId="218">
    <w:name w:val="4刘群正文* Char"/>
    <w:link w:val="217"/>
    <w:qFormat/>
    <w:locked/>
    <w:uiPriority w:val="99"/>
    <w:rPr>
      <w:kern w:val="2"/>
      <w:sz w:val="24"/>
      <w:lang w:val="zh-CN"/>
    </w:rPr>
  </w:style>
  <w:style w:type="paragraph" w:customStyle="1" w:styleId="219">
    <w:name w:val="Char Char Char Char"/>
    <w:basedOn w:val="1"/>
    <w:qFormat/>
    <w:uiPriority w:val="99"/>
    <w:pPr>
      <w:ind w:firstLine="200" w:firstLineChars="200"/>
    </w:pPr>
    <w:rPr>
      <w:rFonts w:ascii="宋体" w:hAnsi="宋体" w:cs="宋体"/>
    </w:rPr>
  </w:style>
  <w:style w:type="paragraph" w:customStyle="1" w:styleId="220">
    <w:name w:val="样式 样式 标题 3H3B Head小标题小节标题H31H32H33u3标题 3 Char Char Char标题... + 段..."/>
    <w:basedOn w:val="1"/>
    <w:qFormat/>
    <w:uiPriority w:val="99"/>
    <w:pPr>
      <w:keepNext/>
      <w:keepLines/>
      <w:spacing w:before="240" w:afterLines="100" w:line="480" w:lineRule="exact"/>
      <w:outlineLvl w:val="2"/>
    </w:pPr>
    <w:rPr>
      <w:rFonts w:cs="宋体"/>
      <w:b/>
      <w:bCs/>
      <w:sz w:val="30"/>
    </w:rPr>
  </w:style>
  <w:style w:type="paragraph" w:customStyle="1" w:styleId="221">
    <w:name w:val="Char Char Char Char1"/>
    <w:basedOn w:val="1"/>
    <w:qFormat/>
    <w:uiPriority w:val="99"/>
    <w:pPr>
      <w:ind w:firstLine="200" w:firstLineChars="200"/>
    </w:pPr>
    <w:rPr>
      <w:rFonts w:ascii="宋体" w:hAnsi="宋体" w:cs="宋体"/>
    </w:rPr>
  </w:style>
  <w:style w:type="paragraph" w:customStyle="1" w:styleId="222">
    <w:name w:val="表头A"/>
    <w:basedOn w:val="141"/>
    <w:qFormat/>
    <w:uiPriority w:val="99"/>
    <w:pPr>
      <w:spacing w:beforeLines="0"/>
      <w:ind w:firstLine="0" w:firstLineChars="0"/>
      <w:jc w:val="center"/>
    </w:pPr>
    <w:rPr>
      <w:rFonts w:ascii="华文仿宋" w:hAnsi="华文仿宋" w:eastAsia="华文仿宋"/>
      <w:b/>
    </w:rPr>
  </w:style>
  <w:style w:type="character" w:customStyle="1" w:styleId="223">
    <w:name w:val="正文文本 + Garamond"/>
    <w:basedOn w:val="181"/>
    <w:qFormat/>
    <w:uiPriority w:val="99"/>
    <w:rPr>
      <w:rFonts w:ascii="Garamond" w:hAnsi="Garamond" w:cs="Garamond"/>
      <w:color w:val="000000"/>
      <w:spacing w:val="0"/>
      <w:w w:val="100"/>
      <w:position w:val="0"/>
      <w:sz w:val="14"/>
      <w:szCs w:val="14"/>
      <w:lang w:val="en-US"/>
    </w:rPr>
  </w:style>
  <w:style w:type="character" w:customStyle="1" w:styleId="224">
    <w:name w:val="正文文本 + 间距 1 pt"/>
    <w:basedOn w:val="181"/>
    <w:qFormat/>
    <w:uiPriority w:val="99"/>
    <w:rPr>
      <w:rFonts w:hAnsi="宋体" w:cs="宋体"/>
      <w:color w:val="000000"/>
      <w:spacing w:val="30"/>
      <w:w w:val="100"/>
      <w:position w:val="0"/>
      <w:sz w:val="13"/>
      <w:szCs w:val="13"/>
      <w:lang w:val="zh-TW"/>
    </w:rPr>
  </w:style>
  <w:style w:type="character" w:customStyle="1" w:styleId="225">
    <w:name w:val="正文文本 + 间距 5 pt"/>
    <w:basedOn w:val="181"/>
    <w:qFormat/>
    <w:uiPriority w:val="99"/>
    <w:rPr>
      <w:rFonts w:hAnsi="宋体" w:cs="宋体"/>
      <w:color w:val="000000"/>
      <w:spacing w:val="100"/>
      <w:w w:val="100"/>
      <w:position w:val="0"/>
      <w:sz w:val="13"/>
      <w:szCs w:val="13"/>
      <w:lang w:val="zh-TW"/>
    </w:rPr>
  </w:style>
  <w:style w:type="character" w:customStyle="1" w:styleId="226">
    <w:name w:val="图片标题 + 间距 7 pt"/>
    <w:basedOn w:val="45"/>
    <w:qFormat/>
    <w:uiPriority w:val="99"/>
    <w:rPr>
      <w:rFonts w:ascii="宋体" w:hAnsi="宋体" w:eastAsia="宋体" w:cs="宋体"/>
      <w:color w:val="000000"/>
      <w:spacing w:val="140"/>
      <w:w w:val="100"/>
      <w:position w:val="0"/>
      <w:sz w:val="13"/>
      <w:szCs w:val="13"/>
      <w:u w:val="none"/>
      <w:lang w:val="zh-TW"/>
    </w:rPr>
  </w:style>
  <w:style w:type="character" w:customStyle="1" w:styleId="227">
    <w:name w:val="图片标题 + 间距 3 pt"/>
    <w:basedOn w:val="45"/>
    <w:qFormat/>
    <w:uiPriority w:val="99"/>
    <w:rPr>
      <w:rFonts w:ascii="宋体" w:hAnsi="宋体" w:eastAsia="宋体" w:cs="宋体"/>
      <w:color w:val="000000"/>
      <w:spacing w:val="60"/>
      <w:w w:val="100"/>
      <w:position w:val="0"/>
      <w:sz w:val="13"/>
      <w:szCs w:val="13"/>
      <w:u w:val="none"/>
      <w:lang w:val="zh-TW"/>
    </w:rPr>
  </w:style>
  <w:style w:type="character" w:customStyle="1" w:styleId="228">
    <w:name w:val="图片标题 + 间距 1 pt"/>
    <w:basedOn w:val="45"/>
    <w:qFormat/>
    <w:uiPriority w:val="99"/>
    <w:rPr>
      <w:rFonts w:ascii="宋体" w:hAnsi="宋体" w:eastAsia="宋体" w:cs="宋体"/>
      <w:color w:val="000000"/>
      <w:spacing w:val="30"/>
      <w:w w:val="100"/>
      <w:position w:val="0"/>
      <w:sz w:val="13"/>
      <w:szCs w:val="13"/>
      <w:u w:val="none"/>
      <w:lang w:val="zh-TW"/>
    </w:rPr>
  </w:style>
  <w:style w:type="character" w:customStyle="1" w:styleId="229">
    <w:name w:val="图片标题"/>
    <w:basedOn w:val="45"/>
    <w:qFormat/>
    <w:uiPriority w:val="99"/>
    <w:rPr>
      <w:rFonts w:ascii="宋体" w:hAnsi="宋体" w:eastAsia="宋体" w:cs="宋体"/>
      <w:color w:val="000000"/>
      <w:spacing w:val="0"/>
      <w:w w:val="100"/>
      <w:position w:val="0"/>
      <w:sz w:val="13"/>
      <w:szCs w:val="13"/>
      <w:u w:val="single"/>
      <w:lang w:val="zh-TW"/>
    </w:rPr>
  </w:style>
  <w:style w:type="character" w:customStyle="1" w:styleId="230">
    <w:name w:val="正文文本 + Impact"/>
    <w:basedOn w:val="181"/>
    <w:qFormat/>
    <w:uiPriority w:val="99"/>
    <w:rPr>
      <w:rFonts w:ascii="Impact" w:hAnsi="Impact" w:cs="Impact"/>
      <w:color w:val="000000"/>
      <w:spacing w:val="0"/>
      <w:w w:val="100"/>
      <w:position w:val="0"/>
      <w:sz w:val="12"/>
      <w:szCs w:val="12"/>
      <w:lang w:val="en-US"/>
    </w:rPr>
  </w:style>
  <w:style w:type="character" w:customStyle="1" w:styleId="231">
    <w:name w:val="图片标题 Exact"/>
    <w:basedOn w:val="45"/>
    <w:qFormat/>
    <w:uiPriority w:val="99"/>
    <w:rPr>
      <w:rFonts w:ascii="宋体" w:hAnsi="宋体" w:eastAsia="宋体" w:cs="宋体"/>
      <w:spacing w:val="2"/>
      <w:sz w:val="11"/>
      <w:szCs w:val="11"/>
      <w:u w:val="none"/>
    </w:rPr>
  </w:style>
  <w:style w:type="character" w:customStyle="1" w:styleId="232">
    <w:name w:val="正文文本 + 间距 0 pt"/>
    <w:basedOn w:val="181"/>
    <w:qFormat/>
    <w:uiPriority w:val="99"/>
    <w:rPr>
      <w:rFonts w:hAnsi="宋体" w:cs="宋体"/>
      <w:color w:val="000000"/>
      <w:spacing w:val="-10"/>
      <w:w w:val="100"/>
      <w:position w:val="0"/>
      <w:sz w:val="13"/>
      <w:szCs w:val="13"/>
      <w:lang w:val="zh-TW"/>
    </w:rPr>
  </w:style>
  <w:style w:type="character" w:customStyle="1" w:styleId="233">
    <w:name w:val="正文文本 + 斜体"/>
    <w:basedOn w:val="181"/>
    <w:qFormat/>
    <w:uiPriority w:val="99"/>
    <w:rPr>
      <w:rFonts w:hAnsi="宋体" w:cs="宋体"/>
      <w:i/>
      <w:iCs/>
      <w:color w:val="000000"/>
      <w:spacing w:val="0"/>
      <w:w w:val="100"/>
      <w:position w:val="0"/>
      <w:sz w:val="13"/>
      <w:szCs w:val="13"/>
      <w:u w:val="single"/>
      <w:lang w:val="zh-TW"/>
    </w:rPr>
  </w:style>
  <w:style w:type="character" w:customStyle="1" w:styleId="234">
    <w:name w:val="正文文本 + 间距 3 pt"/>
    <w:basedOn w:val="181"/>
    <w:qFormat/>
    <w:uiPriority w:val="99"/>
    <w:rPr>
      <w:rFonts w:hAnsi="宋体" w:cs="宋体"/>
      <w:color w:val="000000"/>
      <w:spacing w:val="60"/>
      <w:w w:val="100"/>
      <w:position w:val="0"/>
      <w:sz w:val="13"/>
      <w:szCs w:val="13"/>
      <w:lang w:val="zh-TW"/>
    </w:rPr>
  </w:style>
  <w:style w:type="character" w:customStyle="1" w:styleId="235">
    <w:name w:val="正文文本2"/>
    <w:basedOn w:val="181"/>
    <w:qFormat/>
    <w:uiPriority w:val="99"/>
    <w:rPr>
      <w:rFonts w:hAnsi="宋体" w:cs="宋体"/>
      <w:color w:val="000000"/>
      <w:spacing w:val="0"/>
      <w:w w:val="100"/>
      <w:position w:val="0"/>
      <w:sz w:val="13"/>
      <w:szCs w:val="13"/>
      <w:lang w:val="zh-TW"/>
    </w:rPr>
  </w:style>
  <w:style w:type="character" w:customStyle="1" w:styleId="236">
    <w:name w:val="正文文本3"/>
    <w:basedOn w:val="181"/>
    <w:qFormat/>
    <w:uiPriority w:val="99"/>
    <w:rPr>
      <w:rFonts w:hAnsi="宋体" w:cs="宋体"/>
      <w:color w:val="000000"/>
      <w:spacing w:val="0"/>
      <w:w w:val="100"/>
      <w:position w:val="0"/>
      <w:sz w:val="13"/>
      <w:szCs w:val="13"/>
      <w:u w:val="single"/>
    </w:rPr>
  </w:style>
  <w:style w:type="paragraph" w:customStyle="1" w:styleId="237">
    <w:name w:val="正文文本4"/>
    <w:basedOn w:val="1"/>
    <w:qFormat/>
    <w:uiPriority w:val="99"/>
    <w:pPr>
      <w:shd w:val="clear" w:color="auto" w:fill="FFFFFF"/>
      <w:spacing w:line="338" w:lineRule="exact"/>
      <w:ind w:firstLine="300"/>
      <w:jc w:val="distribute"/>
    </w:pPr>
    <w:rPr>
      <w:rFonts w:ascii="宋体" w:hAnsi="宋体" w:cs="宋体"/>
      <w:color w:val="000000"/>
      <w:kern w:val="0"/>
      <w:sz w:val="13"/>
      <w:szCs w:val="13"/>
      <w:lang w:val="zh-TW"/>
    </w:rPr>
  </w:style>
  <w:style w:type="character" w:customStyle="1" w:styleId="238">
    <w:name w:val="正文文本 + Trebuchet MS"/>
    <w:basedOn w:val="181"/>
    <w:qFormat/>
    <w:uiPriority w:val="99"/>
    <w:rPr>
      <w:rFonts w:ascii="Trebuchet MS" w:hAnsi="Trebuchet MS" w:cs="Trebuchet MS"/>
      <w:color w:val="000000"/>
      <w:spacing w:val="0"/>
      <w:w w:val="100"/>
      <w:position w:val="0"/>
      <w:sz w:val="13"/>
      <w:szCs w:val="13"/>
      <w:lang w:val="en-US"/>
    </w:rPr>
  </w:style>
  <w:style w:type="character" w:customStyle="1" w:styleId="239">
    <w:name w:val="正文文本 + 间距 6 pt"/>
    <w:basedOn w:val="181"/>
    <w:qFormat/>
    <w:uiPriority w:val="99"/>
    <w:rPr>
      <w:rFonts w:ascii="MingLiU" w:hAnsi="MingLiU" w:eastAsia="MingLiU" w:cs="MingLiU"/>
      <w:color w:val="000000"/>
      <w:spacing w:val="120"/>
      <w:w w:val="100"/>
      <w:position w:val="0"/>
      <w:sz w:val="13"/>
      <w:szCs w:val="13"/>
      <w:lang w:val="zh-TW"/>
    </w:rPr>
  </w:style>
  <w:style w:type="character" w:customStyle="1" w:styleId="240">
    <w:name w:val="正文文本 + 间距 2 pt"/>
    <w:basedOn w:val="181"/>
    <w:qFormat/>
    <w:uiPriority w:val="99"/>
    <w:rPr>
      <w:rFonts w:ascii="MingLiU" w:hAnsi="MingLiU" w:eastAsia="MingLiU" w:cs="MingLiU"/>
      <w:color w:val="000000"/>
      <w:spacing w:val="50"/>
      <w:w w:val="100"/>
      <w:position w:val="0"/>
      <w:sz w:val="13"/>
      <w:szCs w:val="13"/>
      <w:lang w:val="zh-TW"/>
    </w:rPr>
  </w:style>
  <w:style w:type="character" w:customStyle="1" w:styleId="241">
    <w:name w:val="正文文本 + Times New Roman"/>
    <w:basedOn w:val="181"/>
    <w:qFormat/>
    <w:uiPriority w:val="99"/>
    <w:rPr>
      <w:rFonts w:ascii="Times New Roman" w:hAnsi="Times New Roman" w:cs="Times New Roman"/>
      <w:color w:val="000000"/>
      <w:spacing w:val="0"/>
      <w:w w:val="100"/>
      <w:position w:val="0"/>
      <w:sz w:val="13"/>
      <w:szCs w:val="13"/>
      <w:lang w:val="en-US"/>
    </w:rPr>
  </w:style>
  <w:style w:type="character" w:customStyle="1" w:styleId="242">
    <w:name w:val="正文文本 + 间距 8 pt"/>
    <w:basedOn w:val="181"/>
    <w:qFormat/>
    <w:uiPriority w:val="99"/>
    <w:rPr>
      <w:rFonts w:ascii="黑体" w:hAnsi="黑体" w:eastAsia="黑体" w:cs="黑体"/>
      <w:color w:val="000000"/>
      <w:spacing w:val="160"/>
      <w:w w:val="100"/>
      <w:position w:val="0"/>
      <w:sz w:val="13"/>
      <w:szCs w:val="13"/>
      <w:lang w:val="zh-TW"/>
    </w:rPr>
  </w:style>
  <w:style w:type="character" w:customStyle="1" w:styleId="243">
    <w:name w:val="正文文本 (2)_"/>
    <w:basedOn w:val="45"/>
    <w:qFormat/>
    <w:uiPriority w:val="99"/>
    <w:rPr>
      <w:rFonts w:ascii="黑体" w:hAnsi="黑体" w:eastAsia="黑体" w:cs="黑体"/>
      <w:spacing w:val="20"/>
      <w:sz w:val="19"/>
      <w:szCs w:val="19"/>
      <w:u w:val="none"/>
    </w:rPr>
  </w:style>
  <w:style w:type="character" w:customStyle="1" w:styleId="244">
    <w:name w:val="正文文本 (2)"/>
    <w:basedOn w:val="243"/>
    <w:qFormat/>
    <w:uiPriority w:val="99"/>
    <w:rPr>
      <w:color w:val="000000"/>
      <w:w w:val="100"/>
      <w:position w:val="0"/>
    </w:rPr>
  </w:style>
  <w:style w:type="character" w:customStyle="1" w:styleId="245">
    <w:name w:val="正文文本 + Candara"/>
    <w:basedOn w:val="181"/>
    <w:qFormat/>
    <w:uiPriority w:val="99"/>
    <w:rPr>
      <w:rFonts w:ascii="Candara" w:hAnsi="Candara" w:cs="Candara"/>
      <w:color w:val="000000"/>
      <w:spacing w:val="0"/>
      <w:w w:val="100"/>
      <w:position w:val="0"/>
      <w:sz w:val="17"/>
      <w:szCs w:val="17"/>
      <w:u w:val="single"/>
    </w:rPr>
  </w:style>
  <w:style w:type="character" w:customStyle="1" w:styleId="246">
    <w:name w:val="表头 Char"/>
    <w:qFormat/>
    <w:uiPriority w:val="99"/>
    <w:rPr>
      <w:rFonts w:ascii="宋体" w:hAnsi="宋体" w:eastAsia="宋体"/>
      <w:b/>
      <w:kern w:val="32"/>
      <w:sz w:val="24"/>
      <w:lang w:val="en-US" w:eastAsia="zh-CN"/>
    </w:rPr>
  </w:style>
  <w:style w:type="paragraph" w:customStyle="1" w:styleId="247">
    <w:name w:val="样式 1正文段落 + 黑色1"/>
    <w:basedOn w:val="1"/>
    <w:link w:val="248"/>
    <w:qFormat/>
    <w:uiPriority w:val="99"/>
    <w:pPr>
      <w:spacing w:line="540" w:lineRule="exact"/>
      <w:ind w:firstLine="200" w:firstLineChars="200"/>
      <w:jc w:val="left"/>
    </w:pPr>
    <w:rPr>
      <w:rFonts w:ascii="宋体"/>
      <w:snapToGrid w:val="0"/>
      <w:color w:val="000000"/>
      <w:spacing w:val="2"/>
      <w:kern w:val="0"/>
    </w:rPr>
  </w:style>
  <w:style w:type="character" w:customStyle="1" w:styleId="248">
    <w:name w:val="样式 1正文段落 + 黑色1 Char"/>
    <w:link w:val="247"/>
    <w:qFormat/>
    <w:locked/>
    <w:uiPriority w:val="99"/>
    <w:rPr>
      <w:rFonts w:ascii="宋体" w:eastAsia="宋体"/>
      <w:snapToGrid w:val="0"/>
      <w:color w:val="000000"/>
      <w:spacing w:val="2"/>
      <w:sz w:val="21"/>
    </w:rPr>
  </w:style>
  <w:style w:type="character" w:customStyle="1" w:styleId="249">
    <w:name w:val="正文A Char"/>
    <w:link w:val="250"/>
    <w:qFormat/>
    <w:locked/>
    <w:uiPriority w:val="99"/>
    <w:rPr>
      <w:rFonts w:ascii="华文仿宋" w:hAnsi="华文仿宋" w:eastAsia="华文仿宋"/>
      <w:kern w:val="2"/>
      <w:sz w:val="24"/>
    </w:rPr>
  </w:style>
  <w:style w:type="paragraph" w:customStyle="1" w:styleId="250">
    <w:name w:val="正文A"/>
    <w:basedOn w:val="1"/>
    <w:link w:val="249"/>
    <w:qFormat/>
    <w:uiPriority w:val="99"/>
    <w:pPr>
      <w:spacing w:line="500" w:lineRule="exact"/>
      <w:ind w:firstLine="480" w:firstLineChars="200"/>
    </w:pPr>
    <w:rPr>
      <w:rFonts w:ascii="华文仿宋" w:hAnsi="华文仿宋" w:eastAsia="华文仿宋"/>
      <w:sz w:val="24"/>
    </w:rPr>
  </w:style>
  <w:style w:type="paragraph" w:customStyle="1" w:styleId="251">
    <w:name w:val="正文！"/>
    <w:basedOn w:val="1"/>
    <w:qFormat/>
    <w:uiPriority w:val="99"/>
    <w:pPr>
      <w:widowControl/>
      <w:spacing w:line="500" w:lineRule="exact"/>
      <w:ind w:firstLine="482"/>
      <w:jc w:val="left"/>
    </w:pPr>
    <w:rPr>
      <w:rFonts w:ascii="楷体_GB2312" w:cs="宋体"/>
      <w:kern w:val="0"/>
      <w:sz w:val="24"/>
    </w:rPr>
  </w:style>
  <w:style w:type="paragraph" w:customStyle="1" w:styleId="252">
    <w:name w:val="样式2"/>
    <w:basedOn w:val="3"/>
    <w:qFormat/>
    <w:uiPriority w:val="99"/>
    <w:pPr>
      <w:spacing w:beforeLines="100" w:afterLines="50" w:line="500" w:lineRule="exact"/>
      <w:contextualSpacing/>
    </w:pPr>
    <w:rPr>
      <w:rFonts w:ascii="Times New Roman" w:hAnsi="华文中宋" w:eastAsia="华文中宋"/>
      <w:color w:val="000000"/>
      <w:kern w:val="0"/>
      <w:sz w:val="24"/>
      <w:szCs w:val="24"/>
    </w:rPr>
  </w:style>
  <w:style w:type="character" w:customStyle="1" w:styleId="253">
    <w:name w:val="标题三A Char"/>
    <w:link w:val="254"/>
    <w:qFormat/>
    <w:locked/>
    <w:uiPriority w:val="99"/>
    <w:rPr>
      <w:rFonts w:ascii="华文仿宋" w:hAnsi="华文仿宋" w:eastAsia="华文仿宋"/>
      <w:b/>
      <w:kern w:val="2"/>
      <w:sz w:val="28"/>
    </w:rPr>
  </w:style>
  <w:style w:type="paragraph" w:customStyle="1" w:styleId="254">
    <w:name w:val="标题三A"/>
    <w:basedOn w:val="4"/>
    <w:link w:val="253"/>
    <w:qFormat/>
    <w:uiPriority w:val="99"/>
    <w:pPr>
      <w:keepNext w:val="0"/>
      <w:keepLines w:val="0"/>
      <w:spacing w:before="0" w:after="0" w:line="500" w:lineRule="exact"/>
    </w:pPr>
    <w:rPr>
      <w:rFonts w:ascii="华文仿宋" w:hAnsi="华文仿宋" w:eastAsia="华文仿宋"/>
      <w:bCs w:val="0"/>
      <w:sz w:val="28"/>
      <w:szCs w:val="20"/>
    </w:rPr>
  </w:style>
  <w:style w:type="paragraph" w:customStyle="1" w:styleId="255">
    <w:name w:val="标题四A"/>
    <w:basedOn w:val="1"/>
    <w:link w:val="256"/>
    <w:qFormat/>
    <w:uiPriority w:val="99"/>
    <w:pPr>
      <w:widowControl/>
      <w:spacing w:line="500" w:lineRule="exact"/>
      <w:jc w:val="left"/>
      <w:outlineLvl w:val="3"/>
    </w:pPr>
    <w:rPr>
      <w:rFonts w:ascii="华文仿宋" w:hAnsi="华文仿宋" w:eastAsia="华文仿宋"/>
      <w:b/>
      <w:kern w:val="0"/>
      <w:sz w:val="24"/>
    </w:rPr>
  </w:style>
  <w:style w:type="character" w:customStyle="1" w:styleId="256">
    <w:name w:val="标题四A Char"/>
    <w:link w:val="255"/>
    <w:qFormat/>
    <w:locked/>
    <w:uiPriority w:val="99"/>
    <w:rPr>
      <w:rFonts w:ascii="华文仿宋" w:hAnsi="华文仿宋" w:eastAsia="华文仿宋"/>
      <w:b/>
      <w:sz w:val="24"/>
    </w:rPr>
  </w:style>
  <w:style w:type="character" w:customStyle="1" w:styleId="257">
    <w:name w:val="正文 楷体 Char"/>
    <w:link w:val="258"/>
    <w:qFormat/>
    <w:locked/>
    <w:uiPriority w:val="99"/>
    <w:rPr>
      <w:rFonts w:ascii="楷体_GB2312" w:hAnsi="楷体_GB2312" w:eastAsia="楷体_GB2312"/>
      <w:sz w:val="24"/>
    </w:rPr>
  </w:style>
  <w:style w:type="paragraph" w:customStyle="1" w:styleId="258">
    <w:name w:val="正文 楷体"/>
    <w:basedOn w:val="1"/>
    <w:link w:val="257"/>
    <w:qFormat/>
    <w:uiPriority w:val="99"/>
    <w:pPr>
      <w:spacing w:line="500" w:lineRule="exact"/>
      <w:ind w:firstLine="200" w:firstLineChars="200"/>
    </w:pPr>
    <w:rPr>
      <w:rFonts w:ascii="楷体_GB2312" w:hAnsi="楷体_GB2312" w:eastAsia="楷体_GB2312"/>
      <w:kern w:val="0"/>
      <w:sz w:val="24"/>
    </w:rPr>
  </w:style>
  <w:style w:type="paragraph" w:customStyle="1" w:styleId="259">
    <w:name w:val="样式 正文 楷体 + 首行缩进:  2 字符"/>
    <w:basedOn w:val="258"/>
    <w:qFormat/>
    <w:uiPriority w:val="99"/>
    <w:pPr>
      <w:ind w:firstLine="480"/>
    </w:pPr>
    <w:rPr>
      <w:rFonts w:hAnsi="Times New Roman"/>
      <w:kern w:val="2"/>
    </w:rPr>
  </w:style>
  <w:style w:type="paragraph" w:customStyle="1" w:styleId="260">
    <w:name w:val="默认段落字体 Para Char"/>
    <w:basedOn w:val="1"/>
    <w:qFormat/>
    <w:uiPriority w:val="99"/>
    <w:rPr>
      <w:szCs w:val="24"/>
    </w:rPr>
  </w:style>
  <w:style w:type="paragraph" w:customStyle="1" w:styleId="261">
    <w:name w:val="_正文格式"/>
    <w:basedOn w:val="1"/>
    <w:link w:val="262"/>
    <w:qFormat/>
    <w:uiPriority w:val="99"/>
    <w:pPr>
      <w:spacing w:line="500" w:lineRule="exact"/>
      <w:ind w:firstLine="567"/>
      <w:jc w:val="left"/>
    </w:pPr>
    <w:rPr>
      <w:sz w:val="24"/>
      <w:szCs w:val="24"/>
    </w:rPr>
  </w:style>
  <w:style w:type="character" w:customStyle="1" w:styleId="262">
    <w:name w:val="_正文格式 Char"/>
    <w:basedOn w:val="45"/>
    <w:link w:val="261"/>
    <w:qFormat/>
    <w:locked/>
    <w:uiPriority w:val="99"/>
    <w:rPr>
      <w:rFonts w:cs="Times New Roman"/>
      <w:kern w:val="2"/>
      <w:sz w:val="24"/>
      <w:szCs w:val="24"/>
    </w:rPr>
  </w:style>
  <w:style w:type="character" w:customStyle="1" w:styleId="263">
    <w:name w:val="正文(首行缩进) Char"/>
    <w:basedOn w:val="45"/>
    <w:qFormat/>
    <w:uiPriority w:val="99"/>
    <w:rPr>
      <w:rFonts w:ascii="宋体" w:hAnsi="宋体" w:eastAsia="宋体" w:cs="Times New Roman"/>
      <w:b/>
      <w:snapToGrid w:val="0"/>
      <w:spacing w:val="2"/>
      <w:sz w:val="24"/>
      <w:szCs w:val="24"/>
      <w:lang w:val="en-US" w:eastAsia="zh-CN" w:bidi="ar-SA"/>
    </w:rPr>
  </w:style>
  <w:style w:type="paragraph" w:customStyle="1" w:styleId="264">
    <w:name w:val="样式 样式 报告正文 + 宋体 五号 黑色 + 五号"/>
    <w:basedOn w:val="1"/>
    <w:link w:val="265"/>
    <w:qFormat/>
    <w:uiPriority w:val="99"/>
    <w:pPr>
      <w:adjustRightInd w:val="0"/>
      <w:snapToGrid w:val="0"/>
      <w:spacing w:line="500" w:lineRule="exact"/>
      <w:ind w:firstLine="200" w:firstLineChars="200"/>
    </w:pPr>
    <w:rPr>
      <w:rFonts w:ascii="宋体" w:hAnsi="宋体"/>
      <w:b/>
      <w:bCs/>
      <w:color w:val="000000"/>
      <w:sz w:val="24"/>
      <w:szCs w:val="24"/>
    </w:rPr>
  </w:style>
  <w:style w:type="character" w:customStyle="1" w:styleId="265">
    <w:name w:val="样式 样式 报告正文 + 宋体 五号 黑色 + 五号 Char"/>
    <w:basedOn w:val="45"/>
    <w:link w:val="264"/>
    <w:qFormat/>
    <w:locked/>
    <w:uiPriority w:val="99"/>
    <w:rPr>
      <w:rFonts w:ascii="宋体" w:eastAsia="宋体" w:cs="Times New Roman"/>
      <w:b/>
      <w:bCs/>
      <w:color w:val="000000"/>
      <w:kern w:val="2"/>
      <w:sz w:val="24"/>
      <w:szCs w:val="24"/>
    </w:rPr>
  </w:style>
  <w:style w:type="paragraph" w:customStyle="1" w:styleId="266">
    <w:name w:val="xl30"/>
    <w:basedOn w:val="1"/>
    <w:qFormat/>
    <w:uiPriority w:val="99"/>
    <w:pPr>
      <w:widowControl/>
      <w:pBdr>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67">
    <w:name w:val="xl60"/>
    <w:basedOn w:val="1"/>
    <w:qFormat/>
    <w:uiPriority w:val="99"/>
    <w:pPr>
      <w:widowControl/>
      <w:pBdr>
        <w:left w:val="single" w:color="auto" w:sz="8" w:space="0"/>
        <w:right w:val="single" w:color="auto" w:sz="4" w:space="0"/>
      </w:pBdr>
      <w:spacing w:before="100" w:after="100"/>
      <w:jc w:val="center"/>
      <w:textAlignment w:val="top"/>
    </w:pPr>
    <w:rPr>
      <w:kern w:val="0"/>
      <w:sz w:val="24"/>
      <w:szCs w:val="24"/>
    </w:rPr>
  </w:style>
  <w:style w:type="paragraph" w:customStyle="1" w:styleId="268">
    <w:name w:val="报告正文"/>
    <w:basedOn w:val="1"/>
    <w:link w:val="269"/>
    <w:qFormat/>
    <w:uiPriority w:val="99"/>
    <w:pPr>
      <w:keepNext/>
      <w:adjustRightInd w:val="0"/>
      <w:snapToGrid w:val="0"/>
      <w:spacing w:line="360" w:lineRule="auto"/>
      <w:ind w:firstLine="567"/>
    </w:pPr>
    <w:rPr>
      <w:rFonts w:eastAsia="仿宋_GB2312"/>
      <w:sz w:val="28"/>
    </w:rPr>
  </w:style>
  <w:style w:type="character" w:customStyle="1" w:styleId="269">
    <w:name w:val="报告正文 Char"/>
    <w:basedOn w:val="45"/>
    <w:link w:val="268"/>
    <w:qFormat/>
    <w:locked/>
    <w:uiPriority w:val="99"/>
    <w:rPr>
      <w:rFonts w:eastAsia="仿宋_GB2312" w:cs="Times New Roman"/>
      <w:kern w:val="2"/>
      <w:sz w:val="28"/>
    </w:rPr>
  </w:style>
  <w:style w:type="paragraph" w:customStyle="1" w:styleId="270">
    <w:name w:val="简单回函地址"/>
    <w:basedOn w:val="1"/>
    <w:qFormat/>
    <w:uiPriority w:val="99"/>
    <w:rPr>
      <w:szCs w:val="24"/>
    </w:rPr>
  </w:style>
  <w:style w:type="paragraph" w:customStyle="1" w:styleId="271">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kern w:val="10"/>
      <w:sz w:val="24"/>
      <w:szCs w:val="24"/>
    </w:rPr>
  </w:style>
  <w:style w:type="paragraph" w:customStyle="1" w:styleId="272">
    <w:name w:val="001"/>
    <w:basedOn w:val="1"/>
    <w:next w:val="1"/>
    <w:link w:val="273"/>
    <w:qFormat/>
    <w:uiPriority w:val="99"/>
    <w:pPr>
      <w:spacing w:line="480" w:lineRule="exact"/>
      <w:ind w:firstLine="200" w:firstLineChars="200"/>
    </w:pPr>
    <w:rPr>
      <w:rFonts w:ascii="宋体" w:hAnsi="宋体"/>
      <w:sz w:val="24"/>
      <w:szCs w:val="24"/>
    </w:rPr>
  </w:style>
  <w:style w:type="character" w:customStyle="1" w:styleId="273">
    <w:name w:val="001 Char"/>
    <w:basedOn w:val="45"/>
    <w:link w:val="272"/>
    <w:qFormat/>
    <w:locked/>
    <w:uiPriority w:val="99"/>
    <w:rPr>
      <w:rFonts w:ascii="宋体" w:eastAsia="宋体" w:cs="Times New Roman"/>
      <w:kern w:val="2"/>
      <w:sz w:val="24"/>
      <w:szCs w:val="24"/>
    </w:rPr>
  </w:style>
  <w:style w:type="paragraph" w:customStyle="1" w:styleId="274">
    <w:name w:val="样式 正文(首行缩进) + 红色"/>
    <w:basedOn w:val="1"/>
    <w:link w:val="275"/>
    <w:qFormat/>
    <w:uiPriority w:val="99"/>
    <w:pPr>
      <w:snapToGrid w:val="0"/>
      <w:spacing w:line="500" w:lineRule="exact"/>
      <w:ind w:firstLine="200" w:firstLineChars="200"/>
    </w:pPr>
    <w:rPr>
      <w:rFonts w:ascii="宋体" w:hAnsi="宋体"/>
      <w:bCs/>
      <w:color w:val="000000"/>
      <w:sz w:val="24"/>
      <w:szCs w:val="24"/>
    </w:rPr>
  </w:style>
  <w:style w:type="character" w:customStyle="1" w:styleId="275">
    <w:name w:val="样式 正文(首行缩进) + 红色 Char"/>
    <w:basedOn w:val="45"/>
    <w:link w:val="274"/>
    <w:qFormat/>
    <w:locked/>
    <w:uiPriority w:val="99"/>
    <w:rPr>
      <w:rFonts w:ascii="宋体" w:eastAsia="宋体" w:cs="Times New Roman"/>
      <w:bCs/>
      <w:color w:val="000000"/>
      <w:kern w:val="2"/>
      <w:sz w:val="24"/>
      <w:szCs w:val="24"/>
    </w:rPr>
  </w:style>
  <w:style w:type="paragraph" w:customStyle="1" w:styleId="276">
    <w:name w:val="样式 样式 样式111 + 首行缩进:  2 字符 + 首行缩进:  2 字符"/>
    <w:basedOn w:val="1"/>
    <w:link w:val="277"/>
    <w:qFormat/>
    <w:uiPriority w:val="99"/>
    <w:pPr>
      <w:spacing w:line="500" w:lineRule="exact"/>
      <w:ind w:firstLine="200" w:firstLineChars="200"/>
      <w:jc w:val="left"/>
    </w:pPr>
    <w:rPr>
      <w:rFonts w:ascii="宋体" w:hAnsi="宋体" w:cs="宋体"/>
      <w:sz w:val="24"/>
    </w:rPr>
  </w:style>
  <w:style w:type="character" w:customStyle="1" w:styleId="277">
    <w:name w:val="样式 样式 样式111 + 首行缩进:  2 字符 + 首行缩进:  2 字符 Char"/>
    <w:basedOn w:val="45"/>
    <w:link w:val="276"/>
    <w:qFormat/>
    <w:locked/>
    <w:uiPriority w:val="99"/>
    <w:rPr>
      <w:rFonts w:ascii="宋体" w:eastAsia="宋体" w:cs="宋体"/>
      <w:kern w:val="2"/>
      <w:sz w:val="24"/>
    </w:rPr>
  </w:style>
  <w:style w:type="paragraph" w:customStyle="1" w:styleId="278">
    <w:name w:val="文本111"/>
    <w:basedOn w:val="1"/>
    <w:link w:val="279"/>
    <w:qFormat/>
    <w:uiPriority w:val="99"/>
    <w:pPr>
      <w:spacing w:line="500" w:lineRule="exact"/>
      <w:ind w:firstLine="200" w:firstLineChars="200"/>
      <w:jc w:val="left"/>
    </w:pPr>
    <w:rPr>
      <w:sz w:val="24"/>
      <w:szCs w:val="24"/>
    </w:rPr>
  </w:style>
  <w:style w:type="character" w:customStyle="1" w:styleId="279">
    <w:name w:val="文本111 Char"/>
    <w:basedOn w:val="45"/>
    <w:link w:val="278"/>
    <w:qFormat/>
    <w:locked/>
    <w:uiPriority w:val="99"/>
    <w:rPr>
      <w:rFonts w:cs="Times New Roman"/>
      <w:kern w:val="2"/>
      <w:sz w:val="24"/>
      <w:szCs w:val="24"/>
    </w:rPr>
  </w:style>
  <w:style w:type="paragraph" w:customStyle="1" w:styleId="280">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Cs w:val="21"/>
    </w:rPr>
  </w:style>
  <w:style w:type="paragraph" w:customStyle="1" w:styleId="281">
    <w:name w:val="标题4"/>
    <w:basedOn w:val="1"/>
    <w:link w:val="282"/>
    <w:qFormat/>
    <w:uiPriority w:val="99"/>
    <w:pPr>
      <w:adjustRightInd w:val="0"/>
      <w:spacing w:line="560" w:lineRule="exact"/>
      <w:ind w:firstLine="200" w:firstLineChars="200"/>
      <w:jc w:val="left"/>
      <w:outlineLvl w:val="3"/>
    </w:pPr>
    <w:rPr>
      <w:rFonts w:ascii="宋体"/>
      <w:b/>
      <w:sz w:val="24"/>
      <w:szCs w:val="24"/>
    </w:rPr>
  </w:style>
  <w:style w:type="character" w:customStyle="1" w:styleId="282">
    <w:name w:val="标题4 Char"/>
    <w:basedOn w:val="45"/>
    <w:link w:val="281"/>
    <w:qFormat/>
    <w:locked/>
    <w:uiPriority w:val="99"/>
    <w:rPr>
      <w:rFonts w:ascii="宋体" w:cs="Times New Roman"/>
      <w:b/>
      <w:kern w:val="2"/>
      <w:sz w:val="24"/>
      <w:szCs w:val="24"/>
    </w:rPr>
  </w:style>
  <w:style w:type="paragraph" w:customStyle="1" w:styleId="283">
    <w:name w:val="表内容"/>
    <w:basedOn w:val="1"/>
    <w:qFormat/>
    <w:uiPriority w:val="99"/>
    <w:pPr>
      <w:adjustRightInd w:val="0"/>
      <w:snapToGrid w:val="0"/>
      <w:spacing w:line="360" w:lineRule="auto"/>
      <w:jc w:val="center"/>
    </w:pPr>
    <w:rPr>
      <w:rFonts w:ascii="宋体"/>
      <w:szCs w:val="21"/>
    </w:rPr>
  </w:style>
  <w:style w:type="paragraph" w:customStyle="1" w:styleId="284">
    <w:name w:val="样式 表格 + 两端对齐"/>
    <w:basedOn w:val="1"/>
    <w:qFormat/>
    <w:uiPriority w:val="99"/>
    <w:pPr>
      <w:spacing w:line="240" w:lineRule="exact"/>
    </w:pPr>
    <w:rPr>
      <w:rFonts w:cs="宋体"/>
      <w:spacing w:val="-2"/>
      <w:kern w:val="0"/>
      <w:sz w:val="18"/>
      <w:lang w:val="zh-CN"/>
    </w:rPr>
  </w:style>
  <w:style w:type="paragraph" w:customStyle="1" w:styleId="285">
    <w:name w:val="xl26"/>
    <w:basedOn w:val="1"/>
    <w:qFormat/>
    <w:uiPriority w:val="99"/>
    <w:pPr>
      <w:widowControl/>
      <w:pBdr>
        <w:right w:val="single" w:color="auto" w:sz="4" w:space="0"/>
      </w:pBdr>
      <w:spacing w:before="100" w:beforeAutospacing="1" w:after="100" w:afterAutospacing="1"/>
      <w:jc w:val="center"/>
    </w:pPr>
    <w:rPr>
      <w:rFonts w:ascii="宋体" w:hAnsi="宋体"/>
      <w:color w:val="000000"/>
      <w:kern w:val="0"/>
      <w:sz w:val="28"/>
      <w:szCs w:val="28"/>
    </w:rPr>
  </w:style>
  <w:style w:type="paragraph" w:customStyle="1" w:styleId="286">
    <w:name w:val="005表"/>
    <w:basedOn w:val="1"/>
    <w:qFormat/>
    <w:uiPriority w:val="99"/>
    <w:pPr>
      <w:ind w:firstLine="200" w:firstLineChars="200"/>
      <w:jc w:val="left"/>
    </w:pPr>
    <w:rPr>
      <w:rFonts w:ascii="宋体" w:hAnsi="宋体"/>
      <w:szCs w:val="24"/>
    </w:rPr>
  </w:style>
  <w:style w:type="paragraph" w:customStyle="1" w:styleId="287">
    <w:name w:val="xl2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88">
    <w:name w:val="font5"/>
    <w:basedOn w:val="1"/>
    <w:qFormat/>
    <w:uiPriority w:val="99"/>
    <w:pPr>
      <w:widowControl/>
      <w:spacing w:before="100" w:beforeAutospacing="1" w:after="100" w:afterAutospacing="1"/>
      <w:jc w:val="left"/>
    </w:pPr>
    <w:rPr>
      <w:rFonts w:ascii="宋体" w:hAnsi="宋体"/>
      <w:color w:val="339966"/>
      <w:kern w:val="0"/>
      <w:szCs w:val="21"/>
    </w:rPr>
  </w:style>
  <w:style w:type="paragraph" w:customStyle="1" w:styleId="28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339966"/>
      <w:kern w:val="0"/>
      <w:szCs w:val="21"/>
    </w:rPr>
  </w:style>
  <w:style w:type="paragraph" w:customStyle="1" w:styleId="290">
    <w:name w:val="xl2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339966"/>
      <w:kern w:val="0"/>
      <w:szCs w:val="21"/>
    </w:rPr>
  </w:style>
  <w:style w:type="paragraph" w:customStyle="1" w:styleId="291">
    <w:name w:val="xl27"/>
    <w:basedOn w:val="1"/>
    <w:qFormat/>
    <w:uiPriority w:val="99"/>
    <w:pPr>
      <w:widowControl/>
      <w:pBdr>
        <w:bottom w:val="single" w:color="auto" w:sz="4" w:space="0"/>
        <w:right w:val="single" w:color="auto" w:sz="4" w:space="0"/>
      </w:pBdr>
      <w:spacing w:before="100" w:beforeAutospacing="1" w:after="100" w:afterAutospacing="1"/>
      <w:jc w:val="right"/>
      <w:textAlignment w:val="top"/>
    </w:pPr>
    <w:rPr>
      <w:rFonts w:ascii="Arial Unicode MS" w:hAnsi="Arial Unicode MS"/>
      <w:color w:val="339966"/>
      <w:kern w:val="0"/>
      <w:szCs w:val="21"/>
    </w:rPr>
  </w:style>
  <w:style w:type="paragraph" w:customStyle="1" w:styleId="292">
    <w:name w:val="xl2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olor w:val="339966"/>
      <w:kern w:val="0"/>
      <w:szCs w:val="21"/>
    </w:rPr>
  </w:style>
  <w:style w:type="paragraph" w:customStyle="1" w:styleId="293">
    <w:name w:val="xl31"/>
    <w:basedOn w:val="1"/>
    <w:qFormat/>
    <w:uiPriority w:val="99"/>
    <w:pPr>
      <w:widowControl/>
      <w:spacing w:before="100" w:beforeAutospacing="1" w:after="100" w:afterAutospacing="1"/>
      <w:jc w:val="center"/>
    </w:pPr>
    <w:rPr>
      <w:rFonts w:ascii="Arial Unicode MS" w:hAnsi="Arial Unicode MS"/>
      <w:color w:val="339966"/>
      <w:kern w:val="0"/>
      <w:szCs w:val="21"/>
    </w:rPr>
  </w:style>
  <w:style w:type="paragraph" w:customStyle="1" w:styleId="294">
    <w:name w:val="一级条标题"/>
    <w:basedOn w:val="1"/>
    <w:next w:val="1"/>
    <w:qFormat/>
    <w:uiPriority w:val="99"/>
    <w:pPr>
      <w:widowControl/>
      <w:tabs>
        <w:tab w:val="left" w:pos="360"/>
      </w:tabs>
      <w:outlineLvl w:val="2"/>
    </w:pPr>
    <w:rPr>
      <w:rFonts w:ascii="黑体" w:eastAsia="黑体"/>
      <w:kern w:val="0"/>
    </w:rPr>
  </w:style>
  <w:style w:type="paragraph" w:customStyle="1" w:styleId="295">
    <w:name w:val="图名"/>
    <w:basedOn w:val="1"/>
    <w:qFormat/>
    <w:uiPriority w:val="99"/>
    <w:pPr>
      <w:spacing w:line="360" w:lineRule="auto"/>
    </w:pPr>
    <w:rPr>
      <w:rFonts w:ascii="黑体" w:eastAsia="黑体"/>
      <w:color w:val="000000"/>
      <w:sz w:val="24"/>
      <w:szCs w:val="24"/>
    </w:rPr>
  </w:style>
  <w:style w:type="paragraph" w:customStyle="1" w:styleId="296">
    <w:name w:val="样式 标题 3三级标题标题3H3h33rd level第二层条ReHead 3 WSA标题03三级标题 3...2"/>
    <w:basedOn w:val="4"/>
    <w:qFormat/>
    <w:uiPriority w:val="99"/>
    <w:pPr>
      <w:spacing w:before="120" w:after="120" w:line="500" w:lineRule="exact"/>
    </w:pPr>
    <w:rPr>
      <w:rFonts w:ascii="宋体" w:hAnsi="宋体" w:cs="宋体"/>
      <w:color w:val="000000"/>
      <w:spacing w:val="2"/>
      <w:kern w:val="0"/>
      <w:sz w:val="24"/>
      <w:szCs w:val="20"/>
    </w:rPr>
  </w:style>
  <w:style w:type="paragraph" w:customStyle="1" w:styleId="297">
    <w:name w:val="表体"/>
    <w:basedOn w:val="18"/>
    <w:qFormat/>
    <w:uiPriority w:val="99"/>
    <w:pPr>
      <w:spacing w:after="0" w:line="280" w:lineRule="exact"/>
      <w:jc w:val="center"/>
    </w:pPr>
    <w:rPr>
      <w:rFonts w:ascii="宋体" w:hAnsi="宋体"/>
      <w:sz w:val="18"/>
      <w:szCs w:val="24"/>
    </w:rPr>
  </w:style>
  <w:style w:type="paragraph" w:customStyle="1" w:styleId="298">
    <w:name w:val="003"/>
    <w:basedOn w:val="1"/>
    <w:qFormat/>
    <w:uiPriority w:val="99"/>
    <w:pPr>
      <w:spacing w:line="500" w:lineRule="exact"/>
      <w:ind w:firstLine="200" w:firstLineChars="200"/>
    </w:pPr>
    <w:rPr>
      <w:rFonts w:ascii="宋体" w:hAnsi="宋体"/>
      <w:color w:val="000000"/>
      <w:sz w:val="24"/>
    </w:rPr>
  </w:style>
  <w:style w:type="paragraph" w:customStyle="1" w:styleId="299">
    <w:name w:val="002"/>
    <w:basedOn w:val="272"/>
    <w:qFormat/>
    <w:uiPriority w:val="99"/>
    <w:pPr>
      <w:ind w:firstLine="480"/>
      <w:jc w:val="left"/>
    </w:pPr>
    <w:rPr>
      <w:b/>
    </w:rPr>
  </w:style>
  <w:style w:type="paragraph" w:customStyle="1" w:styleId="300">
    <w:name w:val="样式 标题4 + 首行缩进:  2 字符"/>
    <w:basedOn w:val="1"/>
    <w:next w:val="5"/>
    <w:qFormat/>
    <w:uiPriority w:val="99"/>
    <w:pPr>
      <w:spacing w:line="500" w:lineRule="exact"/>
      <w:ind w:firstLine="480" w:firstLineChars="200"/>
    </w:pPr>
    <w:rPr>
      <w:rFonts w:ascii="宋体" w:hAnsi="宋体"/>
      <w:sz w:val="24"/>
    </w:rPr>
  </w:style>
  <w:style w:type="paragraph" w:customStyle="1" w:styleId="301">
    <w:name w:val="表文"/>
    <w:basedOn w:val="1"/>
    <w:qFormat/>
    <w:uiPriority w:val="99"/>
    <w:pPr>
      <w:spacing w:line="360" w:lineRule="auto"/>
      <w:jc w:val="center"/>
    </w:pPr>
    <w:rPr>
      <w:rFonts w:ascii="宋体" w:hAnsi="宋体"/>
      <w:color w:val="000000"/>
      <w:szCs w:val="21"/>
    </w:rPr>
  </w:style>
  <w:style w:type="paragraph" w:customStyle="1" w:styleId="302">
    <w:name w:val="正文表"/>
    <w:basedOn w:val="1"/>
    <w:qFormat/>
    <w:uiPriority w:val="99"/>
    <w:rPr>
      <w:sz w:val="18"/>
    </w:rPr>
  </w:style>
  <w:style w:type="character" w:customStyle="1" w:styleId="303">
    <w:name w:val="tit2"/>
    <w:basedOn w:val="45"/>
    <w:qFormat/>
    <w:uiPriority w:val="99"/>
    <w:rPr>
      <w:rFonts w:cs="Times New Roman"/>
      <w:b/>
      <w:bCs/>
      <w:sz w:val="48"/>
      <w:szCs w:val="48"/>
    </w:rPr>
  </w:style>
  <w:style w:type="paragraph" w:customStyle="1" w:styleId="304">
    <w:name w:val="正文3"/>
    <w:basedOn w:val="1"/>
    <w:next w:val="1"/>
    <w:qFormat/>
    <w:uiPriority w:val="99"/>
    <w:pPr>
      <w:spacing w:line="529" w:lineRule="exact"/>
      <w:ind w:firstLine="420"/>
    </w:pPr>
    <w:rPr>
      <w:rFonts w:ascii="宋体" w:hAnsi="宋体" w:cs="宋体"/>
      <w:sz w:val="24"/>
      <w:szCs w:val="24"/>
    </w:rPr>
  </w:style>
  <w:style w:type="paragraph" w:customStyle="1" w:styleId="305">
    <w:name w:val="Char Char Char Char Char Char Char Char Char Char Char Char Char Char Char Char Char Char Char"/>
    <w:basedOn w:val="1"/>
    <w:qFormat/>
    <w:uiPriority w:val="99"/>
    <w:pPr>
      <w:spacing w:line="500" w:lineRule="exact"/>
      <w:ind w:firstLine="200" w:firstLineChars="200"/>
    </w:pPr>
    <w:rPr>
      <w:rFonts w:ascii="宋体" w:eastAsia="仿宋_GB2312"/>
      <w:kern w:val="0"/>
      <w:sz w:val="28"/>
      <w:u w:val="single"/>
    </w:rPr>
  </w:style>
  <w:style w:type="character" w:customStyle="1" w:styleId="306">
    <w:name w:val="表格内容 Char"/>
    <w:basedOn w:val="45"/>
    <w:link w:val="168"/>
    <w:qFormat/>
    <w:locked/>
    <w:uiPriority w:val="99"/>
    <w:rPr>
      <w:rFonts w:cs="Times New Roman"/>
      <w:color w:val="000000"/>
      <w:kern w:val="2"/>
      <w:sz w:val="18"/>
      <w:szCs w:val="18"/>
    </w:rPr>
  </w:style>
  <w:style w:type="paragraph" w:customStyle="1" w:styleId="307">
    <w:name w:val="表号"/>
    <w:basedOn w:val="1"/>
    <w:link w:val="308"/>
    <w:qFormat/>
    <w:uiPriority w:val="99"/>
    <w:pPr>
      <w:adjustRightInd w:val="0"/>
      <w:spacing w:line="400" w:lineRule="exact"/>
      <w:ind w:firstLine="210" w:firstLineChars="100"/>
      <w:jc w:val="left"/>
    </w:pPr>
    <w:rPr>
      <w:rFonts w:ascii="宋体" w:hAnsi="宋体"/>
      <w:szCs w:val="21"/>
    </w:rPr>
  </w:style>
  <w:style w:type="character" w:customStyle="1" w:styleId="308">
    <w:name w:val="表号 Char"/>
    <w:basedOn w:val="45"/>
    <w:link w:val="307"/>
    <w:qFormat/>
    <w:locked/>
    <w:uiPriority w:val="99"/>
    <w:rPr>
      <w:rFonts w:ascii="宋体" w:eastAsia="宋体" w:cs="Times New Roman"/>
      <w:kern w:val="2"/>
      <w:sz w:val="21"/>
      <w:szCs w:val="21"/>
    </w:rPr>
  </w:style>
  <w:style w:type="paragraph" w:customStyle="1" w:styleId="309">
    <w:name w:val="图"/>
    <w:basedOn w:val="1"/>
    <w:link w:val="310"/>
    <w:qFormat/>
    <w:uiPriority w:val="99"/>
    <w:pPr>
      <w:adjustRightInd w:val="0"/>
      <w:spacing w:line="560" w:lineRule="exact"/>
      <w:ind w:firstLine="200" w:firstLineChars="200"/>
      <w:jc w:val="left"/>
      <w:outlineLvl w:val="4"/>
    </w:pPr>
    <w:rPr>
      <w:rFonts w:ascii="宋体"/>
      <w:b/>
      <w:sz w:val="24"/>
      <w:szCs w:val="24"/>
    </w:rPr>
  </w:style>
  <w:style w:type="character" w:customStyle="1" w:styleId="310">
    <w:name w:val="图 Char"/>
    <w:basedOn w:val="45"/>
    <w:link w:val="309"/>
    <w:qFormat/>
    <w:locked/>
    <w:uiPriority w:val="99"/>
    <w:rPr>
      <w:rFonts w:ascii="宋体" w:cs="Times New Roman"/>
      <w:b/>
      <w:kern w:val="2"/>
      <w:sz w:val="24"/>
      <w:szCs w:val="24"/>
    </w:rPr>
  </w:style>
  <w:style w:type="paragraph" w:customStyle="1" w:styleId="311">
    <w:name w:val="样式 宋体 小四 行距: 固定值 25 磅"/>
    <w:basedOn w:val="1"/>
    <w:link w:val="312"/>
    <w:semiHidden/>
    <w:qFormat/>
    <w:uiPriority w:val="99"/>
    <w:pPr>
      <w:spacing w:line="500" w:lineRule="exact"/>
      <w:ind w:firstLine="200" w:firstLineChars="200"/>
      <w:jc w:val="left"/>
    </w:pPr>
    <w:rPr>
      <w:rFonts w:ascii="宋体" w:hAnsi="宋体" w:cs="宋体"/>
      <w:sz w:val="24"/>
      <w:szCs w:val="24"/>
    </w:rPr>
  </w:style>
  <w:style w:type="character" w:customStyle="1" w:styleId="312">
    <w:name w:val="样式 宋体 小四 行距: 固定值 25 磅 Char"/>
    <w:basedOn w:val="45"/>
    <w:link w:val="311"/>
    <w:semiHidden/>
    <w:qFormat/>
    <w:locked/>
    <w:uiPriority w:val="99"/>
    <w:rPr>
      <w:rFonts w:ascii="宋体" w:eastAsia="宋体" w:cs="宋体"/>
      <w:kern w:val="2"/>
      <w:sz w:val="24"/>
      <w:szCs w:val="24"/>
    </w:rPr>
  </w:style>
  <w:style w:type="paragraph" w:customStyle="1" w:styleId="313">
    <w:name w:val="表左"/>
    <w:basedOn w:val="1"/>
    <w:next w:val="1"/>
    <w:qFormat/>
    <w:uiPriority w:val="99"/>
    <w:pPr>
      <w:adjustRightInd w:val="0"/>
      <w:textAlignment w:val="baseline"/>
    </w:pPr>
    <w:rPr>
      <w:rFonts w:ascii="仿宋_GB2312" w:eastAsia="仿宋_GB2312"/>
      <w:color w:val="000000"/>
      <w:szCs w:val="21"/>
    </w:rPr>
  </w:style>
  <w:style w:type="paragraph" w:customStyle="1" w:styleId="314">
    <w:name w:val="报告文字"/>
    <w:basedOn w:val="41"/>
    <w:qFormat/>
    <w:uiPriority w:val="99"/>
    <w:pPr>
      <w:keepNext/>
      <w:shd w:val="clear" w:color="auto" w:fill="FFFFFF"/>
      <w:autoSpaceDE w:val="0"/>
      <w:autoSpaceDN w:val="0"/>
      <w:adjustRightInd w:val="0"/>
      <w:spacing w:after="0" w:line="360" w:lineRule="auto"/>
      <w:ind w:firstLine="499" w:firstLineChars="0"/>
    </w:pPr>
    <w:rPr>
      <w:rFonts w:ascii="宋体" w:hAnsi="宋体"/>
      <w:color w:val="000000"/>
      <w:spacing w:val="-2"/>
      <w:kern w:val="0"/>
      <w:sz w:val="24"/>
      <w:szCs w:val="24"/>
    </w:rPr>
  </w:style>
  <w:style w:type="character" w:customStyle="1" w:styleId="315">
    <w:name w:val="www1"/>
    <w:basedOn w:val="45"/>
    <w:qFormat/>
    <w:uiPriority w:val="99"/>
    <w:rPr>
      <w:rFonts w:cs="Times New Roman"/>
      <w:color w:val="0066CC"/>
      <w:sz w:val="18"/>
      <w:szCs w:val="18"/>
    </w:rPr>
  </w:style>
  <w:style w:type="paragraph" w:customStyle="1" w:styleId="316">
    <w:name w:val="Char Char Char Char Char Char Char Char Char Char Char Char Char Char Char Char1"/>
    <w:basedOn w:val="1"/>
    <w:qFormat/>
    <w:uiPriority w:val="99"/>
    <w:rPr>
      <w:szCs w:val="24"/>
    </w:rPr>
  </w:style>
  <w:style w:type="paragraph" w:customStyle="1" w:styleId="317">
    <w:name w:val="样式 小四 首行缩进:  1.01 厘米 行距: 1.5 倍行距 Char"/>
    <w:basedOn w:val="1"/>
    <w:link w:val="318"/>
    <w:qFormat/>
    <w:uiPriority w:val="99"/>
    <w:pPr>
      <w:adjustRightInd w:val="0"/>
      <w:spacing w:line="360" w:lineRule="auto"/>
      <w:ind w:firstLine="570"/>
      <w:jc w:val="left"/>
      <w:textAlignment w:val="baseline"/>
    </w:pPr>
    <w:rPr>
      <w:rFonts w:cs="宋体"/>
      <w:kern w:val="0"/>
      <w:sz w:val="24"/>
    </w:rPr>
  </w:style>
  <w:style w:type="character" w:customStyle="1" w:styleId="318">
    <w:name w:val="样式 小四 首行缩进:  1.01 厘米 行距: 1.5 倍行距 Char Char"/>
    <w:basedOn w:val="45"/>
    <w:link w:val="317"/>
    <w:qFormat/>
    <w:locked/>
    <w:uiPriority w:val="99"/>
    <w:rPr>
      <w:rFonts w:cs="宋体"/>
      <w:sz w:val="24"/>
    </w:rPr>
  </w:style>
  <w:style w:type="paragraph" w:customStyle="1" w:styleId="319">
    <w:name w:val="标题3-3"/>
    <w:basedOn w:val="4"/>
    <w:qFormat/>
    <w:uiPriority w:val="99"/>
    <w:pPr>
      <w:keepNext w:val="0"/>
      <w:keepLines w:val="0"/>
      <w:numPr>
        <w:ilvl w:val="2"/>
        <w:numId w:val="1"/>
      </w:numPr>
      <w:adjustRightInd w:val="0"/>
      <w:spacing w:beforeLines="50" w:afterLines="25" w:line="360" w:lineRule="auto"/>
      <w:jc w:val="left"/>
      <w:textAlignment w:val="baseline"/>
    </w:pPr>
    <w:rPr>
      <w:rFonts w:ascii="Arial" w:hAnsi="Arial" w:eastAsia="黑体"/>
      <w:b w:val="0"/>
      <w:bCs w:val="0"/>
      <w:color w:val="000000"/>
      <w:kern w:val="0"/>
      <w:sz w:val="24"/>
      <w:szCs w:val="24"/>
    </w:rPr>
  </w:style>
  <w:style w:type="paragraph" w:customStyle="1" w:styleId="320">
    <w:name w:val="表中文字"/>
    <w:basedOn w:val="1"/>
    <w:link w:val="321"/>
    <w:qFormat/>
    <w:uiPriority w:val="99"/>
    <w:pPr>
      <w:snapToGrid w:val="0"/>
      <w:spacing w:line="320" w:lineRule="exact"/>
      <w:jc w:val="center"/>
    </w:pPr>
  </w:style>
  <w:style w:type="character" w:customStyle="1" w:styleId="321">
    <w:name w:val="表中文字 Char1"/>
    <w:basedOn w:val="45"/>
    <w:link w:val="320"/>
    <w:qFormat/>
    <w:locked/>
    <w:uiPriority w:val="99"/>
    <w:rPr>
      <w:rFonts w:cs="Times New Roman"/>
      <w:kern w:val="2"/>
      <w:sz w:val="21"/>
    </w:rPr>
  </w:style>
  <w:style w:type="paragraph" w:customStyle="1" w:styleId="322">
    <w:name w:val="表名"/>
    <w:basedOn w:val="1"/>
    <w:link w:val="323"/>
    <w:qFormat/>
    <w:uiPriority w:val="99"/>
    <w:pPr>
      <w:keepNext/>
      <w:spacing w:line="360" w:lineRule="auto"/>
      <w:jc w:val="center"/>
    </w:pPr>
    <w:rPr>
      <w:rFonts w:ascii="宋体"/>
      <w:b/>
      <w:kern w:val="0"/>
      <w:sz w:val="24"/>
    </w:rPr>
  </w:style>
  <w:style w:type="character" w:customStyle="1" w:styleId="323">
    <w:name w:val="表名 Char"/>
    <w:basedOn w:val="45"/>
    <w:link w:val="322"/>
    <w:qFormat/>
    <w:locked/>
    <w:uiPriority w:val="99"/>
    <w:rPr>
      <w:rFonts w:ascii="宋体" w:cs="Times New Roman"/>
      <w:b/>
      <w:sz w:val="24"/>
    </w:rPr>
  </w:style>
  <w:style w:type="paragraph" w:customStyle="1" w:styleId="324">
    <w:name w:val="5"/>
    <w:qFormat/>
    <w:uiPriority w:val="99"/>
    <w:rPr>
      <w:rFonts w:ascii="Times New Roman" w:hAnsi="Times New Roman" w:eastAsia="宋体" w:cs="Times New Roman"/>
      <w:lang w:val="en-US" w:eastAsia="zh-CN" w:bidi="ar-SA"/>
    </w:rPr>
  </w:style>
  <w:style w:type="character" w:customStyle="1" w:styleId="325">
    <w:name w:val="正文(首行缩进) Char1"/>
    <w:basedOn w:val="45"/>
    <w:qFormat/>
    <w:uiPriority w:val="99"/>
    <w:rPr>
      <w:rFonts w:ascii="宋体" w:hAnsi="宋体" w:eastAsia="宋体" w:cs="Times New Roman"/>
      <w:snapToGrid w:val="0"/>
      <w:color w:val="000000"/>
      <w:sz w:val="24"/>
      <w:szCs w:val="24"/>
      <w:lang w:val="en-US" w:eastAsia="zh-CN" w:bidi="ar-SA"/>
    </w:rPr>
  </w:style>
  <w:style w:type="paragraph" w:customStyle="1" w:styleId="326">
    <w:name w:val="标题 31"/>
    <w:basedOn w:val="1"/>
    <w:next w:val="1"/>
    <w:qFormat/>
    <w:uiPriority w:val="99"/>
    <w:pPr>
      <w:keepNext/>
      <w:keepLines/>
      <w:spacing w:before="260" w:after="260" w:line="416" w:lineRule="auto"/>
      <w:outlineLvl w:val="2"/>
    </w:pPr>
    <w:rPr>
      <w:b/>
      <w:bCs/>
      <w:sz w:val="32"/>
      <w:szCs w:val="32"/>
    </w:rPr>
  </w:style>
  <w:style w:type="paragraph" w:customStyle="1" w:styleId="327">
    <w:name w:val="标题3"/>
    <w:basedOn w:val="4"/>
    <w:qFormat/>
    <w:uiPriority w:val="0"/>
    <w:pPr>
      <w:adjustRightInd w:val="0"/>
      <w:snapToGrid w:val="0"/>
      <w:spacing w:line="360" w:lineRule="auto"/>
    </w:pPr>
    <w:rPr>
      <w:sz w:val="28"/>
      <w:szCs w:val="28"/>
    </w:rPr>
  </w:style>
  <w:style w:type="paragraph" w:customStyle="1" w:styleId="328">
    <w:name w:val="Table Paragraph"/>
    <w:basedOn w:val="1"/>
    <w:qFormat/>
    <w:uiPriority w:val="1"/>
    <w:rPr>
      <w:rFonts w:ascii="Calibri" w:hAnsi="Calibri"/>
      <w:sz w:val="22"/>
      <w:szCs w:val="22"/>
    </w:rPr>
  </w:style>
  <w:style w:type="paragraph" w:customStyle="1" w:styleId="329">
    <w:name w:val="样式4"/>
    <w:basedOn w:val="13"/>
    <w:qFormat/>
    <w:uiPriority w:val="0"/>
    <w:pPr>
      <w:adjustRightInd/>
      <w:snapToGrid w:val="0"/>
      <w:spacing w:line="460" w:lineRule="exact"/>
      <w:ind w:firstLine="0"/>
      <w:jc w:val="both"/>
      <w:textAlignment w:val="auto"/>
    </w:pPr>
    <w:rPr>
      <w:rFonts w:ascii="Arial" w:hAnsi="Arial"/>
      <w:color w:val="000000"/>
      <w:kern w:val="2"/>
    </w:rPr>
  </w:style>
  <w:style w:type="paragraph" w:customStyle="1" w:styleId="330">
    <w:name w:val="标准正文"/>
    <w:basedOn w:val="1"/>
    <w:qFormat/>
    <w:uiPriority w:val="0"/>
    <w:pPr>
      <w:spacing w:line="360" w:lineRule="auto"/>
      <w:ind w:firstLine="480" w:firstLineChars="200"/>
      <w:jc w:val="left"/>
    </w:pPr>
    <w:rPr>
      <w:kern w:val="0"/>
      <w:sz w:val="24"/>
    </w:rPr>
  </w:style>
  <w:style w:type="character" w:customStyle="1" w:styleId="331">
    <w:name w:val="font51"/>
    <w:basedOn w:val="45"/>
    <w:qFormat/>
    <w:uiPriority w:val="0"/>
    <w:rPr>
      <w:rFonts w:hint="default" w:ascii="Times New Roman" w:hAnsi="Times New Roman" w:cs="Times New Roman"/>
      <w:color w:val="000000"/>
      <w:sz w:val="21"/>
      <w:szCs w:val="21"/>
      <w:u w:val="none"/>
    </w:rPr>
  </w:style>
  <w:style w:type="paragraph" w:customStyle="1" w:styleId="332">
    <w:name w:val="表格内"/>
    <w:basedOn w:val="1"/>
    <w:qFormat/>
    <w:uiPriority w:val="0"/>
    <w:pPr>
      <w:spacing w:line="360" w:lineRule="exact"/>
      <w:jc w:val="center"/>
    </w:pPr>
    <w:rPr>
      <w:szCs w:val="21"/>
    </w:rPr>
  </w:style>
  <w:style w:type="paragraph" w:customStyle="1" w:styleId="333">
    <w:name w:val="2"/>
    <w:basedOn w:val="1"/>
    <w:next w:val="22"/>
    <w:qFormat/>
    <w:uiPriority w:val="0"/>
    <w:rPr>
      <w:rFonts w:ascii="宋体" w:hAnsi="Courier New" w:cs="宋体"/>
      <w:sz w:val="24"/>
    </w:rPr>
  </w:style>
  <w:style w:type="character" w:customStyle="1" w:styleId="334">
    <w:name w:val="font11"/>
    <w:basedOn w:val="45"/>
    <w:qFormat/>
    <w:uiPriority w:val="0"/>
    <w:rPr>
      <w:rFonts w:hint="eastAsia" w:ascii="宋体" w:hAnsi="宋体" w:eastAsia="宋体" w:cs="宋体"/>
      <w:color w:val="000000"/>
      <w:sz w:val="20"/>
      <w:szCs w:val="20"/>
      <w:u w:val="none"/>
      <w:vertAlign w:val="superscript"/>
    </w:rPr>
  </w:style>
  <w:style w:type="character" w:customStyle="1" w:styleId="335">
    <w:name w:val="font21"/>
    <w:basedOn w:val="45"/>
    <w:qFormat/>
    <w:uiPriority w:val="0"/>
    <w:rPr>
      <w:rFonts w:hint="eastAsia" w:ascii="宋体" w:hAnsi="宋体" w:eastAsia="宋体" w:cs="宋体"/>
      <w:color w:val="000000"/>
      <w:sz w:val="20"/>
      <w:szCs w:val="20"/>
      <w:u w:val="none"/>
    </w:rPr>
  </w:style>
  <w:style w:type="character" w:customStyle="1" w:styleId="336">
    <w:name w:val="font31"/>
    <w:basedOn w:val="45"/>
    <w:qFormat/>
    <w:uiPriority w:val="0"/>
    <w:rPr>
      <w:rFonts w:hint="eastAsia" w:ascii="宋体" w:hAnsi="宋体" w:eastAsia="宋体" w:cs="宋体"/>
      <w:color w:val="000000"/>
      <w:sz w:val="21"/>
      <w:szCs w:val="21"/>
      <w:u w:val="none"/>
    </w:rPr>
  </w:style>
  <w:style w:type="character" w:customStyle="1" w:styleId="337">
    <w:name w:val="font151"/>
    <w:qFormat/>
    <w:uiPriority w:val="0"/>
    <w:rPr>
      <w:rFonts w:hint="eastAsia" w:ascii="宋体" w:hAnsi="宋体" w:eastAsia="宋体" w:cs="宋体"/>
      <w:color w:val="000000"/>
      <w:sz w:val="18"/>
      <w:szCs w:val="18"/>
      <w:u w:val="none"/>
    </w:rPr>
  </w:style>
  <w:style w:type="paragraph" w:customStyle="1" w:styleId="338">
    <w:name w:val="表格内正文"/>
    <w:basedOn w:val="1"/>
    <w:link w:val="339"/>
    <w:qFormat/>
    <w:uiPriority w:val="0"/>
    <w:pPr>
      <w:spacing w:line="360" w:lineRule="auto"/>
      <w:jc w:val="center"/>
    </w:pPr>
  </w:style>
  <w:style w:type="character" w:customStyle="1" w:styleId="339">
    <w:name w:val="表格内正文 Char"/>
    <w:link w:val="338"/>
    <w:qFormat/>
    <w:uiPriority w:val="0"/>
    <w:rPr>
      <w:kern w:val="2"/>
      <w:sz w:val="21"/>
    </w:rPr>
  </w:style>
  <w:style w:type="character" w:customStyle="1" w:styleId="340">
    <w:name w:val="表格文字 Char"/>
    <w:link w:val="167"/>
    <w:qFormat/>
    <w:uiPriority w:val="0"/>
    <w:rPr>
      <w:kern w:val="2"/>
      <w:sz w:val="21"/>
      <w:szCs w:val="21"/>
    </w:rPr>
  </w:style>
  <w:style w:type="character" w:customStyle="1" w:styleId="341">
    <w:name w:val="apple-converted-space"/>
    <w:basedOn w:val="45"/>
    <w:qFormat/>
    <w:uiPriority w:val="0"/>
  </w:style>
  <w:style w:type="character" w:customStyle="1" w:styleId="342">
    <w:name w:val="Normal Char Char"/>
    <w:link w:val="343"/>
    <w:qFormat/>
    <w:uiPriority w:val="0"/>
    <w:rPr>
      <w:rFonts w:ascii="宋体"/>
      <w:sz w:val="24"/>
      <w:lang w:val="en-US" w:eastAsia="zh-CN" w:bidi="ar-SA"/>
    </w:rPr>
  </w:style>
  <w:style w:type="paragraph" w:customStyle="1" w:styleId="343">
    <w:name w:val="正文4"/>
    <w:link w:val="342"/>
    <w:qFormat/>
    <w:uiPriority w:val="0"/>
    <w:pPr>
      <w:widowControl w:val="0"/>
      <w:adjustRightInd w:val="0"/>
      <w:spacing w:line="360" w:lineRule="atLeast"/>
    </w:pPr>
    <w:rPr>
      <w:rFonts w:ascii="宋体" w:hAnsi="Times New Roman" w:eastAsia="宋体" w:cs="Times New Roman"/>
      <w:sz w:val="24"/>
      <w:lang w:val="en-US" w:eastAsia="zh-CN" w:bidi="ar-SA"/>
    </w:rPr>
  </w:style>
  <w:style w:type="paragraph" w:customStyle="1" w:styleId="344">
    <w:name w:val="付正文"/>
    <w:basedOn w:val="1"/>
    <w:semiHidden/>
    <w:qFormat/>
    <w:uiPriority w:val="0"/>
    <w:pPr>
      <w:spacing w:line="360" w:lineRule="auto"/>
      <w:ind w:firstLine="200" w:firstLineChars="200"/>
    </w:pPr>
    <w:rPr>
      <w:rFonts w:ascii="宋体"/>
      <w:color w:val="000000"/>
      <w:sz w:val="24"/>
      <w:szCs w:val="21"/>
    </w:rPr>
  </w:style>
  <w:style w:type="paragraph" w:customStyle="1" w:styleId="345">
    <w:name w:val="君邦正文"/>
    <w:qFormat/>
    <w:uiPriority w:val="0"/>
    <w:pPr>
      <w:spacing w:after="60" w:line="360" w:lineRule="auto"/>
      <w:ind w:firstLine="480" w:firstLineChars="200"/>
      <w:jc w:val="both"/>
    </w:pPr>
    <w:rPr>
      <w:rFonts w:ascii="Times New Roman" w:hAnsi="Times New Roman" w:eastAsia="Times New Roman" w:cs="Times New Roman"/>
      <w:bCs/>
      <w:snapToGrid w:val="0"/>
      <w:sz w:val="24"/>
      <w:lang w:val="en-US" w:eastAsia="zh-CN" w:bidi="ar-SA"/>
    </w:rPr>
  </w:style>
  <w:style w:type="paragraph" w:customStyle="1" w:styleId="346">
    <w:name w:val="我"/>
    <w:basedOn w:val="1"/>
    <w:qFormat/>
    <w:uiPriority w:val="0"/>
    <w:pPr>
      <w:ind w:firstLine="640"/>
    </w:pPr>
    <w:rPr>
      <w:kern w:val="0"/>
    </w:rPr>
  </w:style>
  <w:style w:type="character" w:customStyle="1" w:styleId="347">
    <w:name w:val="h2 Char"/>
    <w:qFormat/>
    <w:uiPriority w:val="0"/>
    <w:rPr>
      <w:rFonts w:eastAsia="黑体"/>
      <w:b/>
      <w:kern w:val="2"/>
      <w:sz w:val="32"/>
      <w:lang w:val="en-US" w:eastAsia="zh-CN" w:bidi="ar-SA"/>
    </w:rPr>
  </w:style>
  <w:style w:type="paragraph" w:customStyle="1" w:styleId="348">
    <w:name w:val="表内字"/>
    <w:qFormat/>
    <w:uiPriority w:val="0"/>
    <w:pPr>
      <w:spacing w:line="312" w:lineRule="auto"/>
      <w:jc w:val="center"/>
    </w:pPr>
    <w:rPr>
      <w:rFonts w:ascii="Times New Roman" w:hAnsi="Times New Roman" w:eastAsia="宋体" w:cs="Times New Roman"/>
      <w:color w:val="000000"/>
      <w:sz w:val="21"/>
      <w:lang w:val="en-US" w:eastAsia="zh-CN" w:bidi="ar-SA"/>
    </w:rPr>
  </w:style>
  <w:style w:type="paragraph" w:customStyle="1" w:styleId="349">
    <w:name w:val="样式 样式 正文文字-1 + 首行缩进:  2.1 字符1 + 首行缩进:  2.1 字符"/>
    <w:basedOn w:val="1"/>
    <w:qFormat/>
    <w:uiPriority w:val="0"/>
    <w:pPr>
      <w:widowControl/>
      <w:spacing w:line="400" w:lineRule="exact"/>
      <w:ind w:firstLine="210"/>
      <w:jc w:val="left"/>
    </w:pPr>
    <w:rPr>
      <w:rFonts w:cs="宋体"/>
      <w:kern w:val="0"/>
      <w:sz w:val="20"/>
    </w:rPr>
  </w:style>
  <w:style w:type="paragraph" w:customStyle="1" w:styleId="350">
    <w:name w:val="样式 兴化美联正文样式 + 自动设置"/>
    <w:basedOn w:val="1"/>
    <w:qFormat/>
    <w:uiPriority w:val="0"/>
    <w:pPr>
      <w:widowControl/>
      <w:ind w:firstLine="480"/>
      <w:jc w:val="left"/>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7" Type="http://schemas.microsoft.com/office/2011/relationships/people" Target="people.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4.jpeg"/><Relationship Id="rId51" Type="http://schemas.openxmlformats.org/officeDocument/2006/relationships/image" Target="media/image23.jpeg"/><Relationship Id="rId50" Type="http://schemas.openxmlformats.org/officeDocument/2006/relationships/image" Target="media/image22.jpeg"/><Relationship Id="rId5" Type="http://schemas.openxmlformats.org/officeDocument/2006/relationships/header" Target="header1.xml"/><Relationship Id="rId49" Type="http://schemas.openxmlformats.org/officeDocument/2006/relationships/image" Target="media/image21.jpeg"/><Relationship Id="rId48" Type="http://schemas.openxmlformats.org/officeDocument/2006/relationships/image" Target="media/image20.wmf"/><Relationship Id="rId47" Type="http://schemas.openxmlformats.org/officeDocument/2006/relationships/oleObject" Target="embeddings/oleObject5.bin"/><Relationship Id="rId46" Type="http://schemas.openxmlformats.org/officeDocument/2006/relationships/image" Target="media/image19.wmf"/><Relationship Id="rId45" Type="http://schemas.openxmlformats.org/officeDocument/2006/relationships/oleObject" Target="embeddings/oleObject4.bin"/><Relationship Id="rId44" Type="http://schemas.openxmlformats.org/officeDocument/2006/relationships/image" Target="media/image18.wmf"/><Relationship Id="rId43" Type="http://schemas.openxmlformats.org/officeDocument/2006/relationships/oleObject" Target="embeddings/oleObject3.bin"/><Relationship Id="rId42" Type="http://schemas.openxmlformats.org/officeDocument/2006/relationships/image" Target="media/image17.wmf"/><Relationship Id="rId41" Type="http://schemas.openxmlformats.org/officeDocument/2006/relationships/oleObject" Target="embeddings/oleObject2.bin"/><Relationship Id="rId40" Type="http://schemas.openxmlformats.org/officeDocument/2006/relationships/image" Target="media/image16.wmf"/><Relationship Id="rId4" Type="http://schemas.microsoft.com/office/2011/relationships/commentsExtended" Target="commentsExtended.xml"/><Relationship Id="rId39" Type="http://schemas.openxmlformats.org/officeDocument/2006/relationships/oleObject" Target="embeddings/oleObject1.bin"/><Relationship Id="rId38" Type="http://schemas.openxmlformats.org/officeDocument/2006/relationships/image" Target="media/image15.wmf"/><Relationship Id="rId37" Type="http://schemas.openxmlformats.org/officeDocument/2006/relationships/image" Target="media/image14.wmf"/><Relationship Id="rId36" Type="http://schemas.openxmlformats.org/officeDocument/2006/relationships/image" Target="media/image13.wmf"/><Relationship Id="rId35" Type="http://schemas.openxmlformats.org/officeDocument/2006/relationships/image" Target="media/image12.wmf"/><Relationship Id="rId34" Type="http://schemas.openxmlformats.org/officeDocument/2006/relationships/image" Target="media/image11.wmf"/><Relationship Id="rId33" Type="http://schemas.openxmlformats.org/officeDocument/2006/relationships/image" Target="media/image10.wmf"/><Relationship Id="rId32" Type="http://schemas.openxmlformats.org/officeDocument/2006/relationships/image" Target="media/image9.wmf"/><Relationship Id="rId31" Type="http://schemas.openxmlformats.org/officeDocument/2006/relationships/image" Target="media/image8.wmf"/><Relationship Id="rId30" Type="http://schemas.openxmlformats.org/officeDocument/2006/relationships/image" Target="media/image7.wmf"/><Relationship Id="rId3" Type="http://schemas.openxmlformats.org/officeDocument/2006/relationships/comments" Target="comments.xml"/><Relationship Id="rId29" Type="http://schemas.openxmlformats.org/officeDocument/2006/relationships/image" Target="media/image6.wmf"/><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7"/>
    <customShpInfo spid="_x0000_s3073"/>
    <customShpInfo spid="_x0000_s3080"/>
    <customShpInfo spid="_x0000_s3079"/>
    <customShpInfo spid="_x0000_s3081"/>
    <customShpInfo spid="_x0000_s3074"/>
    <customShpInfo spid="_x0000_s2050"/>
    <customShpInfo spid="_x0000_s2051"/>
    <customShpInfo spid="_x0000_s2052"/>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277"/>
    <customShpInfo spid="_x0000_s2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6D6EE-EB01-46B2-AE3D-7410CE737B66}">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129</Pages>
  <Words>14938</Words>
  <Characters>85149</Characters>
  <Lines>709</Lines>
  <Paragraphs>199</Paragraphs>
  <TotalTime>173</TotalTime>
  <ScaleCrop>false</ScaleCrop>
  <LinksUpToDate>false</LinksUpToDate>
  <CharactersWithSpaces>99888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2017-04-06T02:19:00Z</dcterms:created>
  <dc:creator>bigwall</dc:creator>
  <cp:lastModifiedBy>铁碎牙</cp:lastModifiedBy>
  <cp:lastPrinted>2018-09-23T00:23:00Z</cp:lastPrinted>
  <dcterms:modified xsi:type="dcterms:W3CDTF">2019-12-10T04:30:17Z</dcterms:modified>
  <dc:title>目      录</dc:title>
  <cp:revision>691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