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
        <w:spacing w:line="360" w:lineRule="auto"/>
        <w:ind w:left="0"/>
        <w:jc w:val="center"/>
        <w:rPr>
          <w:rFonts w:eastAsia="华文中宋"/>
          <w:b/>
          <w:sz w:val="24"/>
          <w:szCs w:val="24"/>
        </w:rPr>
      </w:pPr>
      <w:bookmarkStart w:id="0" w:name="_Toc332727811"/>
      <w:bookmarkStart w:id="1" w:name="_Toc318380465"/>
      <w:bookmarkStart w:id="2" w:name="_Toc164427362"/>
      <w:r>
        <w:rPr>
          <w:rFonts w:hint="eastAsia" w:eastAsia="华文中宋"/>
          <w:b/>
          <w:sz w:val="24"/>
          <w:szCs w:val="24"/>
        </w:rPr>
        <w:t>目录</w:t>
      </w:r>
      <w:bookmarkEnd w:id="0"/>
    </w:p>
    <w:p>
      <w:pPr>
        <w:pStyle w:val="29"/>
        <w:tabs>
          <w:tab w:val="right" w:leader="dot" w:pos="8306"/>
        </w:tabs>
      </w:pPr>
      <w:r>
        <w:rPr>
          <w:rFonts w:eastAsia="华文中宋"/>
        </w:rPr>
        <w:fldChar w:fldCharType="begin"/>
      </w:r>
      <w:r>
        <w:rPr>
          <w:rFonts w:eastAsia="华文中宋"/>
        </w:rPr>
        <w:instrText xml:space="preserve"> TOC \o "1-2" \h \z \u </w:instrText>
      </w:r>
      <w:r>
        <w:rPr>
          <w:rFonts w:eastAsia="华文中宋"/>
        </w:rPr>
        <w:fldChar w:fldCharType="separate"/>
      </w:r>
      <w:r>
        <w:fldChar w:fldCharType="begin"/>
      </w:r>
      <w:r>
        <w:instrText xml:space="preserve"> HYPERLINK \l "_Toc17057" </w:instrText>
      </w:r>
      <w:r>
        <w:fldChar w:fldCharType="separate"/>
      </w:r>
      <w:r>
        <w:rPr>
          <w:rFonts w:eastAsia="华文中宋"/>
          <w:bCs w:val="0"/>
          <w:szCs w:val="36"/>
        </w:rPr>
        <w:t>1</w:t>
      </w:r>
      <w:r>
        <w:rPr>
          <w:rFonts w:hint="eastAsia" w:eastAsia="华文中宋"/>
          <w:bCs w:val="0"/>
          <w:szCs w:val="36"/>
        </w:rPr>
        <w:t>概述</w:t>
      </w:r>
      <w:r>
        <w:tab/>
      </w:r>
      <w:r>
        <w:fldChar w:fldCharType="begin"/>
      </w:r>
      <w:r>
        <w:instrText xml:space="preserve"> PAGEREF _Toc17057 </w:instrText>
      </w:r>
      <w:r>
        <w:fldChar w:fldCharType="separate"/>
      </w:r>
      <w:r>
        <w:t>1</w:t>
      </w:r>
      <w:r>
        <w:fldChar w:fldCharType="end"/>
      </w:r>
      <w:r>
        <w:fldChar w:fldCharType="end"/>
      </w:r>
    </w:p>
    <w:p>
      <w:pPr>
        <w:pStyle w:val="34"/>
        <w:tabs>
          <w:tab w:val="right" w:leader="dot" w:pos="8306"/>
        </w:tabs>
        <w:rPr>
          <w:rFonts w:eastAsia="华文中宋"/>
        </w:rPr>
      </w:pPr>
      <w:r>
        <w:fldChar w:fldCharType="begin"/>
      </w:r>
      <w:r>
        <w:instrText xml:space="preserve"> HYPERLINK \l "_Toc22136" </w:instrText>
      </w:r>
      <w:r>
        <w:fldChar w:fldCharType="separate"/>
      </w:r>
      <w:r>
        <w:rPr>
          <w:rFonts w:eastAsia="华文中宋"/>
        </w:rPr>
        <w:t>1.1</w:t>
      </w:r>
      <w:r>
        <w:rPr>
          <w:rFonts w:hint="eastAsia" w:eastAsia="华文中宋"/>
        </w:rPr>
        <w:t>任务由来及背景</w:t>
      </w:r>
      <w:r>
        <w:rPr>
          <w:rFonts w:eastAsia="华文中宋"/>
        </w:rPr>
        <w:tab/>
      </w:r>
      <w:r>
        <w:rPr>
          <w:rFonts w:eastAsia="华文中宋"/>
        </w:rPr>
        <w:fldChar w:fldCharType="begin"/>
      </w:r>
      <w:r>
        <w:rPr>
          <w:rFonts w:eastAsia="华文中宋"/>
        </w:rPr>
        <w:instrText xml:space="preserve"> PAGEREF _Toc22136 </w:instrText>
      </w:r>
      <w:r>
        <w:rPr>
          <w:rFonts w:eastAsia="华文中宋"/>
        </w:rPr>
        <w:fldChar w:fldCharType="separate"/>
      </w:r>
      <w:r>
        <w:rPr>
          <w:rFonts w:eastAsia="华文中宋"/>
        </w:rPr>
        <w:t>1</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"_Toc25008" </w:instrText>
      </w:r>
      <w:r>
        <w:fldChar w:fldCharType="separate"/>
      </w:r>
      <w:r>
        <w:rPr>
          <w:rFonts w:eastAsia="华文中宋"/>
        </w:rPr>
        <w:t>1.2</w:t>
      </w:r>
      <w:r>
        <w:rPr>
          <w:rFonts w:hint="eastAsia" w:eastAsia="华文中宋"/>
        </w:rPr>
        <w:t>分析判定相关情况</w:t>
      </w:r>
      <w:r>
        <w:rPr>
          <w:rFonts w:eastAsia="华文中宋"/>
        </w:rPr>
        <w:tab/>
      </w:r>
      <w:r>
        <w:rPr>
          <w:rFonts w:eastAsia="华文中宋"/>
        </w:rPr>
        <w:fldChar w:fldCharType="begin"/>
      </w:r>
      <w:r>
        <w:rPr>
          <w:rFonts w:eastAsia="华文中宋"/>
        </w:rPr>
        <w:instrText xml:space="preserve"> PAGEREF _Toc25008 </w:instrText>
      </w:r>
      <w:r>
        <w:rPr>
          <w:rFonts w:eastAsia="华文中宋"/>
        </w:rPr>
        <w:fldChar w:fldCharType="separate"/>
      </w:r>
      <w:r>
        <w:rPr>
          <w:rFonts w:eastAsia="华文中宋"/>
        </w:rPr>
        <w:t>2</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"_Toc20864" </w:instrText>
      </w:r>
      <w:r>
        <w:fldChar w:fldCharType="separate"/>
      </w:r>
      <w:r>
        <w:rPr>
          <w:rFonts w:eastAsia="华文中宋"/>
        </w:rPr>
        <w:t>1.3</w:t>
      </w:r>
      <w:r>
        <w:rPr>
          <w:rFonts w:hint="eastAsia" w:eastAsia="华文中宋"/>
        </w:rPr>
        <w:t>环境影响评价工作过程</w:t>
      </w:r>
      <w:r>
        <w:rPr>
          <w:rFonts w:eastAsia="华文中宋"/>
        </w:rPr>
        <w:tab/>
      </w:r>
      <w:r>
        <w:rPr>
          <w:rFonts w:eastAsia="华文中宋"/>
        </w:rPr>
        <w:fldChar w:fldCharType="begin"/>
      </w:r>
      <w:r>
        <w:rPr>
          <w:rFonts w:eastAsia="华文中宋"/>
        </w:rPr>
        <w:instrText xml:space="preserve"> PAGEREF _Toc20864 </w:instrText>
      </w:r>
      <w:r>
        <w:rPr>
          <w:rFonts w:eastAsia="华文中宋"/>
        </w:rPr>
        <w:fldChar w:fldCharType="separate"/>
      </w:r>
      <w:r>
        <w:rPr>
          <w:rFonts w:eastAsia="华文中宋"/>
        </w:rPr>
        <w:t>3</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"_Toc23706" </w:instrText>
      </w:r>
      <w:r>
        <w:fldChar w:fldCharType="separate"/>
      </w:r>
      <w:r>
        <w:rPr>
          <w:rFonts w:eastAsia="华文中宋"/>
        </w:rPr>
        <w:t>1.4</w:t>
      </w:r>
      <w:r>
        <w:rPr>
          <w:rFonts w:hint="eastAsia" w:eastAsia="华文中宋"/>
        </w:rPr>
        <w:t>关注的主要环境问题</w:t>
      </w:r>
      <w:r>
        <w:rPr>
          <w:rFonts w:eastAsia="华文中宋"/>
        </w:rPr>
        <w:tab/>
      </w:r>
      <w:r>
        <w:rPr>
          <w:rFonts w:eastAsia="华文中宋"/>
        </w:rPr>
        <w:fldChar w:fldCharType="begin"/>
      </w:r>
      <w:r>
        <w:rPr>
          <w:rFonts w:eastAsia="华文中宋"/>
        </w:rPr>
        <w:instrText xml:space="preserve"> PAGEREF _Toc23706 </w:instrText>
      </w:r>
      <w:r>
        <w:rPr>
          <w:rFonts w:eastAsia="华文中宋"/>
        </w:rPr>
        <w:fldChar w:fldCharType="separate"/>
      </w:r>
      <w:r>
        <w:rPr>
          <w:rFonts w:eastAsia="华文中宋"/>
        </w:rPr>
        <w:t>4</w:t>
      </w:r>
      <w:r>
        <w:rPr>
          <w:rFonts w:eastAsia="华文中宋"/>
        </w:rPr>
        <w:fldChar w:fldCharType="end"/>
      </w:r>
      <w:r>
        <w:rPr>
          <w:rFonts w:eastAsia="华文中宋"/>
        </w:rPr>
        <w:fldChar w:fldCharType="end"/>
      </w:r>
    </w:p>
    <w:p>
      <w:pPr>
        <w:pStyle w:val="34"/>
        <w:tabs>
          <w:tab w:val="right" w:leader="dot" w:pos="8306"/>
        </w:tabs>
      </w:pPr>
      <w:r>
        <w:fldChar w:fldCharType="begin"/>
      </w:r>
      <w:r>
        <w:instrText xml:space="preserve"> HYPERLINK \l "_Toc16090" </w:instrText>
      </w:r>
      <w:r>
        <w:fldChar w:fldCharType="separate"/>
      </w:r>
      <w:r>
        <w:rPr>
          <w:rFonts w:eastAsia="华文中宋"/>
        </w:rPr>
        <w:t>1.5</w:t>
      </w:r>
      <w:r>
        <w:rPr>
          <w:rFonts w:hint="eastAsia" w:eastAsia="华文中宋"/>
        </w:rPr>
        <w:t>环境影响报告书的主要结论</w:t>
      </w:r>
      <w:r>
        <w:rPr>
          <w:rFonts w:eastAsia="华文中宋"/>
        </w:rPr>
        <w:tab/>
      </w:r>
      <w:r>
        <w:rPr>
          <w:rFonts w:eastAsia="华文中宋"/>
        </w:rPr>
        <w:fldChar w:fldCharType="begin"/>
      </w:r>
      <w:r>
        <w:rPr>
          <w:rFonts w:eastAsia="华文中宋"/>
        </w:rPr>
        <w:instrText xml:space="preserve"> PAGEREF _Toc16090 </w:instrText>
      </w:r>
      <w:r>
        <w:rPr>
          <w:rFonts w:eastAsia="华文中宋"/>
        </w:rPr>
        <w:fldChar w:fldCharType="separate"/>
      </w:r>
      <w:r>
        <w:rPr>
          <w:rFonts w:eastAsia="华文中宋"/>
        </w:rPr>
        <w:t>4</w:t>
      </w:r>
      <w:r>
        <w:rPr>
          <w:rFonts w:eastAsia="华文中宋"/>
        </w:rPr>
        <w:fldChar w:fldCharType="end"/>
      </w:r>
      <w:r>
        <w:rPr>
          <w:rFonts w:eastAsia="华文中宋"/>
        </w:rPr>
        <w:fldChar w:fldCharType="end"/>
      </w:r>
    </w:p>
    <w:p>
      <w:pPr>
        <w:pStyle w:val="29"/>
        <w:tabs>
          <w:tab w:val="right" w:leader="dot" w:pos="8306"/>
        </w:tabs>
      </w:pPr>
      <w:r>
        <w:fldChar w:fldCharType="begin"/>
      </w:r>
      <w:r>
        <w:instrText xml:space="preserve"> HYPERLINK \l "_Toc5087" </w:instrText>
      </w:r>
      <w:r>
        <w:fldChar w:fldCharType="separate"/>
      </w:r>
      <w:r>
        <w:rPr>
          <w:rFonts w:eastAsia="华文中宋"/>
          <w:bCs w:val="0"/>
          <w:szCs w:val="36"/>
        </w:rPr>
        <w:t>2</w:t>
      </w:r>
      <w:r>
        <w:rPr>
          <w:rFonts w:hint="eastAsia" w:eastAsia="华文中宋"/>
          <w:bCs w:val="0"/>
          <w:szCs w:val="36"/>
        </w:rPr>
        <w:t>总则</w:t>
      </w:r>
      <w:r>
        <w:tab/>
      </w:r>
      <w:r>
        <w:fldChar w:fldCharType="begin"/>
      </w:r>
      <w:r>
        <w:instrText xml:space="preserve"> PAGEREF _Toc5087 </w:instrText>
      </w:r>
      <w:r>
        <w:fldChar w:fldCharType="separate"/>
      </w:r>
      <w:r>
        <w:t>5</w:t>
      </w:r>
      <w:r>
        <w:fldChar w:fldCharType="end"/>
      </w:r>
      <w:r>
        <w:fldChar w:fldCharType="end"/>
      </w:r>
    </w:p>
    <w:p>
      <w:pPr>
        <w:pStyle w:val="34"/>
        <w:tabs>
          <w:tab w:val="right" w:leader="dot" w:pos="8306"/>
        </w:tabs>
        <w:rPr>
          <w:rFonts w:eastAsia="华文中宋"/>
        </w:rPr>
      </w:pPr>
      <w:r>
        <w:fldChar w:fldCharType="begin"/>
      </w:r>
      <w:r>
        <w:instrText xml:space="preserve"> HYPERLINK \l "_Toc20021" </w:instrText>
      </w:r>
      <w:r>
        <w:fldChar w:fldCharType="separate"/>
      </w:r>
      <w:r>
        <w:rPr>
          <w:rFonts w:eastAsia="华文中宋"/>
        </w:rPr>
        <w:t>2.1</w:t>
      </w:r>
      <w:r>
        <w:rPr>
          <w:rFonts w:hint="eastAsia" w:eastAsia="华文中宋"/>
        </w:rPr>
        <w:t>编制依据</w:t>
      </w:r>
      <w:r>
        <w:rPr>
          <w:rFonts w:eastAsia="华文中宋"/>
        </w:rPr>
        <w:tab/>
      </w:r>
      <w:r>
        <w:rPr>
          <w:rFonts w:eastAsia="华文中宋"/>
        </w:rPr>
        <w:fldChar w:fldCharType="begin"/>
      </w:r>
      <w:r>
        <w:rPr>
          <w:rFonts w:eastAsia="华文中宋"/>
        </w:rPr>
        <w:instrText xml:space="preserve"> PAGEREF _Toc20021 </w:instrText>
      </w:r>
      <w:r>
        <w:rPr>
          <w:rFonts w:eastAsia="华文中宋"/>
        </w:rPr>
        <w:fldChar w:fldCharType="separate"/>
      </w:r>
      <w:r>
        <w:rPr>
          <w:rFonts w:eastAsia="华文中宋"/>
        </w:rPr>
        <w:t>5</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"_Toc11506" </w:instrText>
      </w:r>
      <w:r>
        <w:fldChar w:fldCharType="separate"/>
      </w:r>
      <w:r>
        <w:rPr>
          <w:rFonts w:eastAsia="华文中宋"/>
        </w:rPr>
        <w:t>2.2</w:t>
      </w:r>
      <w:r>
        <w:rPr>
          <w:rFonts w:hint="eastAsia" w:eastAsia="华文中宋"/>
        </w:rPr>
        <w:t>评价原则与目的</w:t>
      </w:r>
      <w:r>
        <w:rPr>
          <w:rFonts w:eastAsia="华文中宋"/>
        </w:rPr>
        <w:tab/>
      </w:r>
      <w:r>
        <w:rPr>
          <w:rFonts w:eastAsia="华文中宋"/>
        </w:rPr>
        <w:fldChar w:fldCharType="begin"/>
      </w:r>
      <w:r>
        <w:rPr>
          <w:rFonts w:eastAsia="华文中宋"/>
        </w:rPr>
        <w:instrText xml:space="preserve"> PAGEREF _Toc11506 </w:instrText>
      </w:r>
      <w:r>
        <w:rPr>
          <w:rFonts w:eastAsia="华文中宋"/>
        </w:rPr>
        <w:fldChar w:fldCharType="separate"/>
      </w:r>
      <w:r>
        <w:rPr>
          <w:rFonts w:eastAsia="华文中宋"/>
        </w:rPr>
        <w:t>6</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"_Toc31150" </w:instrText>
      </w:r>
      <w:r>
        <w:fldChar w:fldCharType="separate"/>
      </w:r>
      <w:r>
        <w:rPr>
          <w:rFonts w:eastAsia="华文中宋"/>
        </w:rPr>
        <w:t>2.3</w:t>
      </w:r>
      <w:r>
        <w:rPr>
          <w:rFonts w:hint="eastAsia" w:eastAsia="华文中宋"/>
        </w:rPr>
        <w:t>环境功能区划</w:t>
      </w:r>
      <w:r>
        <w:rPr>
          <w:rFonts w:eastAsia="华文中宋"/>
        </w:rPr>
        <w:tab/>
      </w:r>
      <w:r>
        <w:rPr>
          <w:rFonts w:eastAsia="华文中宋"/>
        </w:rPr>
        <w:fldChar w:fldCharType="begin"/>
      </w:r>
      <w:r>
        <w:rPr>
          <w:rFonts w:eastAsia="华文中宋"/>
        </w:rPr>
        <w:instrText xml:space="preserve"> PAGEREF _Toc31150 </w:instrText>
      </w:r>
      <w:r>
        <w:rPr>
          <w:rFonts w:eastAsia="华文中宋"/>
        </w:rPr>
        <w:fldChar w:fldCharType="separate"/>
      </w:r>
      <w:r>
        <w:rPr>
          <w:rFonts w:eastAsia="华文中宋"/>
        </w:rPr>
        <w:t>8</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"_Toc31150" </w:instrText>
      </w:r>
      <w:r>
        <w:fldChar w:fldCharType="separate"/>
      </w:r>
      <w:r>
        <w:rPr>
          <w:rFonts w:hint="eastAsia" w:eastAsia="华文中宋"/>
        </w:rPr>
        <w:t>2.4 评价因子与标准.........................................................................................................................</w:t>
      </w:r>
      <w:r>
        <w:rPr>
          <w:rFonts w:eastAsia="华文中宋"/>
        </w:rPr>
        <w:fldChar w:fldCharType="begin"/>
      </w:r>
      <w:r>
        <w:rPr>
          <w:rFonts w:eastAsia="华文中宋"/>
        </w:rPr>
        <w:instrText xml:space="preserve"> PAGEREF _Toc31150 </w:instrText>
      </w:r>
      <w:r>
        <w:rPr>
          <w:rFonts w:eastAsia="华文中宋"/>
        </w:rPr>
        <w:fldChar w:fldCharType="separate"/>
      </w:r>
      <w:r>
        <w:rPr>
          <w:rFonts w:eastAsia="华文中宋"/>
        </w:rPr>
        <w:t>8</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"_Toc25102" </w:instrText>
      </w:r>
      <w:r>
        <w:fldChar w:fldCharType="separate"/>
      </w:r>
      <w:r>
        <w:rPr>
          <w:rFonts w:eastAsia="华文中宋"/>
        </w:rPr>
        <w:t>2.</w:t>
      </w:r>
      <w:r>
        <w:rPr>
          <w:rFonts w:hint="eastAsia" w:eastAsia="华文中宋"/>
        </w:rPr>
        <w:t>5评价等级及范围</w:t>
      </w:r>
      <w:r>
        <w:rPr>
          <w:rFonts w:eastAsia="华文中宋"/>
        </w:rPr>
        <w:tab/>
      </w:r>
      <w:r>
        <w:rPr>
          <w:rFonts w:eastAsia="华文中宋"/>
        </w:rPr>
        <w:fldChar w:fldCharType="begin"/>
      </w:r>
      <w:r>
        <w:rPr>
          <w:rFonts w:eastAsia="华文中宋"/>
        </w:rPr>
        <w:instrText xml:space="preserve"> PAGEREF _Toc25102 </w:instrText>
      </w:r>
      <w:r>
        <w:rPr>
          <w:rFonts w:eastAsia="华文中宋"/>
        </w:rPr>
        <w:fldChar w:fldCharType="separate"/>
      </w:r>
      <w:r>
        <w:rPr>
          <w:rFonts w:eastAsia="华文中宋"/>
        </w:rPr>
        <w:t>13</w:t>
      </w:r>
      <w:r>
        <w:rPr>
          <w:rFonts w:eastAsia="华文中宋"/>
        </w:rPr>
        <w:fldChar w:fldCharType="end"/>
      </w:r>
      <w:r>
        <w:rPr>
          <w:rFonts w:eastAsia="华文中宋"/>
        </w:rPr>
        <w:fldChar w:fldCharType="end"/>
      </w:r>
    </w:p>
    <w:p>
      <w:pPr>
        <w:pStyle w:val="34"/>
        <w:tabs>
          <w:tab w:val="right" w:leader="dot" w:pos="8306"/>
        </w:tabs>
      </w:pPr>
      <w:r>
        <w:fldChar w:fldCharType="begin"/>
      </w:r>
      <w:r>
        <w:instrText xml:space="preserve"> HYPERLINK \l "_Toc24799" </w:instrText>
      </w:r>
      <w:r>
        <w:fldChar w:fldCharType="separate"/>
      </w:r>
      <w:r>
        <w:rPr>
          <w:rFonts w:eastAsia="华文中宋"/>
        </w:rPr>
        <w:t>2.</w:t>
      </w:r>
      <w:r>
        <w:rPr>
          <w:rFonts w:hint="eastAsia" w:eastAsia="华文中宋"/>
        </w:rPr>
        <w:t>5主要环境保护目标</w:t>
      </w:r>
      <w:r>
        <w:rPr>
          <w:rFonts w:eastAsia="华文中宋"/>
        </w:rPr>
        <w:tab/>
      </w:r>
      <w:r>
        <w:rPr>
          <w:rFonts w:eastAsia="华文中宋"/>
        </w:rPr>
        <w:fldChar w:fldCharType="begin"/>
      </w:r>
      <w:r>
        <w:rPr>
          <w:rFonts w:eastAsia="华文中宋"/>
        </w:rPr>
        <w:instrText xml:space="preserve"> PAGEREF _Toc24799 </w:instrText>
      </w:r>
      <w:r>
        <w:rPr>
          <w:rFonts w:eastAsia="华文中宋"/>
        </w:rPr>
        <w:fldChar w:fldCharType="separate"/>
      </w:r>
      <w:r>
        <w:rPr>
          <w:rFonts w:eastAsia="华文中宋"/>
        </w:rPr>
        <w:t>18</w:t>
      </w:r>
      <w:r>
        <w:rPr>
          <w:rFonts w:eastAsia="华文中宋"/>
        </w:rPr>
        <w:fldChar w:fldCharType="end"/>
      </w:r>
      <w:r>
        <w:rPr>
          <w:rFonts w:eastAsia="华文中宋"/>
        </w:rPr>
        <w:fldChar w:fldCharType="end"/>
      </w:r>
    </w:p>
    <w:p>
      <w:pPr>
        <w:pStyle w:val="29"/>
        <w:tabs>
          <w:tab w:val="right" w:leader="dot" w:pos="8306"/>
        </w:tabs>
      </w:pPr>
      <w:r>
        <w:fldChar w:fldCharType="begin"/>
      </w:r>
      <w:r>
        <w:instrText xml:space="preserve"> HYPERLINK \l "_Toc4491" </w:instrText>
      </w:r>
      <w:r>
        <w:fldChar w:fldCharType="separate"/>
      </w:r>
      <w:r>
        <w:rPr>
          <w:rFonts w:eastAsia="华文中宋"/>
          <w:szCs w:val="36"/>
        </w:rPr>
        <w:t>3</w:t>
      </w:r>
      <w:r>
        <w:rPr>
          <w:rFonts w:hint="eastAsia" w:eastAsia="华文中宋"/>
          <w:szCs w:val="36"/>
        </w:rPr>
        <w:t>建设项目工程概况</w:t>
      </w:r>
      <w:r>
        <w:tab/>
      </w:r>
      <w:r>
        <w:fldChar w:fldCharType="begin"/>
      </w:r>
      <w:r>
        <w:instrText xml:space="preserve"> PAGEREF _Toc4491 </w:instrText>
      </w:r>
      <w:r>
        <w:fldChar w:fldCharType="separate"/>
      </w:r>
      <w:r>
        <w:t>19</w:t>
      </w:r>
      <w:r>
        <w:fldChar w:fldCharType="end"/>
      </w:r>
      <w:r>
        <w:fldChar w:fldCharType="end"/>
      </w:r>
    </w:p>
    <w:p>
      <w:pPr>
        <w:pStyle w:val="34"/>
        <w:tabs>
          <w:tab w:val="right" w:leader="dot" w:pos="8306"/>
        </w:tabs>
        <w:rPr>
          <w:rFonts w:eastAsia="华文中宋"/>
        </w:rPr>
      </w:pPr>
      <w:r>
        <w:fldChar w:fldCharType="begin"/>
      </w:r>
      <w:r>
        <w:instrText xml:space="preserve"> HYPERLINK \l "_Toc14683" </w:instrText>
      </w:r>
      <w:r>
        <w:fldChar w:fldCharType="separate"/>
      </w:r>
      <w:r>
        <w:rPr>
          <w:rFonts w:eastAsia="华文中宋"/>
        </w:rPr>
        <w:t>3.1</w:t>
      </w:r>
      <w:r>
        <w:rPr>
          <w:rFonts w:hint="eastAsia" w:eastAsia="华文中宋"/>
        </w:rPr>
        <w:t>项目概况</w:t>
      </w:r>
      <w:r>
        <w:rPr>
          <w:rFonts w:eastAsia="华文中宋"/>
        </w:rPr>
        <w:tab/>
      </w:r>
      <w:r>
        <w:rPr>
          <w:rFonts w:eastAsia="华文中宋"/>
        </w:rPr>
        <w:fldChar w:fldCharType="begin"/>
      </w:r>
      <w:r>
        <w:rPr>
          <w:rFonts w:eastAsia="华文中宋"/>
        </w:rPr>
        <w:instrText xml:space="preserve"> PAGEREF _Toc14683 </w:instrText>
      </w:r>
      <w:r>
        <w:rPr>
          <w:rFonts w:eastAsia="华文中宋"/>
        </w:rPr>
        <w:fldChar w:fldCharType="separate"/>
      </w:r>
      <w:r>
        <w:rPr>
          <w:rFonts w:eastAsia="华文中宋"/>
        </w:rPr>
        <w:t>19</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"_Toc4320" </w:instrText>
      </w:r>
      <w:r>
        <w:fldChar w:fldCharType="separate"/>
      </w:r>
      <w:r>
        <w:rPr>
          <w:rFonts w:eastAsia="华文中宋"/>
        </w:rPr>
        <w:t>3.2</w:t>
      </w:r>
      <w:r>
        <w:rPr>
          <w:rFonts w:hint="eastAsia" w:eastAsia="华文中宋"/>
        </w:rPr>
        <w:t>配套工程</w:t>
      </w:r>
      <w:r>
        <w:rPr>
          <w:rFonts w:eastAsia="华文中宋"/>
        </w:rPr>
        <w:tab/>
      </w:r>
      <w:r>
        <w:rPr>
          <w:rFonts w:eastAsia="华文中宋"/>
        </w:rPr>
        <w:fldChar w:fldCharType="begin"/>
      </w:r>
      <w:r>
        <w:rPr>
          <w:rFonts w:eastAsia="华文中宋"/>
        </w:rPr>
        <w:instrText xml:space="preserve"> PAGEREF _Toc4320 </w:instrText>
      </w:r>
      <w:r>
        <w:rPr>
          <w:rFonts w:eastAsia="华文中宋"/>
        </w:rPr>
        <w:fldChar w:fldCharType="separate"/>
      </w:r>
      <w:r>
        <w:rPr>
          <w:rFonts w:eastAsia="华文中宋"/>
        </w:rPr>
        <w:t>25</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"_Toc26665" </w:instrText>
      </w:r>
      <w:r>
        <w:fldChar w:fldCharType="separate"/>
      </w:r>
      <w:r>
        <w:rPr>
          <w:rFonts w:eastAsia="华文中宋"/>
        </w:rPr>
        <w:t>3.3</w:t>
      </w:r>
      <w:r>
        <w:rPr>
          <w:rFonts w:hint="eastAsia" w:eastAsia="华文中宋"/>
        </w:rPr>
        <w:t xml:space="preserve"> 工艺流程及产污环节</w:t>
      </w:r>
      <w:r>
        <w:rPr>
          <w:rFonts w:eastAsia="华文中宋"/>
        </w:rPr>
        <w:tab/>
      </w:r>
      <w:r>
        <w:rPr>
          <w:rFonts w:eastAsia="华文中宋"/>
        </w:rPr>
        <w:fldChar w:fldCharType="begin"/>
      </w:r>
      <w:r>
        <w:rPr>
          <w:rFonts w:eastAsia="华文中宋"/>
        </w:rPr>
        <w:instrText xml:space="preserve"> PAGEREF _Toc26665 </w:instrText>
      </w:r>
      <w:r>
        <w:rPr>
          <w:rFonts w:eastAsia="华文中宋"/>
        </w:rPr>
        <w:fldChar w:fldCharType="separate"/>
      </w:r>
      <w:r>
        <w:rPr>
          <w:rFonts w:eastAsia="华文中宋"/>
        </w:rPr>
        <w:t>28</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"_Toc10424" </w:instrText>
      </w:r>
      <w:r>
        <w:fldChar w:fldCharType="separate"/>
      </w:r>
      <w:r>
        <w:rPr>
          <w:rFonts w:eastAsia="华文中宋"/>
        </w:rPr>
        <w:t>3.4</w:t>
      </w:r>
      <w:r>
        <w:rPr>
          <w:rFonts w:hint="eastAsia" w:eastAsia="华文中宋"/>
        </w:rPr>
        <w:t>主要污染源与污染物分析</w:t>
      </w:r>
      <w:r>
        <w:rPr>
          <w:rFonts w:eastAsia="华文中宋"/>
        </w:rPr>
        <w:tab/>
      </w:r>
      <w:r>
        <w:rPr>
          <w:rFonts w:eastAsia="华文中宋"/>
        </w:rPr>
        <w:fldChar w:fldCharType="begin"/>
      </w:r>
      <w:r>
        <w:rPr>
          <w:rFonts w:eastAsia="华文中宋"/>
        </w:rPr>
        <w:instrText xml:space="preserve"> PAGEREF _Toc10424 </w:instrText>
      </w:r>
      <w:r>
        <w:rPr>
          <w:rFonts w:eastAsia="华文中宋"/>
        </w:rPr>
        <w:fldChar w:fldCharType="separate"/>
      </w:r>
      <w:r>
        <w:rPr>
          <w:rFonts w:eastAsia="华文中宋"/>
        </w:rPr>
        <w:t>32</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"_Toc13308" </w:instrText>
      </w:r>
      <w:r>
        <w:fldChar w:fldCharType="separate"/>
      </w:r>
      <w:r>
        <w:rPr>
          <w:rFonts w:eastAsia="华文中宋"/>
        </w:rPr>
        <w:t>3.5本项目污染源汇总</w:t>
      </w:r>
      <w:r>
        <w:rPr>
          <w:rFonts w:eastAsia="华文中宋"/>
        </w:rPr>
        <w:tab/>
      </w:r>
      <w:r>
        <w:rPr>
          <w:rFonts w:eastAsia="华文中宋"/>
        </w:rPr>
        <w:fldChar w:fldCharType="begin"/>
      </w:r>
      <w:r>
        <w:rPr>
          <w:rFonts w:eastAsia="华文中宋"/>
        </w:rPr>
        <w:instrText xml:space="preserve"> PAGEREF _Toc13308 </w:instrText>
      </w:r>
      <w:r>
        <w:rPr>
          <w:rFonts w:eastAsia="华文中宋"/>
        </w:rPr>
        <w:fldChar w:fldCharType="separate"/>
      </w:r>
      <w:r>
        <w:rPr>
          <w:rFonts w:eastAsia="华文中宋"/>
        </w:rPr>
        <w:t>40</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"_Toc2764" </w:instrText>
      </w:r>
      <w:r>
        <w:fldChar w:fldCharType="separate"/>
      </w:r>
      <w:r>
        <w:rPr>
          <w:rFonts w:eastAsia="华文中宋"/>
        </w:rPr>
        <w:t>3.6</w:t>
      </w:r>
      <w:r>
        <w:rPr>
          <w:rFonts w:hint="eastAsia" w:eastAsia="华文中宋"/>
        </w:rPr>
        <w:t>清洁生产</w:t>
      </w:r>
      <w:r>
        <w:rPr>
          <w:rFonts w:eastAsia="华文中宋"/>
        </w:rPr>
        <w:tab/>
      </w:r>
      <w:r>
        <w:rPr>
          <w:rFonts w:eastAsia="华文中宋"/>
        </w:rPr>
        <w:fldChar w:fldCharType="begin"/>
      </w:r>
      <w:r>
        <w:rPr>
          <w:rFonts w:eastAsia="华文中宋"/>
        </w:rPr>
        <w:instrText xml:space="preserve"> PAGEREF _Toc2764 </w:instrText>
      </w:r>
      <w:r>
        <w:rPr>
          <w:rFonts w:eastAsia="华文中宋"/>
        </w:rPr>
        <w:fldChar w:fldCharType="separate"/>
      </w:r>
      <w:r>
        <w:rPr>
          <w:rFonts w:eastAsia="华文中宋"/>
        </w:rPr>
        <w:t>41</w:t>
      </w:r>
      <w:r>
        <w:rPr>
          <w:rFonts w:eastAsia="华文中宋"/>
        </w:rPr>
        <w:fldChar w:fldCharType="end"/>
      </w:r>
      <w:r>
        <w:rPr>
          <w:rFonts w:eastAsia="华文中宋"/>
        </w:rPr>
        <w:fldChar w:fldCharType="end"/>
      </w:r>
    </w:p>
    <w:p>
      <w:pPr>
        <w:pStyle w:val="34"/>
        <w:tabs>
          <w:tab w:val="right" w:leader="dot" w:pos="8306"/>
        </w:tabs>
      </w:pPr>
      <w:r>
        <w:fldChar w:fldCharType="begin"/>
      </w:r>
      <w:r>
        <w:instrText xml:space="preserve"> HYPERLINK \l "_Toc15926" </w:instrText>
      </w:r>
      <w:r>
        <w:fldChar w:fldCharType="separate"/>
      </w:r>
      <w:r>
        <w:rPr>
          <w:rFonts w:hint="eastAsia" w:eastAsia="华文中宋"/>
        </w:rPr>
        <w:t>3.7 产业政策符合性分析</w:t>
      </w:r>
      <w:r>
        <w:rPr>
          <w:rFonts w:eastAsia="华文中宋"/>
        </w:rPr>
        <w:tab/>
      </w:r>
      <w:r>
        <w:rPr>
          <w:rFonts w:eastAsia="华文中宋"/>
        </w:rPr>
        <w:fldChar w:fldCharType="begin"/>
      </w:r>
      <w:r>
        <w:rPr>
          <w:rFonts w:eastAsia="华文中宋"/>
        </w:rPr>
        <w:instrText xml:space="preserve"> PAGEREF _Toc15926 </w:instrText>
      </w:r>
      <w:r>
        <w:rPr>
          <w:rFonts w:eastAsia="华文中宋"/>
        </w:rPr>
        <w:fldChar w:fldCharType="separate"/>
      </w:r>
      <w:r>
        <w:rPr>
          <w:rFonts w:eastAsia="华文中宋"/>
        </w:rPr>
        <w:t>45</w:t>
      </w:r>
      <w:r>
        <w:rPr>
          <w:rFonts w:eastAsia="华文中宋"/>
        </w:rPr>
        <w:fldChar w:fldCharType="end"/>
      </w:r>
      <w:r>
        <w:rPr>
          <w:rFonts w:eastAsia="华文中宋"/>
        </w:rPr>
        <w:fldChar w:fldCharType="end"/>
      </w:r>
    </w:p>
    <w:p>
      <w:pPr>
        <w:pStyle w:val="29"/>
        <w:tabs>
          <w:tab w:val="right" w:leader="dot" w:pos="8306"/>
        </w:tabs>
      </w:pPr>
      <w:r>
        <w:fldChar w:fldCharType="begin"/>
      </w:r>
      <w:r>
        <w:instrText xml:space="preserve"> HYPERLINK \l "_Toc22361" </w:instrText>
      </w:r>
      <w:r>
        <w:fldChar w:fldCharType="separate"/>
      </w:r>
      <w:r>
        <w:rPr>
          <w:rFonts w:eastAsia="华文中宋"/>
          <w:szCs w:val="36"/>
        </w:rPr>
        <w:t>4</w:t>
      </w:r>
      <w:r>
        <w:rPr>
          <w:rFonts w:hint="eastAsia" w:eastAsia="华文中宋"/>
          <w:szCs w:val="36"/>
        </w:rPr>
        <w:t>环境现状调查与评价</w:t>
      </w:r>
      <w:r>
        <w:tab/>
      </w:r>
      <w:r>
        <w:fldChar w:fldCharType="begin"/>
      </w:r>
      <w:r>
        <w:instrText xml:space="preserve"> PAGEREF _Toc22361 </w:instrText>
      </w:r>
      <w:r>
        <w:fldChar w:fldCharType="separate"/>
      </w:r>
      <w:r>
        <w:t>50</w:t>
      </w:r>
      <w:r>
        <w:fldChar w:fldCharType="end"/>
      </w:r>
      <w:r>
        <w:fldChar w:fldCharType="end"/>
      </w:r>
    </w:p>
    <w:p>
      <w:pPr>
        <w:pStyle w:val="34"/>
        <w:tabs>
          <w:tab w:val="right" w:leader="dot" w:pos="8306"/>
        </w:tabs>
        <w:rPr>
          <w:rFonts w:eastAsia="华文中宋"/>
        </w:rPr>
      </w:pPr>
      <w:r>
        <w:fldChar w:fldCharType="begin"/>
      </w:r>
      <w:r>
        <w:instrText xml:space="preserve"> HYPERLINK \l "_Toc8443" </w:instrText>
      </w:r>
      <w:r>
        <w:fldChar w:fldCharType="separate"/>
      </w:r>
      <w:r>
        <w:rPr>
          <w:rFonts w:eastAsia="华文中宋"/>
        </w:rPr>
        <w:t>4.1</w:t>
      </w:r>
      <w:r>
        <w:rPr>
          <w:rFonts w:hint="eastAsia" w:eastAsia="华文中宋"/>
        </w:rPr>
        <w:t>自然环境概况</w:t>
      </w:r>
      <w:r>
        <w:rPr>
          <w:rFonts w:eastAsia="华文中宋"/>
        </w:rPr>
        <w:tab/>
      </w:r>
      <w:r>
        <w:rPr>
          <w:rFonts w:eastAsia="华文中宋"/>
        </w:rPr>
        <w:fldChar w:fldCharType="begin"/>
      </w:r>
      <w:r>
        <w:rPr>
          <w:rFonts w:eastAsia="华文中宋"/>
        </w:rPr>
        <w:instrText xml:space="preserve"> PAGEREF _Toc8443 </w:instrText>
      </w:r>
      <w:r>
        <w:rPr>
          <w:rFonts w:eastAsia="华文中宋"/>
        </w:rPr>
        <w:fldChar w:fldCharType="separate"/>
      </w:r>
      <w:r>
        <w:rPr>
          <w:rFonts w:eastAsia="华文中宋"/>
        </w:rPr>
        <w:t>50</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"_Toc14183" </w:instrText>
      </w:r>
      <w:r>
        <w:fldChar w:fldCharType="separate"/>
      </w:r>
      <w:r>
        <w:rPr>
          <w:rFonts w:hint="eastAsia" w:eastAsia="华文中宋"/>
        </w:rPr>
        <w:t>4.2环境空气质量现状调查与评价</w:t>
      </w:r>
      <w:r>
        <w:rPr>
          <w:rFonts w:eastAsia="华文中宋"/>
        </w:rPr>
        <w:tab/>
      </w:r>
      <w:r>
        <w:rPr>
          <w:rFonts w:eastAsia="华文中宋"/>
        </w:rPr>
        <w:fldChar w:fldCharType="begin"/>
      </w:r>
      <w:r>
        <w:rPr>
          <w:rFonts w:eastAsia="华文中宋"/>
        </w:rPr>
        <w:instrText xml:space="preserve"> PAGEREF _Toc14183 </w:instrText>
      </w:r>
      <w:r>
        <w:rPr>
          <w:rFonts w:eastAsia="华文中宋"/>
        </w:rPr>
        <w:fldChar w:fldCharType="separate"/>
      </w:r>
      <w:r>
        <w:rPr>
          <w:rFonts w:eastAsia="华文中宋"/>
        </w:rPr>
        <w:t>53</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"_Toc17115" </w:instrText>
      </w:r>
      <w:r>
        <w:fldChar w:fldCharType="separate"/>
      </w:r>
      <w:r>
        <w:rPr>
          <w:rFonts w:eastAsia="华文中宋"/>
        </w:rPr>
        <w:t xml:space="preserve">4.3 </w:t>
      </w:r>
      <w:r>
        <w:rPr>
          <w:rFonts w:hint="eastAsia" w:eastAsia="华文中宋"/>
        </w:rPr>
        <w:t>水环境质量现状调查及评价</w:t>
      </w:r>
      <w:r>
        <w:rPr>
          <w:rFonts w:eastAsia="华文中宋"/>
        </w:rPr>
        <w:tab/>
      </w:r>
      <w:r>
        <w:rPr>
          <w:rFonts w:eastAsia="华文中宋"/>
        </w:rPr>
        <w:fldChar w:fldCharType="begin"/>
      </w:r>
      <w:r>
        <w:rPr>
          <w:rFonts w:eastAsia="华文中宋"/>
        </w:rPr>
        <w:instrText xml:space="preserve"> PAGEREF _Toc17115 </w:instrText>
      </w:r>
      <w:r>
        <w:rPr>
          <w:rFonts w:eastAsia="华文中宋"/>
        </w:rPr>
        <w:fldChar w:fldCharType="separate"/>
      </w:r>
      <w:r>
        <w:rPr>
          <w:rFonts w:eastAsia="华文中宋"/>
        </w:rPr>
        <w:t>56</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"_Toc31303" </w:instrText>
      </w:r>
      <w:r>
        <w:fldChar w:fldCharType="separate"/>
      </w:r>
      <w:r>
        <w:rPr>
          <w:rFonts w:hint="eastAsia" w:eastAsia="华文中宋"/>
        </w:rPr>
        <w:t>4</w:t>
      </w:r>
      <w:r>
        <w:rPr>
          <w:rFonts w:eastAsia="华文中宋"/>
        </w:rPr>
        <w:t>.4</w:t>
      </w:r>
      <w:r>
        <w:rPr>
          <w:rFonts w:hint="eastAsia" w:eastAsia="华文中宋"/>
        </w:rPr>
        <w:t>声环境质量现状评价</w:t>
      </w:r>
      <w:r>
        <w:rPr>
          <w:rFonts w:eastAsia="华文中宋"/>
        </w:rPr>
        <w:tab/>
      </w:r>
      <w:r>
        <w:rPr>
          <w:rFonts w:eastAsia="华文中宋"/>
        </w:rPr>
        <w:fldChar w:fldCharType="begin"/>
      </w:r>
      <w:r>
        <w:rPr>
          <w:rFonts w:eastAsia="华文中宋"/>
        </w:rPr>
        <w:instrText xml:space="preserve"> PAGEREF _Toc31303 </w:instrText>
      </w:r>
      <w:r>
        <w:rPr>
          <w:rFonts w:eastAsia="华文中宋"/>
        </w:rPr>
        <w:fldChar w:fldCharType="separate"/>
      </w:r>
      <w:r>
        <w:rPr>
          <w:rFonts w:eastAsia="华文中宋"/>
        </w:rPr>
        <w:t>60</w:t>
      </w:r>
      <w:r>
        <w:rPr>
          <w:rFonts w:eastAsia="华文中宋"/>
        </w:rPr>
        <w:fldChar w:fldCharType="end"/>
      </w:r>
      <w:r>
        <w:rPr>
          <w:rFonts w:eastAsia="华文中宋"/>
        </w:rPr>
        <w:fldChar w:fldCharType="end"/>
      </w:r>
    </w:p>
    <w:p>
      <w:pPr>
        <w:pStyle w:val="34"/>
        <w:tabs>
          <w:tab w:val="right" w:leader="dot" w:pos="8306"/>
        </w:tabs>
      </w:pPr>
      <w:r>
        <w:fldChar w:fldCharType="begin"/>
      </w:r>
      <w:r>
        <w:instrText xml:space="preserve"> HYPERLINK \l "_Toc13537" </w:instrText>
      </w:r>
      <w:r>
        <w:fldChar w:fldCharType="separate"/>
      </w:r>
      <w:r>
        <w:rPr>
          <w:rFonts w:hint="eastAsia" w:eastAsia="华文中宋"/>
        </w:rPr>
        <w:t>4</w:t>
      </w:r>
      <w:r>
        <w:rPr>
          <w:rFonts w:eastAsia="华文中宋"/>
        </w:rPr>
        <w:t>.5</w:t>
      </w:r>
      <w:r>
        <w:rPr>
          <w:rFonts w:hint="eastAsia" w:eastAsia="华文中宋"/>
        </w:rPr>
        <w:t>生态环境现状评价</w:t>
      </w:r>
      <w:r>
        <w:rPr>
          <w:rFonts w:eastAsia="华文中宋"/>
        </w:rPr>
        <w:tab/>
      </w:r>
      <w:r>
        <w:rPr>
          <w:rFonts w:eastAsia="华文中宋"/>
        </w:rPr>
        <w:fldChar w:fldCharType="begin"/>
      </w:r>
      <w:r>
        <w:rPr>
          <w:rFonts w:eastAsia="华文中宋"/>
        </w:rPr>
        <w:instrText xml:space="preserve"> PAGEREF _Toc13537 </w:instrText>
      </w:r>
      <w:r>
        <w:rPr>
          <w:rFonts w:eastAsia="华文中宋"/>
        </w:rPr>
        <w:fldChar w:fldCharType="separate"/>
      </w:r>
      <w:r>
        <w:rPr>
          <w:rFonts w:eastAsia="华文中宋"/>
        </w:rPr>
        <w:t>61</w:t>
      </w:r>
      <w:r>
        <w:rPr>
          <w:rFonts w:eastAsia="华文中宋"/>
        </w:rPr>
        <w:fldChar w:fldCharType="end"/>
      </w:r>
      <w:r>
        <w:rPr>
          <w:rFonts w:eastAsia="华文中宋"/>
        </w:rPr>
        <w:fldChar w:fldCharType="end"/>
      </w:r>
    </w:p>
    <w:p>
      <w:pPr>
        <w:pStyle w:val="29"/>
        <w:tabs>
          <w:tab w:val="right" w:leader="dot" w:pos="8306"/>
        </w:tabs>
      </w:pPr>
      <w:r>
        <w:fldChar w:fldCharType="begin"/>
      </w:r>
      <w:r>
        <w:instrText xml:space="preserve"> HYPERLINK \l "_Toc22502" </w:instrText>
      </w:r>
      <w:r>
        <w:fldChar w:fldCharType="separate"/>
      </w:r>
      <w:r>
        <w:rPr>
          <w:rFonts w:hint="eastAsia" w:eastAsia="华文中宋"/>
          <w:szCs w:val="36"/>
        </w:rPr>
        <w:t>5</w:t>
      </w:r>
      <w:r>
        <w:rPr>
          <w:rFonts w:hint="eastAsia" w:eastAsia="华文中宋"/>
          <w:szCs w:val="36"/>
          <w:lang w:val="zh-CN"/>
        </w:rPr>
        <w:t>施工期环境影响预测与评价</w:t>
      </w:r>
      <w:r>
        <w:tab/>
      </w:r>
      <w:r>
        <w:fldChar w:fldCharType="begin"/>
      </w:r>
      <w:r>
        <w:instrText xml:space="preserve"> PAGEREF _Toc22502 </w:instrText>
      </w:r>
      <w:r>
        <w:fldChar w:fldCharType="separate"/>
      </w:r>
      <w:r>
        <w:t>63</w:t>
      </w:r>
      <w:r>
        <w:fldChar w:fldCharType="end"/>
      </w:r>
      <w:r>
        <w:fldChar w:fldCharType="end"/>
      </w:r>
    </w:p>
    <w:p>
      <w:pPr>
        <w:pStyle w:val="34"/>
        <w:tabs>
          <w:tab w:val="right" w:leader="dot" w:pos="8306"/>
        </w:tabs>
        <w:rPr>
          <w:rFonts w:eastAsia="华文中宋"/>
        </w:rPr>
      </w:pPr>
      <w:r>
        <w:fldChar w:fldCharType="begin"/>
      </w:r>
      <w:r>
        <w:instrText xml:space="preserve"> HYPERLINK \l "_Toc22027" </w:instrText>
      </w:r>
      <w:r>
        <w:fldChar w:fldCharType="separate"/>
      </w:r>
      <w:r>
        <w:rPr>
          <w:rFonts w:hint="eastAsia" w:eastAsia="华文中宋"/>
          <w:lang w:val="zh-CN"/>
        </w:rPr>
        <w:t>5</w:t>
      </w:r>
      <w:r>
        <w:rPr>
          <w:rFonts w:eastAsia="华文中宋"/>
          <w:lang w:val="zh-CN"/>
        </w:rPr>
        <w:t>.1</w:t>
      </w:r>
      <w:r>
        <w:rPr>
          <w:rFonts w:hint="eastAsia" w:eastAsia="华文中宋"/>
          <w:lang w:val="zh-CN"/>
        </w:rPr>
        <w:t>施工期大气环境的影响</w:t>
      </w:r>
      <w:r>
        <w:rPr>
          <w:rFonts w:eastAsia="华文中宋"/>
        </w:rPr>
        <w:tab/>
      </w:r>
      <w:r>
        <w:rPr>
          <w:rFonts w:eastAsia="华文中宋"/>
        </w:rPr>
        <w:fldChar w:fldCharType="begin"/>
      </w:r>
      <w:r>
        <w:rPr>
          <w:rFonts w:eastAsia="华文中宋"/>
        </w:rPr>
        <w:instrText xml:space="preserve"> PAGEREF _Toc22027 </w:instrText>
      </w:r>
      <w:r>
        <w:rPr>
          <w:rFonts w:eastAsia="华文中宋"/>
        </w:rPr>
        <w:fldChar w:fldCharType="separate"/>
      </w:r>
      <w:r>
        <w:rPr>
          <w:rFonts w:eastAsia="华文中宋"/>
        </w:rPr>
        <w:t>63</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"_Toc18162" </w:instrText>
      </w:r>
      <w:r>
        <w:fldChar w:fldCharType="separate"/>
      </w:r>
      <w:r>
        <w:rPr>
          <w:rFonts w:hint="eastAsia" w:eastAsia="华文中宋"/>
          <w:lang w:val="zh-CN"/>
        </w:rPr>
        <w:t>5</w:t>
      </w:r>
      <w:r>
        <w:rPr>
          <w:rFonts w:eastAsia="华文中宋"/>
          <w:lang w:val="zh-CN"/>
        </w:rPr>
        <w:t>.2</w:t>
      </w:r>
      <w:r>
        <w:rPr>
          <w:rFonts w:hint="eastAsia" w:eastAsia="华文中宋"/>
          <w:lang w:val="zh-CN"/>
        </w:rPr>
        <w:t>施工污（废）水对环境的影响分析</w:t>
      </w:r>
      <w:r>
        <w:rPr>
          <w:rFonts w:eastAsia="华文中宋"/>
        </w:rPr>
        <w:tab/>
      </w:r>
      <w:r>
        <w:rPr>
          <w:rFonts w:eastAsia="华文中宋"/>
        </w:rPr>
        <w:fldChar w:fldCharType="begin"/>
      </w:r>
      <w:r>
        <w:rPr>
          <w:rFonts w:eastAsia="华文中宋"/>
        </w:rPr>
        <w:instrText xml:space="preserve"> PAGEREF _Toc18162 </w:instrText>
      </w:r>
      <w:r>
        <w:rPr>
          <w:rFonts w:eastAsia="华文中宋"/>
        </w:rPr>
        <w:fldChar w:fldCharType="separate"/>
      </w:r>
      <w:r>
        <w:rPr>
          <w:rFonts w:eastAsia="华文中宋"/>
        </w:rPr>
        <w:t>64</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"_Toc3948" </w:instrText>
      </w:r>
      <w:r>
        <w:fldChar w:fldCharType="separate"/>
      </w:r>
      <w:r>
        <w:rPr>
          <w:rFonts w:hint="eastAsia" w:eastAsia="华文中宋"/>
          <w:lang w:val="zh-CN"/>
        </w:rPr>
        <w:t>5</w:t>
      </w:r>
      <w:r>
        <w:rPr>
          <w:rFonts w:eastAsia="华文中宋"/>
          <w:lang w:val="zh-CN"/>
        </w:rPr>
        <w:t>.3</w:t>
      </w:r>
      <w:r>
        <w:rPr>
          <w:rFonts w:hint="eastAsia" w:eastAsia="华文中宋"/>
          <w:lang w:val="zh-CN"/>
        </w:rPr>
        <w:t>施工期声环境影响分析</w:t>
      </w:r>
      <w:r>
        <w:rPr>
          <w:rFonts w:eastAsia="华文中宋"/>
        </w:rPr>
        <w:tab/>
      </w:r>
      <w:r>
        <w:rPr>
          <w:rFonts w:eastAsia="华文中宋"/>
        </w:rPr>
        <w:fldChar w:fldCharType="begin"/>
      </w:r>
      <w:r>
        <w:rPr>
          <w:rFonts w:eastAsia="华文中宋"/>
        </w:rPr>
        <w:instrText xml:space="preserve"> PAGEREF _Toc3948 </w:instrText>
      </w:r>
      <w:r>
        <w:rPr>
          <w:rFonts w:eastAsia="华文中宋"/>
        </w:rPr>
        <w:fldChar w:fldCharType="separate"/>
      </w:r>
      <w:r>
        <w:rPr>
          <w:rFonts w:eastAsia="华文中宋"/>
        </w:rPr>
        <w:t>64</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"_Toc3294" </w:instrText>
      </w:r>
      <w:r>
        <w:fldChar w:fldCharType="separate"/>
      </w:r>
      <w:r>
        <w:rPr>
          <w:rFonts w:hint="eastAsia" w:eastAsia="华文中宋"/>
          <w:lang w:val="zh-CN"/>
        </w:rPr>
        <w:t>5</w:t>
      </w:r>
      <w:r>
        <w:rPr>
          <w:rFonts w:eastAsia="华文中宋"/>
          <w:lang w:val="zh-CN"/>
        </w:rPr>
        <w:t>.4</w:t>
      </w:r>
      <w:r>
        <w:rPr>
          <w:rFonts w:hint="eastAsia" w:eastAsia="华文中宋"/>
          <w:lang w:val="zh-CN"/>
        </w:rPr>
        <w:t>施工固废对环境影响分析</w:t>
      </w:r>
      <w:r>
        <w:rPr>
          <w:rFonts w:eastAsia="华文中宋"/>
        </w:rPr>
        <w:tab/>
      </w:r>
      <w:r>
        <w:rPr>
          <w:rFonts w:eastAsia="华文中宋"/>
        </w:rPr>
        <w:fldChar w:fldCharType="begin"/>
      </w:r>
      <w:r>
        <w:rPr>
          <w:rFonts w:eastAsia="华文中宋"/>
        </w:rPr>
        <w:instrText xml:space="preserve"> PAGEREF _Toc3294 </w:instrText>
      </w:r>
      <w:r>
        <w:rPr>
          <w:rFonts w:eastAsia="华文中宋"/>
        </w:rPr>
        <w:fldChar w:fldCharType="separate"/>
      </w:r>
      <w:r>
        <w:rPr>
          <w:rFonts w:eastAsia="华文中宋"/>
        </w:rPr>
        <w:t>65</w:t>
      </w:r>
      <w:r>
        <w:rPr>
          <w:rFonts w:eastAsia="华文中宋"/>
        </w:rPr>
        <w:fldChar w:fldCharType="end"/>
      </w:r>
      <w:r>
        <w:rPr>
          <w:rFonts w:eastAsia="华文中宋"/>
        </w:rPr>
        <w:fldChar w:fldCharType="end"/>
      </w:r>
    </w:p>
    <w:p>
      <w:pPr>
        <w:pStyle w:val="34"/>
        <w:tabs>
          <w:tab w:val="right" w:leader="dot" w:pos="8306"/>
        </w:tabs>
      </w:pPr>
      <w:r>
        <w:fldChar w:fldCharType="begin"/>
      </w:r>
      <w:r>
        <w:instrText xml:space="preserve"> HYPERLINK \l "_Toc22162" </w:instrText>
      </w:r>
      <w:r>
        <w:fldChar w:fldCharType="separate"/>
      </w:r>
      <w:r>
        <w:rPr>
          <w:rFonts w:hint="eastAsia" w:eastAsia="华文中宋"/>
          <w:lang w:val="zh-CN"/>
        </w:rPr>
        <w:t>5</w:t>
      </w:r>
      <w:r>
        <w:rPr>
          <w:rFonts w:eastAsia="华文中宋"/>
          <w:lang w:val="zh-CN"/>
        </w:rPr>
        <w:t>.5</w:t>
      </w:r>
      <w:r>
        <w:rPr>
          <w:rFonts w:hint="eastAsia" w:eastAsia="华文中宋"/>
          <w:lang w:val="zh-CN"/>
        </w:rPr>
        <w:t>施工期生态环境影响分析</w:t>
      </w:r>
      <w:r>
        <w:rPr>
          <w:rFonts w:eastAsia="华文中宋"/>
        </w:rPr>
        <w:tab/>
      </w:r>
      <w:r>
        <w:rPr>
          <w:rFonts w:eastAsia="华文中宋"/>
        </w:rPr>
        <w:fldChar w:fldCharType="begin"/>
      </w:r>
      <w:r>
        <w:rPr>
          <w:rFonts w:eastAsia="华文中宋"/>
        </w:rPr>
        <w:instrText xml:space="preserve"> PAGEREF _Toc22162 </w:instrText>
      </w:r>
      <w:r>
        <w:rPr>
          <w:rFonts w:eastAsia="华文中宋"/>
        </w:rPr>
        <w:fldChar w:fldCharType="separate"/>
      </w:r>
      <w:r>
        <w:rPr>
          <w:rFonts w:eastAsia="华文中宋"/>
        </w:rPr>
        <w:t>66</w:t>
      </w:r>
      <w:r>
        <w:rPr>
          <w:rFonts w:eastAsia="华文中宋"/>
        </w:rPr>
        <w:fldChar w:fldCharType="end"/>
      </w:r>
      <w:r>
        <w:rPr>
          <w:rFonts w:eastAsia="华文中宋"/>
        </w:rPr>
        <w:fldChar w:fldCharType="end"/>
      </w:r>
    </w:p>
    <w:p>
      <w:pPr>
        <w:pStyle w:val="29"/>
        <w:tabs>
          <w:tab w:val="right" w:leader="dot" w:pos="8306"/>
        </w:tabs>
      </w:pPr>
      <w:r>
        <w:fldChar w:fldCharType="begin"/>
      </w:r>
      <w:r>
        <w:instrText xml:space="preserve"> HYPERLINK \l "_Toc8008" </w:instrText>
      </w:r>
      <w:r>
        <w:fldChar w:fldCharType="separate"/>
      </w:r>
      <w:r>
        <w:rPr>
          <w:rFonts w:hint="eastAsia" w:eastAsia="华文中宋"/>
          <w:szCs w:val="36"/>
        </w:rPr>
        <w:t>6</w:t>
      </w:r>
      <w:r>
        <w:rPr>
          <w:rFonts w:eastAsia="华文中宋"/>
          <w:szCs w:val="36"/>
        </w:rPr>
        <w:t>.</w:t>
      </w:r>
      <w:r>
        <w:rPr>
          <w:rFonts w:hint="eastAsia" w:eastAsia="华文中宋"/>
          <w:szCs w:val="36"/>
        </w:rPr>
        <w:t>运营期环境影响</w:t>
      </w:r>
      <w:r>
        <w:rPr>
          <w:rFonts w:hint="eastAsia" w:eastAsia="华文中宋"/>
          <w:szCs w:val="36"/>
          <w:lang w:val="zh-CN"/>
        </w:rPr>
        <w:t>预测</w:t>
      </w:r>
      <w:r>
        <w:rPr>
          <w:rFonts w:hint="eastAsia" w:eastAsia="华文中宋"/>
          <w:szCs w:val="36"/>
        </w:rPr>
        <w:t>与分析</w:t>
      </w:r>
      <w:r>
        <w:tab/>
      </w:r>
      <w:r>
        <w:fldChar w:fldCharType="begin"/>
      </w:r>
      <w:r>
        <w:instrText xml:space="preserve"> PAGEREF _Toc8008 </w:instrText>
      </w:r>
      <w:r>
        <w:fldChar w:fldCharType="separate"/>
      </w:r>
      <w:r>
        <w:t>69</w:t>
      </w:r>
      <w:r>
        <w:fldChar w:fldCharType="end"/>
      </w:r>
      <w:r>
        <w:fldChar w:fldCharType="end"/>
      </w:r>
    </w:p>
    <w:p>
      <w:pPr>
        <w:pStyle w:val="34"/>
        <w:tabs>
          <w:tab w:val="right" w:leader="dot" w:pos="8306"/>
        </w:tabs>
        <w:rPr>
          <w:rFonts w:eastAsia="华文中宋"/>
        </w:rPr>
      </w:pPr>
      <w:r>
        <w:fldChar w:fldCharType="begin"/>
      </w:r>
      <w:r>
        <w:instrText xml:space="preserve"> HYPERLINK \l "_Toc20451" </w:instrText>
      </w:r>
      <w:r>
        <w:fldChar w:fldCharType="separate"/>
      </w:r>
      <w:r>
        <w:rPr>
          <w:rFonts w:hint="eastAsia" w:eastAsia="华文中宋"/>
        </w:rPr>
        <w:t>6</w:t>
      </w:r>
      <w:r>
        <w:rPr>
          <w:rFonts w:eastAsia="华文中宋"/>
        </w:rPr>
        <w:t>.1</w:t>
      </w:r>
      <w:r>
        <w:rPr>
          <w:rFonts w:hint="eastAsia" w:eastAsia="华文中宋"/>
        </w:rPr>
        <w:t>大气影响预测与分析</w:t>
      </w:r>
      <w:r>
        <w:rPr>
          <w:rFonts w:eastAsia="华文中宋"/>
        </w:rPr>
        <w:tab/>
      </w:r>
      <w:r>
        <w:rPr>
          <w:rFonts w:eastAsia="华文中宋"/>
        </w:rPr>
        <w:fldChar w:fldCharType="begin"/>
      </w:r>
      <w:r>
        <w:rPr>
          <w:rFonts w:eastAsia="华文中宋"/>
        </w:rPr>
        <w:instrText xml:space="preserve"> PAGEREF _Toc20451 </w:instrText>
      </w:r>
      <w:r>
        <w:rPr>
          <w:rFonts w:eastAsia="华文中宋"/>
        </w:rPr>
        <w:fldChar w:fldCharType="separate"/>
      </w:r>
      <w:r>
        <w:rPr>
          <w:rFonts w:eastAsia="华文中宋"/>
        </w:rPr>
        <w:t>69</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"_Toc26959" </w:instrText>
      </w:r>
      <w:r>
        <w:fldChar w:fldCharType="separate"/>
      </w:r>
      <w:r>
        <w:rPr>
          <w:rFonts w:hint="eastAsia" w:eastAsia="华文中宋"/>
        </w:rPr>
        <w:t>6</w:t>
      </w:r>
      <w:r>
        <w:rPr>
          <w:rFonts w:eastAsia="华文中宋"/>
        </w:rPr>
        <w:t>.2</w:t>
      </w:r>
      <w:r>
        <w:rPr>
          <w:rFonts w:hint="eastAsia" w:eastAsia="华文中宋"/>
        </w:rPr>
        <w:t>水环境影响分析</w:t>
      </w:r>
      <w:r>
        <w:rPr>
          <w:rFonts w:eastAsia="华文中宋"/>
        </w:rPr>
        <w:tab/>
      </w:r>
      <w:r>
        <w:rPr>
          <w:rFonts w:eastAsia="华文中宋"/>
        </w:rPr>
        <w:fldChar w:fldCharType="begin"/>
      </w:r>
      <w:r>
        <w:rPr>
          <w:rFonts w:eastAsia="华文中宋"/>
        </w:rPr>
        <w:instrText xml:space="preserve"> PAGEREF _Toc26959 </w:instrText>
      </w:r>
      <w:r>
        <w:rPr>
          <w:rFonts w:eastAsia="华文中宋"/>
        </w:rPr>
        <w:fldChar w:fldCharType="separate"/>
      </w:r>
      <w:r>
        <w:rPr>
          <w:rFonts w:eastAsia="华文中宋"/>
        </w:rPr>
        <w:t>76</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"_Toc30982" </w:instrText>
      </w:r>
      <w:r>
        <w:fldChar w:fldCharType="separate"/>
      </w:r>
      <w:r>
        <w:rPr>
          <w:rFonts w:hint="eastAsia" w:eastAsia="华文中宋"/>
        </w:rPr>
        <w:t>6</w:t>
      </w:r>
      <w:r>
        <w:rPr>
          <w:rFonts w:eastAsia="华文中宋"/>
        </w:rPr>
        <w:t>.3</w:t>
      </w:r>
      <w:r>
        <w:rPr>
          <w:rFonts w:hint="eastAsia" w:eastAsia="华文中宋"/>
        </w:rPr>
        <w:t>声环境影响分析</w:t>
      </w:r>
      <w:r>
        <w:rPr>
          <w:rFonts w:eastAsia="华文中宋"/>
        </w:rPr>
        <w:tab/>
      </w:r>
      <w:r>
        <w:rPr>
          <w:rFonts w:eastAsia="华文中宋"/>
        </w:rPr>
        <w:fldChar w:fldCharType="begin"/>
      </w:r>
      <w:r>
        <w:rPr>
          <w:rFonts w:eastAsia="华文中宋"/>
        </w:rPr>
        <w:instrText xml:space="preserve"> PAGEREF _Toc30982 </w:instrText>
      </w:r>
      <w:r>
        <w:rPr>
          <w:rFonts w:eastAsia="华文中宋"/>
        </w:rPr>
        <w:fldChar w:fldCharType="separate"/>
      </w:r>
      <w:r>
        <w:rPr>
          <w:rFonts w:eastAsia="华文中宋"/>
        </w:rPr>
        <w:t>77</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"_Toc23769" </w:instrText>
      </w:r>
      <w:r>
        <w:fldChar w:fldCharType="separate"/>
      </w:r>
      <w:r>
        <w:rPr>
          <w:rFonts w:hint="eastAsia" w:eastAsia="华文中宋"/>
        </w:rPr>
        <w:t>6</w:t>
      </w:r>
      <w:r>
        <w:rPr>
          <w:rFonts w:eastAsia="华文中宋"/>
        </w:rPr>
        <w:t>.4</w:t>
      </w:r>
      <w:r>
        <w:rPr>
          <w:rFonts w:hint="eastAsia" w:eastAsia="华文中宋"/>
        </w:rPr>
        <w:t>固体废物影响分析</w:t>
      </w:r>
      <w:r>
        <w:rPr>
          <w:rFonts w:eastAsia="华文中宋"/>
        </w:rPr>
        <w:tab/>
      </w:r>
      <w:r>
        <w:rPr>
          <w:rFonts w:eastAsia="华文中宋"/>
        </w:rPr>
        <w:fldChar w:fldCharType="begin"/>
      </w:r>
      <w:r>
        <w:rPr>
          <w:rFonts w:eastAsia="华文中宋"/>
        </w:rPr>
        <w:instrText xml:space="preserve"> PAGEREF _Toc23769 </w:instrText>
      </w:r>
      <w:r>
        <w:rPr>
          <w:rFonts w:eastAsia="华文中宋"/>
        </w:rPr>
        <w:fldChar w:fldCharType="separate"/>
      </w:r>
      <w:r>
        <w:rPr>
          <w:rFonts w:eastAsia="华文中宋"/>
        </w:rPr>
        <w:t>79</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"_Toc17318" </w:instrText>
      </w:r>
      <w:r>
        <w:fldChar w:fldCharType="separate"/>
      </w:r>
      <w:r>
        <w:rPr>
          <w:rFonts w:hint="eastAsia" w:eastAsia="华文中宋"/>
        </w:rPr>
        <w:t>6</w:t>
      </w:r>
      <w:r>
        <w:rPr>
          <w:rFonts w:eastAsia="华文中宋"/>
        </w:rPr>
        <w:t>.5</w:t>
      </w:r>
      <w:r>
        <w:rPr>
          <w:rFonts w:hint="eastAsia" w:eastAsia="华文中宋"/>
        </w:rPr>
        <w:t>生态环境影响预测与分析</w:t>
      </w:r>
      <w:r>
        <w:rPr>
          <w:rFonts w:eastAsia="华文中宋"/>
        </w:rPr>
        <w:tab/>
      </w:r>
      <w:r>
        <w:rPr>
          <w:rFonts w:eastAsia="华文中宋"/>
        </w:rPr>
        <w:fldChar w:fldCharType="begin"/>
      </w:r>
      <w:r>
        <w:rPr>
          <w:rFonts w:eastAsia="华文中宋"/>
        </w:rPr>
        <w:instrText xml:space="preserve"> PAGEREF _Toc17318 </w:instrText>
      </w:r>
      <w:r>
        <w:rPr>
          <w:rFonts w:eastAsia="华文中宋"/>
        </w:rPr>
        <w:fldChar w:fldCharType="separate"/>
      </w:r>
      <w:r>
        <w:rPr>
          <w:rFonts w:eastAsia="华文中宋"/>
        </w:rPr>
        <w:t>80</w:t>
      </w:r>
      <w:r>
        <w:rPr>
          <w:rFonts w:eastAsia="华文中宋"/>
        </w:rPr>
        <w:fldChar w:fldCharType="end"/>
      </w:r>
      <w:r>
        <w:rPr>
          <w:rFonts w:eastAsia="华文中宋"/>
        </w:rPr>
        <w:fldChar w:fldCharType="end"/>
      </w:r>
    </w:p>
    <w:p>
      <w:pPr>
        <w:pStyle w:val="34"/>
        <w:tabs>
          <w:tab w:val="right" w:leader="dot" w:pos="8306"/>
        </w:tabs>
      </w:pPr>
      <w:r>
        <w:fldChar w:fldCharType="begin"/>
      </w:r>
      <w:r>
        <w:instrText xml:space="preserve"> HYPERLINK \l "_Toc14049" </w:instrText>
      </w:r>
      <w:r>
        <w:fldChar w:fldCharType="separate"/>
      </w:r>
      <w:r>
        <w:rPr>
          <w:rFonts w:hint="eastAsia" w:eastAsia="华文中宋"/>
        </w:rPr>
        <w:t>6</w:t>
      </w:r>
      <w:r>
        <w:rPr>
          <w:rFonts w:eastAsia="华文中宋"/>
        </w:rPr>
        <w:t>.6</w:t>
      </w:r>
      <w:r>
        <w:rPr>
          <w:rFonts w:hint="eastAsia" w:eastAsia="华文中宋"/>
        </w:rPr>
        <w:t>环境风险分析</w:t>
      </w:r>
      <w:r>
        <w:rPr>
          <w:rFonts w:eastAsia="华文中宋"/>
        </w:rPr>
        <w:tab/>
      </w:r>
      <w:r>
        <w:rPr>
          <w:rFonts w:eastAsia="华文中宋"/>
        </w:rPr>
        <w:fldChar w:fldCharType="begin"/>
      </w:r>
      <w:r>
        <w:rPr>
          <w:rFonts w:eastAsia="华文中宋"/>
        </w:rPr>
        <w:instrText xml:space="preserve"> PAGEREF _Toc14049 </w:instrText>
      </w:r>
      <w:r>
        <w:rPr>
          <w:rFonts w:eastAsia="华文中宋"/>
        </w:rPr>
        <w:fldChar w:fldCharType="separate"/>
      </w:r>
      <w:r>
        <w:rPr>
          <w:rFonts w:eastAsia="华文中宋"/>
        </w:rPr>
        <w:t>81</w:t>
      </w:r>
      <w:r>
        <w:rPr>
          <w:rFonts w:eastAsia="华文中宋"/>
        </w:rPr>
        <w:fldChar w:fldCharType="end"/>
      </w:r>
      <w:r>
        <w:rPr>
          <w:rFonts w:eastAsia="华文中宋"/>
        </w:rPr>
        <w:fldChar w:fldCharType="end"/>
      </w:r>
    </w:p>
    <w:p>
      <w:pPr>
        <w:pStyle w:val="29"/>
        <w:tabs>
          <w:tab w:val="right" w:leader="dot" w:pos="8306"/>
        </w:tabs>
      </w:pPr>
      <w:r>
        <w:fldChar w:fldCharType="begin"/>
      </w:r>
      <w:r>
        <w:instrText xml:space="preserve"> HYPERLINK \l "_Toc2811" </w:instrText>
      </w:r>
      <w:r>
        <w:fldChar w:fldCharType="separate"/>
      </w:r>
      <w:r>
        <w:rPr>
          <w:rFonts w:hint="eastAsia" w:eastAsia="华文中宋"/>
          <w:szCs w:val="36"/>
        </w:rPr>
        <w:t>7</w:t>
      </w:r>
      <w:r>
        <w:rPr>
          <w:rFonts w:eastAsia="华文中宋"/>
          <w:szCs w:val="36"/>
        </w:rPr>
        <w:t>.</w:t>
      </w:r>
      <w:r>
        <w:rPr>
          <w:rFonts w:hint="eastAsia" w:eastAsia="华文中宋"/>
          <w:szCs w:val="36"/>
        </w:rPr>
        <w:t>环境保护措施可行性分析</w:t>
      </w:r>
      <w:r>
        <w:tab/>
      </w:r>
      <w:r>
        <w:fldChar w:fldCharType="begin"/>
      </w:r>
      <w:r>
        <w:instrText xml:space="preserve"> PAGEREF _Toc2811 </w:instrText>
      </w:r>
      <w:r>
        <w:fldChar w:fldCharType="separate"/>
      </w:r>
      <w:r>
        <w:t>87</w:t>
      </w:r>
      <w:r>
        <w:fldChar w:fldCharType="end"/>
      </w:r>
      <w:r>
        <w:fldChar w:fldCharType="end"/>
      </w:r>
    </w:p>
    <w:p>
      <w:pPr>
        <w:pStyle w:val="34"/>
        <w:tabs>
          <w:tab w:val="right" w:leader="dot" w:pos="8306"/>
        </w:tabs>
        <w:rPr>
          <w:rFonts w:eastAsia="华文中宋"/>
        </w:rPr>
      </w:pPr>
      <w:r>
        <w:fldChar w:fldCharType="begin"/>
      </w:r>
      <w:r>
        <w:instrText xml:space="preserve"> HYPERLINK \l "_Toc22329" </w:instrText>
      </w:r>
      <w:r>
        <w:fldChar w:fldCharType="separate"/>
      </w:r>
      <w:r>
        <w:rPr>
          <w:rFonts w:hint="eastAsia" w:eastAsia="华文中宋"/>
        </w:rPr>
        <w:t>7</w:t>
      </w:r>
      <w:r>
        <w:rPr>
          <w:rFonts w:eastAsia="华文中宋"/>
        </w:rPr>
        <w:t>.1</w:t>
      </w:r>
      <w:r>
        <w:rPr>
          <w:rFonts w:hint="eastAsia" w:eastAsia="华文中宋"/>
        </w:rPr>
        <w:t>废气污染源防治措施可行性分析</w:t>
      </w:r>
      <w:r>
        <w:rPr>
          <w:rFonts w:eastAsia="华文中宋"/>
        </w:rPr>
        <w:tab/>
      </w:r>
      <w:r>
        <w:rPr>
          <w:rFonts w:eastAsia="华文中宋"/>
        </w:rPr>
        <w:fldChar w:fldCharType="begin"/>
      </w:r>
      <w:r>
        <w:rPr>
          <w:rFonts w:eastAsia="华文中宋"/>
        </w:rPr>
        <w:instrText xml:space="preserve"> PAGEREF _Toc22329 </w:instrText>
      </w:r>
      <w:r>
        <w:rPr>
          <w:rFonts w:eastAsia="华文中宋"/>
        </w:rPr>
        <w:fldChar w:fldCharType="separate"/>
      </w:r>
      <w:r>
        <w:rPr>
          <w:rFonts w:eastAsia="华文中宋"/>
        </w:rPr>
        <w:t>87</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"_Toc25353" </w:instrText>
      </w:r>
      <w:r>
        <w:fldChar w:fldCharType="separate"/>
      </w:r>
      <w:r>
        <w:rPr>
          <w:rFonts w:hint="eastAsia" w:eastAsia="华文中宋"/>
        </w:rPr>
        <w:t>7.2废水污染源防治措施可行性分析</w:t>
      </w:r>
      <w:r>
        <w:rPr>
          <w:rFonts w:hint="eastAsia" w:eastAsia="华文中宋"/>
        </w:rPr>
        <w:tab/>
      </w:r>
      <w:r>
        <w:rPr>
          <w:rFonts w:hint="eastAsia" w:eastAsia="华文中宋"/>
        </w:rPr>
        <w:fldChar w:fldCharType="begin"/>
      </w:r>
      <w:r>
        <w:rPr>
          <w:rFonts w:hint="eastAsia" w:eastAsia="华文中宋"/>
        </w:rPr>
        <w:instrText xml:space="preserve"> PAGEREF _Toc25353 </w:instrText>
      </w:r>
      <w:r>
        <w:rPr>
          <w:rFonts w:hint="eastAsia" w:eastAsia="华文中宋"/>
        </w:rPr>
        <w:fldChar w:fldCharType="separate"/>
      </w:r>
      <w:r>
        <w:rPr>
          <w:rFonts w:hint="eastAsia" w:eastAsia="华文中宋"/>
        </w:rPr>
        <w:t>90</w:t>
      </w:r>
      <w:r>
        <w:rPr>
          <w:rFonts w:hint="eastAsia" w:eastAsia="华文中宋"/>
        </w:rPr>
        <w:fldChar w:fldCharType="end"/>
      </w:r>
      <w:r>
        <w:rPr>
          <w:rFonts w:hint="eastAsia" w:eastAsia="华文中宋"/>
        </w:rPr>
        <w:fldChar w:fldCharType="end"/>
      </w:r>
    </w:p>
    <w:p>
      <w:pPr>
        <w:pStyle w:val="34"/>
        <w:tabs>
          <w:tab w:val="right" w:leader="dot" w:pos="8306"/>
        </w:tabs>
        <w:rPr>
          <w:rFonts w:eastAsia="华文中宋"/>
        </w:rPr>
      </w:pPr>
      <w:r>
        <w:fldChar w:fldCharType="begin"/>
      </w:r>
      <w:r>
        <w:instrText xml:space="preserve"> HYPERLINK \l "_Toc20333" </w:instrText>
      </w:r>
      <w:r>
        <w:fldChar w:fldCharType="separate"/>
      </w:r>
      <w:r>
        <w:rPr>
          <w:rFonts w:hint="eastAsia" w:eastAsia="华文中宋"/>
        </w:rPr>
        <w:t>7.3噪声防治措施可行性分析</w:t>
      </w:r>
      <w:r>
        <w:rPr>
          <w:rFonts w:hint="eastAsia" w:eastAsia="华文中宋"/>
        </w:rPr>
        <w:tab/>
      </w:r>
      <w:r>
        <w:rPr>
          <w:rFonts w:hint="eastAsia" w:eastAsia="华文中宋"/>
        </w:rPr>
        <w:fldChar w:fldCharType="begin"/>
      </w:r>
      <w:r>
        <w:rPr>
          <w:rFonts w:hint="eastAsia" w:eastAsia="华文中宋"/>
        </w:rPr>
        <w:instrText xml:space="preserve"> PAGEREF _Toc20333 </w:instrText>
      </w:r>
      <w:r>
        <w:rPr>
          <w:rFonts w:hint="eastAsia" w:eastAsia="华文中宋"/>
        </w:rPr>
        <w:fldChar w:fldCharType="separate"/>
      </w:r>
      <w:r>
        <w:rPr>
          <w:rFonts w:hint="eastAsia" w:eastAsia="华文中宋"/>
        </w:rPr>
        <w:t>90</w:t>
      </w:r>
      <w:r>
        <w:rPr>
          <w:rFonts w:hint="eastAsia" w:eastAsia="华文中宋"/>
        </w:rPr>
        <w:fldChar w:fldCharType="end"/>
      </w:r>
      <w:r>
        <w:rPr>
          <w:rFonts w:hint="eastAsia" w:eastAsia="华文中宋"/>
        </w:rPr>
        <w:fldChar w:fldCharType="end"/>
      </w:r>
    </w:p>
    <w:p>
      <w:pPr>
        <w:pStyle w:val="34"/>
        <w:tabs>
          <w:tab w:val="right" w:leader="dot" w:pos="8306"/>
        </w:tabs>
      </w:pPr>
      <w:r>
        <w:fldChar w:fldCharType="begin"/>
      </w:r>
      <w:r>
        <w:instrText xml:space="preserve"> HYPERLINK \l "_Toc30327" </w:instrText>
      </w:r>
      <w:r>
        <w:fldChar w:fldCharType="separate"/>
      </w:r>
      <w:r>
        <w:rPr>
          <w:rFonts w:hint="eastAsia" w:eastAsia="华文中宋"/>
        </w:rPr>
        <w:t>7.4固体废物防治措施可行性分析</w:t>
      </w:r>
      <w:r>
        <w:rPr>
          <w:rFonts w:hint="eastAsia" w:eastAsia="华文中宋"/>
        </w:rPr>
        <w:tab/>
      </w:r>
      <w:r>
        <w:rPr>
          <w:rFonts w:hint="eastAsia" w:eastAsia="华文中宋"/>
        </w:rPr>
        <w:fldChar w:fldCharType="begin"/>
      </w:r>
      <w:r>
        <w:rPr>
          <w:rFonts w:hint="eastAsia" w:eastAsia="华文中宋"/>
        </w:rPr>
        <w:instrText xml:space="preserve"> PAGEREF _Toc30327 </w:instrText>
      </w:r>
      <w:r>
        <w:rPr>
          <w:rFonts w:hint="eastAsia" w:eastAsia="华文中宋"/>
        </w:rPr>
        <w:fldChar w:fldCharType="separate"/>
      </w:r>
      <w:r>
        <w:rPr>
          <w:rFonts w:hint="eastAsia" w:eastAsia="华文中宋"/>
        </w:rPr>
        <w:t>91</w:t>
      </w:r>
      <w:r>
        <w:rPr>
          <w:rFonts w:hint="eastAsia" w:eastAsia="华文中宋"/>
        </w:rPr>
        <w:fldChar w:fldCharType="end"/>
      </w:r>
      <w:r>
        <w:rPr>
          <w:rFonts w:hint="eastAsia" w:eastAsia="华文中宋"/>
        </w:rPr>
        <w:fldChar w:fldCharType="end"/>
      </w:r>
    </w:p>
    <w:p>
      <w:pPr>
        <w:pStyle w:val="29"/>
        <w:tabs>
          <w:tab w:val="right" w:leader="dot" w:pos="8306"/>
        </w:tabs>
      </w:pPr>
      <w:r>
        <w:fldChar w:fldCharType="begin"/>
      </w:r>
      <w:r>
        <w:instrText xml:space="preserve"> HYPERLINK \l "_Toc10662" </w:instrText>
      </w:r>
      <w:r>
        <w:fldChar w:fldCharType="separate"/>
      </w:r>
      <w:r>
        <w:rPr>
          <w:rFonts w:hint="eastAsia" w:eastAsia="华文中宋"/>
          <w:szCs w:val="36"/>
        </w:rPr>
        <w:t>8</w:t>
      </w:r>
      <w:r>
        <w:rPr>
          <w:rFonts w:eastAsia="华文中宋"/>
          <w:szCs w:val="36"/>
        </w:rPr>
        <w:t>.</w:t>
      </w:r>
      <w:r>
        <w:rPr>
          <w:rFonts w:hint="eastAsia" w:eastAsia="华文中宋"/>
          <w:szCs w:val="36"/>
        </w:rPr>
        <w:t>环境影响经济损益分析</w:t>
      </w:r>
      <w:r>
        <w:tab/>
      </w:r>
      <w:r>
        <w:fldChar w:fldCharType="begin"/>
      </w:r>
      <w:r>
        <w:instrText xml:space="preserve"> PAGEREF _Toc10662 </w:instrText>
      </w:r>
      <w:r>
        <w:fldChar w:fldCharType="separate"/>
      </w:r>
      <w:r>
        <w:t>92</w:t>
      </w:r>
      <w:r>
        <w:fldChar w:fldCharType="end"/>
      </w:r>
      <w:r>
        <w:fldChar w:fldCharType="end"/>
      </w:r>
    </w:p>
    <w:p>
      <w:pPr>
        <w:pStyle w:val="34"/>
        <w:tabs>
          <w:tab w:val="right" w:leader="dot" w:pos="8306"/>
        </w:tabs>
        <w:rPr>
          <w:rFonts w:eastAsia="华文中宋"/>
        </w:rPr>
      </w:pPr>
      <w:r>
        <w:fldChar w:fldCharType="begin"/>
      </w:r>
      <w:r>
        <w:instrText xml:space="preserve"> HYPERLINK \l "_Toc4194" </w:instrText>
      </w:r>
      <w:r>
        <w:fldChar w:fldCharType="separate"/>
      </w:r>
      <w:r>
        <w:rPr>
          <w:rFonts w:hint="eastAsia" w:eastAsia="华文中宋"/>
        </w:rPr>
        <w:t>8</w:t>
      </w:r>
      <w:r>
        <w:rPr>
          <w:rFonts w:eastAsia="华文中宋"/>
        </w:rPr>
        <w:t>.1</w:t>
      </w:r>
      <w:r>
        <w:rPr>
          <w:rFonts w:hint="eastAsia" w:eastAsia="华文中宋"/>
        </w:rPr>
        <w:t>经济效益分析</w:t>
      </w:r>
      <w:r>
        <w:rPr>
          <w:rFonts w:eastAsia="华文中宋"/>
        </w:rPr>
        <w:tab/>
      </w:r>
      <w:r>
        <w:rPr>
          <w:rFonts w:eastAsia="华文中宋"/>
        </w:rPr>
        <w:fldChar w:fldCharType="begin"/>
      </w:r>
      <w:r>
        <w:rPr>
          <w:rFonts w:eastAsia="华文中宋"/>
        </w:rPr>
        <w:instrText xml:space="preserve"> PAGEREF _Toc4194 </w:instrText>
      </w:r>
      <w:r>
        <w:rPr>
          <w:rFonts w:eastAsia="华文中宋"/>
        </w:rPr>
        <w:fldChar w:fldCharType="separate"/>
      </w:r>
      <w:r>
        <w:rPr>
          <w:rFonts w:eastAsia="华文中宋"/>
        </w:rPr>
        <w:t>92</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"_Toc12223" </w:instrText>
      </w:r>
      <w:r>
        <w:fldChar w:fldCharType="separate"/>
      </w:r>
      <w:r>
        <w:rPr>
          <w:rFonts w:hint="eastAsia" w:eastAsia="华文中宋"/>
        </w:rPr>
        <w:t>8</w:t>
      </w:r>
      <w:r>
        <w:rPr>
          <w:rFonts w:eastAsia="华文中宋"/>
        </w:rPr>
        <w:t>.2</w:t>
      </w:r>
      <w:r>
        <w:rPr>
          <w:rFonts w:hint="eastAsia" w:eastAsia="华文中宋"/>
        </w:rPr>
        <w:t>社会效益分析</w:t>
      </w:r>
      <w:r>
        <w:rPr>
          <w:rFonts w:eastAsia="华文中宋"/>
        </w:rPr>
        <w:tab/>
      </w:r>
      <w:r>
        <w:rPr>
          <w:rFonts w:eastAsia="华文中宋"/>
        </w:rPr>
        <w:fldChar w:fldCharType="begin"/>
      </w:r>
      <w:r>
        <w:rPr>
          <w:rFonts w:eastAsia="华文中宋"/>
        </w:rPr>
        <w:instrText xml:space="preserve"> PAGEREF _Toc12223 </w:instrText>
      </w:r>
      <w:r>
        <w:rPr>
          <w:rFonts w:eastAsia="华文中宋"/>
        </w:rPr>
        <w:fldChar w:fldCharType="separate"/>
      </w:r>
      <w:r>
        <w:rPr>
          <w:rFonts w:eastAsia="华文中宋"/>
        </w:rPr>
        <w:t>93</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"_Toc6566" </w:instrText>
      </w:r>
      <w:r>
        <w:fldChar w:fldCharType="separate"/>
      </w:r>
      <w:r>
        <w:rPr>
          <w:rFonts w:hint="eastAsia" w:eastAsia="华文中宋"/>
        </w:rPr>
        <w:t>8</w:t>
      </w:r>
      <w:r>
        <w:rPr>
          <w:rFonts w:eastAsia="华文中宋"/>
        </w:rPr>
        <w:t>.3</w:t>
      </w:r>
      <w:r>
        <w:rPr>
          <w:rFonts w:hint="eastAsia" w:eastAsia="华文中宋"/>
        </w:rPr>
        <w:t>环保投资估算</w:t>
      </w:r>
      <w:r>
        <w:rPr>
          <w:rFonts w:eastAsia="华文中宋"/>
        </w:rPr>
        <w:tab/>
      </w:r>
      <w:r>
        <w:rPr>
          <w:rFonts w:eastAsia="华文中宋"/>
        </w:rPr>
        <w:fldChar w:fldCharType="begin"/>
      </w:r>
      <w:r>
        <w:rPr>
          <w:rFonts w:eastAsia="华文中宋"/>
        </w:rPr>
        <w:instrText xml:space="preserve"> PAGEREF _Toc6566 </w:instrText>
      </w:r>
      <w:r>
        <w:rPr>
          <w:rFonts w:eastAsia="华文中宋"/>
        </w:rPr>
        <w:fldChar w:fldCharType="separate"/>
      </w:r>
      <w:r>
        <w:rPr>
          <w:rFonts w:eastAsia="华文中宋"/>
        </w:rPr>
        <w:t>93</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"_Toc31723" </w:instrText>
      </w:r>
      <w:r>
        <w:fldChar w:fldCharType="separate"/>
      </w:r>
      <w:r>
        <w:rPr>
          <w:rFonts w:hint="eastAsia" w:eastAsia="华文中宋"/>
        </w:rPr>
        <w:t>8.4环境损益分析</w:t>
      </w:r>
      <w:r>
        <w:rPr>
          <w:rFonts w:eastAsia="华文中宋"/>
        </w:rPr>
        <w:tab/>
      </w:r>
      <w:r>
        <w:rPr>
          <w:rFonts w:eastAsia="华文中宋"/>
        </w:rPr>
        <w:fldChar w:fldCharType="begin"/>
      </w:r>
      <w:r>
        <w:rPr>
          <w:rFonts w:eastAsia="华文中宋"/>
        </w:rPr>
        <w:instrText xml:space="preserve"> PAGEREF _Toc31723 </w:instrText>
      </w:r>
      <w:r>
        <w:rPr>
          <w:rFonts w:eastAsia="华文中宋"/>
        </w:rPr>
        <w:fldChar w:fldCharType="separate"/>
      </w:r>
      <w:r>
        <w:rPr>
          <w:rFonts w:eastAsia="华文中宋"/>
        </w:rPr>
        <w:t>94</w:t>
      </w:r>
      <w:r>
        <w:rPr>
          <w:rFonts w:eastAsia="华文中宋"/>
        </w:rPr>
        <w:fldChar w:fldCharType="end"/>
      </w:r>
      <w:r>
        <w:rPr>
          <w:rFonts w:eastAsia="华文中宋"/>
        </w:rPr>
        <w:fldChar w:fldCharType="end"/>
      </w:r>
    </w:p>
    <w:p>
      <w:pPr>
        <w:pStyle w:val="34"/>
        <w:tabs>
          <w:tab w:val="right" w:leader="dot" w:pos="8306"/>
        </w:tabs>
      </w:pPr>
      <w:r>
        <w:fldChar w:fldCharType="begin"/>
      </w:r>
      <w:r>
        <w:instrText xml:space="preserve"> HYPERLINK \l "_Toc19809" </w:instrText>
      </w:r>
      <w:r>
        <w:fldChar w:fldCharType="separate"/>
      </w:r>
      <w:r>
        <w:rPr>
          <w:rFonts w:hint="eastAsia" w:eastAsia="华文中宋"/>
        </w:rPr>
        <w:t>8</w:t>
      </w:r>
      <w:r>
        <w:rPr>
          <w:rFonts w:eastAsia="华文中宋"/>
        </w:rPr>
        <w:t>.5</w:t>
      </w:r>
      <w:r>
        <w:rPr>
          <w:rFonts w:hint="eastAsia" w:eastAsia="华文中宋"/>
        </w:rPr>
        <w:t>小结</w:t>
      </w:r>
      <w:r>
        <w:rPr>
          <w:rFonts w:eastAsia="华文中宋"/>
        </w:rPr>
        <w:tab/>
      </w:r>
      <w:r>
        <w:rPr>
          <w:rFonts w:eastAsia="华文中宋"/>
        </w:rPr>
        <w:fldChar w:fldCharType="begin"/>
      </w:r>
      <w:r>
        <w:rPr>
          <w:rFonts w:eastAsia="华文中宋"/>
        </w:rPr>
        <w:instrText xml:space="preserve"> PAGEREF _Toc19809 </w:instrText>
      </w:r>
      <w:r>
        <w:rPr>
          <w:rFonts w:eastAsia="华文中宋"/>
        </w:rPr>
        <w:fldChar w:fldCharType="separate"/>
      </w:r>
      <w:r>
        <w:rPr>
          <w:rFonts w:eastAsia="华文中宋"/>
        </w:rPr>
        <w:t>94</w:t>
      </w:r>
      <w:r>
        <w:rPr>
          <w:rFonts w:eastAsia="华文中宋"/>
        </w:rPr>
        <w:fldChar w:fldCharType="end"/>
      </w:r>
      <w:r>
        <w:rPr>
          <w:rFonts w:eastAsia="华文中宋"/>
        </w:rPr>
        <w:fldChar w:fldCharType="end"/>
      </w:r>
    </w:p>
    <w:p>
      <w:pPr>
        <w:pStyle w:val="29"/>
        <w:tabs>
          <w:tab w:val="right" w:leader="dot" w:pos="8306"/>
        </w:tabs>
      </w:pPr>
      <w:r>
        <w:fldChar w:fldCharType="begin"/>
      </w:r>
      <w:r>
        <w:instrText xml:space="preserve"> HYPERLINK \l "_Toc10139" </w:instrText>
      </w:r>
      <w:r>
        <w:fldChar w:fldCharType="separate"/>
      </w:r>
      <w:r>
        <w:rPr>
          <w:rFonts w:hint="eastAsia" w:eastAsia="华文中宋"/>
          <w:szCs w:val="36"/>
        </w:rPr>
        <w:t>9</w:t>
      </w:r>
      <w:r>
        <w:rPr>
          <w:rFonts w:eastAsia="华文中宋"/>
          <w:szCs w:val="36"/>
        </w:rPr>
        <w:t>.</w:t>
      </w:r>
      <w:r>
        <w:rPr>
          <w:rFonts w:hint="eastAsia" w:eastAsia="华文中宋"/>
          <w:szCs w:val="36"/>
        </w:rPr>
        <w:t>环境管理与监测计划</w:t>
      </w:r>
      <w:r>
        <w:tab/>
      </w:r>
      <w:r>
        <w:fldChar w:fldCharType="begin"/>
      </w:r>
      <w:r>
        <w:instrText xml:space="preserve"> PAGEREF _Toc10139 </w:instrText>
      </w:r>
      <w:r>
        <w:fldChar w:fldCharType="separate"/>
      </w:r>
      <w:r>
        <w:t>96</w:t>
      </w:r>
      <w:r>
        <w:fldChar w:fldCharType="end"/>
      </w:r>
      <w:r>
        <w:fldChar w:fldCharType="end"/>
      </w:r>
    </w:p>
    <w:p>
      <w:pPr>
        <w:pStyle w:val="34"/>
        <w:tabs>
          <w:tab w:val="right" w:leader="dot" w:pos="8306"/>
        </w:tabs>
        <w:rPr>
          <w:rFonts w:eastAsia="华文中宋"/>
        </w:rPr>
      </w:pPr>
      <w:r>
        <w:fldChar w:fldCharType="begin"/>
      </w:r>
      <w:r>
        <w:instrText xml:space="preserve"> HYPERLINK \l "_Toc18126" </w:instrText>
      </w:r>
      <w:r>
        <w:fldChar w:fldCharType="separate"/>
      </w:r>
      <w:r>
        <w:rPr>
          <w:rFonts w:hint="eastAsia" w:eastAsia="华文中宋"/>
        </w:rPr>
        <w:t>9</w:t>
      </w:r>
      <w:r>
        <w:rPr>
          <w:rFonts w:eastAsia="华文中宋"/>
        </w:rPr>
        <w:t>.1</w:t>
      </w:r>
      <w:r>
        <w:rPr>
          <w:rFonts w:hint="eastAsia" w:eastAsia="华文中宋"/>
        </w:rPr>
        <w:t>运营期环境保护管理</w:t>
      </w:r>
      <w:r>
        <w:rPr>
          <w:rFonts w:eastAsia="华文中宋"/>
        </w:rPr>
        <w:tab/>
      </w:r>
      <w:r>
        <w:rPr>
          <w:rFonts w:eastAsia="华文中宋"/>
        </w:rPr>
        <w:fldChar w:fldCharType="begin"/>
      </w:r>
      <w:r>
        <w:rPr>
          <w:rFonts w:eastAsia="华文中宋"/>
        </w:rPr>
        <w:instrText xml:space="preserve"> PAGEREF _Toc18126 </w:instrText>
      </w:r>
      <w:r>
        <w:rPr>
          <w:rFonts w:eastAsia="华文中宋"/>
        </w:rPr>
        <w:fldChar w:fldCharType="separate"/>
      </w:r>
      <w:r>
        <w:rPr>
          <w:rFonts w:eastAsia="华文中宋"/>
        </w:rPr>
        <w:t>96</w:t>
      </w:r>
      <w:r>
        <w:rPr>
          <w:rFonts w:eastAsia="华文中宋"/>
        </w:rPr>
        <w:fldChar w:fldCharType="end"/>
      </w:r>
      <w:r>
        <w:rPr>
          <w:rFonts w:eastAsia="华文中宋"/>
        </w:rPr>
        <w:fldChar w:fldCharType="end"/>
      </w:r>
    </w:p>
    <w:p>
      <w:pPr>
        <w:pStyle w:val="34"/>
        <w:tabs>
          <w:tab w:val="right" w:leader="dot" w:pos="8306"/>
        </w:tabs>
        <w:rPr>
          <w:rFonts w:eastAsia="华文中宋"/>
        </w:rPr>
      </w:pPr>
      <w:r>
        <w:fldChar w:fldCharType="begin"/>
      </w:r>
      <w:r>
        <w:instrText xml:space="preserve"> HYPERLINK \l "_Toc21124" </w:instrText>
      </w:r>
      <w:r>
        <w:fldChar w:fldCharType="separate"/>
      </w:r>
      <w:r>
        <w:rPr>
          <w:rFonts w:hint="eastAsia" w:eastAsia="华文中宋"/>
        </w:rPr>
        <w:t>9</w:t>
      </w:r>
      <w:r>
        <w:rPr>
          <w:rFonts w:eastAsia="华文中宋"/>
        </w:rPr>
        <w:t>.2</w:t>
      </w:r>
      <w:r>
        <w:rPr>
          <w:rFonts w:hint="eastAsia" w:eastAsia="华文中宋"/>
        </w:rPr>
        <w:t>环境监测计划</w:t>
      </w:r>
      <w:r>
        <w:rPr>
          <w:rFonts w:eastAsia="华文中宋"/>
        </w:rPr>
        <w:tab/>
      </w:r>
      <w:r>
        <w:rPr>
          <w:rFonts w:eastAsia="华文中宋"/>
        </w:rPr>
        <w:fldChar w:fldCharType="begin"/>
      </w:r>
      <w:r>
        <w:rPr>
          <w:rFonts w:eastAsia="华文中宋"/>
        </w:rPr>
        <w:instrText xml:space="preserve"> PAGEREF _Toc21124 </w:instrText>
      </w:r>
      <w:r>
        <w:rPr>
          <w:rFonts w:eastAsia="华文中宋"/>
        </w:rPr>
        <w:fldChar w:fldCharType="separate"/>
      </w:r>
      <w:r>
        <w:rPr>
          <w:rFonts w:eastAsia="华文中宋"/>
        </w:rPr>
        <w:t>98</w:t>
      </w:r>
      <w:r>
        <w:rPr>
          <w:rFonts w:eastAsia="华文中宋"/>
        </w:rPr>
        <w:fldChar w:fldCharType="end"/>
      </w:r>
      <w:r>
        <w:rPr>
          <w:rFonts w:eastAsia="华文中宋"/>
        </w:rPr>
        <w:fldChar w:fldCharType="end"/>
      </w:r>
    </w:p>
    <w:p>
      <w:pPr>
        <w:pStyle w:val="34"/>
        <w:tabs>
          <w:tab w:val="right" w:leader="dot" w:pos="8306"/>
        </w:tabs>
        <w:rPr>
          <w:rFonts w:eastAsia="华文中宋"/>
        </w:rPr>
      </w:pPr>
      <w:r>
        <w:rPr>
          <w:rFonts w:hint="eastAsia" w:eastAsia="华文中宋"/>
        </w:rPr>
        <w:t>9.3排污口规范化................................................................................................................................</w:t>
      </w:r>
      <w:r>
        <w:rPr>
          <w:rFonts w:hint="eastAsia" w:eastAsia="华文中宋"/>
        </w:rPr>
        <w:fldChar w:fldCharType="begin"/>
      </w:r>
      <w:r>
        <w:rPr>
          <w:rFonts w:hint="eastAsia" w:eastAsia="华文中宋"/>
        </w:rPr>
        <w:instrText xml:space="preserve"> PAGEREF _Toc21124 </w:instrText>
      </w:r>
      <w:r>
        <w:rPr>
          <w:rFonts w:hint="eastAsia" w:eastAsia="华文中宋"/>
        </w:rPr>
        <w:fldChar w:fldCharType="separate"/>
      </w:r>
      <w:r>
        <w:rPr>
          <w:rFonts w:hint="eastAsia" w:eastAsia="华文中宋"/>
        </w:rPr>
        <w:t>98</w:t>
      </w:r>
      <w:r>
        <w:rPr>
          <w:rFonts w:hint="eastAsia" w:eastAsia="华文中宋"/>
        </w:rPr>
        <w:fldChar w:fldCharType="end"/>
      </w:r>
    </w:p>
    <w:p>
      <w:pPr>
        <w:pStyle w:val="34"/>
        <w:tabs>
          <w:tab w:val="right" w:leader="dot" w:pos="8306"/>
        </w:tabs>
      </w:pPr>
      <w:r>
        <w:fldChar w:fldCharType="begin"/>
      </w:r>
      <w:r>
        <w:instrText xml:space="preserve"> HYPERLINK \l "_Toc23200" </w:instrText>
      </w:r>
      <w:r>
        <w:fldChar w:fldCharType="separate"/>
      </w:r>
      <w:r>
        <w:rPr>
          <w:rFonts w:hint="eastAsia" w:eastAsia="华文中宋"/>
        </w:rPr>
        <w:t>9.4竣工环境保护“三同时”</w:t>
      </w:r>
      <w:r>
        <w:rPr>
          <w:rFonts w:hint="eastAsia" w:eastAsia="华文中宋"/>
        </w:rPr>
        <w:tab/>
      </w:r>
      <w:r>
        <w:rPr>
          <w:rFonts w:hint="eastAsia" w:eastAsia="华文中宋"/>
        </w:rPr>
        <w:fldChar w:fldCharType="begin"/>
      </w:r>
      <w:r>
        <w:rPr>
          <w:rFonts w:hint="eastAsia" w:eastAsia="华文中宋"/>
        </w:rPr>
        <w:instrText xml:space="preserve"> PAGEREF _Toc23200 </w:instrText>
      </w:r>
      <w:r>
        <w:rPr>
          <w:rFonts w:hint="eastAsia" w:eastAsia="华文中宋"/>
        </w:rPr>
        <w:fldChar w:fldCharType="separate"/>
      </w:r>
      <w:r>
        <w:rPr>
          <w:rFonts w:hint="eastAsia" w:eastAsia="华文中宋"/>
        </w:rPr>
        <w:t>98</w:t>
      </w:r>
      <w:r>
        <w:rPr>
          <w:rFonts w:hint="eastAsia" w:eastAsia="华文中宋"/>
        </w:rPr>
        <w:fldChar w:fldCharType="end"/>
      </w:r>
      <w:r>
        <w:rPr>
          <w:rFonts w:hint="eastAsia" w:eastAsia="华文中宋"/>
        </w:rPr>
        <w:fldChar w:fldCharType="end"/>
      </w:r>
    </w:p>
    <w:p>
      <w:pPr>
        <w:pStyle w:val="29"/>
        <w:tabs>
          <w:tab w:val="right" w:leader="dot" w:pos="8306"/>
        </w:tabs>
      </w:pPr>
      <w:r>
        <w:fldChar w:fldCharType="begin"/>
      </w:r>
      <w:r>
        <w:instrText xml:space="preserve"> HYPERLINK \l "_Toc19197" </w:instrText>
      </w:r>
      <w:r>
        <w:fldChar w:fldCharType="separate"/>
      </w:r>
      <w:r>
        <w:rPr>
          <w:rFonts w:eastAsia="华文中宋"/>
          <w:szCs w:val="36"/>
        </w:rPr>
        <w:t>1</w:t>
      </w:r>
      <w:r>
        <w:rPr>
          <w:rFonts w:hint="eastAsia" w:eastAsia="华文中宋"/>
          <w:szCs w:val="36"/>
        </w:rPr>
        <w:t>0</w:t>
      </w:r>
      <w:r>
        <w:rPr>
          <w:rFonts w:eastAsia="华文中宋"/>
          <w:szCs w:val="36"/>
        </w:rPr>
        <w:t>.</w:t>
      </w:r>
      <w:r>
        <w:rPr>
          <w:rFonts w:hint="eastAsia" w:eastAsia="华文中宋"/>
          <w:szCs w:val="36"/>
        </w:rPr>
        <w:t>结论与建议</w:t>
      </w:r>
      <w:r>
        <w:tab/>
      </w:r>
      <w:r>
        <w:fldChar w:fldCharType="begin"/>
      </w:r>
      <w:r>
        <w:instrText xml:space="preserve"> PAGEREF _Toc19197 </w:instrText>
      </w:r>
      <w:r>
        <w:fldChar w:fldCharType="separate"/>
      </w:r>
      <w:r>
        <w:t>100</w:t>
      </w:r>
      <w:r>
        <w:fldChar w:fldCharType="end"/>
      </w:r>
      <w:r>
        <w:fldChar w:fldCharType="end"/>
      </w:r>
    </w:p>
    <w:p>
      <w:pPr>
        <w:pStyle w:val="34"/>
        <w:tabs>
          <w:tab w:val="right" w:leader="dot" w:pos="8306"/>
        </w:tabs>
      </w:pPr>
      <w:r>
        <w:fldChar w:fldCharType="begin"/>
      </w:r>
      <w:r>
        <w:instrText xml:space="preserve"> HYPERLINK \l "_Toc132" </w:instrText>
      </w:r>
      <w:r>
        <w:fldChar w:fldCharType="separate"/>
      </w:r>
      <w:r>
        <w:rPr>
          <w:rFonts w:eastAsia="华文中宋"/>
        </w:rPr>
        <w:t>1</w:t>
      </w:r>
      <w:r>
        <w:rPr>
          <w:rFonts w:hint="eastAsia" w:eastAsia="华文中宋"/>
        </w:rPr>
        <w:t>0</w:t>
      </w:r>
      <w:r>
        <w:rPr>
          <w:rFonts w:eastAsia="华文中宋"/>
        </w:rPr>
        <w:t>.1</w:t>
      </w:r>
      <w:r>
        <w:rPr>
          <w:rFonts w:hint="eastAsia" w:eastAsia="华文中宋"/>
        </w:rPr>
        <w:t>结论</w:t>
      </w:r>
      <w:r>
        <w:tab/>
      </w:r>
      <w:r>
        <w:fldChar w:fldCharType="begin"/>
      </w:r>
      <w:r>
        <w:instrText xml:space="preserve"> PAGEREF _Toc132 </w:instrText>
      </w:r>
      <w:r>
        <w:fldChar w:fldCharType="separate"/>
      </w:r>
      <w:r>
        <w:t>100</w:t>
      </w:r>
      <w:r>
        <w:fldChar w:fldCharType="end"/>
      </w:r>
      <w:r>
        <w:fldChar w:fldCharType="end"/>
      </w:r>
    </w:p>
    <w:p>
      <w:pPr>
        <w:pStyle w:val="34"/>
        <w:tabs>
          <w:tab w:val="right" w:leader="dot" w:pos="8306"/>
        </w:tabs>
      </w:pPr>
      <w:r>
        <w:fldChar w:fldCharType="begin"/>
      </w:r>
      <w:r>
        <w:instrText xml:space="preserve"> HYPERLINK \l "_Toc10755" </w:instrText>
      </w:r>
      <w:r>
        <w:fldChar w:fldCharType="separate"/>
      </w:r>
      <w:r>
        <w:rPr>
          <w:rFonts w:eastAsia="华文中宋"/>
          <w:szCs w:val="28"/>
        </w:rPr>
        <w:t>1</w:t>
      </w:r>
      <w:r>
        <w:rPr>
          <w:rFonts w:hint="eastAsia" w:eastAsia="华文中宋"/>
          <w:szCs w:val="28"/>
        </w:rPr>
        <w:t>0</w:t>
      </w:r>
      <w:r>
        <w:rPr>
          <w:rFonts w:eastAsia="华文中宋"/>
          <w:szCs w:val="28"/>
        </w:rPr>
        <w:t>.2</w:t>
      </w:r>
      <w:r>
        <w:rPr>
          <w:rFonts w:hint="eastAsia" w:eastAsia="华文中宋"/>
          <w:szCs w:val="28"/>
        </w:rPr>
        <w:t>建议</w:t>
      </w:r>
      <w:r>
        <w:tab/>
      </w:r>
      <w:r>
        <w:fldChar w:fldCharType="begin"/>
      </w:r>
      <w:r>
        <w:instrText xml:space="preserve"> PAGEREF _Toc10755 </w:instrText>
      </w:r>
      <w:r>
        <w:fldChar w:fldCharType="separate"/>
      </w:r>
      <w:r>
        <w:t>103</w:t>
      </w:r>
      <w:r>
        <w:fldChar w:fldCharType="end"/>
      </w:r>
      <w:r>
        <w:fldChar w:fldCharType="end"/>
      </w:r>
    </w:p>
    <w:p>
      <w:pPr>
        <w:spacing w:line="360" w:lineRule="auto"/>
        <w:rPr>
          <w:rFonts w:eastAsia="华文中宋"/>
        </w:rPr>
      </w:pPr>
      <w:r>
        <w:rPr>
          <w:rFonts w:eastAsia="华文中宋"/>
        </w:rPr>
        <w:fldChar w:fldCharType="end"/>
      </w:r>
    </w:p>
    <w:p>
      <w:pPr>
        <w:rPr>
          <w:rFonts w:eastAsia="华文中宋"/>
        </w:rPr>
      </w:pPr>
    </w:p>
    <w:p>
      <w:pPr>
        <w:rPr>
          <w:rFonts w:eastAsia="华文中宋"/>
        </w:rPr>
      </w:pPr>
    </w:p>
    <w:p>
      <w:pPr>
        <w:rPr>
          <w:rFonts w:eastAsia="华文中宋"/>
        </w:rPr>
      </w:pPr>
    </w:p>
    <w:p>
      <w:pPr>
        <w:rPr>
          <w:rFonts w:eastAsia="华文中宋"/>
        </w:rPr>
      </w:pPr>
    </w:p>
    <w:p>
      <w:pPr>
        <w:rPr>
          <w:rFonts w:eastAsia="华文中宋"/>
        </w:rPr>
      </w:pPr>
    </w:p>
    <w:p>
      <w:pPr>
        <w:rPr>
          <w:rFonts w:eastAsia="华文中宋"/>
        </w:rPr>
      </w:pPr>
    </w:p>
    <w:p>
      <w:pPr>
        <w:rPr>
          <w:rFonts w:eastAsia="华文中宋"/>
        </w:rPr>
      </w:pPr>
    </w:p>
    <w:p>
      <w:pPr>
        <w:tabs>
          <w:tab w:val="left" w:pos="5537"/>
        </w:tabs>
        <w:rPr>
          <w:rFonts w:eastAsia="华文中宋"/>
        </w:rPr>
      </w:pPr>
      <w:r>
        <w:rPr>
          <w:rFonts w:eastAsia="华文中宋"/>
        </w:rPr>
        <w:tab/>
      </w:r>
    </w:p>
    <w:p>
      <w:pPr>
        <w:tabs>
          <w:tab w:val="left" w:pos="5537"/>
        </w:tabs>
        <w:rPr>
          <w:rFonts w:eastAsia="华文中宋"/>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eastAsia="华文中宋"/>
        </w:rPr>
        <w:tab/>
      </w:r>
    </w:p>
    <w:p>
      <w:pPr>
        <w:pStyle w:val="2"/>
        <w:spacing w:line="500" w:lineRule="exact"/>
        <w:rPr>
          <w:rFonts w:eastAsia="华文中宋"/>
          <w:bCs w:val="0"/>
          <w:sz w:val="36"/>
          <w:szCs w:val="36"/>
        </w:rPr>
      </w:pPr>
      <w:bookmarkStart w:id="3" w:name="_Toc18544"/>
      <w:bookmarkStart w:id="4" w:name="_Toc17057"/>
      <w:r>
        <w:rPr>
          <w:rFonts w:eastAsia="华文中宋"/>
          <w:bCs w:val="0"/>
          <w:sz w:val="36"/>
          <w:szCs w:val="36"/>
        </w:rPr>
        <w:t>1</w:t>
      </w:r>
      <w:r>
        <w:rPr>
          <w:rFonts w:hint="eastAsia" w:eastAsia="华文中宋"/>
          <w:bCs w:val="0"/>
          <w:sz w:val="36"/>
          <w:szCs w:val="36"/>
        </w:rPr>
        <w:t>概述</w:t>
      </w:r>
      <w:bookmarkEnd w:id="3"/>
      <w:bookmarkEnd w:id="4"/>
    </w:p>
    <w:p>
      <w:pPr>
        <w:pStyle w:val="3"/>
        <w:spacing w:before="0" w:after="0" w:line="500" w:lineRule="exact"/>
        <w:rPr>
          <w:rFonts w:asciiTheme="minorEastAsia" w:hAnsiTheme="minorEastAsia" w:eastAsiaTheme="minorEastAsia"/>
          <w:sz w:val="24"/>
          <w:szCs w:val="24"/>
        </w:rPr>
      </w:pPr>
      <w:bookmarkStart w:id="5" w:name="_Toc31039"/>
      <w:bookmarkStart w:id="6" w:name="_Toc22136"/>
      <w:r>
        <w:rPr>
          <w:rFonts w:ascii="Times New Roman" w:hAnsi="Times New Roman" w:eastAsia="华文中宋"/>
        </w:rPr>
        <w:t>1.1</w:t>
      </w:r>
      <w:bookmarkEnd w:id="5"/>
      <w:bookmarkEnd w:id="6"/>
      <w:r>
        <w:rPr>
          <w:rFonts w:hint="eastAsia" w:eastAsia="华文中宋"/>
        </w:rPr>
        <w:t>任务由来及背景</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近年来，各地方、各部门按照党中央、国务院的部署，把发展循环经济作为调整经济结构、转变发展方式的有效途径。循环经济是最大限度地节约资源和保护环境的经济发展模式，是解决我国资源环境瓶颈约束的根本性举措。</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废旧塑料的回收利用作为一项节约能源、保护环境的措施，正日益受到重视，尤其是发达国家工作起步早，已经收到明显效益。石油储量越来越少，再生塑料也意味着石油再生。利用废旧塑料熔融造粒，既可缓解塑料原料供需矛盾，又可大量节省国家进口原油的外汇。另外，由于绝大多数塑料不可降解，日积月累，会造成严重的环境污染，破坏地球的生态环境。而塑料回用可缓解污染问题。废旧塑料加工成颗粒后，依然具有良好的综合材料性能，可满足吹膜、拉丝、拉管、注塑、挤出型材等技术要求，大量应用于塑料制品的生产。</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近年来，随着农业滴灌技术的不断革新，滴灌技术运用的不断拓展，使用范围的不断扩大，滴灌技术使用价值得到了真正体现，使用滴灌技术带来的节水增产效益也进一步提高，为广大农民铺就了一条科学种田、种田致富的良性循环发展道路。而滴灌带和滴灌软管是滴灌灌溉系统中的重要灌溉器，近年来随着滴灌灌溉系统的发展，市场对滴灌管的需求越来越大。</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sz w:val="24"/>
        </w:rPr>
        <w:t>新疆星泽塑料制品有限责任公司</w:t>
      </w:r>
      <w:r>
        <w:rPr>
          <w:rFonts w:hint="eastAsia" w:asciiTheme="minorEastAsia" w:hAnsiTheme="minorEastAsia" w:eastAsiaTheme="minorEastAsia"/>
          <w:sz w:val="24"/>
          <w:szCs w:val="24"/>
        </w:rPr>
        <w:t>位于阿克苏市新和县工业园区内，拟新建年产量5000吨的滴灌带及滴灌软管生产线项目，该项目回收废旧滴灌带，进行清洗后制成塑料颗粒，同时加入商品聚乙烯颗粒、黑色母料和抗老化剂加工成新滴灌带及滴灌软管。</w:t>
      </w:r>
    </w:p>
    <w:p>
      <w:pPr>
        <w:adjustRightInd w:val="0"/>
        <w:snapToGrid w:val="0"/>
        <w:spacing w:line="500" w:lineRule="exact"/>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建设旨在通过废旧滴灌带的回收，减少农田污染，提高土地肥力，同时通过再加工利用，生产滴灌带及软管用于滴灌节水农业及生产。该项目建成后将进一步促进当地旱作节水农业建设，提高旱作耕地的土地生产率和产出效益，而且对缓解项目区水资源供需矛盾、增强农业产业的经济实力以及保护区域生态环境具有重要作用。</w:t>
      </w:r>
    </w:p>
    <w:p>
      <w:pPr>
        <w:pStyle w:val="3"/>
        <w:spacing w:before="0" w:after="0" w:line="500" w:lineRule="exact"/>
        <w:rPr>
          <w:rFonts w:ascii="Times New Roman" w:hAnsi="Times New Roman" w:eastAsia="华文中宋"/>
        </w:rPr>
      </w:pPr>
      <w:r>
        <w:rPr>
          <w:rFonts w:ascii="Times New Roman" w:hAnsi="Times New Roman" w:eastAsia="华文中宋"/>
        </w:rPr>
        <w:t>1.</w:t>
      </w:r>
      <w:r>
        <w:rPr>
          <w:rFonts w:hint="eastAsia" w:ascii="Times New Roman" w:hAnsi="Times New Roman" w:eastAsia="华文中宋"/>
        </w:rPr>
        <w:t>2环境影响评价的工作过程</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根据《中华人民共和国环境保护法》、《中华人民共和国环境影响评价法》</w:t>
      </w:r>
    </w:p>
    <w:p>
      <w:pPr>
        <w:adjustRightInd w:val="0"/>
        <w:snapToGrid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和国务院令第 682 号《建设项目环境保护管理条例》的要求，本项目应开展环境影响评价工作；同时根据环境保护部令第 44 号《建设项目环境影响评价分类管理名录》及生态环境部令 部令 第 1 号《关于修改〈建设项目环境影响评价分类管理名录〉部分内容的决定》，本项目属于“十八、橡胶和塑料制品业，47、塑料制品制造”中的“人造革、发泡胶等涉及有毒原材料的；以再生塑料为原料的；有电镀或喷漆工艺且年用油性漆量（含稀释剂）10 吨及以上的”，本项目以废旧滴灌带为主要原料，为报告书类别，因此本项目应编制环境影响报告书。</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rPr>
        <w:t>2019年9月</w:t>
      </w:r>
      <w:r>
        <w:rPr>
          <w:rFonts w:hint="eastAsia"/>
          <w:sz w:val="24"/>
        </w:rPr>
        <w:t>新疆星泽塑料制品有限责任公司</w:t>
      </w:r>
      <w:r>
        <w:rPr>
          <w:rFonts w:hint="eastAsia" w:asciiTheme="minorEastAsia" w:hAnsiTheme="minorEastAsia" w:eastAsiaTheme="minorEastAsia"/>
          <w:sz w:val="24"/>
          <w:szCs w:val="24"/>
        </w:rPr>
        <w:t>委托</w:t>
      </w:r>
      <w:r>
        <w:rPr>
          <w:rFonts w:hint="eastAsia" w:asciiTheme="minorEastAsia" w:hAnsiTheme="minorEastAsia" w:eastAsiaTheme="minorEastAsia"/>
          <w:sz w:val="24"/>
        </w:rPr>
        <w:t>新疆绿佳源环保科技有限公司</w:t>
      </w:r>
      <w:r>
        <w:rPr>
          <w:rFonts w:hint="eastAsia" w:asciiTheme="minorEastAsia" w:hAnsiTheme="minorEastAsia" w:eastAsiaTheme="minorEastAsia"/>
          <w:sz w:val="24"/>
          <w:szCs w:val="24"/>
        </w:rPr>
        <w:t>承担了该项目的环评工作。接受委托后，我公司组织了相关技术人员深入现场，对拟建项目进行调查以及资料收集，在对拟建项目进行分析以及现状调查的基础上，严格遵照《环境影响评价技术导则》及相关法律法规要求，编制完成了《</w:t>
      </w:r>
      <w:r>
        <w:rPr>
          <w:rFonts w:hint="eastAsia"/>
          <w:sz w:val="24"/>
        </w:rPr>
        <w:t>新疆星泽塑料制品加工厂建设项目</w:t>
      </w:r>
      <w:r>
        <w:rPr>
          <w:rFonts w:hint="eastAsia" w:asciiTheme="minorEastAsia" w:hAnsiTheme="minorEastAsia" w:eastAsiaTheme="minorEastAsia"/>
          <w:sz w:val="24"/>
          <w:szCs w:val="24"/>
        </w:rPr>
        <w:t>环境影响报告书》。</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主要评价工作过程如下：</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研究国家和地方有关环境保护的法律法规、政策、标准及相关规划等，分析其规划符合性；</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（2）收集和研究项目相关技术文件和其他相关文件，进行初步工程分析，明确拟建项目的工程组成，根据工艺流程确定产排污环节和主要污染物，同时对拟建项目环境影响区进行初步环境现状调查；</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（3）结合初步工程分析结果和环境现状资料，识别建设项目的环境影响因素，筛选主要的环境影响评价因子，明确评价重点，确定评价工作等级、评价范围及评价标准；</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制定工作方案，在进行充分的环境现状调查、监测的基础上开展环境质量现状评价，并进行进一步的工程分析，根据工程分析确定的污染源强以及结合项目区环境特征，采用模式计算和类比调查的方式预测、分析或评价项目建设对环境的影响范围以及引起的环境质量变化情况，从环境保护角度分析论证建设工程的可行性；</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建设单位根据国家和地方环保规范要求开展公众参与调查活动，环评单位分析公众提出的意见或建议；对项目建设可能引起的环境污染与局部生态环境破坏，通过对拟建工程环保设施的技术经济合理性、达标水平的可靠性分析，提出进一步减缓污染的对策建议。</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（6）在对建设项目实施后可能造成的环境影响进行分析、预测的基础上，提出预防或者减轻不良环境影响的对策和措施，从环境保护的角度提出项目建设的可行性结论，完成环境影响报告书编制。</w:t>
      </w:r>
    </w:p>
    <w:p>
      <w:pPr>
        <w:pStyle w:val="52"/>
        <w:spacing w:line="500" w:lineRule="exact"/>
        <w:ind w:firstLine="480"/>
      </w:pPr>
    </w:p>
    <w:p>
      <w:pPr>
        <w:pStyle w:val="3"/>
        <w:spacing w:before="0" w:after="0" w:line="500" w:lineRule="exact"/>
        <w:rPr>
          <w:rFonts w:ascii="Times New Roman" w:hAnsi="Times New Roman" w:eastAsia="华文中宋"/>
        </w:rPr>
      </w:pPr>
      <w:bookmarkStart w:id="7" w:name="_Toc20864"/>
      <w:bookmarkStart w:id="8" w:name="_Toc19406"/>
      <w:r>
        <w:rPr>
          <w:rFonts w:ascii="Times New Roman" w:hAnsi="Times New Roman" w:eastAsia="华文中宋"/>
        </w:rPr>
        <w:t>1.</w:t>
      </w:r>
      <w:r>
        <w:rPr>
          <w:rFonts w:hint="eastAsia" w:ascii="Times New Roman" w:hAnsi="Times New Roman" w:eastAsia="华文中宋"/>
        </w:rPr>
        <w:t>3分析判定相关情况</w:t>
      </w:r>
      <w:bookmarkEnd w:id="7"/>
      <w:bookmarkEnd w:id="8"/>
    </w:p>
    <w:p>
      <w:pPr>
        <w:adjustRightInd w:val="0"/>
        <w:snapToGrid w:val="0"/>
        <w:spacing w:line="500" w:lineRule="exact"/>
        <w:ind w:firstLine="480" w:firstLineChars="200"/>
        <w:jc w:val="left"/>
        <w:rPr>
          <w:rFonts w:asciiTheme="minorEastAsia" w:hAnsiTheme="minorEastAsia" w:eastAsiaTheme="minorEastAsia"/>
          <w:sz w:val="24"/>
          <w:szCs w:val="24"/>
        </w:rPr>
      </w:pPr>
      <w:bookmarkStart w:id="9" w:name="_Toc25008"/>
      <w:bookmarkStart w:id="10" w:name="_Toc19485"/>
      <w:r>
        <w:rPr>
          <w:rFonts w:hint="eastAsia" w:asciiTheme="minorEastAsia" w:hAnsiTheme="minorEastAsia" w:eastAsiaTheme="minorEastAsia"/>
          <w:sz w:val="24"/>
          <w:szCs w:val="24"/>
        </w:rPr>
        <w:t>根据现场调查及资料收集，本项目评价区域内无自然保护区、风景名胜区、饮用水水源保护区等生态敏感区，不涉及环境制约因素。本项目属于《产业结构调整指导目录(2011年本)( 2013年修正)》中“第一类鼓励类；三十八、环境保护与资源节约综合利用；28再生资源回收利用产业化”项目，符合国家产业政策和园区规划要求。本项目采用先进的工艺技术和设备，符合清洁生产要求，各项污染物能够达标排放，污染物排放总量控制方案符合当地环保要求，工程能实现环境效益、社会效益和经济效益的统一，所涉及的环境问题可通过采取一定的措施予以解决，从环境保护角度来看，该项目的建设是合理可行的。</w:t>
      </w:r>
    </w:p>
    <w:bookmarkEnd w:id="9"/>
    <w:bookmarkEnd w:id="10"/>
    <w:p>
      <w:pPr>
        <w:pStyle w:val="3"/>
        <w:spacing w:before="0" w:after="0" w:line="500" w:lineRule="exact"/>
        <w:rPr>
          <w:rFonts w:ascii="Times New Roman" w:hAnsi="Times New Roman" w:eastAsia="华文中宋"/>
        </w:rPr>
      </w:pPr>
      <w:bookmarkStart w:id="11" w:name="_Toc11082"/>
      <w:bookmarkStart w:id="12" w:name="_Toc23706"/>
      <w:r>
        <w:rPr>
          <w:rFonts w:ascii="Times New Roman" w:hAnsi="Times New Roman" w:eastAsia="华文中宋"/>
        </w:rPr>
        <w:t>1.4</w:t>
      </w:r>
      <w:r>
        <w:rPr>
          <w:rFonts w:hint="eastAsia" w:ascii="Times New Roman" w:hAnsi="Times New Roman" w:eastAsia="华文中宋"/>
        </w:rPr>
        <w:t>关注的主要环境问题及环境影响</w:t>
      </w:r>
      <w:bookmarkEnd w:id="11"/>
      <w:bookmarkEnd w:id="12"/>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zh-CN"/>
        </w:rPr>
        <w:t>项目以废旧滴灌带、</w:t>
      </w:r>
      <w:r>
        <w:rPr>
          <w:rFonts w:hint="eastAsia" w:asciiTheme="minorEastAsia" w:hAnsiTheme="minorEastAsia" w:eastAsiaTheme="minorEastAsia"/>
          <w:sz w:val="24"/>
          <w:szCs w:val="24"/>
        </w:rPr>
        <w:t>商品聚乙烯颗粒</w:t>
      </w:r>
      <w:r>
        <w:rPr>
          <w:rFonts w:hint="eastAsia" w:asciiTheme="minorEastAsia" w:hAnsiTheme="minorEastAsia" w:eastAsiaTheme="minorEastAsia"/>
          <w:sz w:val="24"/>
          <w:lang w:val="zh-CN"/>
        </w:rPr>
        <w:t>作为主要原料生产新</w:t>
      </w:r>
      <w:r>
        <w:rPr>
          <w:rFonts w:hint="eastAsia" w:asciiTheme="minorEastAsia" w:hAnsiTheme="minorEastAsia" w:eastAsiaTheme="minorEastAsia"/>
          <w:sz w:val="24"/>
        </w:rPr>
        <w:t>滴灌带及滴灌软管，产生清洗废旧滴灌带废水、冷却废水、破碎粉尘的防治、造粒废气的处理、固体废物安全的处理处置。这些是本项目关注的主要环境问题。项目环境影响评价以工程分析、水环境影响预测与评价、环保治理措施及经济技术可行性分析作为本次评价的重点。</w:t>
      </w:r>
    </w:p>
    <w:p>
      <w:pPr>
        <w:pStyle w:val="3"/>
        <w:spacing w:before="0" w:after="0" w:line="500" w:lineRule="exact"/>
        <w:rPr>
          <w:rFonts w:ascii="Times New Roman" w:hAnsi="Times New Roman" w:eastAsia="华文中宋"/>
        </w:rPr>
      </w:pPr>
      <w:bookmarkStart w:id="13" w:name="_Toc16090"/>
      <w:bookmarkStart w:id="14" w:name="_Toc23260"/>
      <w:r>
        <w:rPr>
          <w:rFonts w:ascii="Times New Roman" w:hAnsi="Times New Roman" w:eastAsia="华文中宋"/>
        </w:rPr>
        <w:t>1.5</w:t>
      </w:r>
      <w:r>
        <w:rPr>
          <w:rFonts w:hint="eastAsia" w:ascii="Times New Roman" w:hAnsi="Times New Roman" w:eastAsia="华文中宋"/>
        </w:rPr>
        <w:t>环境影响报告书的主要结论</w:t>
      </w:r>
      <w:bookmarkEnd w:id="13"/>
      <w:bookmarkEnd w:id="14"/>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本项目符合国家及地方产业政策，选址符合相关规划要求。项目位于新和县工业园区，区域资源承载能力能够满足项目的资源能源需求，选址合理；项目产生的废气、废水、噪声及固体废物污染物均采取了有效的防治措施，可达标排放并符合污染物总量控制要求，经预测项目不会对周围环境产生明显影响；受调查公众无反对意见。在全面加强监督管理，执行环保“三同时”制度和认真落实各项环保措施的条件下，从环境保护角度分析，项目建设可行。</w:t>
      </w:r>
    </w:p>
    <w:p>
      <w:pPr>
        <w:pStyle w:val="2"/>
        <w:spacing w:line="500" w:lineRule="exact"/>
        <w:rPr>
          <w:rFonts w:eastAsia="华文中宋"/>
          <w:bCs w:val="0"/>
          <w:sz w:val="36"/>
          <w:szCs w:val="36"/>
        </w:rPr>
      </w:pPr>
      <w:bookmarkStart w:id="15" w:name="_Toc363049946"/>
      <w:bookmarkStart w:id="16" w:name="_Toc332727813"/>
      <w:bookmarkStart w:id="17" w:name="_Toc5087"/>
      <w:bookmarkStart w:id="18" w:name="_Toc25866"/>
      <w:r>
        <w:rPr>
          <w:rFonts w:eastAsia="华文中宋"/>
          <w:bCs w:val="0"/>
          <w:sz w:val="36"/>
          <w:szCs w:val="36"/>
        </w:rPr>
        <w:br w:type="page"/>
      </w:r>
      <w:r>
        <w:rPr>
          <w:rFonts w:eastAsia="华文中宋"/>
          <w:bCs w:val="0"/>
          <w:sz w:val="36"/>
          <w:szCs w:val="36"/>
        </w:rPr>
        <w:t>2</w:t>
      </w:r>
      <w:r>
        <w:rPr>
          <w:rFonts w:hint="eastAsia" w:eastAsia="华文中宋"/>
          <w:bCs w:val="0"/>
          <w:sz w:val="36"/>
          <w:szCs w:val="36"/>
        </w:rPr>
        <w:t>总</w:t>
      </w:r>
      <w:bookmarkEnd w:id="1"/>
      <w:bookmarkEnd w:id="15"/>
      <w:bookmarkEnd w:id="16"/>
      <w:r>
        <w:rPr>
          <w:rFonts w:hint="eastAsia" w:eastAsia="华文中宋"/>
          <w:bCs w:val="0"/>
          <w:sz w:val="36"/>
          <w:szCs w:val="36"/>
        </w:rPr>
        <w:t>则</w:t>
      </w:r>
      <w:bookmarkEnd w:id="17"/>
      <w:bookmarkEnd w:id="18"/>
    </w:p>
    <w:p>
      <w:pPr>
        <w:pStyle w:val="3"/>
        <w:spacing w:before="0" w:after="0" w:line="500" w:lineRule="exact"/>
        <w:rPr>
          <w:rFonts w:ascii="Times New Roman" w:hAnsi="Times New Roman" w:eastAsia="华文中宋"/>
        </w:rPr>
      </w:pPr>
      <w:r>
        <w:rPr>
          <w:rFonts w:ascii="Times New Roman" w:hAnsi="Times New Roman" w:eastAsia="华文中宋"/>
        </w:rPr>
        <w:t>2.</w:t>
      </w:r>
      <w:r>
        <w:rPr>
          <w:rFonts w:hint="eastAsia" w:ascii="Times New Roman" w:hAnsi="Times New Roman" w:eastAsia="华文中宋"/>
        </w:rPr>
        <w:t>1评价原则及评价目的</w:t>
      </w:r>
    </w:p>
    <w:p>
      <w:pPr>
        <w:keepNext/>
        <w:keepLines/>
        <w:adjustRightInd w:val="0"/>
        <w:snapToGrid w:val="0"/>
        <w:spacing w:line="500" w:lineRule="exact"/>
        <w:outlineLvl w:val="2"/>
        <w:rPr>
          <w:rFonts w:eastAsia="华文中宋"/>
          <w:b/>
          <w:bCs/>
          <w:sz w:val="28"/>
          <w:szCs w:val="32"/>
        </w:rPr>
      </w:pPr>
      <w:bookmarkStart w:id="19" w:name="_Toc233630289"/>
      <w:r>
        <w:rPr>
          <w:rFonts w:eastAsia="华文中宋"/>
          <w:b/>
          <w:bCs/>
          <w:sz w:val="28"/>
          <w:szCs w:val="32"/>
        </w:rPr>
        <w:t>2.</w:t>
      </w:r>
      <w:r>
        <w:rPr>
          <w:rFonts w:hint="eastAsia" w:eastAsia="华文中宋"/>
          <w:b/>
          <w:bCs/>
          <w:sz w:val="28"/>
          <w:szCs w:val="32"/>
        </w:rPr>
        <w:t>1</w:t>
      </w:r>
      <w:r>
        <w:rPr>
          <w:rFonts w:eastAsia="华文中宋"/>
          <w:b/>
          <w:bCs/>
          <w:sz w:val="28"/>
          <w:szCs w:val="32"/>
        </w:rPr>
        <w:t>.1</w:t>
      </w:r>
      <w:r>
        <w:rPr>
          <w:rFonts w:hint="eastAsia" w:eastAsia="华文中宋"/>
          <w:b/>
          <w:bCs/>
          <w:sz w:val="28"/>
          <w:szCs w:val="32"/>
        </w:rPr>
        <w:t>评价原则</w:t>
      </w:r>
      <w:bookmarkEnd w:id="19"/>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突出环境影响评价的源头预防作用，坚持保护和改善环境质量。</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）依法评价</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贯彻执行我国环境保护相关法律法规、标准、政策和规划等，优化项目建设，服务环境管理。</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）科学评价</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规范环境影响评价方法，科学分析项目建设对环境质量的影响。</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）突出重点</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根据建设项目的工程内容及其特点，明确与环境要素间的作用效应关系，根据规划环境影响评价结论和审查意见，充分利用符合时效的数据资料及成果，对建设项目主要环境影响予以重点分析和评价。</w:t>
      </w:r>
    </w:p>
    <w:p>
      <w:pPr>
        <w:keepNext/>
        <w:keepLines/>
        <w:spacing w:line="500" w:lineRule="exact"/>
        <w:outlineLvl w:val="2"/>
        <w:rPr>
          <w:rFonts w:eastAsia="华文中宋"/>
          <w:b/>
          <w:bCs/>
          <w:sz w:val="28"/>
          <w:szCs w:val="32"/>
        </w:rPr>
      </w:pPr>
      <w:bookmarkStart w:id="20" w:name="_Toc233630290"/>
      <w:r>
        <w:rPr>
          <w:rFonts w:eastAsia="华文中宋"/>
          <w:b/>
          <w:bCs/>
          <w:sz w:val="28"/>
          <w:szCs w:val="32"/>
        </w:rPr>
        <w:t>2.</w:t>
      </w:r>
      <w:r>
        <w:rPr>
          <w:rFonts w:hint="eastAsia" w:eastAsia="华文中宋"/>
          <w:b/>
          <w:bCs/>
          <w:sz w:val="28"/>
          <w:szCs w:val="32"/>
        </w:rPr>
        <w:t>1</w:t>
      </w:r>
      <w:r>
        <w:rPr>
          <w:rFonts w:eastAsia="华文中宋"/>
          <w:b/>
          <w:bCs/>
          <w:sz w:val="28"/>
          <w:szCs w:val="32"/>
        </w:rPr>
        <w:t xml:space="preserve">.2 </w:t>
      </w:r>
      <w:r>
        <w:rPr>
          <w:rFonts w:hint="eastAsia" w:eastAsia="华文中宋"/>
          <w:b/>
          <w:bCs/>
          <w:sz w:val="28"/>
          <w:szCs w:val="32"/>
        </w:rPr>
        <w:t>评价目的</w:t>
      </w:r>
      <w:bookmarkEnd w:id="20"/>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评价的目的是通过对拟建项目所在地区的空气环境、水环境、声环境、生态环境等现状进行调查和监测，了解该地区目前的环境质量状况；根据环境影响评价技术导则中的预测模式，预测项目建成后对环境可能产生的影响程度和范围，提出把不利影响减缓到合理可行的最低程度而必须采取的污染防治措施；从环境保护的角度给出该工程可行性的结论，并提出合理有效的污染防治对策，为环境保护行政主管部门对建设项目的监督管理和本项目环保设施的设计提供科学依据。</w:t>
      </w:r>
    </w:p>
    <w:p>
      <w:pPr>
        <w:pStyle w:val="3"/>
        <w:spacing w:before="0" w:after="0" w:line="500" w:lineRule="exact"/>
        <w:rPr>
          <w:rFonts w:ascii="Times New Roman" w:hAnsi="Times New Roman" w:eastAsia="华文中宋"/>
        </w:rPr>
      </w:pPr>
      <w:bookmarkStart w:id="21" w:name="_Toc7676"/>
      <w:bookmarkStart w:id="22" w:name="_Toc11506"/>
      <w:bookmarkStart w:id="23" w:name="_Toc332727814"/>
      <w:bookmarkStart w:id="24" w:name="_Toc13059"/>
      <w:bookmarkStart w:id="25" w:name="_Toc318380467"/>
      <w:bookmarkStart w:id="26" w:name="_Toc363049947"/>
      <w:bookmarkStart w:id="27" w:name="_Toc20021"/>
      <w:r>
        <w:rPr>
          <w:rFonts w:ascii="Times New Roman" w:hAnsi="Times New Roman" w:eastAsia="华文中宋"/>
        </w:rPr>
        <w:t>2.</w:t>
      </w:r>
      <w:r>
        <w:rPr>
          <w:rFonts w:hint="eastAsia" w:ascii="Times New Roman" w:hAnsi="Times New Roman" w:eastAsia="华文中宋"/>
        </w:rPr>
        <w:t>2编制依据</w:t>
      </w:r>
      <w:bookmarkEnd w:id="21"/>
      <w:bookmarkEnd w:id="22"/>
    </w:p>
    <w:p>
      <w:pPr>
        <w:pStyle w:val="4"/>
        <w:spacing w:before="0" w:after="0" w:line="500" w:lineRule="exact"/>
        <w:rPr>
          <w:rFonts w:eastAsia="华文中宋"/>
          <w:sz w:val="28"/>
        </w:rPr>
      </w:pPr>
      <w:bookmarkStart w:id="28" w:name="_Toc151004111"/>
      <w:bookmarkStart w:id="29" w:name="_Toc152741852"/>
      <w:bookmarkStart w:id="30" w:name="_Toc154674866"/>
      <w:bookmarkStart w:id="31" w:name="_Toc233630284"/>
      <w:r>
        <w:rPr>
          <w:rFonts w:eastAsia="华文中宋"/>
          <w:sz w:val="28"/>
        </w:rPr>
        <w:t>2.</w:t>
      </w:r>
      <w:r>
        <w:rPr>
          <w:rFonts w:hint="eastAsia" w:eastAsia="华文中宋"/>
          <w:sz w:val="28"/>
        </w:rPr>
        <w:t>2</w:t>
      </w:r>
      <w:r>
        <w:rPr>
          <w:rFonts w:eastAsia="华文中宋"/>
          <w:sz w:val="28"/>
        </w:rPr>
        <w:t>.1</w:t>
      </w:r>
      <w:bookmarkEnd w:id="28"/>
      <w:bookmarkEnd w:id="29"/>
      <w:bookmarkEnd w:id="30"/>
      <w:r>
        <w:rPr>
          <w:rFonts w:hint="eastAsia" w:eastAsia="华文中宋"/>
          <w:sz w:val="28"/>
        </w:rPr>
        <w:t>环境保护法律法规</w:t>
      </w:r>
      <w:bookmarkEnd w:id="31"/>
    </w:p>
    <w:p>
      <w:pPr>
        <w:adjustRightInd w:val="0"/>
        <w:snapToGrid w:val="0"/>
        <w:spacing w:line="500" w:lineRule="exact"/>
        <w:ind w:firstLine="480" w:firstLineChars="200"/>
        <w:jc w:val="left"/>
        <w:rPr>
          <w:rFonts w:asciiTheme="minorEastAsia" w:hAnsiTheme="minorEastAsia" w:eastAsiaTheme="minorEastAsia"/>
          <w:sz w:val="24"/>
        </w:rPr>
      </w:pPr>
      <w:bookmarkStart w:id="32" w:name="_Toc152741853"/>
      <w:bookmarkStart w:id="33" w:name="_Toc154674867"/>
      <w:bookmarkStart w:id="34" w:name="_Toc151004112"/>
      <w:bookmarkStart w:id="35" w:name="_Toc233630285"/>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）《中华人民共和国环境保护法》（</w:t>
      </w:r>
      <w:r>
        <w:rPr>
          <w:rFonts w:asciiTheme="minorEastAsia" w:hAnsiTheme="minorEastAsia" w:eastAsiaTheme="minorEastAsia"/>
          <w:sz w:val="24"/>
        </w:rPr>
        <w:t>2015</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）《中华人民共和国大气污染防治法》（</w:t>
      </w:r>
      <w:r>
        <w:rPr>
          <w:rFonts w:asciiTheme="minorEastAsia" w:hAnsiTheme="minorEastAsia" w:eastAsiaTheme="minorEastAsia"/>
          <w:sz w:val="24"/>
        </w:rPr>
        <w:t>2016</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）《中华人民共和国水污染防治法》（</w:t>
      </w:r>
      <w:r>
        <w:rPr>
          <w:rFonts w:asciiTheme="minorEastAsia" w:hAnsiTheme="minorEastAsia" w:eastAsiaTheme="minorEastAsia"/>
          <w:sz w:val="24"/>
        </w:rPr>
        <w:t>2018</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w:t>
      </w:r>
      <w:r>
        <w:rPr>
          <w:snapToGrid w:val="0"/>
          <w:color w:val="000000"/>
          <w:kern w:val="0"/>
          <w:sz w:val="24"/>
        </w:rPr>
        <w:t>《中华人民共和国环境噪声污染防治法》（2018年12月29日）</w:t>
      </w:r>
      <w:r>
        <w:rPr>
          <w:rFonts w:hint="eastAsia" w:asciiTheme="minorEastAsia" w:hAnsiTheme="minorEastAsia" w:eastAsiaTheme="minorEastAsia"/>
          <w:sz w:val="24"/>
        </w:rPr>
        <w:t>；</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）《中华人民共和国固体废物污染环境防治法》（</w:t>
      </w:r>
      <w:r>
        <w:rPr>
          <w:rFonts w:asciiTheme="minorEastAsia" w:hAnsiTheme="minorEastAsia" w:eastAsiaTheme="minorEastAsia"/>
          <w:sz w:val="24"/>
        </w:rPr>
        <w:t>2016</w:t>
      </w:r>
      <w:r>
        <w:rPr>
          <w:rFonts w:hint="eastAsia" w:asciiTheme="minorEastAsia" w:hAnsiTheme="minorEastAsia" w:eastAsiaTheme="minorEastAsia"/>
          <w:sz w:val="24"/>
        </w:rPr>
        <w:t>年</w:t>
      </w:r>
      <w:r>
        <w:rPr>
          <w:rFonts w:asciiTheme="minorEastAsia" w:hAnsiTheme="minorEastAsia" w:eastAsiaTheme="minorEastAsia"/>
          <w:sz w:val="24"/>
        </w:rPr>
        <w:t>11</w:t>
      </w:r>
      <w:r>
        <w:rPr>
          <w:rFonts w:hint="eastAsia" w:asciiTheme="minorEastAsia" w:hAnsiTheme="minorEastAsia" w:eastAsiaTheme="minorEastAsia"/>
          <w:sz w:val="24"/>
        </w:rPr>
        <w:t>月</w:t>
      </w:r>
      <w:r>
        <w:rPr>
          <w:rFonts w:asciiTheme="minorEastAsia" w:hAnsiTheme="minorEastAsia" w:eastAsiaTheme="minorEastAsia"/>
          <w:sz w:val="24"/>
        </w:rPr>
        <w:t>7</w:t>
      </w:r>
      <w:r>
        <w:rPr>
          <w:rFonts w:hint="eastAsia" w:asciiTheme="minorEastAsia" w:hAnsiTheme="minorEastAsia" w:eastAsiaTheme="minorEastAsia"/>
          <w:sz w:val="24"/>
        </w:rPr>
        <w:t>日修正）；</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）《中华人民共和国环境影响评价法》（</w:t>
      </w:r>
      <w:r>
        <w:rPr>
          <w:rFonts w:asciiTheme="minorEastAsia" w:hAnsiTheme="minorEastAsia" w:eastAsiaTheme="minorEastAsia"/>
          <w:sz w:val="24"/>
        </w:rPr>
        <w:t>2016</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）《中华人民共和国清洁生产促进法》（</w:t>
      </w:r>
      <w:r>
        <w:rPr>
          <w:rFonts w:asciiTheme="minorEastAsia" w:hAnsiTheme="minorEastAsia" w:eastAsiaTheme="minorEastAsia"/>
          <w:sz w:val="24"/>
        </w:rPr>
        <w:t>2012</w:t>
      </w:r>
      <w:r>
        <w:rPr>
          <w:rFonts w:hint="eastAsia" w:asciiTheme="minorEastAsia" w:hAnsiTheme="minorEastAsia" w:eastAsiaTheme="minorEastAsia"/>
          <w:sz w:val="24"/>
        </w:rPr>
        <w:t>年</w:t>
      </w:r>
      <w:r>
        <w:rPr>
          <w:rFonts w:asciiTheme="minorEastAsia" w:hAnsiTheme="minorEastAsia" w:eastAsiaTheme="minorEastAsia"/>
          <w:sz w:val="24"/>
        </w:rPr>
        <w:t>7</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）《中华人民共和国循环经济促进法》（</w:t>
      </w:r>
      <w:r>
        <w:rPr>
          <w:rFonts w:asciiTheme="minorEastAsia" w:hAnsiTheme="minorEastAsia" w:eastAsiaTheme="minorEastAsia"/>
          <w:sz w:val="24"/>
        </w:rPr>
        <w:t>2009</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）《中华人民共和国节约能源法》（</w:t>
      </w:r>
      <w:r>
        <w:rPr>
          <w:rFonts w:asciiTheme="minorEastAsia" w:hAnsiTheme="minorEastAsia" w:eastAsiaTheme="minorEastAsia"/>
          <w:sz w:val="24"/>
        </w:rPr>
        <w:t>2016</w:t>
      </w:r>
      <w:r>
        <w:rPr>
          <w:rFonts w:hint="eastAsia" w:asciiTheme="minorEastAsia" w:hAnsiTheme="minorEastAsia" w:eastAsiaTheme="minorEastAsia"/>
          <w:sz w:val="24"/>
        </w:rPr>
        <w:t>年</w:t>
      </w:r>
      <w:r>
        <w:rPr>
          <w:rFonts w:asciiTheme="minorEastAsia" w:hAnsiTheme="minorEastAsia" w:eastAsiaTheme="minorEastAsia"/>
          <w:sz w:val="24"/>
        </w:rPr>
        <w:t>7</w:t>
      </w:r>
      <w:r>
        <w:rPr>
          <w:rFonts w:hint="eastAsia" w:asciiTheme="minorEastAsia" w:hAnsiTheme="minorEastAsia" w:eastAsiaTheme="minorEastAsia"/>
          <w:sz w:val="24"/>
        </w:rPr>
        <w:t>月</w:t>
      </w:r>
      <w:r>
        <w:rPr>
          <w:rFonts w:asciiTheme="minorEastAsia" w:hAnsiTheme="minorEastAsia" w:eastAsiaTheme="minorEastAsia"/>
          <w:sz w:val="24"/>
        </w:rPr>
        <w:t>2</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0）《建设项目环境保护管理条例》（国务院</w:t>
      </w:r>
      <w:r>
        <w:rPr>
          <w:rFonts w:asciiTheme="minorEastAsia" w:hAnsiTheme="minorEastAsia" w:eastAsiaTheme="minorEastAsia"/>
          <w:sz w:val="24"/>
        </w:rPr>
        <w:t>682</w:t>
      </w:r>
      <w:r>
        <w:rPr>
          <w:rFonts w:hint="eastAsia" w:asciiTheme="minorEastAsia" w:hAnsiTheme="minorEastAsia" w:eastAsiaTheme="minorEastAsia"/>
          <w:sz w:val="24"/>
        </w:rPr>
        <w:t>号令）（</w:t>
      </w:r>
      <w:r>
        <w:rPr>
          <w:rFonts w:asciiTheme="minorEastAsia" w:hAnsiTheme="minorEastAsia" w:eastAsiaTheme="minorEastAsia"/>
          <w:sz w:val="24"/>
        </w:rPr>
        <w:t>2017</w:t>
      </w:r>
      <w:r>
        <w:rPr>
          <w:rFonts w:hint="eastAsia" w:asciiTheme="minorEastAsia" w:hAnsiTheme="minorEastAsia" w:eastAsiaTheme="minorEastAsia"/>
          <w:sz w:val="24"/>
        </w:rPr>
        <w:t>年</w:t>
      </w:r>
      <w:r>
        <w:rPr>
          <w:rFonts w:asciiTheme="minorEastAsia" w:hAnsiTheme="minorEastAsia" w:eastAsiaTheme="minorEastAsia"/>
          <w:sz w:val="24"/>
        </w:rPr>
        <w:t>10</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1）《国务院关于落实科学发展观加强环境保护的决定》（国发</w:t>
      </w:r>
      <w:r>
        <w:rPr>
          <w:rFonts w:asciiTheme="minorEastAsia" w:hAnsiTheme="minorEastAsia" w:eastAsiaTheme="minorEastAsia"/>
          <w:sz w:val="24"/>
        </w:rPr>
        <w:t>[2005]39</w:t>
      </w:r>
      <w:r>
        <w:rPr>
          <w:rFonts w:hint="eastAsia" w:asciiTheme="minorEastAsia" w:hAnsiTheme="minorEastAsia" w:eastAsiaTheme="minorEastAsia"/>
          <w:sz w:val="24"/>
        </w:rPr>
        <w:t>号）（2005年12月3日）；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2）《国务院关于加强环境保护重点工作的意见》（国发</w:t>
      </w:r>
      <w:r>
        <w:rPr>
          <w:rFonts w:asciiTheme="minorEastAsia" w:hAnsiTheme="minorEastAsia" w:eastAsiaTheme="minorEastAsia"/>
          <w:sz w:val="24"/>
        </w:rPr>
        <w:t>[2011]35</w:t>
      </w:r>
      <w:r>
        <w:rPr>
          <w:rFonts w:hint="eastAsia" w:asciiTheme="minorEastAsia" w:hAnsiTheme="minorEastAsia" w:eastAsiaTheme="minorEastAsia"/>
          <w:sz w:val="24"/>
        </w:rPr>
        <w:t>号文）（2011年10月17日）；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3）</w:t>
      </w:r>
      <w:r>
        <w:rPr>
          <w:rFonts w:hint="eastAsia" w:ascii="宋体" w:hAnsi="宋体"/>
          <w:sz w:val="24"/>
          <w:lang w:val="zh-CN"/>
        </w:rPr>
        <w:t>《环境影响评价公众参与办法》(2019 年 1 月 1 日)</w:t>
      </w:r>
      <w:r>
        <w:rPr>
          <w:rFonts w:hint="eastAsia" w:asciiTheme="minorEastAsia" w:hAnsiTheme="minorEastAsia" w:eastAsiaTheme="minorEastAsia"/>
          <w:sz w:val="24"/>
        </w:rPr>
        <w:t>；</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4）《能源发展</w:t>
      </w:r>
      <w:r>
        <w:rPr>
          <w:rFonts w:asciiTheme="minorEastAsia" w:hAnsiTheme="minorEastAsia" w:eastAsiaTheme="minorEastAsia"/>
          <w:sz w:val="24"/>
        </w:rPr>
        <w:t>“</w:t>
      </w:r>
      <w:r>
        <w:rPr>
          <w:rFonts w:hint="eastAsia" w:asciiTheme="minorEastAsia" w:hAnsiTheme="minorEastAsia" w:eastAsiaTheme="minorEastAsia"/>
          <w:sz w:val="24"/>
        </w:rPr>
        <w:t>十三五</w:t>
      </w:r>
      <w:r>
        <w:rPr>
          <w:rFonts w:asciiTheme="minorEastAsia" w:hAnsiTheme="minorEastAsia" w:eastAsiaTheme="minorEastAsia"/>
          <w:sz w:val="24"/>
        </w:rPr>
        <w:t>”</w:t>
      </w:r>
      <w:r>
        <w:rPr>
          <w:rFonts w:hint="eastAsia" w:asciiTheme="minorEastAsia" w:hAnsiTheme="minorEastAsia" w:eastAsiaTheme="minorEastAsia"/>
          <w:sz w:val="24"/>
        </w:rPr>
        <w:t>规划》（</w:t>
      </w:r>
      <w:r>
        <w:rPr>
          <w:rFonts w:asciiTheme="minorEastAsia" w:hAnsiTheme="minorEastAsia" w:eastAsiaTheme="minorEastAsia"/>
          <w:sz w:val="24"/>
        </w:rPr>
        <w:t>2017</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5</w:t>
      </w:r>
      <w:r>
        <w:rPr>
          <w:rFonts w:hint="eastAsia" w:asciiTheme="minorEastAsia" w:hAnsiTheme="minorEastAsia" w:eastAsiaTheme="minorEastAsia"/>
          <w:sz w:val="24"/>
        </w:rPr>
        <w:t>日）；</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5）《产业结构调整指导目录（</w:t>
      </w:r>
      <w:r>
        <w:rPr>
          <w:rFonts w:asciiTheme="minorEastAsia" w:hAnsiTheme="minorEastAsia" w:eastAsiaTheme="minorEastAsia"/>
          <w:sz w:val="24"/>
        </w:rPr>
        <w:t>2011</w:t>
      </w:r>
      <w:r>
        <w:rPr>
          <w:rFonts w:hint="eastAsia" w:asciiTheme="minorEastAsia" w:hAnsiTheme="minorEastAsia" w:eastAsiaTheme="minorEastAsia"/>
          <w:sz w:val="24"/>
        </w:rPr>
        <w:t>年本）》（国家发展和改革委员会</w:t>
      </w:r>
      <w:r>
        <w:rPr>
          <w:rFonts w:asciiTheme="minorEastAsia" w:hAnsiTheme="minorEastAsia" w:eastAsiaTheme="minorEastAsia"/>
          <w:sz w:val="24"/>
        </w:rPr>
        <w:t>[2013]</w:t>
      </w:r>
      <w:r>
        <w:rPr>
          <w:rFonts w:hint="eastAsia" w:asciiTheme="minorEastAsia" w:hAnsiTheme="minorEastAsia" w:eastAsiaTheme="minorEastAsia"/>
          <w:sz w:val="24"/>
        </w:rPr>
        <w:t>第</w:t>
      </w:r>
      <w:r>
        <w:rPr>
          <w:rFonts w:asciiTheme="minorEastAsia" w:hAnsiTheme="minorEastAsia" w:eastAsiaTheme="minorEastAsia"/>
          <w:sz w:val="24"/>
        </w:rPr>
        <w:t>21</w:t>
      </w:r>
      <w:r>
        <w:rPr>
          <w:rFonts w:hint="eastAsia" w:asciiTheme="minorEastAsia" w:hAnsiTheme="minorEastAsia" w:eastAsiaTheme="minorEastAsia"/>
          <w:sz w:val="24"/>
        </w:rPr>
        <w:t>号令）（</w:t>
      </w:r>
      <w:r>
        <w:rPr>
          <w:rFonts w:asciiTheme="minorEastAsia" w:hAnsiTheme="minorEastAsia" w:eastAsiaTheme="minorEastAsia"/>
          <w:sz w:val="24"/>
        </w:rPr>
        <w:t>2013</w:t>
      </w:r>
      <w:r>
        <w:rPr>
          <w:rFonts w:hint="eastAsia" w:asciiTheme="minorEastAsia" w:hAnsiTheme="minorEastAsia" w:eastAsiaTheme="minorEastAsia"/>
          <w:sz w:val="24"/>
        </w:rPr>
        <w:t>年</w:t>
      </w:r>
      <w:r>
        <w:rPr>
          <w:rFonts w:asciiTheme="minorEastAsia" w:hAnsiTheme="minorEastAsia" w:eastAsiaTheme="minorEastAsia"/>
          <w:sz w:val="24"/>
        </w:rPr>
        <w:t>5</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p>
    <w:p>
      <w:pPr>
        <w:widowControl/>
        <w:adjustRightIn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（16）《建设项目环境影响评价分类管理名录》（环保部第</w:t>
      </w:r>
      <w:r>
        <w:rPr>
          <w:rFonts w:asciiTheme="minorEastAsia" w:hAnsiTheme="minorEastAsia" w:eastAsiaTheme="minorEastAsia"/>
          <w:sz w:val="24"/>
        </w:rPr>
        <w:t>44</w:t>
      </w:r>
      <w:r>
        <w:rPr>
          <w:rFonts w:hint="eastAsia" w:asciiTheme="minorEastAsia" w:hAnsiTheme="minorEastAsia" w:eastAsiaTheme="minorEastAsia"/>
          <w:sz w:val="24"/>
        </w:rPr>
        <w:t>号令）（</w:t>
      </w:r>
      <w:r>
        <w:rPr>
          <w:rFonts w:asciiTheme="minorEastAsia" w:hAnsiTheme="minorEastAsia" w:eastAsiaTheme="minorEastAsia"/>
          <w:sz w:val="24"/>
        </w:rPr>
        <w:t>2017</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w:t>
      </w:r>
      <w:r>
        <w:rPr>
          <w:snapToGrid w:val="0"/>
          <w:color w:val="000000"/>
          <w:kern w:val="0"/>
          <w:sz w:val="24"/>
        </w:rPr>
        <w:t>《关于修改&lt;建设项目</w:t>
      </w:r>
      <w:r>
        <w:rPr>
          <w:color w:val="000000"/>
          <w:sz w:val="24"/>
        </w:rPr>
        <w:t>环境影响评价分类管理名录</w:t>
      </w:r>
      <w:r>
        <w:rPr>
          <w:snapToGrid w:val="0"/>
          <w:color w:val="000000"/>
          <w:kern w:val="0"/>
          <w:sz w:val="24"/>
        </w:rPr>
        <w:t>&gt;部分内容的决定》（2018年4月28日）；</w:t>
      </w:r>
    </w:p>
    <w:p>
      <w:pPr>
        <w:pStyle w:val="217"/>
        <w:adjustRightInd w:val="0"/>
        <w:snapToGrid w:val="0"/>
        <w:spacing w:line="500" w:lineRule="exact"/>
        <w:jc w:val="left"/>
        <w:rPr>
          <w:rFonts w:asciiTheme="minorEastAsia" w:hAnsiTheme="minorEastAsia" w:eastAsiaTheme="minorEastAsia"/>
          <w:lang w:val="en-US"/>
        </w:rPr>
      </w:pPr>
      <w:r>
        <w:rPr>
          <w:rFonts w:hint="eastAsia" w:asciiTheme="minorEastAsia" w:hAnsiTheme="minorEastAsia" w:eastAsiaTheme="minorEastAsia"/>
          <w:lang w:val="en-US"/>
        </w:rPr>
        <w:t>（17）《国务院关于印发水污染防治行动计划的通知》（国发</w:t>
      </w:r>
      <w:r>
        <w:rPr>
          <w:rFonts w:asciiTheme="minorEastAsia" w:hAnsiTheme="minorEastAsia" w:eastAsiaTheme="minorEastAsia"/>
          <w:lang w:val="en-US"/>
        </w:rPr>
        <w:t>[2015]17</w:t>
      </w:r>
      <w:r>
        <w:rPr>
          <w:rFonts w:hint="eastAsia" w:asciiTheme="minorEastAsia" w:hAnsiTheme="minorEastAsia" w:eastAsiaTheme="minorEastAsia"/>
          <w:lang w:val="en-US"/>
        </w:rPr>
        <w:t>号）（</w:t>
      </w:r>
      <w:r>
        <w:rPr>
          <w:rFonts w:asciiTheme="minorEastAsia" w:hAnsiTheme="minorEastAsia" w:eastAsiaTheme="minorEastAsia"/>
          <w:lang w:val="en-US"/>
        </w:rPr>
        <w:t>2015</w:t>
      </w:r>
      <w:r>
        <w:rPr>
          <w:rFonts w:hint="eastAsia" w:asciiTheme="minorEastAsia" w:hAnsiTheme="minorEastAsia" w:eastAsiaTheme="minorEastAsia"/>
          <w:lang w:val="en-US"/>
        </w:rPr>
        <w:t>年</w:t>
      </w:r>
      <w:r>
        <w:rPr>
          <w:rFonts w:asciiTheme="minorEastAsia" w:hAnsiTheme="minorEastAsia" w:eastAsiaTheme="minorEastAsia"/>
          <w:lang w:val="en-US"/>
        </w:rPr>
        <w:t>4</w:t>
      </w:r>
      <w:r>
        <w:rPr>
          <w:rFonts w:hint="eastAsia" w:asciiTheme="minorEastAsia" w:hAnsiTheme="minorEastAsia" w:eastAsiaTheme="minorEastAsia"/>
          <w:lang w:val="en-US"/>
        </w:rPr>
        <w:t>月</w:t>
      </w:r>
      <w:r>
        <w:rPr>
          <w:rFonts w:asciiTheme="minorEastAsia" w:hAnsiTheme="minorEastAsia" w:eastAsiaTheme="minorEastAsia"/>
          <w:lang w:val="en-US"/>
        </w:rPr>
        <w:t>2</w:t>
      </w:r>
      <w:r>
        <w:rPr>
          <w:rFonts w:hint="eastAsia" w:asciiTheme="minorEastAsia" w:hAnsiTheme="minorEastAsia" w:eastAsiaTheme="minorEastAsia"/>
          <w:lang w:val="en-US"/>
        </w:rPr>
        <w:t>日）</w:t>
      </w:r>
      <w:r>
        <w:rPr>
          <w:rFonts w:hint="eastAsia" w:asciiTheme="minorEastAsia" w:hAnsiTheme="minorEastAsia" w:eastAsiaTheme="minorEastAsia"/>
        </w:rPr>
        <w:t>；</w:t>
      </w:r>
    </w:p>
    <w:p>
      <w:pPr>
        <w:pStyle w:val="217"/>
        <w:adjustRightInd w:val="0"/>
        <w:snapToGrid w:val="0"/>
        <w:spacing w:line="500" w:lineRule="exact"/>
        <w:jc w:val="left"/>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rPr>
        <w:t>18</w:t>
      </w:r>
      <w:r>
        <w:rPr>
          <w:rFonts w:hint="eastAsia" w:asciiTheme="minorEastAsia" w:hAnsiTheme="minorEastAsia" w:eastAsiaTheme="minorEastAsia"/>
        </w:rPr>
        <w:t>）《国务院关于印发大气污染防治行动计划的通知》（环发</w:t>
      </w:r>
      <w:r>
        <w:rPr>
          <w:rFonts w:asciiTheme="minorEastAsia" w:hAnsiTheme="minorEastAsia" w:eastAsiaTheme="minorEastAsia"/>
        </w:rPr>
        <w:t>[2013]37</w:t>
      </w:r>
      <w:r>
        <w:rPr>
          <w:rFonts w:hint="eastAsia" w:asciiTheme="minorEastAsia" w:hAnsiTheme="minorEastAsia" w:eastAsiaTheme="minorEastAsia"/>
        </w:rPr>
        <w:t>号）（</w:t>
      </w:r>
      <w:r>
        <w:rPr>
          <w:rFonts w:asciiTheme="minorEastAsia" w:hAnsiTheme="minorEastAsia" w:eastAsiaTheme="minorEastAsia"/>
        </w:rPr>
        <w:t>2013</w:t>
      </w:r>
      <w:r>
        <w:rPr>
          <w:rFonts w:hint="eastAsia" w:asciiTheme="minorEastAsia" w:hAnsiTheme="minorEastAsia" w:eastAsiaTheme="minorEastAsia"/>
        </w:rPr>
        <w:t>年</w:t>
      </w:r>
      <w:r>
        <w:rPr>
          <w:rFonts w:asciiTheme="minorEastAsia" w:hAnsiTheme="minorEastAsia" w:eastAsiaTheme="minorEastAsia"/>
        </w:rPr>
        <w:t>9</w:t>
      </w:r>
      <w:r>
        <w:rPr>
          <w:rFonts w:hint="eastAsia" w:asciiTheme="minorEastAsia" w:hAnsiTheme="minorEastAsia" w:eastAsiaTheme="minorEastAsia"/>
        </w:rPr>
        <w:t>月</w:t>
      </w:r>
      <w:r>
        <w:rPr>
          <w:rFonts w:asciiTheme="minorEastAsia" w:hAnsiTheme="minorEastAsia" w:eastAsiaTheme="minorEastAsia"/>
        </w:rPr>
        <w:t>10</w:t>
      </w:r>
      <w:r>
        <w:rPr>
          <w:rFonts w:hint="eastAsia" w:asciiTheme="minorEastAsia" w:hAnsiTheme="minorEastAsia" w:eastAsiaTheme="minorEastAsia"/>
        </w:rPr>
        <w:t>日）；</w:t>
      </w:r>
    </w:p>
    <w:p>
      <w:pPr>
        <w:pStyle w:val="217"/>
        <w:adjustRightInd w:val="0"/>
        <w:snapToGrid w:val="0"/>
        <w:spacing w:line="500" w:lineRule="exact"/>
        <w:jc w:val="left"/>
        <w:rPr>
          <w:rFonts w:asciiTheme="minorEastAsia" w:hAnsiTheme="minorEastAsia" w:eastAsiaTheme="minorEastAsia"/>
          <w:lang w:val="en-US"/>
        </w:rPr>
      </w:pPr>
      <w:r>
        <w:rPr>
          <w:rFonts w:hint="eastAsia" w:asciiTheme="minorEastAsia" w:hAnsiTheme="minorEastAsia" w:eastAsiaTheme="minorEastAsia"/>
          <w:lang w:val="en-US"/>
        </w:rPr>
        <w:t>（19）《关于印发土壤污染防治行动计划的通知》（国发</w:t>
      </w:r>
      <w:r>
        <w:rPr>
          <w:rFonts w:asciiTheme="minorEastAsia" w:hAnsiTheme="minorEastAsia" w:eastAsiaTheme="minorEastAsia"/>
          <w:lang w:val="en-US"/>
        </w:rPr>
        <w:t>[2016]31</w:t>
      </w:r>
      <w:r>
        <w:rPr>
          <w:rFonts w:hint="eastAsia" w:asciiTheme="minorEastAsia" w:hAnsiTheme="minorEastAsia" w:eastAsiaTheme="minorEastAsia"/>
          <w:lang w:val="en-US"/>
        </w:rPr>
        <w:t>号）（</w:t>
      </w:r>
      <w:r>
        <w:rPr>
          <w:rFonts w:asciiTheme="minorEastAsia" w:hAnsiTheme="minorEastAsia" w:eastAsiaTheme="minorEastAsia"/>
          <w:lang w:val="en-US"/>
        </w:rPr>
        <w:t>2016</w:t>
      </w:r>
      <w:r>
        <w:rPr>
          <w:rFonts w:hint="eastAsia" w:asciiTheme="minorEastAsia" w:hAnsiTheme="minorEastAsia" w:eastAsiaTheme="minorEastAsia"/>
          <w:lang w:val="en-US"/>
        </w:rPr>
        <w:t>年</w:t>
      </w:r>
      <w:r>
        <w:rPr>
          <w:rFonts w:asciiTheme="minorEastAsia" w:hAnsiTheme="minorEastAsia" w:eastAsiaTheme="minorEastAsia"/>
          <w:lang w:val="en-US"/>
        </w:rPr>
        <w:t>5</w:t>
      </w:r>
      <w:r>
        <w:rPr>
          <w:rFonts w:hint="eastAsia" w:asciiTheme="minorEastAsia" w:hAnsiTheme="minorEastAsia" w:eastAsiaTheme="minorEastAsia"/>
          <w:lang w:val="en-US"/>
        </w:rPr>
        <w:t>月</w:t>
      </w:r>
      <w:r>
        <w:rPr>
          <w:rFonts w:asciiTheme="minorEastAsia" w:hAnsiTheme="minorEastAsia" w:eastAsiaTheme="minorEastAsia"/>
          <w:lang w:val="en-US"/>
        </w:rPr>
        <w:t>28</w:t>
      </w:r>
      <w:r>
        <w:rPr>
          <w:rFonts w:hint="eastAsia" w:asciiTheme="minorEastAsia" w:hAnsiTheme="minorEastAsia" w:eastAsiaTheme="minorEastAsia"/>
          <w:lang w:val="en-US"/>
        </w:rPr>
        <w:t>日）；</w:t>
      </w:r>
    </w:p>
    <w:p>
      <w:pPr>
        <w:pStyle w:val="217"/>
        <w:adjustRightInd w:val="0"/>
        <w:snapToGrid w:val="0"/>
        <w:spacing w:line="500" w:lineRule="exact"/>
        <w:jc w:val="left"/>
        <w:rPr>
          <w:rFonts w:asciiTheme="minorEastAsia" w:hAnsiTheme="minorEastAsia" w:eastAsiaTheme="minorEastAsia"/>
          <w:lang w:val="en-US"/>
        </w:rPr>
      </w:pPr>
      <w:r>
        <w:rPr>
          <w:rFonts w:hint="eastAsia" w:asciiTheme="minorEastAsia" w:hAnsiTheme="minorEastAsia" w:eastAsiaTheme="minorEastAsia"/>
          <w:lang w:val="en-US"/>
        </w:rPr>
        <w:t>（</w:t>
      </w:r>
      <w:r>
        <w:rPr>
          <w:rFonts w:asciiTheme="minorEastAsia" w:hAnsiTheme="minorEastAsia" w:eastAsiaTheme="minorEastAsia"/>
          <w:lang w:val="en-US"/>
        </w:rPr>
        <w:t>2</w:t>
      </w:r>
      <w:r>
        <w:rPr>
          <w:rFonts w:hint="eastAsia" w:asciiTheme="minorEastAsia" w:hAnsiTheme="minorEastAsia" w:eastAsiaTheme="minorEastAsia"/>
          <w:lang w:val="en-US"/>
        </w:rPr>
        <w:t>0）《关于进一步加强环境影响评价管理防范环境风险的通知》（环发</w:t>
      </w:r>
      <w:r>
        <w:rPr>
          <w:rFonts w:asciiTheme="minorEastAsia" w:hAnsiTheme="minorEastAsia" w:eastAsiaTheme="minorEastAsia"/>
          <w:lang w:val="en-US"/>
        </w:rPr>
        <w:t>[2012]77</w:t>
      </w:r>
      <w:r>
        <w:rPr>
          <w:rFonts w:hint="eastAsia" w:asciiTheme="minorEastAsia" w:hAnsiTheme="minorEastAsia" w:eastAsiaTheme="minorEastAsia"/>
          <w:lang w:val="en-US"/>
        </w:rPr>
        <w:t>号）（</w:t>
      </w:r>
      <w:r>
        <w:rPr>
          <w:rFonts w:asciiTheme="minorEastAsia" w:hAnsiTheme="minorEastAsia" w:eastAsiaTheme="minorEastAsia"/>
          <w:lang w:val="en-US"/>
        </w:rPr>
        <w:t>2012</w:t>
      </w:r>
      <w:r>
        <w:rPr>
          <w:rFonts w:hint="eastAsia" w:asciiTheme="minorEastAsia" w:hAnsiTheme="minorEastAsia" w:eastAsiaTheme="minorEastAsia"/>
          <w:lang w:val="en-US"/>
        </w:rPr>
        <w:t>年</w:t>
      </w:r>
      <w:r>
        <w:rPr>
          <w:rFonts w:asciiTheme="minorEastAsia" w:hAnsiTheme="minorEastAsia" w:eastAsiaTheme="minorEastAsia"/>
          <w:lang w:val="en-US"/>
        </w:rPr>
        <w:t>7</w:t>
      </w:r>
      <w:r>
        <w:rPr>
          <w:rFonts w:hint="eastAsia" w:asciiTheme="minorEastAsia" w:hAnsiTheme="minorEastAsia" w:eastAsiaTheme="minorEastAsia"/>
          <w:lang w:val="en-US"/>
        </w:rPr>
        <w:t>月</w:t>
      </w:r>
      <w:r>
        <w:rPr>
          <w:rFonts w:asciiTheme="minorEastAsia" w:hAnsiTheme="minorEastAsia" w:eastAsiaTheme="minorEastAsia"/>
          <w:lang w:val="en-US"/>
        </w:rPr>
        <w:t>3</w:t>
      </w:r>
      <w:r>
        <w:rPr>
          <w:rFonts w:hint="eastAsia" w:asciiTheme="minorEastAsia" w:hAnsiTheme="minorEastAsia" w:eastAsiaTheme="minorEastAsia"/>
          <w:lang w:val="en-US"/>
        </w:rPr>
        <w:t>日）；</w:t>
      </w:r>
    </w:p>
    <w:p>
      <w:pPr>
        <w:pStyle w:val="217"/>
        <w:adjustRightInd w:val="0"/>
        <w:snapToGrid w:val="0"/>
        <w:spacing w:line="500" w:lineRule="exact"/>
        <w:jc w:val="left"/>
        <w:rPr>
          <w:rFonts w:asciiTheme="minorEastAsia" w:hAnsiTheme="minorEastAsia" w:eastAsiaTheme="minorEastAsia"/>
          <w:lang w:val="en-US"/>
        </w:rPr>
      </w:pPr>
      <w:r>
        <w:rPr>
          <w:rFonts w:hint="eastAsia" w:asciiTheme="minorEastAsia" w:hAnsiTheme="minorEastAsia" w:eastAsiaTheme="minorEastAsia" w:cstheme="minorEastAsia"/>
          <w:szCs w:val="24"/>
          <w:lang w:val="en-US"/>
        </w:rPr>
        <w:t>（21）关于印发《“十三五”挥发性有机物污染防治工作方案》的通知（</w:t>
      </w:r>
      <w:r>
        <w:rPr>
          <w:rFonts w:hint="eastAsia" w:asciiTheme="minorEastAsia" w:hAnsiTheme="minorEastAsia" w:eastAsiaTheme="minorEastAsia" w:cstheme="minorEastAsia"/>
          <w:szCs w:val="24"/>
        </w:rPr>
        <w:t>环大气〔2017〕121号</w:t>
      </w:r>
      <w:r>
        <w:rPr>
          <w:rFonts w:hint="eastAsia" w:asciiTheme="minorEastAsia" w:hAnsiTheme="minorEastAsia" w:eastAsiaTheme="minorEastAsia" w:cstheme="minorEastAsia"/>
          <w:szCs w:val="24"/>
          <w:lang w:val="en-US"/>
        </w:rPr>
        <w:t>）（2017年9月13日）；</w:t>
      </w:r>
    </w:p>
    <w:p>
      <w:pPr>
        <w:pStyle w:val="217"/>
        <w:adjustRightInd w:val="0"/>
        <w:snapToGrid w:val="0"/>
        <w:spacing w:line="500" w:lineRule="exact"/>
        <w:jc w:val="left"/>
        <w:rPr>
          <w:rStyle w:val="51"/>
          <w:lang w:val="en-US"/>
        </w:rPr>
      </w:pPr>
      <w:r>
        <w:rPr>
          <w:rFonts w:asciiTheme="minorEastAsia" w:hAnsiTheme="minorEastAsia" w:eastAsiaTheme="minorEastAsia"/>
          <w:lang w:val="en-US"/>
        </w:rPr>
        <w:t>（</w:t>
      </w:r>
      <w:r>
        <w:rPr>
          <w:rFonts w:hint="eastAsia" w:asciiTheme="minorEastAsia" w:hAnsiTheme="minorEastAsia" w:eastAsiaTheme="minorEastAsia"/>
          <w:lang w:val="en-US"/>
        </w:rPr>
        <w:t>22</w:t>
      </w:r>
      <w:r>
        <w:rPr>
          <w:rFonts w:asciiTheme="minorEastAsia" w:hAnsiTheme="minorEastAsia" w:eastAsiaTheme="minorEastAsia"/>
          <w:lang w:val="en-US"/>
        </w:rPr>
        <w:t>）《废塑料加工利用污染防治管理规定》（环境保护部、发展改革委、商务部公告2012 年第 55 号</w:t>
      </w:r>
      <w:r>
        <w:rPr>
          <w:rFonts w:hint="eastAsia" w:asciiTheme="minorEastAsia" w:hAnsiTheme="minorEastAsia" w:eastAsiaTheme="minorEastAsia"/>
          <w:lang w:val="en-US"/>
        </w:rPr>
        <w:t>）（</w:t>
      </w:r>
      <w:r>
        <w:rPr>
          <w:rFonts w:asciiTheme="minorEastAsia" w:hAnsiTheme="minorEastAsia" w:eastAsiaTheme="minorEastAsia"/>
          <w:lang w:val="en-US"/>
        </w:rPr>
        <w:t>2012</w:t>
      </w:r>
      <w:r>
        <w:rPr>
          <w:rFonts w:hint="eastAsia" w:asciiTheme="minorEastAsia" w:hAnsiTheme="minorEastAsia" w:eastAsiaTheme="minorEastAsia"/>
          <w:lang w:val="en-US"/>
        </w:rPr>
        <w:t>年10月1日</w:t>
      </w:r>
      <w:r>
        <w:rPr>
          <w:rFonts w:asciiTheme="minorEastAsia" w:hAnsiTheme="minorEastAsia" w:eastAsiaTheme="minorEastAsia"/>
          <w:lang w:val="en-US"/>
        </w:rPr>
        <w:t>）</w:t>
      </w:r>
      <w:r>
        <w:rPr>
          <w:rFonts w:hint="eastAsia" w:asciiTheme="minorEastAsia" w:hAnsiTheme="minorEastAsia" w:eastAsiaTheme="minorEastAsia"/>
          <w:lang w:val="en-US"/>
        </w:rPr>
        <w:t>。</w:t>
      </w:r>
    </w:p>
    <w:p>
      <w:pPr>
        <w:widowControl/>
        <w:adjustRightInd w:val="0"/>
        <w:snapToGrid w:val="0"/>
        <w:spacing w:line="500" w:lineRule="exact"/>
        <w:ind w:firstLine="480" w:firstLineChars="200"/>
        <w:rPr>
          <w:color w:val="000000"/>
          <w:sz w:val="24"/>
        </w:rPr>
      </w:pPr>
      <w:r>
        <w:rPr>
          <w:color w:val="000000"/>
          <w:sz w:val="24"/>
        </w:rPr>
        <w:t>（</w:t>
      </w:r>
      <w:r>
        <w:rPr>
          <w:rFonts w:hint="eastAsia"/>
          <w:color w:val="000000"/>
          <w:sz w:val="24"/>
        </w:rPr>
        <w:t>23</w:t>
      </w:r>
      <w:r>
        <w:rPr>
          <w:color w:val="000000"/>
          <w:sz w:val="24"/>
        </w:rPr>
        <w:t>）关于发布《废塑料加工利用污染防治管理规定》的公告（2012年8月24日）；</w:t>
      </w:r>
    </w:p>
    <w:p>
      <w:pPr>
        <w:widowControl/>
        <w:adjustRightInd w:val="0"/>
        <w:snapToGrid w:val="0"/>
        <w:spacing w:line="500" w:lineRule="exact"/>
        <w:ind w:firstLine="480" w:firstLineChars="200"/>
        <w:rPr>
          <w:color w:val="000000"/>
          <w:sz w:val="24"/>
        </w:rPr>
      </w:pPr>
      <w:r>
        <w:rPr>
          <w:color w:val="000000"/>
          <w:sz w:val="24"/>
        </w:rPr>
        <w:t>（</w:t>
      </w:r>
      <w:r>
        <w:rPr>
          <w:rFonts w:hint="eastAsia"/>
          <w:color w:val="000000"/>
          <w:sz w:val="24"/>
        </w:rPr>
        <w:t>24</w:t>
      </w:r>
      <w:r>
        <w:rPr>
          <w:color w:val="000000"/>
          <w:sz w:val="24"/>
        </w:rPr>
        <w:t>）国务院办公厅关于建立完整的先进的废旧商品回收体系的意见（国办发[2011]49号）（2011年11月04日）；</w:t>
      </w:r>
    </w:p>
    <w:p>
      <w:pPr>
        <w:widowControl/>
        <w:adjustRightInd w:val="0"/>
        <w:snapToGrid w:val="0"/>
        <w:spacing w:line="500" w:lineRule="exact"/>
        <w:ind w:firstLine="480" w:firstLineChars="200"/>
        <w:rPr>
          <w:color w:val="000000"/>
          <w:sz w:val="24"/>
          <w:szCs w:val="22"/>
        </w:rPr>
      </w:pPr>
      <w:r>
        <w:rPr>
          <w:color w:val="000000"/>
          <w:sz w:val="24"/>
          <w:szCs w:val="22"/>
        </w:rPr>
        <w:t>（</w:t>
      </w:r>
      <w:r>
        <w:rPr>
          <w:rFonts w:hint="eastAsia"/>
          <w:color w:val="000000"/>
          <w:sz w:val="24"/>
          <w:szCs w:val="22"/>
        </w:rPr>
        <w:t>25</w:t>
      </w:r>
      <w:r>
        <w:rPr>
          <w:color w:val="000000"/>
          <w:sz w:val="24"/>
          <w:szCs w:val="22"/>
        </w:rPr>
        <w:t>）《废塑料综合利用行业规范条件》（中华人民共和国工业和信息部公告2015年第81号）（201</w:t>
      </w:r>
      <w:r>
        <w:rPr>
          <w:rFonts w:hint="eastAsia"/>
          <w:color w:val="000000"/>
          <w:sz w:val="24"/>
          <w:szCs w:val="22"/>
        </w:rPr>
        <w:t>8</w:t>
      </w:r>
      <w:r>
        <w:rPr>
          <w:color w:val="000000"/>
          <w:sz w:val="24"/>
          <w:szCs w:val="22"/>
        </w:rPr>
        <w:t>年1月</w:t>
      </w:r>
      <w:r>
        <w:rPr>
          <w:rFonts w:hint="eastAsia"/>
          <w:color w:val="000000"/>
          <w:sz w:val="24"/>
          <w:szCs w:val="22"/>
        </w:rPr>
        <w:t>1</w:t>
      </w:r>
      <w:r>
        <w:rPr>
          <w:color w:val="000000"/>
          <w:sz w:val="24"/>
          <w:szCs w:val="22"/>
        </w:rPr>
        <w:t>日）。</w:t>
      </w:r>
    </w:p>
    <w:p>
      <w:pPr>
        <w:pStyle w:val="4"/>
        <w:spacing w:before="0" w:after="0" w:line="500" w:lineRule="exact"/>
        <w:rPr>
          <w:rFonts w:eastAsia="华文中宋"/>
          <w:sz w:val="28"/>
        </w:rPr>
      </w:pPr>
      <w:r>
        <w:rPr>
          <w:rFonts w:hint="eastAsia" w:eastAsia="华文中宋"/>
          <w:sz w:val="28"/>
        </w:rPr>
        <w:t>2</w:t>
      </w:r>
      <w:r>
        <w:rPr>
          <w:rFonts w:eastAsia="华文中宋"/>
          <w:sz w:val="28"/>
        </w:rPr>
        <w:t>.2.2</w:t>
      </w:r>
      <w:r>
        <w:rPr>
          <w:rFonts w:hint="eastAsia" w:eastAsia="华文中宋"/>
          <w:sz w:val="28"/>
        </w:rPr>
        <w:t>地方有关法律法规及相关文件</w:t>
      </w:r>
    </w:p>
    <w:bookmarkEnd w:id="23"/>
    <w:bookmarkEnd w:id="24"/>
    <w:bookmarkEnd w:id="25"/>
    <w:bookmarkEnd w:id="26"/>
    <w:bookmarkEnd w:id="27"/>
    <w:bookmarkEnd w:id="32"/>
    <w:bookmarkEnd w:id="33"/>
    <w:bookmarkEnd w:id="34"/>
    <w:bookmarkEnd w:id="35"/>
    <w:p>
      <w:pPr>
        <w:widowControl/>
        <w:adjustRightInd w:val="0"/>
        <w:snapToGrid w:val="0"/>
        <w:spacing w:line="500" w:lineRule="exact"/>
        <w:ind w:firstLine="480" w:firstLineChars="200"/>
        <w:rPr>
          <w:color w:val="000000"/>
          <w:sz w:val="24"/>
          <w:szCs w:val="22"/>
        </w:rPr>
      </w:pPr>
      <w:bookmarkStart w:id="36" w:name="_Toc318380468"/>
      <w:bookmarkStart w:id="37" w:name="_Toc332727815"/>
      <w:bookmarkStart w:id="38" w:name="_Toc261445731"/>
      <w:bookmarkStart w:id="39" w:name="_Toc296179348"/>
      <w:bookmarkStart w:id="40" w:name="_Toc296258595"/>
      <w:bookmarkStart w:id="41" w:name="_Toc296179937"/>
      <w:bookmarkStart w:id="42" w:name="_Toc233630288"/>
      <w:bookmarkStart w:id="43" w:name="_Toc296180368"/>
      <w:bookmarkStart w:id="44" w:name="_Toc363049948"/>
      <w:bookmarkStart w:id="45" w:name="_Toc31150"/>
      <w:bookmarkStart w:id="46" w:name="_Toc20244"/>
      <w:r>
        <w:rPr>
          <w:color w:val="000000"/>
          <w:sz w:val="24"/>
          <w:szCs w:val="22"/>
        </w:rPr>
        <w:t>（1）《新疆维吾尔自治区环境保护条例》（2018年9月21日）；</w:t>
      </w:r>
    </w:p>
    <w:p>
      <w:pPr>
        <w:overflowPunct w:val="0"/>
        <w:spacing w:line="500" w:lineRule="exact"/>
        <w:ind w:firstLine="480"/>
        <w:rPr>
          <w:color w:val="000000"/>
          <w:kern w:val="0"/>
          <w:sz w:val="24"/>
        </w:rPr>
      </w:pPr>
      <w:r>
        <w:rPr>
          <w:color w:val="000000"/>
          <w:kern w:val="0"/>
          <w:sz w:val="24"/>
        </w:rPr>
        <w:t>（2）《关于印发&lt;新疆维吾尔自治区建设项目环境影响评价文件分级审批目录&gt;的通知》（新环发[2018]77号</w:t>
      </w:r>
      <w:r>
        <w:rPr>
          <w:rFonts w:hint="eastAsia"/>
          <w:color w:val="000000"/>
          <w:kern w:val="0"/>
          <w:sz w:val="24"/>
        </w:rPr>
        <w:t>）（</w:t>
      </w:r>
      <w:r>
        <w:rPr>
          <w:color w:val="000000"/>
          <w:kern w:val="0"/>
          <w:sz w:val="24"/>
        </w:rPr>
        <w:t>2018年6月4日）；</w:t>
      </w:r>
    </w:p>
    <w:p>
      <w:pPr>
        <w:overflowPunct w:val="0"/>
        <w:spacing w:line="500" w:lineRule="exact"/>
        <w:ind w:firstLine="480"/>
        <w:rPr>
          <w:color w:val="000000"/>
          <w:kern w:val="0"/>
          <w:sz w:val="24"/>
        </w:rPr>
      </w:pPr>
      <w:r>
        <w:rPr>
          <w:color w:val="000000"/>
          <w:kern w:val="0"/>
          <w:sz w:val="24"/>
        </w:rPr>
        <w:t>（3）《新疆维吾尔自治区环境保护厅建设项目环境影响评价文件审批程序规定》（2018年6月1日）；</w:t>
      </w:r>
    </w:p>
    <w:p>
      <w:pPr>
        <w:pStyle w:val="217"/>
        <w:adjustRightInd w:val="0"/>
        <w:snapToGrid w:val="0"/>
        <w:spacing w:line="500" w:lineRule="exact"/>
        <w:jc w:val="left"/>
        <w:rPr>
          <w:color w:val="000000"/>
          <w:kern w:val="0"/>
        </w:rPr>
      </w:pPr>
      <w:r>
        <w:rPr>
          <w:color w:val="000000"/>
          <w:kern w:val="0"/>
        </w:rPr>
        <w:t>（4）《新疆生态功能区划》（2005年8月）；</w:t>
      </w:r>
    </w:p>
    <w:p>
      <w:pPr>
        <w:overflowPunct w:val="0"/>
        <w:spacing w:line="500" w:lineRule="exact"/>
        <w:ind w:firstLine="480"/>
        <w:rPr>
          <w:color w:val="000000"/>
          <w:kern w:val="0"/>
          <w:sz w:val="24"/>
        </w:rPr>
      </w:pPr>
      <w:r>
        <w:rPr>
          <w:color w:val="000000"/>
          <w:kern w:val="0"/>
          <w:sz w:val="24"/>
        </w:rPr>
        <w:t>（5）《新疆水环境功能区划》</w:t>
      </w:r>
      <w:r>
        <w:rPr>
          <w:rFonts w:hint="eastAsia"/>
          <w:color w:val="000000"/>
          <w:kern w:val="0"/>
          <w:sz w:val="24"/>
        </w:rPr>
        <w:t>（</w:t>
      </w:r>
      <w:r>
        <w:rPr>
          <w:color w:val="000000"/>
          <w:kern w:val="0"/>
          <w:sz w:val="24"/>
        </w:rPr>
        <w:t>2002年12月）；</w:t>
      </w:r>
    </w:p>
    <w:p>
      <w:pPr>
        <w:spacing w:line="500" w:lineRule="exact"/>
        <w:ind w:firstLine="480"/>
        <w:rPr>
          <w:color w:val="000000"/>
          <w:kern w:val="0"/>
          <w:sz w:val="24"/>
        </w:rPr>
      </w:pPr>
      <w:r>
        <w:rPr>
          <w:color w:val="000000"/>
          <w:kern w:val="0"/>
          <w:sz w:val="24"/>
        </w:rPr>
        <w:t>（6）《新疆维吾尔自治区主体功能区划》（2013年3月）；</w:t>
      </w:r>
    </w:p>
    <w:p>
      <w:pPr>
        <w:spacing w:line="500" w:lineRule="exact"/>
        <w:ind w:firstLine="480"/>
        <w:rPr>
          <w:color w:val="000000"/>
          <w:kern w:val="0"/>
          <w:sz w:val="24"/>
        </w:rPr>
      </w:pPr>
      <w:r>
        <w:rPr>
          <w:color w:val="000000"/>
          <w:kern w:val="0"/>
          <w:sz w:val="24"/>
        </w:rPr>
        <w:t>（7）《关于印发新疆维吾尔自治区大气污染防治行动计划实施方案的通知》（新政发〔2014〕35号</w:t>
      </w:r>
      <w:r>
        <w:rPr>
          <w:rFonts w:hint="eastAsia"/>
          <w:color w:val="000000"/>
          <w:kern w:val="0"/>
          <w:sz w:val="24"/>
        </w:rPr>
        <w:t>）（</w:t>
      </w:r>
      <w:r>
        <w:rPr>
          <w:color w:val="000000"/>
          <w:kern w:val="0"/>
          <w:sz w:val="24"/>
        </w:rPr>
        <w:t>2014年4月17日）；</w:t>
      </w:r>
    </w:p>
    <w:p>
      <w:pPr>
        <w:spacing w:line="500" w:lineRule="exact"/>
        <w:ind w:firstLine="480"/>
        <w:rPr>
          <w:color w:val="000000"/>
          <w:sz w:val="24"/>
        </w:rPr>
      </w:pPr>
      <w:r>
        <w:rPr>
          <w:color w:val="000000"/>
          <w:kern w:val="0"/>
          <w:sz w:val="24"/>
        </w:rPr>
        <w:t>（8）</w:t>
      </w:r>
      <w:r>
        <w:rPr>
          <w:color w:val="000000"/>
          <w:sz w:val="24"/>
        </w:rPr>
        <w:t>《关于印发新疆维吾尔自治区“十三五”挥发性有机污染防治实施方案的通知》（新环发[2018]74号</w:t>
      </w:r>
      <w:r>
        <w:rPr>
          <w:rFonts w:hint="eastAsia"/>
          <w:color w:val="000000"/>
          <w:sz w:val="24"/>
        </w:rPr>
        <w:t>）（</w:t>
      </w:r>
      <w:r>
        <w:rPr>
          <w:color w:val="000000"/>
          <w:sz w:val="24"/>
        </w:rPr>
        <w:t>2018年5月26日）；</w:t>
      </w:r>
    </w:p>
    <w:p>
      <w:pPr>
        <w:spacing w:line="500" w:lineRule="exact"/>
        <w:ind w:firstLine="480"/>
        <w:rPr>
          <w:color w:val="000000"/>
          <w:kern w:val="0"/>
          <w:sz w:val="24"/>
        </w:rPr>
      </w:pPr>
      <w:r>
        <w:rPr>
          <w:color w:val="000000"/>
          <w:kern w:val="0"/>
          <w:sz w:val="24"/>
        </w:rPr>
        <w:t>（9）《关于印发新疆维吾尔自治区土壤污染防治工作方案的通知》（新政发[2017]25号</w:t>
      </w:r>
      <w:r>
        <w:rPr>
          <w:rFonts w:hint="eastAsia"/>
          <w:color w:val="000000"/>
          <w:kern w:val="0"/>
          <w:sz w:val="24"/>
        </w:rPr>
        <w:t>）（</w:t>
      </w:r>
      <w:r>
        <w:rPr>
          <w:color w:val="000000"/>
          <w:kern w:val="0"/>
          <w:sz w:val="24"/>
        </w:rPr>
        <w:t>2017年3月7日）；</w:t>
      </w:r>
    </w:p>
    <w:p>
      <w:pPr>
        <w:spacing w:line="500" w:lineRule="exact"/>
        <w:ind w:firstLine="480"/>
        <w:rPr>
          <w:color w:val="000000"/>
          <w:sz w:val="24"/>
        </w:rPr>
      </w:pPr>
      <w:r>
        <w:rPr>
          <w:color w:val="000000"/>
          <w:kern w:val="0"/>
          <w:sz w:val="24"/>
        </w:rPr>
        <w:t>（10）《关于印发新疆维吾尔自治区水污染防治工作方案的通知》（新政发〔2016〕21号</w:t>
      </w:r>
      <w:r>
        <w:rPr>
          <w:rFonts w:hint="eastAsia"/>
          <w:color w:val="000000"/>
          <w:kern w:val="0"/>
          <w:sz w:val="24"/>
        </w:rPr>
        <w:t>）（</w:t>
      </w:r>
      <w:r>
        <w:rPr>
          <w:color w:val="000000"/>
          <w:kern w:val="0"/>
          <w:sz w:val="24"/>
        </w:rPr>
        <w:t>2016年1月29日）；</w:t>
      </w:r>
    </w:p>
    <w:p>
      <w:pPr>
        <w:spacing w:line="500" w:lineRule="exact"/>
        <w:ind w:firstLine="480"/>
        <w:rPr>
          <w:color w:val="000000"/>
          <w:sz w:val="24"/>
        </w:rPr>
      </w:pPr>
      <w:r>
        <w:rPr>
          <w:color w:val="000000"/>
          <w:sz w:val="24"/>
        </w:rPr>
        <w:t>（11</w:t>
      </w:r>
      <w:r>
        <w:rPr>
          <w:rFonts w:hint="eastAsia"/>
          <w:color w:val="000000"/>
          <w:sz w:val="24"/>
        </w:rPr>
        <w:t>）</w:t>
      </w:r>
      <w:r>
        <w:rPr>
          <w:color w:val="000000"/>
          <w:sz w:val="24"/>
        </w:rPr>
        <w:t>《自治区打赢蓝天保卫战三年行动计划（2018-2020）》（新环发[2018]66号</w:t>
      </w:r>
      <w:r>
        <w:rPr>
          <w:rFonts w:hint="eastAsia"/>
          <w:color w:val="000000"/>
          <w:sz w:val="24"/>
        </w:rPr>
        <w:t>）（</w:t>
      </w:r>
      <w:r>
        <w:rPr>
          <w:color w:val="000000"/>
          <w:sz w:val="24"/>
        </w:rPr>
        <w:t>2018年9月20日）；</w:t>
      </w:r>
    </w:p>
    <w:p>
      <w:pPr>
        <w:spacing w:line="500" w:lineRule="exact"/>
        <w:ind w:firstLine="480"/>
        <w:rPr>
          <w:color w:val="000000"/>
          <w:sz w:val="24"/>
        </w:rPr>
      </w:pPr>
      <w:r>
        <w:rPr>
          <w:color w:val="000000"/>
          <w:sz w:val="24"/>
        </w:rPr>
        <w:t>（12）《新疆</w:t>
      </w:r>
      <w:r>
        <w:rPr>
          <w:rFonts w:hint="eastAsia"/>
          <w:color w:val="000000"/>
          <w:sz w:val="24"/>
        </w:rPr>
        <w:t>—</w:t>
      </w:r>
      <w:r>
        <w:rPr>
          <w:color w:val="000000"/>
          <w:sz w:val="24"/>
        </w:rPr>
        <w:t>关于全面加强生态环境保护坚决打好污染防治攻坚战实施方案》（2018年9月21日）；</w:t>
      </w:r>
    </w:p>
    <w:p>
      <w:pPr>
        <w:spacing w:line="500" w:lineRule="exact"/>
        <w:ind w:firstLine="480"/>
        <w:rPr>
          <w:color w:val="000000"/>
          <w:sz w:val="24"/>
        </w:rPr>
      </w:pPr>
      <w:r>
        <w:rPr>
          <w:color w:val="000000"/>
          <w:sz w:val="24"/>
        </w:rPr>
        <w:t>（13）《关于印发&lt;新疆维吾尔自治区环境保护“十三五”规划&gt;的通知》（新环发[2017]124号</w:t>
      </w:r>
      <w:r>
        <w:rPr>
          <w:rFonts w:hint="eastAsia"/>
          <w:color w:val="000000"/>
          <w:sz w:val="24"/>
        </w:rPr>
        <w:t>）（</w:t>
      </w:r>
      <w:r>
        <w:rPr>
          <w:color w:val="000000"/>
          <w:sz w:val="24"/>
        </w:rPr>
        <w:t>2017年6月22日）；</w:t>
      </w:r>
    </w:p>
    <w:p>
      <w:pPr>
        <w:spacing w:line="500" w:lineRule="exact"/>
        <w:ind w:firstLine="480"/>
        <w:rPr>
          <w:color w:val="000000"/>
          <w:kern w:val="0"/>
          <w:sz w:val="24"/>
        </w:rPr>
      </w:pPr>
      <w:r>
        <w:rPr>
          <w:color w:val="000000"/>
          <w:sz w:val="24"/>
        </w:rPr>
        <w:t>（14）《新疆维吾尔自治区大气污染防治条例》（2019年1月1日）</w:t>
      </w:r>
      <w:r>
        <w:rPr>
          <w:rFonts w:hint="eastAsia"/>
          <w:color w:val="000000"/>
          <w:sz w:val="24"/>
        </w:rPr>
        <w:t>；</w:t>
      </w:r>
    </w:p>
    <w:p>
      <w:pPr>
        <w:pStyle w:val="4"/>
        <w:spacing w:before="0" w:after="0" w:line="500" w:lineRule="exact"/>
        <w:rPr>
          <w:rFonts w:eastAsia="华文中宋"/>
          <w:sz w:val="28"/>
        </w:rPr>
      </w:pPr>
      <w:r>
        <w:rPr>
          <w:rFonts w:hint="eastAsia" w:eastAsia="华文中宋"/>
          <w:sz w:val="28"/>
        </w:rPr>
        <w:t>2.2.3技术依据</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）《环境影响评价技术导则总纲》（</w:t>
      </w:r>
      <w:r>
        <w:rPr>
          <w:rFonts w:asciiTheme="minorEastAsia" w:hAnsiTheme="minorEastAsia" w:eastAsiaTheme="minorEastAsia"/>
          <w:sz w:val="24"/>
          <w:lang w:val="zh-CN"/>
        </w:rPr>
        <w:t>HJ2.1-2016</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ab/>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（2）《环境影响评价技术导则·大气环境》(HJ2.2-2018)；</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（3）《环境影响评价技术导则·地面水环境》(HJ2.3-2018)；</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（4）《环境影响评价技术导则·地下水环境》(HJ610-2016)；</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（5）《环境影响评价技术导则·声环境》(HJ2.4-2009)；</w:t>
      </w:r>
    </w:p>
    <w:p>
      <w:pPr>
        <w:adjustRightInd w:val="0"/>
        <w:snapToGrid w:val="0"/>
        <w:spacing w:line="500" w:lineRule="exact"/>
        <w:ind w:firstLine="480" w:firstLineChars="200"/>
        <w:jc w:val="left"/>
        <w:rPr>
          <w:rFonts w:asciiTheme="minorEastAsia" w:hAnsiTheme="minorEastAsia" w:eastAsiaTheme="minorEastAsia"/>
          <w:sz w:val="24"/>
          <w:szCs w:val="22"/>
          <w:lang w:val="zh-CN"/>
        </w:rPr>
      </w:pPr>
      <w:r>
        <w:rPr>
          <w:rFonts w:hint="eastAsia" w:asciiTheme="minorEastAsia" w:hAnsiTheme="minorEastAsia" w:eastAsiaTheme="minorEastAsia"/>
          <w:sz w:val="24"/>
          <w:lang w:val="zh-CN"/>
        </w:rPr>
        <w:t>（6）《环境影响评价技术导则·生态环境》(HJ19-2011）；</w:t>
      </w:r>
    </w:p>
    <w:p>
      <w:pPr>
        <w:adjustRightInd w:val="0"/>
        <w:snapToGrid w:val="0"/>
        <w:spacing w:line="500" w:lineRule="exact"/>
        <w:ind w:firstLine="480" w:firstLineChars="200"/>
        <w:jc w:val="left"/>
        <w:rPr>
          <w:rFonts w:asciiTheme="minorEastAsia" w:hAnsiTheme="minorEastAsia" w:eastAsiaTheme="minorEastAsia"/>
          <w:sz w:val="24"/>
          <w:szCs w:val="22"/>
          <w:lang w:val="zh-CN"/>
        </w:rPr>
      </w:pPr>
      <w:r>
        <w:rPr>
          <w:rFonts w:hint="eastAsia" w:asciiTheme="minorEastAsia" w:hAnsiTheme="minorEastAsia" w:eastAsiaTheme="minorEastAsia"/>
          <w:sz w:val="24"/>
          <w:szCs w:val="22"/>
        </w:rPr>
        <w:t>（7）</w:t>
      </w:r>
      <w:r>
        <w:rPr>
          <w:rFonts w:hint="eastAsia" w:asciiTheme="minorEastAsia" w:hAnsiTheme="minorEastAsia" w:eastAsiaTheme="minorEastAsia"/>
          <w:sz w:val="24"/>
          <w:szCs w:val="22"/>
          <w:lang w:val="zh-CN"/>
        </w:rPr>
        <w:t>《环境影响评价技术导则 土壤环境（试行）》（HJ 964—2018）；</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（7）《建设项目环境风险评价技术导则》(HJ169-2018)；</w:t>
      </w:r>
    </w:p>
    <w:p>
      <w:pPr>
        <w:adjustRightInd w:val="0"/>
        <w:snapToGri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（8）《声环境功能区划技术规范》（</w:t>
      </w:r>
      <w:r>
        <w:rPr>
          <w:rFonts w:asciiTheme="minorEastAsia" w:hAnsiTheme="minorEastAsia" w:eastAsiaTheme="minorEastAsia"/>
          <w:sz w:val="24"/>
          <w:lang w:val="zh-CN"/>
        </w:rPr>
        <w:t>GB/T15190-2014</w:t>
      </w:r>
      <w:r>
        <w:rPr>
          <w:rFonts w:hint="eastAsia" w:asciiTheme="minorEastAsia" w:hAnsiTheme="minorEastAsia" w:eastAsiaTheme="minorEastAsia"/>
          <w:sz w:val="24"/>
          <w:lang w:val="zh-CN"/>
        </w:rPr>
        <w:t>）；</w:t>
      </w:r>
    </w:p>
    <w:p>
      <w:pPr>
        <w:tabs>
          <w:tab w:val="left" w:pos="540"/>
          <w:tab w:val="left" w:pos="5072"/>
          <w:tab w:val="left" w:pos="7003"/>
        </w:tabs>
        <w:adjustRightInd w:val="0"/>
        <w:snapToGrid w:val="0"/>
        <w:spacing w:line="500" w:lineRule="exact"/>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（9）《废塑料回收与再生利用污染控制技术规范》（</w:t>
      </w:r>
      <w:r>
        <w:rPr>
          <w:rFonts w:asciiTheme="minorEastAsia" w:hAnsiTheme="minorEastAsia" w:eastAsiaTheme="minorEastAsia"/>
          <w:kern w:val="0"/>
          <w:sz w:val="24"/>
        </w:rPr>
        <w:t>HJ/T364-2007</w:t>
      </w:r>
      <w:r>
        <w:rPr>
          <w:rFonts w:hint="eastAsia" w:asciiTheme="minorEastAsia" w:hAnsiTheme="minorEastAsia" w:eastAsiaTheme="minorEastAsia"/>
          <w:kern w:val="0"/>
          <w:sz w:val="24"/>
        </w:rPr>
        <w:t>）；</w:t>
      </w:r>
    </w:p>
    <w:p>
      <w:pPr>
        <w:adjustRightInd w:val="0"/>
        <w:snapToGrid w:val="0"/>
        <w:spacing w:line="500" w:lineRule="exact"/>
        <w:ind w:firstLine="480" w:firstLineChars="200"/>
        <w:jc w:val="left"/>
        <w:rPr>
          <w:rFonts w:asciiTheme="minorEastAsia" w:hAnsiTheme="minorEastAsia" w:eastAsiaTheme="minorEastAsia"/>
          <w:sz w:val="24"/>
          <w:szCs w:val="22"/>
          <w:lang w:val="zh-CN"/>
        </w:rPr>
      </w:pPr>
      <w:r>
        <w:rPr>
          <w:rFonts w:hint="eastAsia" w:asciiTheme="minorEastAsia" w:hAnsiTheme="minorEastAsia" w:eastAsiaTheme="minorEastAsia"/>
          <w:sz w:val="24"/>
          <w:szCs w:val="22"/>
          <w:lang w:val="zh-CN"/>
        </w:rPr>
        <w:t>（</w:t>
      </w:r>
      <w:r>
        <w:rPr>
          <w:rFonts w:hint="eastAsia" w:asciiTheme="minorEastAsia" w:hAnsiTheme="minorEastAsia" w:eastAsiaTheme="minorEastAsia"/>
          <w:sz w:val="24"/>
          <w:szCs w:val="22"/>
        </w:rPr>
        <w:t>10</w:t>
      </w:r>
      <w:r>
        <w:rPr>
          <w:rFonts w:hint="eastAsia" w:asciiTheme="minorEastAsia" w:hAnsiTheme="minorEastAsia" w:eastAsiaTheme="minorEastAsia"/>
          <w:sz w:val="24"/>
          <w:szCs w:val="22"/>
          <w:lang w:val="zh-CN"/>
        </w:rPr>
        <w:t>）《危险化学品重大危险源辨识》（GB18218-2018）；</w:t>
      </w:r>
    </w:p>
    <w:p>
      <w:pPr>
        <w:adjustRightInd w:val="0"/>
        <w:snapToGrid w:val="0"/>
        <w:spacing w:line="500" w:lineRule="exact"/>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color w:val="000000"/>
          <w:sz w:val="24"/>
          <w:szCs w:val="24"/>
        </w:rPr>
        <w:t>合成树脂工业污染物排放标准</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color w:val="000000"/>
          <w:sz w:val="24"/>
          <w:szCs w:val="24"/>
        </w:rPr>
        <w:t>GB31572-2015</w:t>
      </w:r>
      <w:r>
        <w:rPr>
          <w:rFonts w:hint="eastAsia" w:asciiTheme="minorEastAsia" w:hAnsiTheme="minorEastAsia" w:eastAsiaTheme="minorEastAsia" w:cstheme="minorEastAsia"/>
          <w:sz w:val="24"/>
          <w:szCs w:val="24"/>
          <w:lang w:val="zh-CN"/>
        </w:rPr>
        <w:t>）；</w:t>
      </w:r>
    </w:p>
    <w:p>
      <w:pPr>
        <w:adjustRightInd w:val="0"/>
        <w:snapToGrid w:val="0"/>
        <w:spacing w:line="500" w:lineRule="exact"/>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zh-CN"/>
        </w:rPr>
        <w:t>）《挥发性有机物无组织排放控制标准》（GB37822-2019）。</w:t>
      </w:r>
    </w:p>
    <w:p>
      <w:pPr>
        <w:pStyle w:val="4"/>
        <w:spacing w:before="0" w:after="0" w:line="500" w:lineRule="exact"/>
        <w:rPr>
          <w:rFonts w:eastAsia="华文中宋"/>
          <w:sz w:val="28"/>
        </w:rPr>
      </w:pPr>
      <w:bookmarkStart w:id="47" w:name="_Toc144131536"/>
      <w:r>
        <w:rPr>
          <w:rFonts w:eastAsia="华文中宋"/>
          <w:sz w:val="28"/>
        </w:rPr>
        <w:t>2.2.</w:t>
      </w:r>
      <w:bookmarkEnd w:id="47"/>
      <w:r>
        <w:rPr>
          <w:rFonts w:hint="eastAsia" w:eastAsia="华文中宋"/>
          <w:sz w:val="28"/>
        </w:rPr>
        <w:t>4其他</w:t>
      </w:r>
    </w:p>
    <w:p>
      <w:pPr>
        <w:numPr>
          <w:ilvl w:val="0"/>
          <w:numId w:val="4"/>
        </w:numPr>
        <w:adjustRightInd w:val="0"/>
        <w:spacing w:line="500" w:lineRule="exact"/>
        <w:ind w:firstLine="480" w:firstLineChars="200"/>
        <w:rPr>
          <w:color w:val="000000"/>
          <w:sz w:val="24"/>
          <w:highlight w:val="none"/>
        </w:rPr>
      </w:pPr>
      <w:r>
        <w:rPr>
          <w:snapToGrid w:val="0"/>
          <w:color w:val="000000"/>
          <w:kern w:val="0"/>
          <w:sz w:val="24"/>
          <w:highlight w:val="none"/>
        </w:rPr>
        <w:t>《</w:t>
      </w:r>
      <w:r>
        <w:rPr>
          <w:rFonts w:hint="eastAsia"/>
          <w:snapToGrid w:val="0"/>
          <w:color w:val="000000"/>
          <w:kern w:val="0"/>
          <w:sz w:val="24"/>
          <w:highlight w:val="none"/>
        </w:rPr>
        <w:t>新和县</w:t>
      </w:r>
      <w:r>
        <w:rPr>
          <w:snapToGrid w:val="0"/>
          <w:color w:val="000000"/>
          <w:kern w:val="0"/>
          <w:sz w:val="24"/>
          <w:highlight w:val="none"/>
        </w:rPr>
        <w:t>工业园区总体规划》（20</w:t>
      </w:r>
      <w:r>
        <w:rPr>
          <w:rFonts w:hint="eastAsia"/>
          <w:snapToGrid w:val="0"/>
          <w:color w:val="000000"/>
          <w:kern w:val="0"/>
          <w:sz w:val="24"/>
          <w:highlight w:val="none"/>
        </w:rPr>
        <w:t>17</w:t>
      </w:r>
      <w:r>
        <w:rPr>
          <w:snapToGrid w:val="0"/>
          <w:color w:val="000000"/>
          <w:kern w:val="0"/>
          <w:sz w:val="24"/>
          <w:highlight w:val="none"/>
        </w:rPr>
        <w:t>-20</w:t>
      </w:r>
      <w:r>
        <w:rPr>
          <w:rFonts w:hint="eastAsia"/>
          <w:snapToGrid w:val="0"/>
          <w:color w:val="000000"/>
          <w:kern w:val="0"/>
          <w:sz w:val="24"/>
          <w:highlight w:val="none"/>
        </w:rPr>
        <w:t>3</w:t>
      </w:r>
      <w:r>
        <w:rPr>
          <w:snapToGrid w:val="0"/>
          <w:color w:val="000000"/>
          <w:kern w:val="0"/>
          <w:sz w:val="24"/>
          <w:highlight w:val="none"/>
        </w:rPr>
        <w:t>0年）；</w:t>
      </w:r>
    </w:p>
    <w:p>
      <w:pPr>
        <w:numPr>
          <w:ilvl w:val="0"/>
          <w:numId w:val="4"/>
        </w:numPr>
        <w:adjustRightInd w:val="0"/>
        <w:spacing w:line="500" w:lineRule="exact"/>
        <w:ind w:firstLine="480" w:firstLineChars="200"/>
        <w:rPr>
          <w:color w:val="000000"/>
          <w:sz w:val="24"/>
          <w:highlight w:val="none"/>
        </w:rPr>
      </w:pPr>
      <w:r>
        <w:rPr>
          <w:snapToGrid w:val="0"/>
          <w:color w:val="000000"/>
          <w:kern w:val="0"/>
          <w:sz w:val="24"/>
          <w:highlight w:val="none"/>
        </w:rPr>
        <w:t>《</w:t>
      </w:r>
      <w:r>
        <w:rPr>
          <w:rFonts w:hint="eastAsia"/>
          <w:snapToGrid w:val="0"/>
          <w:color w:val="000000"/>
          <w:kern w:val="0"/>
          <w:sz w:val="24"/>
          <w:highlight w:val="none"/>
        </w:rPr>
        <w:t>新和</w:t>
      </w:r>
      <w:r>
        <w:rPr>
          <w:snapToGrid w:val="0"/>
          <w:color w:val="000000"/>
          <w:kern w:val="0"/>
          <w:sz w:val="24"/>
          <w:highlight w:val="none"/>
        </w:rPr>
        <w:t>县工业园区总体规划（20</w:t>
      </w:r>
      <w:r>
        <w:rPr>
          <w:rFonts w:hint="eastAsia"/>
          <w:snapToGrid w:val="0"/>
          <w:color w:val="000000"/>
          <w:kern w:val="0"/>
          <w:sz w:val="24"/>
          <w:highlight w:val="none"/>
        </w:rPr>
        <w:t>17</w:t>
      </w:r>
      <w:r>
        <w:rPr>
          <w:snapToGrid w:val="0"/>
          <w:color w:val="000000"/>
          <w:kern w:val="0"/>
          <w:sz w:val="24"/>
          <w:highlight w:val="none"/>
        </w:rPr>
        <w:t>-20</w:t>
      </w:r>
      <w:r>
        <w:rPr>
          <w:rFonts w:hint="eastAsia"/>
          <w:snapToGrid w:val="0"/>
          <w:color w:val="000000"/>
          <w:kern w:val="0"/>
          <w:sz w:val="24"/>
          <w:highlight w:val="none"/>
        </w:rPr>
        <w:t>3</w:t>
      </w:r>
      <w:r>
        <w:rPr>
          <w:snapToGrid w:val="0"/>
          <w:color w:val="000000"/>
          <w:kern w:val="0"/>
          <w:sz w:val="24"/>
          <w:highlight w:val="none"/>
        </w:rPr>
        <w:t>0年）</w:t>
      </w:r>
      <w:r>
        <w:rPr>
          <w:color w:val="000000"/>
          <w:sz w:val="24"/>
          <w:highlight w:val="none"/>
        </w:rPr>
        <w:t>环境影响报告书》；</w:t>
      </w:r>
    </w:p>
    <w:p>
      <w:pPr>
        <w:numPr>
          <w:ilvl w:val="0"/>
          <w:numId w:val="4"/>
        </w:numPr>
        <w:adjustRightInd w:val="0"/>
        <w:spacing w:line="500" w:lineRule="exact"/>
        <w:ind w:firstLine="480" w:firstLineChars="200"/>
        <w:rPr>
          <w:rFonts w:asciiTheme="minorEastAsia" w:hAnsiTheme="minorEastAsia" w:eastAsiaTheme="minorEastAsia" w:cstheme="minorEastAsia"/>
          <w:sz w:val="24"/>
          <w:highlight w:val="none"/>
        </w:rPr>
      </w:pPr>
      <w:r>
        <w:rPr>
          <w:snapToGrid w:val="0"/>
          <w:color w:val="000000"/>
          <w:kern w:val="0"/>
          <w:sz w:val="24"/>
          <w:highlight w:val="none"/>
        </w:rPr>
        <w:t>《关于</w:t>
      </w:r>
      <w:r>
        <w:rPr>
          <w:rFonts w:hint="eastAsia"/>
          <w:snapToGrid w:val="0"/>
          <w:color w:val="000000"/>
          <w:kern w:val="0"/>
          <w:sz w:val="24"/>
          <w:highlight w:val="none"/>
        </w:rPr>
        <w:t>新和</w:t>
      </w:r>
      <w:r>
        <w:rPr>
          <w:snapToGrid w:val="0"/>
          <w:color w:val="000000"/>
          <w:kern w:val="0"/>
          <w:sz w:val="24"/>
          <w:highlight w:val="none"/>
        </w:rPr>
        <w:t>县工业园区总体规划（20</w:t>
      </w:r>
      <w:r>
        <w:rPr>
          <w:rFonts w:hint="eastAsia"/>
          <w:snapToGrid w:val="0"/>
          <w:color w:val="000000"/>
          <w:kern w:val="0"/>
          <w:sz w:val="24"/>
          <w:highlight w:val="none"/>
        </w:rPr>
        <w:t>17</w:t>
      </w:r>
      <w:r>
        <w:rPr>
          <w:snapToGrid w:val="0"/>
          <w:color w:val="000000"/>
          <w:kern w:val="0"/>
          <w:sz w:val="24"/>
          <w:highlight w:val="none"/>
        </w:rPr>
        <w:t>-20</w:t>
      </w:r>
      <w:r>
        <w:rPr>
          <w:rFonts w:hint="eastAsia"/>
          <w:snapToGrid w:val="0"/>
          <w:color w:val="000000"/>
          <w:kern w:val="0"/>
          <w:sz w:val="24"/>
          <w:highlight w:val="none"/>
        </w:rPr>
        <w:t>3</w:t>
      </w:r>
      <w:r>
        <w:rPr>
          <w:snapToGrid w:val="0"/>
          <w:color w:val="000000"/>
          <w:kern w:val="0"/>
          <w:sz w:val="24"/>
          <w:highlight w:val="none"/>
        </w:rPr>
        <w:t>0年）</w:t>
      </w:r>
      <w:r>
        <w:rPr>
          <w:color w:val="000000"/>
          <w:sz w:val="24"/>
          <w:highlight w:val="none"/>
        </w:rPr>
        <w:t>环境影响报告书的审查意见》（新环监函[20</w:t>
      </w:r>
      <w:r>
        <w:rPr>
          <w:rFonts w:hint="eastAsia"/>
          <w:color w:val="000000"/>
          <w:sz w:val="24"/>
          <w:highlight w:val="none"/>
        </w:rPr>
        <w:t>18</w:t>
      </w:r>
      <w:r>
        <w:rPr>
          <w:color w:val="000000"/>
          <w:sz w:val="24"/>
          <w:highlight w:val="none"/>
        </w:rPr>
        <w:t>]</w:t>
      </w:r>
      <w:r>
        <w:rPr>
          <w:rFonts w:hint="eastAsia"/>
          <w:color w:val="000000"/>
          <w:sz w:val="24"/>
          <w:highlight w:val="none"/>
        </w:rPr>
        <w:t>17</w:t>
      </w:r>
      <w:r>
        <w:rPr>
          <w:color w:val="000000"/>
          <w:sz w:val="24"/>
          <w:highlight w:val="none"/>
        </w:rPr>
        <w:t>号）；</w:t>
      </w:r>
    </w:p>
    <w:p>
      <w:pPr>
        <w:spacing w:line="500" w:lineRule="exact"/>
        <w:ind w:firstLine="480" w:firstLineChars="200"/>
        <w:rPr>
          <w:color w:val="000000"/>
          <w:sz w:val="24"/>
        </w:rPr>
      </w:pPr>
      <w:r>
        <w:rPr>
          <w:rFonts w:hint="eastAsia" w:asciiTheme="minorEastAsia" w:hAnsiTheme="minorEastAsia" w:eastAsiaTheme="minorEastAsia" w:cstheme="minorEastAsia"/>
          <w:sz w:val="24"/>
        </w:rPr>
        <w:t>（4）</w:t>
      </w:r>
      <w:r>
        <w:rPr>
          <w:color w:val="000000"/>
          <w:sz w:val="24"/>
        </w:rPr>
        <w:t>关于进行本项目环境影响评价工作的委托书。</w:t>
      </w:r>
    </w:p>
    <w:p>
      <w:pPr>
        <w:pStyle w:val="3"/>
        <w:spacing w:before="0" w:after="0" w:line="500" w:lineRule="exact"/>
        <w:rPr>
          <w:rFonts w:ascii="Times New Roman" w:hAnsi="Times New Roman" w:eastAsia="华文中宋"/>
        </w:rPr>
      </w:pPr>
      <w:r>
        <w:rPr>
          <w:rFonts w:ascii="Times New Roman" w:hAnsi="Times New Roman" w:eastAsia="华文中宋"/>
        </w:rPr>
        <w:t>2.</w:t>
      </w:r>
      <w:bookmarkEnd w:id="36"/>
      <w:bookmarkEnd w:id="37"/>
      <w:bookmarkEnd w:id="38"/>
      <w:bookmarkEnd w:id="39"/>
      <w:bookmarkEnd w:id="40"/>
      <w:bookmarkEnd w:id="41"/>
      <w:bookmarkEnd w:id="42"/>
      <w:bookmarkEnd w:id="43"/>
      <w:bookmarkEnd w:id="44"/>
      <w:bookmarkStart w:id="48" w:name="_Toc296180370"/>
      <w:bookmarkStart w:id="49" w:name="_Toc318380470"/>
      <w:bookmarkStart w:id="50" w:name="_Toc296179350"/>
      <w:bookmarkStart w:id="51" w:name="_Toc296179939"/>
      <w:bookmarkStart w:id="52" w:name="_Toc296258597"/>
      <w:bookmarkStart w:id="53" w:name="_Toc332727817"/>
      <w:bookmarkStart w:id="54" w:name="_Toc363049950"/>
      <w:r>
        <w:rPr>
          <w:rFonts w:hint="eastAsia" w:ascii="Times New Roman" w:hAnsi="Times New Roman" w:eastAsia="华文中宋"/>
        </w:rPr>
        <w:t>3评价因子与评价标准</w:t>
      </w:r>
      <w:bookmarkEnd w:id="45"/>
      <w:bookmarkEnd w:id="46"/>
      <w:bookmarkEnd w:id="48"/>
      <w:bookmarkEnd w:id="49"/>
      <w:bookmarkEnd w:id="50"/>
      <w:bookmarkEnd w:id="51"/>
      <w:bookmarkEnd w:id="52"/>
      <w:bookmarkEnd w:id="53"/>
      <w:bookmarkEnd w:id="54"/>
    </w:p>
    <w:p>
      <w:pPr>
        <w:pStyle w:val="4"/>
        <w:spacing w:before="0" w:after="0" w:line="500" w:lineRule="exact"/>
        <w:rPr>
          <w:rFonts w:eastAsia="华文中宋"/>
          <w:sz w:val="28"/>
        </w:rPr>
      </w:pPr>
      <w:bookmarkStart w:id="55" w:name="_Toc233630298"/>
      <w:r>
        <w:rPr>
          <w:rFonts w:eastAsia="华文中宋"/>
          <w:sz w:val="28"/>
        </w:rPr>
        <w:t>2.</w:t>
      </w:r>
      <w:r>
        <w:rPr>
          <w:rFonts w:hint="eastAsia" w:eastAsia="华文中宋"/>
          <w:sz w:val="28"/>
        </w:rPr>
        <w:t>3</w:t>
      </w:r>
      <w:r>
        <w:rPr>
          <w:rFonts w:eastAsia="华文中宋"/>
          <w:sz w:val="28"/>
        </w:rPr>
        <w:t>.1</w:t>
      </w:r>
      <w:r>
        <w:rPr>
          <w:rFonts w:hint="eastAsia" w:eastAsia="华文中宋"/>
          <w:sz w:val="28"/>
        </w:rPr>
        <w:t>评价因子确定</w:t>
      </w:r>
    </w:p>
    <w:p>
      <w:pPr>
        <w:adjustRightInd w:val="0"/>
        <w:snapToGrid w:val="0"/>
        <w:spacing w:line="500" w:lineRule="exact"/>
        <w:ind w:firstLine="480" w:firstLineChars="2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）环境影响识别</w:t>
      </w:r>
    </w:p>
    <w:p>
      <w:pPr>
        <w:pStyle w:val="162"/>
        <w:spacing w:line="500" w:lineRule="exact"/>
        <w:ind w:firstLine="480"/>
        <w:jc w:val="left"/>
        <w:rPr>
          <w:rFonts w:cs="Times New Roman" w:asciiTheme="minorEastAsia" w:hAnsiTheme="minorEastAsia" w:eastAsiaTheme="minorEastAsia"/>
          <w:kern w:val="0"/>
        </w:rPr>
      </w:pPr>
      <w:r>
        <w:rPr>
          <w:rFonts w:hint="eastAsia" w:cs="Times New Roman" w:asciiTheme="minorEastAsia" w:hAnsiTheme="minorEastAsia" w:eastAsiaTheme="minorEastAsia"/>
          <w:kern w:val="0"/>
        </w:rPr>
        <w:t>根据项目的污染物排放特征及所在区域的环境特征，环境影响识别情况见表</w:t>
      </w:r>
      <w:r>
        <w:rPr>
          <w:rFonts w:cs="Times New Roman" w:asciiTheme="minorEastAsia" w:hAnsiTheme="minorEastAsia" w:eastAsiaTheme="minorEastAsia"/>
          <w:kern w:val="0"/>
        </w:rPr>
        <w:t>2.</w:t>
      </w:r>
      <w:r>
        <w:rPr>
          <w:rFonts w:hint="eastAsia" w:cs="Times New Roman" w:asciiTheme="minorEastAsia" w:hAnsiTheme="minorEastAsia" w:eastAsiaTheme="minorEastAsia"/>
          <w:kern w:val="0"/>
        </w:rPr>
        <w:t>3</w:t>
      </w:r>
      <w:r>
        <w:rPr>
          <w:rFonts w:cs="Times New Roman" w:asciiTheme="minorEastAsia" w:hAnsiTheme="minorEastAsia" w:eastAsiaTheme="minorEastAsia"/>
          <w:kern w:val="0"/>
        </w:rPr>
        <w:t>-1</w:t>
      </w:r>
      <w:r>
        <w:rPr>
          <w:rFonts w:hint="eastAsia" w:cs="Times New Roman" w:asciiTheme="minorEastAsia" w:hAnsiTheme="minorEastAsia" w:eastAsiaTheme="minorEastAsia"/>
          <w:kern w:val="0"/>
        </w:rPr>
        <w:t>。</w:t>
      </w:r>
    </w:p>
    <w:p>
      <w:pPr>
        <w:spacing w:line="4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表2.3-1  环境影响因子识别矩阵表</w:t>
      </w:r>
    </w:p>
    <w:tbl>
      <w:tblPr>
        <w:tblStyle w:val="42"/>
        <w:tblW w:w="8302" w:type="dxa"/>
        <w:jc w:val="center"/>
        <w:tblLayout w:type="fixed"/>
        <w:tblCellMar>
          <w:top w:w="0" w:type="dxa"/>
          <w:left w:w="108" w:type="dxa"/>
          <w:bottom w:w="0" w:type="dxa"/>
          <w:right w:w="108" w:type="dxa"/>
        </w:tblCellMar>
      </w:tblPr>
      <w:tblGrid>
        <w:gridCol w:w="1790"/>
        <w:gridCol w:w="1479"/>
        <w:gridCol w:w="1732"/>
        <w:gridCol w:w="1579"/>
        <w:gridCol w:w="1722"/>
      </w:tblGrid>
      <w:tr>
        <w:tblPrEx>
          <w:tblCellMar>
            <w:top w:w="0" w:type="dxa"/>
            <w:left w:w="108" w:type="dxa"/>
            <w:bottom w:w="0" w:type="dxa"/>
            <w:right w:w="108" w:type="dxa"/>
          </w:tblCellMar>
        </w:tblPrEx>
        <w:trPr>
          <w:trHeight w:val="345" w:hRule="atLeast"/>
          <w:jc w:val="center"/>
        </w:trPr>
        <w:tc>
          <w:tcPr>
            <w:tcW w:w="1790" w:type="dxa"/>
            <w:tcBorders>
              <w:top w:val="single" w:color="auto" w:sz="4" w:space="0"/>
              <w:left w:val="single" w:color="auto" w:sz="4" w:space="0"/>
              <w:bottom w:val="single" w:color="auto" w:sz="4" w:space="0"/>
              <w:right w:val="single" w:color="auto" w:sz="6"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项目</w:t>
            </w:r>
          </w:p>
        </w:tc>
        <w:tc>
          <w:tcPr>
            <w:tcW w:w="1479"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地下水</w:t>
            </w:r>
          </w:p>
        </w:tc>
        <w:tc>
          <w:tcPr>
            <w:tcW w:w="1732"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环境空气</w:t>
            </w:r>
          </w:p>
        </w:tc>
        <w:tc>
          <w:tcPr>
            <w:tcW w:w="1579"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声环境</w:t>
            </w:r>
          </w:p>
        </w:tc>
        <w:tc>
          <w:tcPr>
            <w:tcW w:w="1722"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生态环境</w:t>
            </w:r>
          </w:p>
        </w:tc>
      </w:tr>
      <w:tr>
        <w:tblPrEx>
          <w:tblCellMar>
            <w:top w:w="0" w:type="dxa"/>
            <w:left w:w="108" w:type="dxa"/>
            <w:bottom w:w="0" w:type="dxa"/>
            <w:right w:w="108" w:type="dxa"/>
          </w:tblCellMar>
        </w:tblPrEx>
        <w:trPr>
          <w:trHeight w:val="345" w:hRule="atLeast"/>
          <w:jc w:val="center"/>
        </w:trPr>
        <w:tc>
          <w:tcPr>
            <w:tcW w:w="1790" w:type="dxa"/>
            <w:tcBorders>
              <w:top w:val="single" w:color="auto" w:sz="4" w:space="0"/>
              <w:left w:val="single" w:color="auto" w:sz="4" w:space="0"/>
              <w:bottom w:val="single" w:color="auto" w:sz="4" w:space="0"/>
              <w:right w:val="single" w:color="auto" w:sz="6" w:space="0"/>
            </w:tcBorders>
            <w:vAlign w:val="center"/>
          </w:tcPr>
          <w:p>
            <w:pPr>
              <w:pStyle w:val="164"/>
              <w:spacing w:line="400" w:lineRule="exact"/>
              <w:rPr>
                <w:rFonts w:asciiTheme="minorEastAsia" w:hAnsiTheme="minorEastAsia" w:eastAsiaTheme="minorEastAsia"/>
              </w:rPr>
            </w:pPr>
            <w:r>
              <w:rPr>
                <w:rFonts w:hint="eastAsia" w:asciiTheme="minorEastAsia" w:hAnsiTheme="minorEastAsia" w:eastAsiaTheme="minorEastAsia"/>
              </w:rPr>
              <w:t>运营期</w:t>
            </w:r>
          </w:p>
        </w:tc>
        <w:tc>
          <w:tcPr>
            <w:tcW w:w="1479"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vertAlign w:val="subscript"/>
              </w:rPr>
              <w:t>1</w:t>
            </w:r>
          </w:p>
        </w:tc>
        <w:tc>
          <w:tcPr>
            <w:tcW w:w="1732"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vertAlign w:val="subscript"/>
              </w:rPr>
              <w:t>1</w:t>
            </w:r>
          </w:p>
        </w:tc>
        <w:tc>
          <w:tcPr>
            <w:tcW w:w="1579"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vertAlign w:val="subscript"/>
              </w:rPr>
              <w:t>1</w:t>
            </w:r>
          </w:p>
        </w:tc>
        <w:tc>
          <w:tcPr>
            <w:tcW w:w="1722" w:type="dxa"/>
            <w:tcBorders>
              <w:top w:val="single" w:color="auto" w:sz="4" w:space="0"/>
              <w:left w:val="single" w:color="auto" w:sz="4" w:space="0"/>
              <w:bottom w:val="single" w:color="auto" w:sz="4" w:space="0"/>
              <w:right w:val="single" w:color="auto" w:sz="4" w:space="0"/>
            </w:tcBorders>
            <w:vAlign w:val="center"/>
          </w:tcPr>
          <w:p>
            <w:pPr>
              <w:pStyle w:val="164"/>
              <w:spacing w:line="400" w:lineRule="exact"/>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vertAlign w:val="subscript"/>
              </w:rPr>
              <w:t>1</w:t>
            </w:r>
          </w:p>
        </w:tc>
      </w:tr>
    </w:tbl>
    <w:p>
      <w:pPr>
        <w:pStyle w:val="114"/>
        <w:rPr>
          <w:rFonts w:eastAsia="华文中宋"/>
          <w:b w:val="0"/>
        </w:rPr>
      </w:pPr>
      <w:r>
        <w:rPr>
          <w:rFonts w:hint="eastAsia" w:eastAsia="华文中宋"/>
          <w:b w:val="0"/>
        </w:rPr>
        <w:t>注：</w:t>
      </w:r>
      <w:r>
        <w:rPr>
          <w:rFonts w:eastAsia="华文中宋"/>
          <w:b w:val="0"/>
        </w:rPr>
        <w:t>○</w:t>
      </w:r>
      <w:r>
        <w:rPr>
          <w:rFonts w:hint="eastAsia" w:eastAsia="华文中宋"/>
          <w:b w:val="0"/>
        </w:rPr>
        <w:t>有利影响；</w:t>
      </w:r>
      <w:r>
        <w:rPr>
          <w:rFonts w:eastAsia="华文中宋"/>
          <w:b w:val="0"/>
        </w:rPr>
        <w:t>●</w:t>
      </w:r>
      <w:r>
        <w:rPr>
          <w:rFonts w:hint="eastAsia" w:eastAsia="华文中宋"/>
          <w:b w:val="0"/>
        </w:rPr>
        <w:t>不利影响；</w:t>
      </w:r>
      <w:r>
        <w:rPr>
          <w:rFonts w:eastAsia="华文中宋"/>
          <w:b w:val="0"/>
        </w:rPr>
        <w:t>1</w:t>
      </w:r>
      <w:r>
        <w:rPr>
          <w:rFonts w:hint="eastAsia" w:eastAsia="华文中宋"/>
          <w:b w:val="0"/>
        </w:rPr>
        <w:t>影响程度轻微；</w:t>
      </w:r>
      <w:r>
        <w:rPr>
          <w:rFonts w:eastAsia="华文中宋"/>
          <w:b w:val="0"/>
        </w:rPr>
        <w:t>2</w:t>
      </w:r>
      <w:r>
        <w:rPr>
          <w:rFonts w:hint="eastAsia" w:eastAsia="华文中宋"/>
          <w:b w:val="0"/>
        </w:rPr>
        <w:t>有影响；</w:t>
      </w:r>
      <w:r>
        <w:rPr>
          <w:rFonts w:eastAsia="华文中宋"/>
          <w:b w:val="0"/>
        </w:rPr>
        <w:t>3</w:t>
      </w:r>
      <w:r>
        <w:rPr>
          <w:rFonts w:hint="eastAsia" w:eastAsia="华文中宋"/>
          <w:b w:val="0"/>
        </w:rPr>
        <w:t>影响明显；－无影响</w:t>
      </w:r>
    </w:p>
    <w:p>
      <w:pPr>
        <w:adjustRightInd w:val="0"/>
        <w:snapToGrid w:val="0"/>
        <w:spacing w:line="500" w:lineRule="exact"/>
        <w:ind w:firstLine="480" w:firstLineChars="2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2</w:t>
      </w:r>
      <w:r>
        <w:rPr>
          <w:rFonts w:hint="eastAsia" w:asciiTheme="minorEastAsia" w:hAnsiTheme="minorEastAsia" w:eastAsiaTheme="minorEastAsia"/>
          <w:bCs/>
          <w:kern w:val="0"/>
          <w:sz w:val="24"/>
        </w:rPr>
        <w:t>）评价因子筛选</w:t>
      </w:r>
    </w:p>
    <w:p>
      <w:pPr>
        <w:adjustRightInd w:val="0"/>
        <w:snapToGrid w:val="0"/>
        <w:spacing w:line="500" w:lineRule="exact"/>
        <w:ind w:firstLine="480" w:firstLineChars="200"/>
        <w:jc w:val="left"/>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根据环境影响因子识别结果，确定本项目评价因子，详见表</w:t>
      </w:r>
      <w:r>
        <w:rPr>
          <w:rFonts w:asciiTheme="minorEastAsia" w:hAnsiTheme="minorEastAsia" w:eastAsiaTheme="minorEastAsia"/>
          <w:snapToGrid w:val="0"/>
          <w:kern w:val="0"/>
          <w:sz w:val="24"/>
        </w:rPr>
        <w:t>2.</w:t>
      </w:r>
      <w:r>
        <w:rPr>
          <w:rFonts w:hint="eastAsia" w:asciiTheme="minorEastAsia" w:hAnsiTheme="minorEastAsia" w:eastAsiaTheme="minorEastAsia"/>
          <w:snapToGrid w:val="0"/>
          <w:kern w:val="0"/>
          <w:sz w:val="24"/>
        </w:rPr>
        <w:t>3</w:t>
      </w:r>
      <w:r>
        <w:rPr>
          <w:rFonts w:asciiTheme="minorEastAsia" w:hAnsiTheme="minorEastAsia" w:eastAsiaTheme="minorEastAsia"/>
          <w:snapToGrid w:val="0"/>
          <w:kern w:val="0"/>
          <w:sz w:val="24"/>
        </w:rPr>
        <w:t>-2</w:t>
      </w:r>
      <w:r>
        <w:rPr>
          <w:rFonts w:hint="eastAsia" w:asciiTheme="minorEastAsia" w:hAnsiTheme="minorEastAsia" w:eastAsiaTheme="minorEastAsia"/>
          <w:snapToGrid w:val="0"/>
          <w:kern w:val="0"/>
          <w:sz w:val="24"/>
        </w:rPr>
        <w:t>。</w:t>
      </w:r>
    </w:p>
    <w:p>
      <w:pPr>
        <w:spacing w:line="400" w:lineRule="exact"/>
        <w:ind w:firstLine="2282" w:firstLineChars="9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表2.3-2   评价因子表</w:t>
      </w:r>
    </w:p>
    <w:tbl>
      <w:tblPr>
        <w:tblStyle w:val="42"/>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536"/>
        <w:gridCol w:w="5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tcBorders>
              <w:top w:val="single" w:color="auto" w:sz="12" w:space="0"/>
            </w:tcBorders>
            <w:vAlign w:val="center"/>
          </w:tcPr>
          <w:p>
            <w:pPr>
              <w:pStyle w:val="164"/>
              <w:rPr>
                <w:rFonts w:asciiTheme="minorEastAsia" w:hAnsiTheme="minorEastAsia" w:eastAsiaTheme="minorEastAsia"/>
              </w:rPr>
            </w:pPr>
            <w:r>
              <w:rPr>
                <w:rFonts w:hint="eastAsia" w:asciiTheme="minorEastAsia" w:hAnsiTheme="minorEastAsia" w:eastAsiaTheme="minorEastAsia"/>
              </w:rPr>
              <w:t>环境要素</w:t>
            </w:r>
          </w:p>
        </w:tc>
        <w:tc>
          <w:tcPr>
            <w:tcW w:w="1536" w:type="dxa"/>
            <w:tcBorders>
              <w:top w:val="single" w:color="auto" w:sz="12" w:space="0"/>
            </w:tcBorders>
            <w:vAlign w:val="center"/>
          </w:tcPr>
          <w:p>
            <w:pPr>
              <w:pStyle w:val="164"/>
              <w:rPr>
                <w:rFonts w:asciiTheme="minorEastAsia" w:hAnsiTheme="minorEastAsia" w:eastAsiaTheme="minorEastAsia"/>
              </w:rPr>
            </w:pPr>
            <w:r>
              <w:rPr>
                <w:rFonts w:hint="eastAsia" w:asciiTheme="minorEastAsia" w:hAnsiTheme="minorEastAsia" w:eastAsiaTheme="minorEastAsia"/>
              </w:rPr>
              <w:t>评价类别</w:t>
            </w:r>
          </w:p>
        </w:tc>
        <w:tc>
          <w:tcPr>
            <w:tcW w:w="5469" w:type="dxa"/>
            <w:tcBorders>
              <w:top w:val="single" w:color="auto" w:sz="12" w:space="0"/>
            </w:tcBorders>
            <w:vAlign w:val="center"/>
          </w:tcPr>
          <w:p>
            <w:pPr>
              <w:pStyle w:val="164"/>
              <w:rPr>
                <w:rFonts w:asciiTheme="minorEastAsia" w:hAnsiTheme="minorEastAsia" w:eastAsiaTheme="minorEastAsia"/>
              </w:rPr>
            </w:pPr>
            <w:r>
              <w:rPr>
                <w:rFonts w:hint="eastAsia" w:asciiTheme="minorEastAsia" w:hAnsiTheme="minorEastAsia" w:eastAsiaTheme="minorEastAsia"/>
              </w:rPr>
              <w:t>分析因子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pStyle w:val="164"/>
              <w:rPr>
                <w:rFonts w:asciiTheme="minorEastAsia" w:hAnsiTheme="minorEastAsia" w:eastAsiaTheme="minorEastAsia"/>
              </w:rPr>
            </w:pPr>
            <w:r>
              <w:rPr>
                <w:rFonts w:hint="eastAsia" w:asciiTheme="minorEastAsia" w:hAnsiTheme="minorEastAsia" w:eastAsiaTheme="minorEastAsia"/>
              </w:rPr>
              <w:t>环境空气</w:t>
            </w: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现状评价</w:t>
            </w:r>
          </w:p>
        </w:tc>
        <w:tc>
          <w:tcPr>
            <w:tcW w:w="5469" w:type="dxa"/>
            <w:vAlign w:val="center"/>
          </w:tcPr>
          <w:p>
            <w:pPr>
              <w:pStyle w:val="164"/>
              <w:rPr>
                <w:rFonts w:asciiTheme="minorEastAsia" w:hAnsiTheme="minorEastAsia" w:eastAsiaTheme="minorEastAsia"/>
              </w:rPr>
            </w:pPr>
            <w:r>
              <w:rPr>
                <w:rFonts w:asciiTheme="minorEastAsia" w:hAnsiTheme="minorEastAsia" w:eastAsiaTheme="minorEastAsia"/>
              </w:rPr>
              <w:t>SO</w:t>
            </w:r>
            <w:r>
              <w:rPr>
                <w:rFonts w:asciiTheme="minorEastAsia" w:hAnsiTheme="minorEastAsia" w:eastAsiaTheme="minorEastAsia"/>
                <w:vertAlign w:val="subscript"/>
              </w:rPr>
              <w:t>2</w:t>
            </w:r>
            <w:r>
              <w:rPr>
                <w:rFonts w:hint="eastAsia" w:asciiTheme="minorEastAsia" w:hAnsiTheme="minorEastAsia" w:eastAsiaTheme="minorEastAsia"/>
              </w:rPr>
              <w:t>、</w:t>
            </w:r>
            <w:r>
              <w:rPr>
                <w:rFonts w:asciiTheme="minorEastAsia" w:hAnsiTheme="minorEastAsia" w:eastAsiaTheme="minorEastAsia"/>
              </w:rPr>
              <w:t>NO</w:t>
            </w:r>
            <w:r>
              <w:rPr>
                <w:rFonts w:asciiTheme="minorEastAsia" w:hAnsiTheme="minorEastAsia" w:eastAsiaTheme="minorEastAsia"/>
                <w:vertAlign w:val="subscript"/>
              </w:rPr>
              <w:t>2</w:t>
            </w:r>
            <w:r>
              <w:rPr>
                <w:rFonts w:hint="eastAsia" w:asciiTheme="minorEastAsia" w:hAnsiTheme="minorEastAsia" w:eastAsiaTheme="minorEastAsia"/>
              </w:rPr>
              <w:t>、CO、O</w:t>
            </w:r>
            <w:r>
              <w:rPr>
                <w:rFonts w:hint="eastAsia" w:asciiTheme="minorEastAsia" w:hAnsiTheme="minorEastAsia" w:eastAsiaTheme="minorEastAsia"/>
                <w:vertAlign w:val="subscript"/>
              </w:rPr>
              <w:t>3</w:t>
            </w:r>
            <w:r>
              <w:rPr>
                <w:rFonts w:hint="eastAsia" w:asciiTheme="minorEastAsia" w:hAnsiTheme="minorEastAsia" w:eastAsiaTheme="minorEastAsia"/>
              </w:rPr>
              <w:t>、</w:t>
            </w:r>
            <w:r>
              <w:rPr>
                <w:rFonts w:asciiTheme="minorEastAsia" w:hAnsiTheme="minorEastAsia" w:eastAsiaTheme="minorEastAsia"/>
              </w:rPr>
              <w:t>PM</w:t>
            </w:r>
            <w:r>
              <w:rPr>
                <w:rFonts w:asciiTheme="minorEastAsia" w:hAnsiTheme="minorEastAsia" w:eastAsiaTheme="minorEastAsia"/>
                <w:vertAlign w:val="subscript"/>
              </w:rPr>
              <w:t>2.5</w:t>
            </w:r>
            <w:r>
              <w:rPr>
                <w:rFonts w:hint="eastAsia" w:asciiTheme="minorEastAsia" w:hAnsiTheme="minorEastAsia" w:eastAsiaTheme="minorEastAsia"/>
              </w:rPr>
              <w:t>、</w:t>
            </w:r>
            <w:r>
              <w:rPr>
                <w:rFonts w:asciiTheme="minorEastAsia" w:hAnsiTheme="minorEastAsia" w:eastAsiaTheme="minorEastAsia"/>
              </w:rPr>
              <w:t>PM</w:t>
            </w:r>
            <w:r>
              <w:rPr>
                <w:rFonts w:hint="eastAsia" w:asciiTheme="minorEastAsia" w:hAnsiTheme="minorEastAsia" w:eastAsiaTheme="minorEastAsia"/>
                <w:vertAlign w:val="subscript"/>
              </w:rPr>
              <w:t>10</w:t>
            </w:r>
            <w:r>
              <w:rPr>
                <w:rFonts w:hint="eastAsia" w:asciiTheme="minorEastAsia" w:hAnsiTheme="minorEastAsia" w:eastAsiaTheme="minorEastAsia" w:cstheme="minorEastAsia"/>
              </w:rPr>
              <w:t>和非甲烷总烃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vAlign w:val="center"/>
          </w:tcPr>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vAlign w:val="center"/>
          </w:tcPr>
          <w:p>
            <w:pPr>
              <w:pStyle w:val="164"/>
              <w:rPr>
                <w:rFonts w:asciiTheme="minorEastAsia" w:hAnsiTheme="minorEastAsia" w:eastAsiaTheme="minorEastAsia"/>
              </w:rPr>
            </w:pPr>
            <w:r>
              <w:rPr>
                <w:rFonts w:hint="eastAsia" w:asciiTheme="minorEastAsia" w:hAnsiTheme="minorEastAsia" w:eastAsiaTheme="minorEastAsia"/>
              </w:rPr>
              <w:t>油烟废气、粉尘、非甲烷总烃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pStyle w:val="164"/>
              <w:rPr>
                <w:rFonts w:asciiTheme="minorEastAsia" w:hAnsiTheme="minorEastAsia" w:eastAsiaTheme="minorEastAsia"/>
              </w:rPr>
            </w:pPr>
            <w:r>
              <w:rPr>
                <w:rFonts w:hint="eastAsia" w:asciiTheme="minorEastAsia" w:hAnsiTheme="minorEastAsia" w:eastAsiaTheme="minorEastAsia"/>
              </w:rPr>
              <w:t>声环境</w:t>
            </w: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现状评价</w:t>
            </w:r>
          </w:p>
        </w:tc>
        <w:tc>
          <w:tcPr>
            <w:tcW w:w="5469" w:type="dxa"/>
            <w:vAlign w:val="center"/>
          </w:tcPr>
          <w:p>
            <w:pPr>
              <w:pStyle w:val="164"/>
              <w:rPr>
                <w:rFonts w:asciiTheme="minorEastAsia" w:hAnsiTheme="minorEastAsia" w:eastAsiaTheme="minorEastAsia"/>
              </w:rPr>
            </w:pPr>
            <w:r>
              <w:rPr>
                <w:rFonts w:hint="eastAsia" w:asciiTheme="minorEastAsia" w:hAnsiTheme="minorEastAsia" w:eastAsiaTheme="minorEastAsia"/>
              </w:rPr>
              <w:t>等效连续</w:t>
            </w:r>
            <w:r>
              <w:rPr>
                <w:rFonts w:asciiTheme="minorEastAsia" w:hAnsiTheme="minorEastAsia" w:eastAsiaTheme="minorEastAsia"/>
              </w:rPr>
              <w:t>A</w:t>
            </w:r>
            <w:r>
              <w:rPr>
                <w:rFonts w:hint="eastAsia" w:asciiTheme="minorEastAsia" w:hAnsiTheme="minorEastAsia" w:eastAsiaTheme="minorEastAsia"/>
              </w:rPr>
              <w:t>声级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vAlign w:val="center"/>
          </w:tcPr>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vAlign w:val="center"/>
          </w:tcPr>
          <w:p>
            <w:pPr>
              <w:pStyle w:val="164"/>
              <w:rPr>
                <w:rFonts w:asciiTheme="minorEastAsia" w:hAnsiTheme="minorEastAsia" w:eastAsiaTheme="minorEastAsia"/>
              </w:rPr>
            </w:pPr>
            <w:r>
              <w:rPr>
                <w:rFonts w:hint="eastAsia" w:asciiTheme="minorEastAsia" w:hAnsiTheme="minorEastAsia" w:eastAsiaTheme="minorEastAsia"/>
              </w:rPr>
              <w:t>等效连续</w:t>
            </w:r>
            <w:r>
              <w:rPr>
                <w:rFonts w:asciiTheme="minorEastAsia" w:hAnsiTheme="minorEastAsia" w:eastAsiaTheme="minorEastAsia"/>
              </w:rPr>
              <w:t>A</w:t>
            </w:r>
            <w:r>
              <w:rPr>
                <w:rFonts w:hint="eastAsia" w:asciiTheme="minorEastAsia" w:hAnsiTheme="minorEastAsia" w:eastAsiaTheme="minorEastAsia"/>
              </w:rPr>
              <w:t>声级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pStyle w:val="164"/>
              <w:rPr>
                <w:rFonts w:asciiTheme="minorEastAsia" w:hAnsiTheme="minorEastAsia" w:eastAsiaTheme="minorEastAsia"/>
              </w:rPr>
            </w:pPr>
            <w:r>
              <w:rPr>
                <w:rFonts w:hint="eastAsia" w:asciiTheme="minorEastAsia" w:hAnsiTheme="minorEastAsia" w:eastAsiaTheme="minorEastAsia"/>
              </w:rPr>
              <w:t>地下水环境</w:t>
            </w:r>
          </w:p>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现状评价</w:t>
            </w:r>
          </w:p>
        </w:tc>
        <w:tc>
          <w:tcPr>
            <w:tcW w:w="5469" w:type="dxa"/>
            <w:vAlign w:val="center"/>
          </w:tcPr>
          <w:p>
            <w:pPr>
              <w:pStyle w:val="138"/>
              <w:spacing w:line="240" w:lineRule="auto"/>
              <w:ind w:firstLine="0" w:firstLineChars="0"/>
              <w:jc w:val="center"/>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color w:val="auto"/>
                <w:sz w:val="21"/>
                <w:szCs w:val="21"/>
              </w:rPr>
              <w:t>PH、氨氮、氟化物、六价铬、氰化物、挥发性酚类、阴离子表面活性剂、铜、锌、铅、镉、汞、砷、硒、硫化物共15项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vAlign w:val="center"/>
          </w:tcPr>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vAlign w:val="center"/>
          </w:tcPr>
          <w:p>
            <w:pPr>
              <w:pStyle w:val="13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COD、BOD</w:t>
            </w:r>
            <w:r>
              <w:rPr>
                <w:rFonts w:hint="eastAsia" w:asciiTheme="minorEastAsia" w:hAnsiTheme="minorEastAsia" w:eastAsiaTheme="minorEastAsia"/>
                <w:color w:val="auto"/>
                <w:kern w:val="0"/>
                <w:sz w:val="21"/>
                <w:szCs w:val="21"/>
                <w:vertAlign w:val="subscript"/>
              </w:rPr>
              <w:t>5</w:t>
            </w:r>
            <w:r>
              <w:rPr>
                <w:rFonts w:hint="eastAsia" w:asciiTheme="minorEastAsia" w:hAnsiTheme="minorEastAsia" w:eastAsiaTheme="minorEastAsia"/>
                <w:snapToGrid w:val="0"/>
                <w:color w:val="auto"/>
                <w:kern w:val="0"/>
                <w:sz w:val="21"/>
                <w:szCs w:val="21"/>
              </w:rPr>
              <w:t>、SS、氨氮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生态环境</w:t>
            </w:r>
          </w:p>
        </w:tc>
        <w:tc>
          <w:tcPr>
            <w:tcW w:w="153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现状评价</w:t>
            </w:r>
          </w:p>
        </w:tc>
        <w:tc>
          <w:tcPr>
            <w:tcW w:w="5469"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植被类型、动物、土壤类型、植被覆盖率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vAlign w:val="center"/>
          </w:tcPr>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vAlign w:val="center"/>
          </w:tcPr>
          <w:p>
            <w:pPr>
              <w:pStyle w:val="164"/>
              <w:rPr>
                <w:rFonts w:asciiTheme="minorEastAsia" w:hAnsiTheme="minorEastAsia" w:eastAsiaTheme="minorEastAsia"/>
              </w:rPr>
            </w:pPr>
            <w:r>
              <w:rPr>
                <w:rFonts w:hint="eastAsia" w:asciiTheme="minorEastAsia" w:hAnsiTheme="minorEastAsia" w:eastAsiaTheme="minorEastAsia"/>
              </w:rPr>
              <w:t>动物迁移、植被变化、水土流失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restart"/>
            <w:vAlign w:val="center"/>
          </w:tcPr>
          <w:p>
            <w:pPr>
              <w:pStyle w:val="164"/>
              <w:rPr>
                <w:rFonts w:asciiTheme="minorEastAsia" w:hAnsiTheme="minorEastAsia" w:eastAsiaTheme="minorEastAsia"/>
              </w:rPr>
            </w:pPr>
            <w:r>
              <w:rPr>
                <w:rFonts w:hint="eastAsia" w:asciiTheme="minorEastAsia" w:hAnsiTheme="minorEastAsia" w:eastAsiaTheme="minorEastAsia"/>
              </w:rPr>
              <w:t>固废</w:t>
            </w:r>
          </w:p>
          <w:p>
            <w:pPr>
              <w:pStyle w:val="164"/>
              <w:rPr>
                <w:rFonts w:asciiTheme="minorEastAsia" w:hAnsiTheme="minorEastAsia" w:eastAsiaTheme="minorEastAsia"/>
              </w:rPr>
            </w:pPr>
          </w:p>
        </w:tc>
        <w:tc>
          <w:tcPr>
            <w:tcW w:w="1536" w:type="dxa"/>
            <w:vAlign w:val="center"/>
          </w:tcPr>
          <w:p>
            <w:pPr>
              <w:pStyle w:val="164"/>
              <w:rPr>
                <w:rFonts w:asciiTheme="minorEastAsia" w:hAnsiTheme="minorEastAsia" w:eastAsiaTheme="minorEastAsia"/>
              </w:rPr>
            </w:pPr>
            <w:r>
              <w:rPr>
                <w:rFonts w:hint="eastAsia" w:asciiTheme="minorEastAsia" w:hAnsiTheme="minorEastAsia" w:eastAsiaTheme="minorEastAsia"/>
              </w:rPr>
              <w:t>污染源分析</w:t>
            </w:r>
          </w:p>
        </w:tc>
        <w:tc>
          <w:tcPr>
            <w:tcW w:w="5469" w:type="dxa"/>
            <w:vAlign w:val="center"/>
          </w:tcPr>
          <w:p>
            <w:pPr>
              <w:pStyle w:val="164"/>
              <w:rPr>
                <w:rFonts w:asciiTheme="minorEastAsia" w:hAnsiTheme="minorEastAsia" w:eastAsiaTheme="minorEastAsia"/>
              </w:rPr>
            </w:pPr>
            <w:r>
              <w:rPr>
                <w:color w:val="000000"/>
              </w:rPr>
              <w:t>分拣废物</w:t>
            </w:r>
            <w:r>
              <w:rPr>
                <w:rFonts w:hint="eastAsia"/>
                <w:color w:val="000000"/>
              </w:rPr>
              <w:t>、</w:t>
            </w:r>
            <w:r>
              <w:rPr>
                <w:color w:val="000000"/>
              </w:rPr>
              <w:t>沉淀池污泥</w:t>
            </w:r>
            <w:r>
              <w:rPr>
                <w:rFonts w:hint="eastAsia" w:asciiTheme="minorEastAsia" w:hAnsiTheme="minorEastAsia" w:eastAsiaTheme="minorEastAsia"/>
              </w:rPr>
              <w:t>、</w:t>
            </w:r>
            <w:r>
              <w:rPr>
                <w:color w:val="000000"/>
              </w:rPr>
              <w:t>不合格产品</w:t>
            </w:r>
            <w:r>
              <w:rPr>
                <w:rFonts w:hint="eastAsia" w:asciiTheme="minorEastAsia" w:hAnsiTheme="minorEastAsia" w:eastAsiaTheme="minorEastAsia"/>
              </w:rPr>
              <w:t>、</w:t>
            </w:r>
            <w:r>
              <w:rPr>
                <w:rFonts w:hint="eastAsia"/>
                <w:color w:val="000000"/>
              </w:rPr>
              <w:t>废活性炭</w:t>
            </w:r>
            <w:r>
              <w:rPr>
                <w:rFonts w:hint="eastAsia" w:asciiTheme="minorEastAsia" w:hAnsiTheme="minorEastAsia" w:eastAsiaTheme="minorEastAsia"/>
              </w:rPr>
              <w:t>、</w:t>
            </w:r>
            <w:r>
              <w:rPr>
                <w:rFonts w:hint="eastAsia"/>
                <w:color w:val="000000"/>
              </w:rPr>
              <w:t>废灯管</w:t>
            </w:r>
            <w:r>
              <w:rPr>
                <w:rFonts w:hint="eastAsia" w:asciiTheme="minorEastAsia" w:hAnsiTheme="minorEastAsia" w:eastAsiaTheme="minorEastAsia"/>
              </w:rPr>
              <w:t>和生活垃圾。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7" w:type="dxa"/>
            <w:vMerge w:val="continue"/>
            <w:tcBorders>
              <w:bottom w:val="single" w:color="auto" w:sz="12" w:space="0"/>
            </w:tcBorders>
            <w:vAlign w:val="center"/>
          </w:tcPr>
          <w:p>
            <w:pPr>
              <w:pStyle w:val="164"/>
              <w:rPr>
                <w:rFonts w:asciiTheme="minorEastAsia" w:hAnsiTheme="minorEastAsia" w:eastAsiaTheme="minorEastAsia"/>
              </w:rPr>
            </w:pPr>
          </w:p>
        </w:tc>
        <w:tc>
          <w:tcPr>
            <w:tcW w:w="1536" w:type="dxa"/>
            <w:tcBorders>
              <w:bottom w:val="single" w:color="auto" w:sz="12" w:space="0"/>
            </w:tcBorders>
            <w:vAlign w:val="center"/>
          </w:tcPr>
          <w:p>
            <w:pPr>
              <w:pStyle w:val="164"/>
              <w:rPr>
                <w:rFonts w:asciiTheme="minorEastAsia" w:hAnsiTheme="minorEastAsia" w:eastAsiaTheme="minorEastAsia"/>
              </w:rPr>
            </w:pPr>
            <w:r>
              <w:rPr>
                <w:rFonts w:hint="eastAsia" w:asciiTheme="minorEastAsia" w:hAnsiTheme="minorEastAsia" w:eastAsiaTheme="minorEastAsia"/>
              </w:rPr>
              <w:t>影响分析</w:t>
            </w:r>
          </w:p>
        </w:tc>
        <w:tc>
          <w:tcPr>
            <w:tcW w:w="5469" w:type="dxa"/>
            <w:tcBorders>
              <w:bottom w:val="single" w:color="auto" w:sz="12" w:space="0"/>
            </w:tcBorders>
            <w:vAlign w:val="center"/>
          </w:tcPr>
          <w:p>
            <w:pPr>
              <w:pStyle w:val="164"/>
              <w:rPr>
                <w:rFonts w:asciiTheme="minorEastAsia" w:hAnsiTheme="minorEastAsia" w:eastAsiaTheme="minorEastAsia"/>
              </w:rPr>
            </w:pPr>
            <w:r>
              <w:rPr>
                <w:color w:val="000000"/>
              </w:rPr>
              <w:t>分拣废物</w:t>
            </w:r>
            <w:r>
              <w:rPr>
                <w:rFonts w:hint="eastAsia"/>
                <w:color w:val="000000"/>
              </w:rPr>
              <w:t>、</w:t>
            </w:r>
            <w:r>
              <w:rPr>
                <w:color w:val="000000"/>
              </w:rPr>
              <w:t>沉淀池污泥</w:t>
            </w:r>
            <w:r>
              <w:rPr>
                <w:rFonts w:hint="eastAsia" w:asciiTheme="minorEastAsia" w:hAnsiTheme="minorEastAsia" w:eastAsiaTheme="minorEastAsia"/>
              </w:rPr>
              <w:t>、</w:t>
            </w:r>
            <w:r>
              <w:rPr>
                <w:color w:val="000000"/>
              </w:rPr>
              <w:t>不合格产品</w:t>
            </w:r>
            <w:r>
              <w:rPr>
                <w:rFonts w:hint="eastAsia" w:asciiTheme="minorEastAsia" w:hAnsiTheme="minorEastAsia" w:eastAsiaTheme="minorEastAsia"/>
              </w:rPr>
              <w:t>、</w:t>
            </w:r>
            <w:r>
              <w:rPr>
                <w:rFonts w:hint="eastAsia"/>
                <w:color w:val="000000"/>
              </w:rPr>
              <w:t>废活性炭</w:t>
            </w:r>
            <w:r>
              <w:rPr>
                <w:rFonts w:hint="eastAsia" w:asciiTheme="minorEastAsia" w:hAnsiTheme="minorEastAsia" w:eastAsiaTheme="minorEastAsia"/>
              </w:rPr>
              <w:t>、</w:t>
            </w:r>
            <w:r>
              <w:rPr>
                <w:rFonts w:hint="eastAsia"/>
                <w:color w:val="000000"/>
              </w:rPr>
              <w:t>废灯管</w:t>
            </w:r>
            <w:r>
              <w:rPr>
                <w:rFonts w:hint="eastAsia" w:asciiTheme="minorEastAsia" w:hAnsiTheme="minorEastAsia" w:eastAsiaTheme="minorEastAsia"/>
              </w:rPr>
              <w:t>和生活垃圾。</w:t>
            </w:r>
          </w:p>
        </w:tc>
      </w:tr>
    </w:tbl>
    <w:p>
      <w:pPr>
        <w:pStyle w:val="3"/>
        <w:spacing w:before="0" w:after="0" w:line="500" w:lineRule="exact"/>
        <w:rPr>
          <w:rFonts w:ascii="Times New Roman" w:hAnsi="Times New Roman" w:eastAsia="华文中宋"/>
        </w:rPr>
      </w:pPr>
      <w:bookmarkStart w:id="56" w:name="_Toc8247"/>
      <w:r>
        <w:rPr>
          <w:rFonts w:ascii="Times New Roman" w:hAnsi="Times New Roman" w:eastAsia="华文中宋"/>
        </w:rPr>
        <w:t>2.4</w:t>
      </w:r>
      <w:r>
        <w:rPr>
          <w:rFonts w:hint="eastAsia" w:ascii="Times New Roman" w:hAnsi="Times New Roman" w:eastAsia="华文中宋"/>
        </w:rPr>
        <w:t>评价等级及评价范围</w:t>
      </w:r>
      <w:bookmarkEnd w:id="56"/>
    </w:p>
    <w:p>
      <w:pPr>
        <w:pStyle w:val="4"/>
        <w:spacing w:before="0" w:after="0" w:line="500" w:lineRule="exact"/>
        <w:rPr>
          <w:rFonts w:eastAsia="华文中宋"/>
          <w:sz w:val="28"/>
        </w:rPr>
      </w:pPr>
      <w:r>
        <w:rPr>
          <w:rFonts w:eastAsia="华文中宋"/>
          <w:sz w:val="28"/>
        </w:rPr>
        <w:t>2.4.1</w:t>
      </w:r>
      <w:r>
        <w:rPr>
          <w:rFonts w:hint="eastAsia" w:eastAsia="华文中宋"/>
          <w:sz w:val="28"/>
        </w:rPr>
        <w:t>环境空气评价等级</w:t>
      </w:r>
    </w:p>
    <w:p>
      <w:pPr>
        <w:spacing w:line="50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）判定依据</w:t>
      </w:r>
    </w:p>
    <w:p>
      <w:pPr>
        <w:pStyle w:val="22"/>
        <w:spacing w:line="500" w:lineRule="exact"/>
        <w:ind w:firstLine="480" w:firstLineChars="200"/>
        <w:rPr>
          <w:rFonts w:hAnsi="宋体"/>
          <w:sz w:val="24"/>
          <w:szCs w:val="24"/>
        </w:rPr>
      </w:pPr>
      <w:r>
        <w:rPr>
          <w:rFonts w:hAnsi="宋体"/>
          <w:sz w:val="24"/>
          <w:szCs w:val="24"/>
        </w:rPr>
        <w:t>根据工程特点和污染特征以及周围环境状况，采用《环境影响评价技术导则 大气环境》(HJ2.2-2018)</w:t>
      </w:r>
      <w:r>
        <w:rPr>
          <w:rFonts w:hint="eastAsia" w:hAnsi="宋体"/>
          <w:sz w:val="24"/>
          <w:szCs w:val="24"/>
        </w:rPr>
        <w:t>中</w:t>
      </w:r>
      <w:r>
        <w:rPr>
          <w:rFonts w:hAnsi="宋体"/>
          <w:sz w:val="24"/>
          <w:szCs w:val="24"/>
        </w:rPr>
        <w:t>5.3</w:t>
      </w:r>
      <w:r>
        <w:rPr>
          <w:rFonts w:hint="eastAsia" w:hAnsi="宋体"/>
          <w:sz w:val="24"/>
          <w:szCs w:val="24"/>
        </w:rPr>
        <w:t>“评价等级判定”规定的方法核算，计算公式如下：</w:t>
      </w:r>
    </w:p>
    <w:p>
      <w:pPr>
        <w:pStyle w:val="22"/>
        <w:spacing w:line="500" w:lineRule="exact"/>
        <w:ind w:firstLine="480" w:firstLineChars="200"/>
        <w:rPr>
          <w:rFonts w:hAnsi="宋体"/>
          <w:sz w:val="24"/>
          <w:szCs w:val="24"/>
          <w:highlight w:val="yellow"/>
        </w:rPr>
      </w:pPr>
      <w:r>
        <w:rPr>
          <w:rFonts w:hAnsi="宋体"/>
          <w:sz w:val="24"/>
          <w:szCs w:val="24"/>
        </w:rPr>
        <w:t>P</w:t>
      </w:r>
      <w:r>
        <w:rPr>
          <w:rFonts w:hAnsi="宋体"/>
          <w:sz w:val="24"/>
          <w:szCs w:val="24"/>
          <w:vertAlign w:val="subscript"/>
        </w:rPr>
        <w:t>i</w:t>
      </w:r>
      <w:r>
        <w:rPr>
          <w:rFonts w:hint="eastAsia" w:hAnsi="宋体"/>
          <w:sz w:val="24"/>
          <w:szCs w:val="24"/>
        </w:rPr>
        <w:t>= （</w:t>
      </w:r>
      <w:r>
        <w:rPr>
          <w:rFonts w:hAnsi="宋体"/>
        </w:rPr>
        <w:t>C</w:t>
      </w:r>
      <w:r>
        <w:rPr>
          <w:rFonts w:hAnsi="宋体"/>
          <w:vertAlign w:val="subscript"/>
        </w:rPr>
        <w:t>i</w:t>
      </w:r>
      <w:r>
        <w:rPr>
          <w:rFonts w:hint="eastAsia" w:hAnsi="宋体"/>
        </w:rPr>
        <w:t xml:space="preserve">/ </w:t>
      </w:r>
      <w:r>
        <w:rPr>
          <w:rFonts w:hAnsi="宋体"/>
        </w:rPr>
        <w:t xml:space="preserve"> C</w:t>
      </w:r>
      <w:r>
        <w:rPr>
          <w:rFonts w:hAnsi="宋体"/>
          <w:vertAlign w:val="subscript"/>
        </w:rPr>
        <w:t>oi</w:t>
      </w:r>
      <w:r>
        <w:rPr>
          <w:rFonts w:hint="eastAsia" w:hAnsi="宋体"/>
          <w:sz w:val="24"/>
          <w:szCs w:val="24"/>
        </w:rPr>
        <w:t>）</w:t>
      </w:r>
      <w:r>
        <w:rPr>
          <w:rFonts w:ascii="Arial" w:hAnsi="Arial" w:cs="Arial"/>
          <w:sz w:val="24"/>
          <w:szCs w:val="24"/>
        </w:rPr>
        <w:t>×</w:t>
      </w:r>
      <w:r>
        <w:rPr>
          <w:rFonts w:hint="eastAsia" w:hAnsi="宋体"/>
          <w:sz w:val="24"/>
          <w:szCs w:val="24"/>
        </w:rPr>
        <w:t xml:space="preserve"> 100%</w:t>
      </w:r>
    </w:p>
    <w:p>
      <w:pPr>
        <w:spacing w:line="500" w:lineRule="exact"/>
        <w:ind w:firstLine="240" w:firstLineChars="100"/>
        <w:rPr>
          <w:rFonts w:ascii="宋体" w:hAnsi="宋体"/>
          <w:sz w:val="24"/>
          <w:szCs w:val="24"/>
        </w:rPr>
      </w:pPr>
      <w:r>
        <w:rPr>
          <w:rFonts w:hint="eastAsia" w:ascii="宋体" w:hAnsi="宋体"/>
          <w:sz w:val="24"/>
          <w:szCs w:val="24"/>
        </w:rPr>
        <w:t>式中：</w:t>
      </w:r>
      <w:r>
        <w:rPr>
          <w:rFonts w:ascii="宋体" w:hAnsi="宋体"/>
          <w:sz w:val="24"/>
          <w:szCs w:val="24"/>
        </w:rPr>
        <w:t>P</w:t>
      </w:r>
      <w:r>
        <w:rPr>
          <w:rFonts w:ascii="宋体" w:hAnsi="宋体"/>
          <w:sz w:val="24"/>
          <w:szCs w:val="24"/>
          <w:vertAlign w:val="subscript"/>
        </w:rPr>
        <w:t>i</w:t>
      </w:r>
      <w:r>
        <w:rPr>
          <w:rFonts w:ascii="宋体" w:hAnsi="宋体"/>
          <w:sz w:val="24"/>
          <w:szCs w:val="24"/>
        </w:rPr>
        <w:t>—</w:t>
      </w:r>
      <w:r>
        <w:rPr>
          <w:rFonts w:hint="eastAsia" w:ascii="宋体" w:hAnsi="宋体"/>
          <w:sz w:val="24"/>
          <w:szCs w:val="24"/>
        </w:rPr>
        <w:t>第</w:t>
      </w:r>
      <w:r>
        <w:rPr>
          <w:rFonts w:ascii="宋体" w:hAnsi="宋体"/>
          <w:sz w:val="24"/>
          <w:szCs w:val="24"/>
        </w:rPr>
        <w:t>i</w:t>
      </w:r>
      <w:r>
        <w:rPr>
          <w:rFonts w:hint="eastAsia" w:ascii="宋体" w:hAnsi="宋体"/>
          <w:sz w:val="24"/>
          <w:szCs w:val="24"/>
        </w:rPr>
        <w:t>个污染物的最大地面浓度占标率，</w:t>
      </w:r>
      <w:r>
        <w:rPr>
          <w:rFonts w:ascii="宋体" w:hAnsi="宋体"/>
          <w:sz w:val="24"/>
          <w:szCs w:val="24"/>
        </w:rPr>
        <w:t>%</w:t>
      </w:r>
      <w:r>
        <w:rPr>
          <w:rFonts w:hint="eastAsia" w:ascii="宋体" w:hAnsi="宋体"/>
          <w:sz w:val="24"/>
          <w:szCs w:val="24"/>
        </w:rPr>
        <w:t>；</w:t>
      </w:r>
    </w:p>
    <w:p>
      <w:pPr>
        <w:pStyle w:val="52"/>
        <w:spacing w:line="500" w:lineRule="exact"/>
        <w:ind w:firstLine="240" w:firstLineChars="100"/>
        <w:rPr>
          <w:rFonts w:hAnsi="宋体"/>
        </w:rPr>
      </w:pPr>
      <w:r>
        <w:rPr>
          <w:rFonts w:hAnsi="宋体"/>
        </w:rPr>
        <w:t>C</w:t>
      </w:r>
      <w:r>
        <w:rPr>
          <w:rFonts w:hAnsi="宋体"/>
          <w:vertAlign w:val="subscript"/>
        </w:rPr>
        <w:t>i</w:t>
      </w:r>
      <w:r>
        <w:rPr>
          <w:rFonts w:hAnsi="宋体"/>
        </w:rPr>
        <w:t>—</w:t>
      </w:r>
      <w:r>
        <w:rPr>
          <w:rFonts w:hAnsi="宋体" w:cs="Times New Roman"/>
          <w:color w:val="auto"/>
        </w:rPr>
        <w:t>采用估算模型计算出的第i</w:t>
      </w:r>
      <w:r>
        <w:rPr>
          <w:rFonts w:hint="eastAsia" w:hAnsi="宋体"/>
          <w:color w:val="auto"/>
        </w:rPr>
        <w:t>个污染物的最大</w:t>
      </w:r>
      <w:r>
        <w:rPr>
          <w:rFonts w:hAnsi="宋体" w:cs="Times New Roman"/>
          <w:color w:val="auto"/>
        </w:rPr>
        <w:t>1h</w:t>
      </w:r>
      <w:r>
        <w:rPr>
          <w:rFonts w:hint="eastAsia" w:hAnsi="宋体"/>
          <w:color w:val="auto"/>
        </w:rPr>
        <w:t>地面空气质量浓度，</w:t>
      </w:r>
      <w:r>
        <w:rPr>
          <w:rFonts w:hAnsi="宋体" w:cs="Times New Roman"/>
          <w:color w:val="auto"/>
        </w:rPr>
        <w:t>μg/m</w:t>
      </w:r>
      <w:r>
        <w:rPr>
          <w:rFonts w:hAnsi="宋体" w:cs="Times New Roman"/>
          <w:color w:val="auto"/>
          <w:vertAlign w:val="superscript"/>
        </w:rPr>
        <w:t>3</w:t>
      </w:r>
      <w:r>
        <w:rPr>
          <w:rFonts w:hint="eastAsia" w:hAnsi="宋体"/>
          <w:color w:val="auto"/>
        </w:rPr>
        <w:t>；</w:t>
      </w:r>
    </w:p>
    <w:p>
      <w:pPr>
        <w:pStyle w:val="52"/>
        <w:spacing w:line="500" w:lineRule="exact"/>
        <w:rPr>
          <w:rFonts w:hAnsi="宋体" w:cs="Times New Roman"/>
        </w:rPr>
      </w:pPr>
      <w:r>
        <w:rPr>
          <w:rFonts w:hAnsi="宋体"/>
        </w:rPr>
        <w:t xml:space="preserve">  C</w:t>
      </w:r>
      <w:r>
        <w:rPr>
          <w:rFonts w:hAnsi="宋体"/>
          <w:vertAlign w:val="subscript"/>
        </w:rPr>
        <w:t>oi</w:t>
      </w:r>
      <w:r>
        <w:rPr>
          <w:rFonts w:hAnsi="宋体"/>
        </w:rPr>
        <w:t>—</w:t>
      </w:r>
      <w:r>
        <w:rPr>
          <w:rFonts w:hAnsi="宋体" w:cs="Times New Roman"/>
          <w:color w:val="auto"/>
        </w:rPr>
        <w:t xml:space="preserve">第i </w:t>
      </w:r>
      <w:r>
        <w:rPr>
          <w:rFonts w:hint="eastAsia" w:hAnsi="宋体"/>
          <w:color w:val="auto"/>
        </w:rPr>
        <w:t>个污染物环境空气质量标准，</w:t>
      </w:r>
      <w:r>
        <w:rPr>
          <w:rFonts w:hAnsi="宋体" w:cs="Times New Roman"/>
          <w:color w:val="auto"/>
        </w:rPr>
        <w:t>μg/m</w:t>
      </w:r>
      <w:r>
        <w:rPr>
          <w:rFonts w:hAnsi="宋体" w:cs="Times New Roman"/>
          <w:color w:val="auto"/>
          <w:vertAlign w:val="superscript"/>
        </w:rPr>
        <w:t>3</w:t>
      </w:r>
      <w:r>
        <w:rPr>
          <w:rFonts w:hint="eastAsia" w:hAnsi="宋体"/>
          <w:color w:val="auto"/>
        </w:rPr>
        <w:t>；</w:t>
      </w:r>
    </w:p>
    <w:p>
      <w:pPr>
        <w:spacing w:line="500" w:lineRule="exact"/>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根据《环境影响评价技术导则 大气环境》（HJ2.2-2018），大气环境影响评价工作等级判定见表 2.</w:t>
      </w: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zh-CN"/>
        </w:rPr>
        <w:t>-1。</w:t>
      </w:r>
    </w:p>
    <w:p>
      <w:pPr>
        <w:spacing w:line="400" w:lineRule="exact"/>
        <w:ind w:firstLine="838" w:firstLineChars="349"/>
        <w:rPr>
          <w:lang w:val="zh-CN"/>
        </w:rPr>
      </w:pPr>
      <w:r>
        <w:rPr>
          <w:rFonts w:hint="eastAsia" w:eastAsia="华文中宋"/>
          <w:b/>
          <w:sz w:val="24"/>
          <w:szCs w:val="24"/>
        </w:rPr>
        <w:t>表</w:t>
      </w:r>
      <w:r>
        <w:rPr>
          <w:rFonts w:eastAsia="华文中宋"/>
          <w:b/>
          <w:sz w:val="24"/>
          <w:szCs w:val="24"/>
        </w:rPr>
        <w:t>2.</w:t>
      </w:r>
      <w:r>
        <w:rPr>
          <w:rFonts w:hint="eastAsia" w:eastAsia="华文中宋"/>
          <w:b/>
          <w:sz w:val="24"/>
          <w:szCs w:val="24"/>
        </w:rPr>
        <w:t>4</w:t>
      </w:r>
      <w:r>
        <w:rPr>
          <w:rFonts w:eastAsia="华文中宋"/>
          <w:b/>
          <w:sz w:val="24"/>
          <w:szCs w:val="24"/>
        </w:rPr>
        <w:t>-</w:t>
      </w:r>
      <w:r>
        <w:rPr>
          <w:rFonts w:hint="eastAsia" w:eastAsia="华文中宋"/>
          <w:b/>
          <w:sz w:val="24"/>
          <w:szCs w:val="24"/>
        </w:rPr>
        <w:t>1大气环境影响评价工作等级划分</w:t>
      </w:r>
    </w:p>
    <w:tbl>
      <w:tblPr>
        <w:tblStyle w:val="42"/>
        <w:tblW w:w="79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6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12" w:type="dxa"/>
            <w:tcBorders>
              <w:top w:val="single" w:color="auto" w:sz="12" w:space="0"/>
            </w:tcBorders>
            <w:vAlign w:val="center"/>
          </w:tcPr>
          <w:p>
            <w:pPr>
              <w:pStyle w:val="138"/>
              <w:spacing w:line="400" w:lineRule="exact"/>
              <w:ind w:firstLine="0" w:firstLineChars="0"/>
              <w:jc w:val="center"/>
              <w:rPr>
                <w:rFonts w:eastAsia="华文中宋"/>
                <w:color w:val="auto"/>
                <w:sz w:val="21"/>
                <w:szCs w:val="21"/>
              </w:rPr>
            </w:pPr>
            <w:r>
              <w:rPr>
                <w:rFonts w:hint="eastAsia" w:eastAsia="华文中宋"/>
                <w:color w:val="auto"/>
                <w:sz w:val="21"/>
                <w:szCs w:val="21"/>
              </w:rPr>
              <w:t>评价工作等级</w:t>
            </w:r>
          </w:p>
        </w:tc>
        <w:tc>
          <w:tcPr>
            <w:tcW w:w="6469" w:type="dxa"/>
            <w:tcBorders>
              <w:top w:val="single" w:color="auto" w:sz="12" w:space="0"/>
            </w:tcBorders>
            <w:vAlign w:val="center"/>
          </w:tcPr>
          <w:p>
            <w:pPr>
              <w:pStyle w:val="172"/>
              <w:spacing w:line="400" w:lineRule="exact"/>
              <w:ind w:firstLine="0" w:firstLineChars="0"/>
              <w:jc w:val="center"/>
              <w:rPr>
                <w:rFonts w:ascii="Times New Roman" w:hAnsi="Times New Roman" w:eastAsia="华文中宋"/>
                <w:sz w:val="21"/>
                <w:szCs w:val="21"/>
              </w:rPr>
            </w:pPr>
            <w:r>
              <w:rPr>
                <w:rFonts w:hint="eastAsia" w:ascii="Times New Roman" w:hAnsi="Times New Roman" w:eastAsia="华文中宋"/>
                <w:sz w:val="21"/>
                <w:szCs w:val="21"/>
              </w:rPr>
              <w:t>评价工作等级分级判据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2" w:type="dxa"/>
            <w:vAlign w:val="center"/>
          </w:tcPr>
          <w:p>
            <w:pPr>
              <w:pStyle w:val="138"/>
              <w:spacing w:line="400" w:lineRule="exact"/>
              <w:ind w:firstLine="0" w:firstLineChars="0"/>
              <w:jc w:val="center"/>
              <w:rPr>
                <w:rFonts w:eastAsia="华文中宋"/>
                <w:color w:val="auto"/>
                <w:sz w:val="21"/>
                <w:szCs w:val="21"/>
              </w:rPr>
            </w:pPr>
            <w:r>
              <w:rPr>
                <w:rFonts w:hint="eastAsia" w:eastAsia="华文中宋"/>
                <w:color w:val="auto"/>
                <w:sz w:val="21"/>
                <w:szCs w:val="21"/>
              </w:rPr>
              <w:t>一级</w:t>
            </w:r>
          </w:p>
        </w:tc>
        <w:tc>
          <w:tcPr>
            <w:tcW w:w="6469"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P</w:t>
            </w:r>
            <w:r>
              <w:rPr>
                <w:rFonts w:hint="eastAsia" w:cs="宋体" w:asciiTheme="minorEastAsia" w:hAnsiTheme="minorEastAsia" w:eastAsiaTheme="minorEastAsia"/>
                <w:kern w:val="0"/>
                <w:szCs w:val="21"/>
                <w:vertAlign w:val="subscript"/>
              </w:rPr>
              <w:t>max</w:t>
            </w:r>
            <w:r>
              <w:rPr>
                <w:rFonts w:hint="eastAsia" w:cs="宋体" w:asciiTheme="minorEastAsia" w:hAnsiTheme="minorEastAsia" w:eastAsiaTheme="minorEastAsia"/>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2" w:type="dxa"/>
            <w:vAlign w:val="center"/>
          </w:tcPr>
          <w:p>
            <w:pPr>
              <w:pStyle w:val="138"/>
              <w:spacing w:line="400" w:lineRule="exact"/>
              <w:ind w:firstLine="0" w:firstLineChars="0"/>
              <w:jc w:val="center"/>
              <w:rPr>
                <w:rFonts w:eastAsia="华文中宋"/>
                <w:color w:val="auto"/>
                <w:sz w:val="21"/>
                <w:szCs w:val="21"/>
              </w:rPr>
            </w:pPr>
            <w:r>
              <w:rPr>
                <w:rFonts w:hint="eastAsia" w:eastAsia="华文中宋"/>
                <w:color w:val="auto"/>
                <w:sz w:val="21"/>
                <w:szCs w:val="21"/>
              </w:rPr>
              <w:t>二级</w:t>
            </w:r>
          </w:p>
        </w:tc>
        <w:tc>
          <w:tcPr>
            <w:tcW w:w="6469"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1%≤P</w:t>
            </w:r>
            <w:r>
              <w:rPr>
                <w:rFonts w:hint="eastAsia" w:cs="宋体" w:asciiTheme="minorEastAsia" w:hAnsiTheme="minorEastAsia" w:eastAsiaTheme="minorEastAsia"/>
                <w:kern w:val="0"/>
                <w:szCs w:val="21"/>
                <w:vertAlign w:val="subscript"/>
              </w:rPr>
              <w:t>max</w:t>
            </w:r>
            <w:r>
              <w:rPr>
                <w:rFonts w:hint="eastAsia" w:cs="宋体" w:asciiTheme="minorEastAsia" w:hAnsiTheme="minorEastAsia" w:eastAsiaTheme="minorEastAsia"/>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12" w:type="dxa"/>
            <w:vAlign w:val="center"/>
          </w:tcPr>
          <w:p>
            <w:pPr>
              <w:pStyle w:val="138"/>
              <w:spacing w:line="400" w:lineRule="exact"/>
              <w:ind w:firstLine="0" w:firstLineChars="0"/>
              <w:jc w:val="center"/>
              <w:rPr>
                <w:rFonts w:eastAsia="华文中宋"/>
                <w:color w:val="auto"/>
                <w:sz w:val="21"/>
                <w:szCs w:val="21"/>
              </w:rPr>
            </w:pPr>
            <w:r>
              <w:rPr>
                <w:rFonts w:hint="eastAsia" w:eastAsia="华文中宋"/>
                <w:color w:val="auto"/>
                <w:sz w:val="21"/>
                <w:szCs w:val="21"/>
              </w:rPr>
              <w:t>三级</w:t>
            </w:r>
          </w:p>
        </w:tc>
        <w:tc>
          <w:tcPr>
            <w:tcW w:w="6469"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P</w:t>
            </w:r>
            <w:r>
              <w:rPr>
                <w:rFonts w:hint="eastAsia" w:cs="宋体" w:asciiTheme="minorEastAsia" w:hAnsiTheme="minorEastAsia" w:eastAsiaTheme="minorEastAsia"/>
                <w:kern w:val="0"/>
                <w:szCs w:val="21"/>
                <w:vertAlign w:val="subscript"/>
              </w:rPr>
              <w:t>max</w:t>
            </w:r>
            <w:r>
              <w:rPr>
                <w:rFonts w:hint="eastAsia" w:cs="宋体" w:asciiTheme="minorEastAsia" w:hAnsiTheme="minorEastAsia" w:eastAsiaTheme="minorEastAsia"/>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12" w:type="dxa"/>
            <w:tcBorders>
              <w:bottom w:val="single" w:color="auto" w:sz="12" w:space="0"/>
            </w:tcBorders>
            <w:vAlign w:val="center"/>
          </w:tcPr>
          <w:p>
            <w:pPr>
              <w:pStyle w:val="138"/>
              <w:spacing w:line="400" w:lineRule="exact"/>
              <w:ind w:firstLine="0" w:firstLineChars="0"/>
              <w:jc w:val="center"/>
              <w:rPr>
                <w:rFonts w:eastAsia="华文中宋"/>
                <w:color w:val="auto"/>
                <w:sz w:val="21"/>
                <w:szCs w:val="21"/>
              </w:rPr>
            </w:pPr>
            <w:r>
              <w:rPr>
                <w:rFonts w:hint="eastAsia" w:eastAsia="华文中宋"/>
                <w:color w:val="auto"/>
                <w:sz w:val="21"/>
                <w:szCs w:val="21"/>
              </w:rPr>
              <w:t>备注</w:t>
            </w:r>
          </w:p>
        </w:tc>
        <w:tc>
          <w:tcPr>
            <w:tcW w:w="6469" w:type="dxa"/>
            <w:tcBorders>
              <w:bottom w:val="single" w:color="auto" w:sz="12" w:space="0"/>
            </w:tcBorders>
            <w:vAlign w:val="center"/>
          </w:tcPr>
          <w:p>
            <w:pPr>
              <w:pStyle w:val="138"/>
              <w:spacing w:line="400" w:lineRule="exact"/>
              <w:ind w:firstLine="0" w:firstLineChars="0"/>
              <w:jc w:val="center"/>
              <w:rPr>
                <w:rFonts w:eastAsia="华文中宋"/>
                <w:color w:val="auto"/>
                <w:sz w:val="21"/>
                <w:szCs w:val="21"/>
              </w:rPr>
            </w:pPr>
            <w:r>
              <w:rPr>
                <w:rFonts w:eastAsia="华文中宋"/>
                <w:color w:val="auto"/>
                <w:sz w:val="21"/>
                <w:szCs w:val="21"/>
              </w:rPr>
              <w:t>P</w:t>
            </w:r>
            <w:r>
              <w:rPr>
                <w:rFonts w:eastAsia="华文中宋"/>
                <w:color w:val="auto"/>
                <w:sz w:val="21"/>
                <w:szCs w:val="21"/>
                <w:vertAlign w:val="subscript"/>
              </w:rPr>
              <w:t>max</w:t>
            </w:r>
            <w:r>
              <w:rPr>
                <w:rFonts w:hint="eastAsia" w:eastAsia="华文中宋"/>
                <w:color w:val="auto"/>
                <w:sz w:val="21"/>
                <w:szCs w:val="21"/>
              </w:rPr>
              <w:t>为某种污染物的最大地面浓度占标率；</w:t>
            </w:r>
          </w:p>
          <w:p>
            <w:pPr>
              <w:pStyle w:val="138"/>
              <w:spacing w:line="400" w:lineRule="exact"/>
              <w:ind w:firstLine="0" w:firstLineChars="0"/>
              <w:jc w:val="center"/>
              <w:rPr>
                <w:rFonts w:eastAsia="华文中宋"/>
                <w:color w:val="auto"/>
                <w:szCs w:val="24"/>
              </w:rPr>
            </w:pPr>
            <w:r>
              <w:rPr>
                <w:rFonts w:eastAsia="华文中宋"/>
                <w:color w:val="auto"/>
                <w:sz w:val="21"/>
                <w:szCs w:val="21"/>
              </w:rPr>
              <w:t>D</w:t>
            </w:r>
            <w:r>
              <w:rPr>
                <w:rFonts w:hint="eastAsia" w:eastAsia="华文中宋"/>
                <w:color w:val="auto"/>
                <w:sz w:val="21"/>
                <w:szCs w:val="21"/>
                <w:vertAlign w:val="subscript"/>
              </w:rPr>
              <w:t>10%</w:t>
            </w:r>
            <w:r>
              <w:rPr>
                <w:rFonts w:hint="eastAsia" w:eastAsia="华文中宋"/>
                <w:color w:val="auto"/>
                <w:sz w:val="21"/>
                <w:szCs w:val="21"/>
              </w:rPr>
              <w:t>为某种污染物地面浓度达标准限值</w:t>
            </w:r>
            <w:r>
              <w:rPr>
                <w:rFonts w:eastAsia="华文中宋"/>
                <w:color w:val="auto"/>
                <w:sz w:val="21"/>
                <w:szCs w:val="21"/>
              </w:rPr>
              <w:t>10%</w:t>
            </w:r>
            <w:r>
              <w:rPr>
                <w:rFonts w:hint="eastAsia" w:eastAsia="华文中宋"/>
                <w:color w:val="auto"/>
                <w:sz w:val="21"/>
                <w:szCs w:val="21"/>
              </w:rPr>
              <w:t>时所对应的最远距离。</w:t>
            </w:r>
          </w:p>
        </w:tc>
      </w:tr>
    </w:tbl>
    <w:p>
      <w:pPr>
        <w:pStyle w:val="52"/>
      </w:pPr>
    </w:p>
    <w:p>
      <w:pPr>
        <w:spacing w:line="500" w:lineRule="exac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）判别估算过程</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本项目主要大气污染源因子</w:t>
      </w:r>
      <w:r>
        <w:rPr>
          <w:rFonts w:hint="eastAsia" w:asciiTheme="minorEastAsia" w:hAnsiTheme="minorEastAsia" w:eastAsiaTheme="minorEastAsia"/>
          <w:sz w:val="24"/>
          <w:szCs w:val="24"/>
          <w:lang w:val="zh-CN"/>
        </w:rPr>
        <w:t>为非甲烷总烃</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zh-CN"/>
        </w:rPr>
        <w:t>本次评价</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 xml:space="preserve"> 《环境影响评价技术导则 大气环境》（HJ2.2-2018）推荐的 AERSCREEN 估算模型计算评价等级</w:t>
      </w:r>
      <w:r>
        <w:rPr>
          <w:rFonts w:asciiTheme="minorEastAsia" w:hAnsiTheme="minorEastAsia" w:eastAsiaTheme="minorEastAsia"/>
          <w:sz w:val="24"/>
          <w:szCs w:val="24"/>
        </w:rPr>
        <w:t>，</w:t>
      </w:r>
      <w:r>
        <w:rPr>
          <w:rFonts w:hint="eastAsia" w:asciiTheme="minorEastAsia" w:hAnsiTheme="minorEastAsia" w:eastAsiaTheme="minorEastAsia"/>
          <w:sz w:val="24"/>
          <w:szCs w:val="24"/>
        </w:rPr>
        <w:t>估算模型参数表见表2.4-2。</w:t>
      </w:r>
    </w:p>
    <w:p>
      <w:pPr>
        <w:spacing w:line="400" w:lineRule="exact"/>
        <w:ind w:firstLine="1320" w:firstLineChars="548"/>
        <w:rPr>
          <w:rFonts w:asciiTheme="minorEastAsia" w:hAnsiTheme="minorEastAsia" w:eastAsiaTheme="minorEastAsia"/>
          <w:b/>
          <w:sz w:val="24"/>
          <w:szCs w:val="24"/>
        </w:rPr>
      </w:pPr>
      <w:r>
        <w:rPr>
          <w:rFonts w:hint="eastAsia" w:asciiTheme="minorEastAsia" w:hAnsiTheme="minorEastAsia" w:eastAsiaTheme="minorEastAsia"/>
          <w:b/>
          <w:sz w:val="24"/>
          <w:szCs w:val="24"/>
        </w:rPr>
        <w:t>表</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估算模型参数表</w:t>
      </w:r>
    </w:p>
    <w:tbl>
      <w:tblPr>
        <w:tblStyle w:val="42"/>
        <w:tblW w:w="818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2603"/>
        <w:gridCol w:w="255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9" w:type="dxa"/>
            <w:gridSpan w:val="2"/>
            <w:tcBorders>
              <w:tl2br w:val="nil"/>
              <w:tr2bl w:val="nil"/>
            </w:tcBorders>
            <w:vAlign w:val="center"/>
          </w:tcPr>
          <w:p>
            <w:pPr>
              <w:snapToGrid w:val="0"/>
              <w:jc w:val="center"/>
              <w:rPr>
                <w:b/>
                <w:bCs/>
                <w:color w:val="000000"/>
                <w:szCs w:val="21"/>
              </w:rPr>
            </w:pPr>
            <w:r>
              <w:rPr>
                <w:rFonts w:hint="eastAsia"/>
                <w:b/>
                <w:bCs/>
                <w:color w:val="000000"/>
                <w:szCs w:val="21"/>
              </w:rPr>
              <w:t>参数</w:t>
            </w:r>
          </w:p>
        </w:tc>
        <w:tc>
          <w:tcPr>
            <w:tcW w:w="2552" w:type="dxa"/>
            <w:tcBorders>
              <w:tl2br w:val="nil"/>
              <w:tr2bl w:val="nil"/>
            </w:tcBorders>
            <w:vAlign w:val="center"/>
          </w:tcPr>
          <w:p>
            <w:pPr>
              <w:snapToGrid w:val="0"/>
              <w:jc w:val="center"/>
              <w:rPr>
                <w:b/>
                <w:bCs/>
                <w:color w:val="000000"/>
                <w:szCs w:val="21"/>
              </w:rPr>
            </w:pPr>
            <w:r>
              <w:rPr>
                <w:rFonts w:hint="eastAsia"/>
                <w:b/>
                <w:bCs/>
                <w:color w:val="000000"/>
                <w:szCs w:val="21"/>
              </w:rPr>
              <w:t>取值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城市/农村选项</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城市/农村</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农村</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人口数（城市选项时）</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最高环境温度/℃</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最低环境温度/℃</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-26.8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土地利用类型</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荒漠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区域湿度条件</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干燥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是否考虑地形</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考虑地形</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地形数据分辨率/m</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是否考虑岸线熏烟</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考虑岸线熏烟</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岸线距离/km</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岸线方向/°</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bl>
    <w:p>
      <w:pPr>
        <w:pStyle w:val="52"/>
      </w:pPr>
    </w:p>
    <w:p>
      <w:pPr>
        <w:adjustRightInd w:val="0"/>
        <w:snapToGrid w:val="0"/>
        <w:spacing w:line="500" w:lineRule="exact"/>
        <w:ind w:firstLine="480" w:firstLineChars="200"/>
        <w:jc w:val="left"/>
        <w:rPr>
          <w:rFonts w:asciiTheme="minorEastAsia" w:hAnsiTheme="minorEastAsia" w:eastAsiaTheme="minorEastAsia"/>
          <w:sz w:val="24"/>
          <w:szCs w:val="24"/>
        </w:rPr>
      </w:pPr>
      <w:r>
        <w:rPr>
          <w:color w:val="000000"/>
          <w:sz w:val="24"/>
        </w:rPr>
        <w:t>根据工程分析可知，本项目运营期产生的大气污染物包括破碎工序产生的粉尘，</w:t>
      </w:r>
      <w:r>
        <w:rPr>
          <w:rFonts w:hint="eastAsia"/>
          <w:color w:val="000000"/>
          <w:sz w:val="24"/>
        </w:rPr>
        <w:t>1#</w:t>
      </w:r>
      <w:r>
        <w:rPr>
          <w:color w:val="000000"/>
          <w:sz w:val="24"/>
        </w:rPr>
        <w:t>车间</w:t>
      </w:r>
      <w:r>
        <w:rPr>
          <w:rFonts w:hint="eastAsia"/>
          <w:color w:val="000000"/>
          <w:sz w:val="24"/>
        </w:rPr>
        <w:t>、2#</w:t>
      </w:r>
      <w:r>
        <w:rPr>
          <w:color w:val="000000"/>
          <w:sz w:val="24"/>
        </w:rPr>
        <w:t>车间</w:t>
      </w:r>
      <w:r>
        <w:rPr>
          <w:rFonts w:hint="eastAsia"/>
          <w:color w:val="000000"/>
          <w:sz w:val="24"/>
        </w:rPr>
        <w:t>及3#车间造粒熔融</w:t>
      </w:r>
      <w:r>
        <w:rPr>
          <w:color w:val="000000"/>
          <w:sz w:val="24"/>
        </w:rPr>
        <w:t>挤出工序</w:t>
      </w:r>
      <w:r>
        <w:rPr>
          <w:rFonts w:hint="eastAsia"/>
          <w:color w:val="000000"/>
          <w:sz w:val="24"/>
        </w:rPr>
        <w:t>、滴灌带</w:t>
      </w:r>
      <w:r>
        <w:rPr>
          <w:color w:val="000000"/>
          <w:sz w:val="24"/>
        </w:rPr>
        <w:t>熔融挤出工序产生的</w:t>
      </w:r>
      <w:r>
        <w:rPr>
          <w:rFonts w:hint="eastAsia"/>
          <w:color w:val="000000"/>
          <w:sz w:val="24"/>
        </w:rPr>
        <w:t>有组织</w:t>
      </w:r>
      <w:r>
        <w:rPr>
          <w:color w:val="000000"/>
          <w:sz w:val="24"/>
        </w:rPr>
        <w:t>非甲烷总烃，</w:t>
      </w:r>
      <w:r>
        <w:rPr>
          <w:rFonts w:hint="eastAsia"/>
          <w:color w:val="000000"/>
          <w:sz w:val="24"/>
        </w:rPr>
        <w:t>无组织非甲烷总烃</w:t>
      </w:r>
      <w:r>
        <w:rPr>
          <w:color w:val="000000"/>
          <w:sz w:val="24"/>
        </w:rPr>
        <w:t>。其中粉尘、非甲烷总烃为本项目主要污染物，本次环评选取颗粒物、非甲烷总烃作为评价因子。</w:t>
      </w:r>
      <w:r>
        <w:rPr>
          <w:rFonts w:cs="宋体" w:asciiTheme="minorEastAsia" w:hAnsiTheme="minorEastAsia" w:eastAsiaTheme="minorEastAsia"/>
          <w:kern w:val="0"/>
          <w:sz w:val="24"/>
          <w:szCs w:val="24"/>
        </w:rPr>
        <w:t>估算模式预测参数详见表</w:t>
      </w:r>
      <w:r>
        <w:rPr>
          <w:rFonts w:hint="eastAsia" w:cs="宋体" w:asciiTheme="minorEastAsia" w:hAnsiTheme="minorEastAsia" w:eastAsiaTheme="minorEastAsia"/>
          <w:kern w:val="0"/>
          <w:sz w:val="24"/>
          <w:szCs w:val="24"/>
        </w:rPr>
        <w:t>2.4-3</w:t>
      </w:r>
      <w:r>
        <w:rPr>
          <w:rFonts w:hint="eastAsia" w:asciiTheme="minorEastAsia" w:hAnsiTheme="minorEastAsia" w:eastAsiaTheme="minorEastAsia"/>
          <w:sz w:val="24"/>
          <w:szCs w:val="24"/>
        </w:rPr>
        <w:t>。</w:t>
      </w:r>
    </w:p>
    <w:p>
      <w:pPr>
        <w:spacing w:line="400" w:lineRule="exact"/>
        <w:ind w:firstLine="1320" w:firstLineChars="548"/>
        <w:rPr>
          <w:rFonts w:asciiTheme="minorEastAsia" w:hAnsiTheme="minorEastAsia" w:eastAsiaTheme="minorEastAsia"/>
          <w:b/>
          <w:sz w:val="24"/>
          <w:szCs w:val="24"/>
        </w:rPr>
      </w:pPr>
      <w:r>
        <w:rPr>
          <w:rFonts w:asciiTheme="minorEastAsia" w:hAnsiTheme="minorEastAsia" w:eastAsiaTheme="minorEastAsia"/>
          <w:b/>
          <w:sz w:val="24"/>
          <w:szCs w:val="24"/>
        </w:rPr>
        <w:t>表</w:t>
      </w:r>
      <w:r>
        <w:rPr>
          <w:rFonts w:hint="eastAsia" w:asciiTheme="minorEastAsia" w:hAnsiTheme="minorEastAsia" w:eastAsiaTheme="minorEastAsia"/>
          <w:b/>
          <w:sz w:val="24"/>
          <w:szCs w:val="24"/>
        </w:rPr>
        <w:t>2.4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 xml:space="preserve">    点源</w:t>
      </w:r>
      <w:r>
        <w:rPr>
          <w:rFonts w:hint="eastAsia" w:asciiTheme="minorEastAsia" w:hAnsiTheme="minorEastAsia" w:eastAsiaTheme="minorEastAsia"/>
          <w:b/>
          <w:sz w:val="24"/>
          <w:szCs w:val="24"/>
        </w:rPr>
        <w:t>、面源</w:t>
      </w:r>
      <w:r>
        <w:rPr>
          <w:rFonts w:asciiTheme="minorEastAsia" w:hAnsiTheme="minorEastAsia" w:eastAsiaTheme="minorEastAsia"/>
          <w:b/>
          <w:sz w:val="24"/>
          <w:szCs w:val="24"/>
        </w:rPr>
        <w:t>预测参数</w:t>
      </w:r>
    </w:p>
    <w:tbl>
      <w:tblPr>
        <w:tblStyle w:val="42"/>
        <w:tblW w:w="8222" w:type="dxa"/>
        <w:tblInd w:w="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567"/>
        <w:gridCol w:w="1605"/>
        <w:gridCol w:w="1089"/>
        <w:gridCol w:w="1134"/>
        <w:gridCol w:w="850"/>
        <w:gridCol w:w="709"/>
        <w:gridCol w:w="850"/>
        <w:gridCol w:w="709"/>
        <w:gridCol w:w="70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56" w:hRule="atLeast"/>
        </w:trPr>
        <w:tc>
          <w:tcPr>
            <w:tcW w:w="567" w:type="dxa"/>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605" w:type="dxa"/>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污染源</w:t>
            </w:r>
          </w:p>
        </w:tc>
        <w:tc>
          <w:tcPr>
            <w:tcW w:w="1089" w:type="dxa"/>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污染物</w:t>
            </w:r>
          </w:p>
        </w:tc>
        <w:tc>
          <w:tcPr>
            <w:tcW w:w="1134" w:type="dxa"/>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污染源强</w:t>
            </w:r>
          </w:p>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（kg/h）</w:t>
            </w:r>
          </w:p>
        </w:tc>
        <w:tc>
          <w:tcPr>
            <w:tcW w:w="850" w:type="dxa"/>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排气温度（℃）</w:t>
            </w:r>
          </w:p>
        </w:tc>
        <w:tc>
          <w:tcPr>
            <w:tcW w:w="1559" w:type="dxa"/>
            <w:gridSpan w:val="2"/>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排气筒（m）</w:t>
            </w:r>
          </w:p>
        </w:tc>
        <w:tc>
          <w:tcPr>
            <w:tcW w:w="709" w:type="dxa"/>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排气量</w:t>
            </w:r>
          </w:p>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（m</w:t>
            </w:r>
            <w:r>
              <w:rPr>
                <w:rFonts w:hint="eastAsia" w:asciiTheme="minorEastAsia" w:hAnsiTheme="minorEastAsia" w:eastAsiaTheme="minorEastAsia" w:cstheme="minorEastAsia"/>
                <w:color w:val="000000"/>
                <w:szCs w:val="21"/>
                <w:vertAlign w:val="superscript"/>
              </w:rPr>
              <w:t>3</w:t>
            </w:r>
            <w:r>
              <w:rPr>
                <w:rFonts w:hint="eastAsia" w:asciiTheme="minorEastAsia" w:hAnsiTheme="minorEastAsia" w:eastAsiaTheme="minorEastAsia" w:cstheme="minorEastAsia"/>
                <w:color w:val="000000"/>
                <w:szCs w:val="21"/>
              </w:rPr>
              <w:t>/h）</w:t>
            </w:r>
          </w:p>
        </w:tc>
        <w:tc>
          <w:tcPr>
            <w:tcW w:w="709" w:type="dxa"/>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污染源</w:t>
            </w:r>
          </w:p>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性质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01" w:hRule="atLeast"/>
        </w:trPr>
        <w:tc>
          <w:tcPr>
            <w:tcW w:w="567"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c>
          <w:tcPr>
            <w:tcW w:w="1605"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c>
          <w:tcPr>
            <w:tcW w:w="1089"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c>
          <w:tcPr>
            <w:tcW w:w="1134"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c>
          <w:tcPr>
            <w:tcW w:w="850"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高度</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内径</w:t>
            </w:r>
          </w:p>
        </w:tc>
        <w:tc>
          <w:tcPr>
            <w:tcW w:w="709"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c>
          <w:tcPr>
            <w:tcW w:w="709"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85" w:hRule="atLeast"/>
        </w:trPr>
        <w:tc>
          <w:tcPr>
            <w:tcW w:w="567"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605"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1#车间造粒熔融挤出、滴灌带熔融挤出工序</w:t>
            </w:r>
          </w:p>
        </w:tc>
        <w:tc>
          <w:tcPr>
            <w:tcW w:w="108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有组织非甲烷总烃</w:t>
            </w:r>
          </w:p>
        </w:tc>
        <w:tc>
          <w:tcPr>
            <w:tcW w:w="1134" w:type="dxa"/>
            <w:tcBorders>
              <w:tl2br w:val="nil"/>
              <w:tr2bl w:val="nil"/>
            </w:tcBorders>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0.08</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0.4</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5000</w:t>
            </w:r>
          </w:p>
        </w:tc>
        <w:tc>
          <w:tcPr>
            <w:tcW w:w="709" w:type="dxa"/>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点源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31" w:hRule="atLeast"/>
        </w:trPr>
        <w:tc>
          <w:tcPr>
            <w:tcW w:w="567"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605"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2#车间造粒熔融挤出、滴灌带熔融挤出工序</w:t>
            </w:r>
          </w:p>
        </w:tc>
        <w:tc>
          <w:tcPr>
            <w:tcW w:w="108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有组织非甲烷总烃</w:t>
            </w:r>
          </w:p>
        </w:tc>
        <w:tc>
          <w:tcPr>
            <w:tcW w:w="1134" w:type="dxa"/>
            <w:tcBorders>
              <w:tl2br w:val="nil"/>
              <w:tr2bl w:val="nil"/>
            </w:tcBorders>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0.08</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0.4</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5000</w:t>
            </w:r>
          </w:p>
        </w:tc>
        <w:tc>
          <w:tcPr>
            <w:tcW w:w="709"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31" w:hRule="atLeast"/>
        </w:trPr>
        <w:tc>
          <w:tcPr>
            <w:tcW w:w="567"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605"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3#车间造粒熔融挤出、滴灌带熔融挤出工序</w:t>
            </w:r>
          </w:p>
        </w:tc>
        <w:tc>
          <w:tcPr>
            <w:tcW w:w="108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有组织非甲烷总烃</w:t>
            </w:r>
          </w:p>
        </w:tc>
        <w:tc>
          <w:tcPr>
            <w:tcW w:w="1134" w:type="dxa"/>
            <w:tcBorders>
              <w:tl2br w:val="nil"/>
              <w:tr2bl w:val="nil"/>
            </w:tcBorders>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0.06</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0.4</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5000</w:t>
            </w:r>
          </w:p>
        </w:tc>
        <w:tc>
          <w:tcPr>
            <w:tcW w:w="709" w:type="dxa"/>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573" w:hRule="atLeast"/>
        </w:trPr>
        <w:tc>
          <w:tcPr>
            <w:tcW w:w="567"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605"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污染源</w:t>
            </w:r>
          </w:p>
        </w:tc>
        <w:tc>
          <w:tcPr>
            <w:tcW w:w="108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污染物</w:t>
            </w:r>
          </w:p>
        </w:tc>
        <w:tc>
          <w:tcPr>
            <w:tcW w:w="1134"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污染源强</w:t>
            </w:r>
          </w:p>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（kg/h）</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面源长度（m）</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面源宽度（m）</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面源有效排放高度(m)</w:t>
            </w:r>
          </w:p>
        </w:tc>
        <w:tc>
          <w:tcPr>
            <w:tcW w:w="1418" w:type="dxa"/>
            <w:gridSpan w:val="2"/>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污染源</w:t>
            </w:r>
          </w:p>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性质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48" w:hRule="atLeast"/>
        </w:trPr>
        <w:tc>
          <w:tcPr>
            <w:tcW w:w="567"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605"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破碎工序</w:t>
            </w:r>
          </w:p>
        </w:tc>
        <w:tc>
          <w:tcPr>
            <w:tcW w:w="108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无组织粉尘</w:t>
            </w:r>
          </w:p>
        </w:tc>
        <w:tc>
          <w:tcPr>
            <w:tcW w:w="1134"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0.012</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35</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418" w:type="dxa"/>
            <w:gridSpan w:val="2"/>
            <w:vMerge w:val="restart"/>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面源排放</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567"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605"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1#车间造粒熔融挤出、滴灌带熔融挤出工序</w:t>
            </w:r>
          </w:p>
        </w:tc>
        <w:tc>
          <w:tcPr>
            <w:tcW w:w="108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无组织非甲烷总烃</w:t>
            </w:r>
          </w:p>
        </w:tc>
        <w:tc>
          <w:tcPr>
            <w:tcW w:w="1134"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0.03</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55</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418" w:type="dxa"/>
            <w:gridSpan w:val="2"/>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567"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605"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2#车间造粒熔融挤出、滴灌带熔融挤出工序</w:t>
            </w:r>
          </w:p>
        </w:tc>
        <w:tc>
          <w:tcPr>
            <w:tcW w:w="108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无组织非甲烷总烃</w:t>
            </w:r>
          </w:p>
        </w:tc>
        <w:tc>
          <w:tcPr>
            <w:tcW w:w="1134"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0.03</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55</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418" w:type="dxa"/>
            <w:gridSpan w:val="2"/>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12" w:hRule="atLeast"/>
        </w:trPr>
        <w:tc>
          <w:tcPr>
            <w:tcW w:w="567"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605"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3#车间造粒熔融挤出、滴灌带熔融挤出工序</w:t>
            </w:r>
          </w:p>
        </w:tc>
        <w:tc>
          <w:tcPr>
            <w:tcW w:w="108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无组织非甲烷总烃</w:t>
            </w:r>
          </w:p>
        </w:tc>
        <w:tc>
          <w:tcPr>
            <w:tcW w:w="1134"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0.02</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40</w:t>
            </w:r>
          </w:p>
        </w:tc>
        <w:tc>
          <w:tcPr>
            <w:tcW w:w="709"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850" w:type="dxa"/>
            <w:tcBorders>
              <w:tl2br w:val="nil"/>
              <w:tr2bl w:val="nil"/>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418" w:type="dxa"/>
            <w:gridSpan w:val="2"/>
            <w:vMerge w:val="continue"/>
            <w:tcBorders>
              <w:tl2br w:val="nil"/>
              <w:tr2bl w:val="nil"/>
            </w:tcBorders>
            <w:vAlign w:val="center"/>
          </w:tcPr>
          <w:p>
            <w:pPr>
              <w:jc w:val="center"/>
              <w:rPr>
                <w:rFonts w:asciiTheme="minorEastAsia" w:hAnsiTheme="minorEastAsia" w:eastAsiaTheme="minorEastAsia" w:cstheme="minorEastAsia"/>
                <w:color w:val="000000"/>
                <w:szCs w:val="21"/>
              </w:rPr>
            </w:pPr>
          </w:p>
        </w:tc>
      </w:tr>
    </w:tbl>
    <w:p>
      <w:pPr>
        <w:adjustRightInd w:val="0"/>
        <w:snapToGrid w:val="0"/>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rPr>
        <w:t>（3）评价等级判定结果</w:t>
      </w:r>
    </w:p>
    <w:p>
      <w:pPr>
        <w:adjustRightInd w:val="0"/>
        <w:snapToGrid w:val="0"/>
        <w:spacing w:line="500" w:lineRule="exact"/>
        <w:ind w:firstLine="480" w:firstLineChars="200"/>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本项目</w:t>
      </w:r>
      <w:r>
        <w:rPr>
          <w:color w:val="000000"/>
          <w:sz w:val="24"/>
        </w:rPr>
        <w:t>估算模式预测结果</w:t>
      </w:r>
      <w:r>
        <w:rPr>
          <w:rFonts w:asciiTheme="minorEastAsia" w:hAnsiTheme="minorEastAsia" w:eastAsiaTheme="minorEastAsia"/>
          <w:sz w:val="24"/>
          <w:szCs w:val="24"/>
        </w:rPr>
        <w:t>见表2.4-</w:t>
      </w: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zh-CN"/>
        </w:rPr>
        <w:t>。</w:t>
      </w:r>
    </w:p>
    <w:p>
      <w:pPr>
        <w:spacing w:line="400" w:lineRule="exact"/>
        <w:ind w:firstLine="1320" w:firstLineChars="548"/>
        <w:rPr>
          <w:rFonts w:asciiTheme="minorEastAsia" w:hAnsiTheme="minorEastAsia" w:eastAsiaTheme="minorEastAsia"/>
          <w:b/>
          <w:sz w:val="24"/>
          <w:szCs w:val="24"/>
        </w:rPr>
      </w:pPr>
      <w:r>
        <w:rPr>
          <w:rFonts w:hint="eastAsia" w:asciiTheme="minorEastAsia" w:hAnsiTheme="minorEastAsia" w:eastAsiaTheme="minorEastAsia"/>
          <w:b/>
          <w:sz w:val="24"/>
          <w:szCs w:val="24"/>
        </w:rPr>
        <w:t>表</w:t>
      </w:r>
      <w:r>
        <w:rPr>
          <w:rFonts w:asciiTheme="minorEastAsia" w:hAnsiTheme="minorEastAsia" w:eastAsiaTheme="minorEastAsia"/>
          <w:b/>
          <w:sz w:val="24"/>
          <w:szCs w:val="24"/>
        </w:rPr>
        <w:t>2.4-</w:t>
      </w:r>
      <w:r>
        <w:rPr>
          <w:rFonts w:hint="eastAsia" w:asciiTheme="minorEastAsia" w:hAnsiTheme="minorEastAsia" w:eastAsiaTheme="minorEastAsia"/>
          <w:b/>
          <w:sz w:val="24"/>
          <w:szCs w:val="24"/>
        </w:rPr>
        <w:t xml:space="preserve">4    </w:t>
      </w:r>
      <w:r>
        <w:rPr>
          <w:rFonts w:asciiTheme="minorEastAsia" w:hAnsiTheme="minorEastAsia" w:eastAsiaTheme="minorEastAsia"/>
          <w:b/>
          <w:sz w:val="24"/>
          <w:szCs w:val="24"/>
        </w:rPr>
        <w:t>大气污染物预测结果表</w:t>
      </w:r>
    </w:p>
    <w:tbl>
      <w:tblPr>
        <w:tblStyle w:val="42"/>
        <w:tblW w:w="822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80"/>
        <w:gridCol w:w="962"/>
        <w:gridCol w:w="798"/>
        <w:gridCol w:w="1338"/>
        <w:gridCol w:w="1418"/>
        <w:gridCol w:w="1275"/>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8" w:hRule="atLeast"/>
        </w:trPr>
        <w:tc>
          <w:tcPr>
            <w:tcW w:w="1580"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w:t>
            </w:r>
          </w:p>
        </w:tc>
        <w:tc>
          <w:tcPr>
            <w:tcW w:w="962"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污染物</w:t>
            </w:r>
          </w:p>
        </w:tc>
        <w:tc>
          <w:tcPr>
            <w:tcW w:w="798"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污染源强</w:t>
            </w:r>
          </w:p>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（kg/h）</w:t>
            </w:r>
          </w:p>
        </w:tc>
        <w:tc>
          <w:tcPr>
            <w:tcW w:w="1338" w:type="dxa"/>
            <w:tcBorders>
              <w:tl2br w:val="nil"/>
              <w:tr2bl w:val="nil"/>
            </w:tcBorders>
            <w:vAlign w:val="center"/>
          </w:tcPr>
          <w:p>
            <w:pPr>
              <w:spacing w:line="28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最大地面浓度占标率Pi（%）</w:t>
            </w:r>
          </w:p>
        </w:tc>
        <w:tc>
          <w:tcPr>
            <w:tcW w:w="1418" w:type="dxa"/>
            <w:tcBorders>
              <w:tl2br w:val="nil"/>
              <w:tr2bl w:val="nil"/>
            </w:tcBorders>
            <w:vAlign w:val="center"/>
          </w:tcPr>
          <w:p>
            <w:pPr>
              <w:spacing w:line="28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最大地面质量浓度Ci（ug/m</w:t>
            </w:r>
            <w:r>
              <w:rPr>
                <w:rFonts w:asciiTheme="minorEastAsia" w:hAnsiTheme="minorEastAsia" w:eastAsiaTheme="minorEastAsia"/>
                <w:color w:val="000000"/>
                <w:szCs w:val="21"/>
                <w:vertAlign w:val="superscript"/>
              </w:rPr>
              <w:t>3</w:t>
            </w:r>
            <w:r>
              <w:rPr>
                <w:rFonts w:asciiTheme="minorEastAsia" w:hAnsiTheme="minorEastAsia" w:eastAsiaTheme="minorEastAsia"/>
                <w:color w:val="000000"/>
                <w:szCs w:val="21"/>
              </w:rPr>
              <w:t>）</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环境空气质量浓度标准C</w:t>
            </w:r>
            <w:r>
              <w:rPr>
                <w:rFonts w:asciiTheme="minorEastAsia" w:hAnsiTheme="minorEastAsia" w:eastAsiaTheme="minorEastAsia"/>
                <w:color w:val="000000"/>
                <w:szCs w:val="21"/>
                <w:vertAlign w:val="subscript"/>
              </w:rPr>
              <w:t>0i</w:t>
            </w:r>
            <w:r>
              <w:rPr>
                <w:rFonts w:asciiTheme="minorEastAsia" w:hAnsiTheme="minorEastAsia" w:eastAsiaTheme="minorEastAsia"/>
                <w:color w:val="000000"/>
                <w:szCs w:val="21"/>
              </w:rPr>
              <w:t>（ug/m</w:t>
            </w:r>
            <w:r>
              <w:rPr>
                <w:rFonts w:asciiTheme="minorEastAsia" w:hAnsiTheme="minorEastAsia" w:eastAsiaTheme="minorEastAsia"/>
                <w:color w:val="000000"/>
                <w:szCs w:val="21"/>
                <w:vertAlign w:val="superscript"/>
              </w:rPr>
              <w:t>3</w:t>
            </w:r>
            <w:r>
              <w:rPr>
                <w:rFonts w:asciiTheme="minorEastAsia" w:hAnsiTheme="minorEastAsia" w:eastAsiaTheme="minorEastAsia"/>
                <w:color w:val="000000"/>
                <w:szCs w:val="21"/>
              </w:rPr>
              <w:t>）</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D</w:t>
            </w:r>
            <w:r>
              <w:rPr>
                <w:rFonts w:asciiTheme="minorEastAsia" w:hAnsiTheme="minorEastAsia" w:eastAsiaTheme="minorEastAsia"/>
                <w:color w:val="000000"/>
                <w:szCs w:val="21"/>
                <w:vertAlign w:val="subscript"/>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8" w:hRule="atLeast"/>
        </w:trPr>
        <w:tc>
          <w:tcPr>
            <w:tcW w:w="158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stheme="minorEastAsia"/>
                <w:color w:val="000000"/>
                <w:szCs w:val="21"/>
              </w:rPr>
              <w:t>1#车间造粒熔融挤出、滴灌带熔融挤出工序</w:t>
            </w:r>
          </w:p>
        </w:tc>
        <w:tc>
          <w:tcPr>
            <w:tcW w:w="962"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有组织非甲烷总烃</w:t>
            </w:r>
          </w:p>
        </w:tc>
        <w:tc>
          <w:tcPr>
            <w:tcW w:w="798"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0.08</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0.95</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19.01</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3" w:hRule="atLeast"/>
        </w:trPr>
        <w:tc>
          <w:tcPr>
            <w:tcW w:w="158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stheme="minorEastAsia"/>
                <w:color w:val="000000"/>
                <w:szCs w:val="21"/>
              </w:rPr>
              <w:t>2#车间造粒熔融挤出、滴灌带熔融挤出工序</w:t>
            </w:r>
          </w:p>
        </w:tc>
        <w:tc>
          <w:tcPr>
            <w:tcW w:w="962"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有组织非甲烷总烃</w:t>
            </w:r>
          </w:p>
        </w:tc>
        <w:tc>
          <w:tcPr>
            <w:tcW w:w="798"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0.08</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0.95</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19.01</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158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stheme="minorEastAsia"/>
                <w:color w:val="000000"/>
                <w:szCs w:val="21"/>
              </w:rPr>
              <w:t>3#车间造粒熔融挤出、滴灌带熔融挤出工序</w:t>
            </w:r>
          </w:p>
        </w:tc>
        <w:tc>
          <w:tcPr>
            <w:tcW w:w="962"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有组织非甲烷总烃</w:t>
            </w:r>
          </w:p>
        </w:tc>
        <w:tc>
          <w:tcPr>
            <w:tcW w:w="798"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0.0</w:t>
            </w:r>
            <w:r>
              <w:rPr>
                <w:rFonts w:hint="eastAsia" w:asciiTheme="minorEastAsia" w:hAnsiTheme="minorEastAsia" w:eastAsiaTheme="minorEastAsia"/>
                <w:color w:val="000000"/>
                <w:szCs w:val="21"/>
              </w:rPr>
              <w:t>6</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0.71</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14.26</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9" w:hRule="atLeast"/>
        </w:trPr>
        <w:tc>
          <w:tcPr>
            <w:tcW w:w="158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snapToGrid w:val="0"/>
                <w:color w:val="000000"/>
                <w:szCs w:val="21"/>
              </w:rPr>
              <w:t>破碎工序</w:t>
            </w:r>
          </w:p>
        </w:tc>
        <w:tc>
          <w:tcPr>
            <w:tcW w:w="962"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无组织粉尘</w:t>
            </w:r>
          </w:p>
        </w:tc>
        <w:tc>
          <w:tcPr>
            <w:tcW w:w="798"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0.012</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3.14</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14.14</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150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4" w:hRule="atLeast"/>
        </w:trPr>
        <w:tc>
          <w:tcPr>
            <w:tcW w:w="158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stheme="minorEastAsia"/>
                <w:color w:val="000000"/>
                <w:szCs w:val="21"/>
              </w:rPr>
              <w:t>1#车间造粒熔融挤出、滴灌带熔融挤出工序</w:t>
            </w:r>
          </w:p>
        </w:tc>
        <w:tc>
          <w:tcPr>
            <w:tcW w:w="962"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无组织</w:t>
            </w:r>
            <w:r>
              <w:rPr>
                <w:rFonts w:asciiTheme="minorEastAsia" w:hAnsiTheme="minorEastAsia" w:eastAsiaTheme="minorEastAsia"/>
                <w:snapToGrid w:val="0"/>
                <w:color w:val="000000"/>
                <w:szCs w:val="21"/>
              </w:rPr>
              <w:t>非甲烷总烃</w:t>
            </w:r>
          </w:p>
        </w:tc>
        <w:tc>
          <w:tcPr>
            <w:tcW w:w="798"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0.03</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1.53</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30.58</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158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szCs w:val="21"/>
              </w:rPr>
            </w:pPr>
            <w:r>
              <w:rPr>
                <w:rFonts w:hint="eastAsia" w:asciiTheme="minorEastAsia" w:hAnsiTheme="minorEastAsia" w:eastAsiaTheme="minorEastAsia" w:cstheme="minorEastAsia"/>
                <w:color w:val="000000"/>
                <w:szCs w:val="21"/>
              </w:rPr>
              <w:t>2#车间造粒熔融挤出、滴灌带熔融挤出工序</w:t>
            </w:r>
          </w:p>
        </w:tc>
        <w:tc>
          <w:tcPr>
            <w:tcW w:w="962"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无组织</w:t>
            </w:r>
            <w:r>
              <w:rPr>
                <w:rFonts w:asciiTheme="minorEastAsia" w:hAnsiTheme="minorEastAsia" w:eastAsiaTheme="minorEastAsia"/>
                <w:snapToGrid w:val="0"/>
                <w:color w:val="000000"/>
                <w:szCs w:val="21"/>
              </w:rPr>
              <w:t>非甲烷总烃</w:t>
            </w:r>
          </w:p>
        </w:tc>
        <w:tc>
          <w:tcPr>
            <w:tcW w:w="798"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0.03</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1.53</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30.58</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1580"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stheme="minorEastAsia"/>
                <w:color w:val="000000"/>
                <w:szCs w:val="21"/>
              </w:rPr>
              <w:t>3#车间造粒熔融挤出、滴灌带熔融挤出工序</w:t>
            </w:r>
          </w:p>
        </w:tc>
        <w:tc>
          <w:tcPr>
            <w:tcW w:w="962"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无组织</w:t>
            </w:r>
            <w:r>
              <w:rPr>
                <w:rFonts w:asciiTheme="minorEastAsia" w:hAnsiTheme="minorEastAsia" w:eastAsiaTheme="minorEastAsia"/>
                <w:snapToGrid w:val="0"/>
                <w:color w:val="000000"/>
                <w:szCs w:val="21"/>
              </w:rPr>
              <w:t>非甲烷总烃</w:t>
            </w:r>
          </w:p>
        </w:tc>
        <w:tc>
          <w:tcPr>
            <w:tcW w:w="798"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0.02</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1.14</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22.87</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6" w:hRule="atLeast"/>
        </w:trPr>
        <w:tc>
          <w:tcPr>
            <w:tcW w:w="3340" w:type="dxa"/>
            <w:gridSpan w:val="3"/>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最大值</w:t>
            </w:r>
          </w:p>
        </w:tc>
        <w:tc>
          <w:tcPr>
            <w:tcW w:w="133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3.14</w:t>
            </w:r>
          </w:p>
        </w:tc>
        <w:tc>
          <w:tcPr>
            <w:tcW w:w="1418"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12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51"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r>
    </w:tbl>
    <w:p>
      <w:pPr>
        <w:rPr>
          <w:rFonts w:eastAsia="华文中宋"/>
          <w:sz w:val="24"/>
        </w:rPr>
      </w:pPr>
    </w:p>
    <w:p>
      <w:pPr>
        <w:pStyle w:val="337"/>
        <w:adjustRightInd w:val="0"/>
        <w:snapToGrid w:val="0"/>
        <w:spacing w:beforeLines="50" w:line="500" w:lineRule="exact"/>
        <w:ind w:firstLine="480" w:firstLineChars="200"/>
        <w:rPr>
          <w:rFonts w:cs="Times New Roman"/>
          <w:color w:val="000000"/>
          <w:kern w:val="2"/>
          <w:sz w:val="24"/>
        </w:rPr>
      </w:pPr>
      <w:r>
        <w:rPr>
          <w:rFonts w:hint="eastAsia" w:cs="Times New Roman"/>
          <w:color w:val="000000"/>
          <w:kern w:val="2"/>
          <w:sz w:val="24"/>
        </w:rPr>
        <w:t>由表</w:t>
      </w:r>
      <w:r>
        <w:rPr>
          <w:rFonts w:cs="Times New Roman"/>
          <w:color w:val="000000"/>
          <w:kern w:val="2"/>
          <w:sz w:val="24"/>
        </w:rPr>
        <w:t>2.</w:t>
      </w:r>
      <w:r>
        <w:rPr>
          <w:rFonts w:hint="eastAsia" w:cs="Times New Roman"/>
          <w:color w:val="000000"/>
          <w:kern w:val="2"/>
          <w:sz w:val="24"/>
        </w:rPr>
        <w:t>4</w:t>
      </w:r>
      <w:r>
        <w:rPr>
          <w:rFonts w:cs="Times New Roman"/>
          <w:color w:val="000000"/>
          <w:kern w:val="2"/>
          <w:sz w:val="24"/>
        </w:rPr>
        <w:t>-</w:t>
      </w:r>
      <w:r>
        <w:rPr>
          <w:rFonts w:hint="eastAsia" w:cs="Times New Roman"/>
          <w:color w:val="000000"/>
          <w:kern w:val="2"/>
          <w:sz w:val="24"/>
        </w:rPr>
        <w:t>4计算结果可知：</w:t>
      </w:r>
      <w:r>
        <w:rPr>
          <w:rFonts w:cs="Times New Roman"/>
          <w:color w:val="000000"/>
          <w:kern w:val="2"/>
          <w:sz w:val="24"/>
        </w:rPr>
        <w:t>污染物的最大地面浓度占标率来自</w:t>
      </w:r>
      <w:r>
        <w:rPr>
          <w:rFonts w:hint="eastAsia" w:cs="Times New Roman"/>
          <w:color w:val="000000"/>
          <w:kern w:val="2"/>
          <w:sz w:val="24"/>
        </w:rPr>
        <w:t>破碎</w:t>
      </w:r>
      <w:r>
        <w:rPr>
          <w:rFonts w:cs="Times New Roman"/>
          <w:color w:val="000000"/>
          <w:kern w:val="2"/>
          <w:sz w:val="24"/>
        </w:rPr>
        <w:t>工序无组织排放的</w:t>
      </w:r>
      <w:r>
        <w:rPr>
          <w:rFonts w:hint="eastAsia" w:cs="Times New Roman"/>
          <w:color w:val="000000"/>
          <w:kern w:val="2"/>
          <w:sz w:val="24"/>
        </w:rPr>
        <w:t>粉尘</w:t>
      </w:r>
      <w:r>
        <w:rPr>
          <w:rFonts w:cs="Times New Roman"/>
          <w:color w:val="000000"/>
          <w:kern w:val="2"/>
          <w:sz w:val="24"/>
        </w:rPr>
        <w:t>，其最大占标率为</w:t>
      </w:r>
      <w:r>
        <w:rPr>
          <w:rFonts w:hint="eastAsia" w:cs="Times New Roman"/>
          <w:color w:val="000000"/>
          <w:kern w:val="2"/>
          <w:sz w:val="24"/>
        </w:rPr>
        <w:t>3.14</w:t>
      </w:r>
      <w:r>
        <w:rPr>
          <w:rFonts w:cs="Times New Roman"/>
          <w:color w:val="000000"/>
          <w:kern w:val="2"/>
          <w:sz w:val="24"/>
        </w:rPr>
        <w:t>%。根据评价等级判别标准，确定该项目大气环境影响评价等级为</w:t>
      </w:r>
      <w:r>
        <w:rPr>
          <w:rFonts w:hint="eastAsia" w:cs="Times New Roman"/>
          <w:color w:val="000000"/>
          <w:kern w:val="2"/>
          <w:sz w:val="24"/>
        </w:rPr>
        <w:t>二</w:t>
      </w:r>
      <w:r>
        <w:rPr>
          <w:rFonts w:cs="Times New Roman"/>
          <w:color w:val="000000"/>
          <w:kern w:val="2"/>
          <w:sz w:val="24"/>
        </w:rPr>
        <w:t>级。</w:t>
      </w:r>
    </w:p>
    <w:p>
      <w:pPr>
        <w:pStyle w:val="4"/>
        <w:spacing w:before="0" w:after="0" w:line="500" w:lineRule="exact"/>
        <w:rPr>
          <w:rFonts w:eastAsia="华文中宋"/>
          <w:sz w:val="28"/>
        </w:rPr>
      </w:pPr>
      <w:r>
        <w:rPr>
          <w:rFonts w:eastAsia="华文中宋"/>
          <w:sz w:val="28"/>
        </w:rPr>
        <w:t>2.4.</w:t>
      </w:r>
      <w:r>
        <w:rPr>
          <w:rFonts w:hint="eastAsia" w:eastAsia="华文中宋"/>
          <w:sz w:val="28"/>
        </w:rPr>
        <w:t>2地表水环境评价等级</w:t>
      </w:r>
    </w:p>
    <w:p>
      <w:pPr>
        <w:autoSpaceDE w:val="0"/>
        <w:autoSpaceDN w:val="0"/>
        <w:adjustRightInd w:val="0"/>
        <w:spacing w:line="500" w:lineRule="exact"/>
        <w:ind w:firstLine="480" w:firstLineChars="200"/>
        <w:jc w:val="left"/>
        <w:rPr>
          <w:color w:val="000000"/>
          <w:sz w:val="24"/>
        </w:rPr>
      </w:pPr>
      <w:r>
        <w:rPr>
          <w:color w:val="000000"/>
          <w:sz w:val="24"/>
        </w:rPr>
        <w:t>本项目生产过程中冷却水循环使用，原料清洗废水</w:t>
      </w:r>
      <w:r>
        <w:rPr>
          <w:rFonts w:hint="eastAsia"/>
          <w:color w:val="000000"/>
          <w:sz w:val="24"/>
        </w:rPr>
        <w:t>和</w:t>
      </w:r>
      <w:r>
        <w:rPr>
          <w:color w:val="000000"/>
          <w:sz w:val="24"/>
        </w:rPr>
        <w:t>脱水机脱下的水均排入沉淀池，进行沉淀处理</w:t>
      </w:r>
      <w:r>
        <w:rPr>
          <w:rFonts w:hint="eastAsia"/>
          <w:color w:val="000000"/>
          <w:sz w:val="24"/>
        </w:rPr>
        <w:t>后循环使用</w:t>
      </w:r>
      <w:r>
        <w:rPr>
          <w:color w:val="000000"/>
          <w:sz w:val="24"/>
        </w:rPr>
        <w:t>，不排入地表水体</w:t>
      </w:r>
      <w:r>
        <w:rPr>
          <w:rFonts w:hint="eastAsia"/>
          <w:color w:val="000000"/>
          <w:sz w:val="24"/>
        </w:rPr>
        <w:t>；</w:t>
      </w:r>
      <w:r>
        <w:rPr>
          <w:rFonts w:hint="eastAsia" w:hAnsi="宋体"/>
          <w:color w:val="000000"/>
          <w:sz w:val="24"/>
        </w:rPr>
        <w:t>厨房废水先经隔油池处理后同生活废水一起</w:t>
      </w:r>
      <w:r>
        <w:rPr>
          <w:rFonts w:hint="eastAsia" w:asciiTheme="minorEastAsia" w:hAnsiTheme="minorEastAsia" w:eastAsiaTheme="minorEastAsia" w:cstheme="minorEastAsia"/>
          <w:bCs/>
          <w:sz w:val="24"/>
        </w:rPr>
        <w:t>排入自建化粪池，定期由吸污车清运至新和县污水处理厂处理，</w:t>
      </w:r>
      <w:r>
        <w:rPr>
          <w:color w:val="000000"/>
          <w:sz w:val="24"/>
        </w:rPr>
        <w:t>故不会对地表水产生影响</w:t>
      </w:r>
      <w:r>
        <w:rPr>
          <w:rFonts w:hint="eastAsia"/>
          <w:color w:val="000000"/>
          <w:sz w:val="24"/>
        </w:rPr>
        <w:t>。因此本项目与地表水没有直接的水力联系，排放方式为间接排放，地表水评价工作等级为三级B，本项目主要对项目废水排入</w:t>
      </w:r>
      <w:r>
        <w:rPr>
          <w:rFonts w:hint="eastAsia" w:asciiTheme="minorEastAsia" w:hAnsiTheme="minorEastAsia" w:eastAsiaTheme="minorEastAsia" w:cstheme="minorEastAsia"/>
          <w:bCs/>
          <w:sz w:val="24"/>
        </w:rPr>
        <w:t>新和县污水处理厂</w:t>
      </w:r>
      <w:r>
        <w:rPr>
          <w:rFonts w:hint="eastAsia"/>
          <w:color w:val="000000"/>
          <w:sz w:val="24"/>
        </w:rPr>
        <w:t>可行性进行分析</w:t>
      </w:r>
      <w:r>
        <w:rPr>
          <w:color w:val="000000"/>
          <w:sz w:val="24"/>
        </w:rPr>
        <w:t>。</w:t>
      </w:r>
    </w:p>
    <w:p>
      <w:pPr>
        <w:pStyle w:val="4"/>
        <w:spacing w:before="0" w:after="0" w:line="500" w:lineRule="exact"/>
        <w:rPr>
          <w:rFonts w:eastAsia="华文中宋"/>
          <w:sz w:val="28"/>
        </w:rPr>
      </w:pPr>
      <w:r>
        <w:rPr>
          <w:rFonts w:eastAsia="华文中宋"/>
          <w:sz w:val="28"/>
        </w:rPr>
        <w:t>2.4.</w:t>
      </w:r>
      <w:r>
        <w:rPr>
          <w:rFonts w:hint="eastAsia" w:eastAsia="华文中宋"/>
          <w:sz w:val="28"/>
        </w:rPr>
        <w:t>3地下水环境评价等级</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（1）项目类别</w:t>
      </w:r>
    </w:p>
    <w:p>
      <w:pPr>
        <w:spacing w:line="500" w:lineRule="exact"/>
        <w:ind w:firstLine="480" w:firstLineChars="200"/>
        <w:rPr>
          <w:rFonts w:asciiTheme="minorEastAsia" w:hAnsiTheme="minorEastAsia" w:eastAsiaTheme="minorEastAsia"/>
          <w:sz w:val="24"/>
        </w:rPr>
      </w:pPr>
      <w:r>
        <w:rPr>
          <w:bCs/>
          <w:color w:val="000000"/>
          <w:kern w:val="0"/>
          <w:sz w:val="24"/>
        </w:rPr>
        <w:t>根据《环境影响评价技术导则—地下水环境》（HJ610-2016）附录A，本项目属于U城镇基础设施及房地产类别中第155项中废塑料再生利用项目，此项目地下水环境影响评价项目类别为Ⅲ类项目</w:t>
      </w:r>
      <w:r>
        <w:rPr>
          <w:rFonts w:hint="eastAsia" w:asciiTheme="minorEastAsia" w:hAnsiTheme="minorEastAsia" w:eastAsiaTheme="minorEastAsia"/>
          <w:sz w:val="24"/>
        </w:rPr>
        <w:t>。</w:t>
      </w:r>
    </w:p>
    <w:p>
      <w:pPr>
        <w:numPr>
          <w:ilvl w:val="0"/>
          <w:numId w:val="5"/>
        </w:num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地下水环境敏感程度</w:t>
      </w:r>
    </w:p>
    <w:p>
      <w:pPr>
        <w:spacing w:line="500" w:lineRule="exact"/>
        <w:ind w:firstLine="480" w:firstLineChars="200"/>
        <w:rPr>
          <w:rFonts w:eastAsia="华文中宋"/>
          <w:b/>
          <w:sz w:val="24"/>
          <w:szCs w:val="24"/>
        </w:rPr>
      </w:pPr>
      <w:r>
        <w:rPr>
          <w:rFonts w:hint="eastAsia" w:ascii="宋体" w:hAnsi="宋体"/>
          <w:sz w:val="24"/>
          <w:lang w:val="zh-CN"/>
        </w:rPr>
        <w:t>项目所在区域不属于集中式饮用水水源准保护区、不属于热水、矿泉水、温泉等特殊地下水源保护区、也不属于补给径流区，</w:t>
      </w:r>
      <w:r>
        <w:rPr>
          <w:rFonts w:hint="eastAsia" w:asciiTheme="minorEastAsia" w:hAnsiTheme="minorEastAsia" w:eastAsiaTheme="minorEastAsia"/>
          <w:kern w:val="0"/>
          <w:sz w:val="24"/>
        </w:rPr>
        <w:t>依据《环境影响评价技术导则</w:t>
      </w:r>
      <w:r>
        <w:rPr>
          <w:rFonts w:asciiTheme="minorEastAsia" w:hAnsiTheme="minorEastAsia" w:eastAsiaTheme="minorEastAsia"/>
          <w:kern w:val="0"/>
          <w:sz w:val="24"/>
        </w:rPr>
        <w:t>-</w:t>
      </w:r>
      <w:r>
        <w:rPr>
          <w:rFonts w:hint="eastAsia" w:asciiTheme="minorEastAsia" w:hAnsiTheme="minorEastAsia" w:eastAsiaTheme="minorEastAsia"/>
          <w:kern w:val="0"/>
          <w:sz w:val="24"/>
        </w:rPr>
        <w:t>地下水环境》（</w:t>
      </w:r>
      <w:r>
        <w:rPr>
          <w:rFonts w:asciiTheme="minorEastAsia" w:hAnsiTheme="minorEastAsia" w:eastAsiaTheme="minorEastAsia"/>
          <w:kern w:val="0"/>
          <w:sz w:val="24"/>
        </w:rPr>
        <w:t>HJ 610-2016</w:t>
      </w:r>
      <w:r>
        <w:rPr>
          <w:rFonts w:hint="eastAsia" w:asciiTheme="minorEastAsia" w:hAnsiTheme="minorEastAsia" w:eastAsiaTheme="minorEastAsia"/>
          <w:kern w:val="0"/>
          <w:sz w:val="24"/>
        </w:rPr>
        <w:t>）中的地下水环境敏感程度分级表，确定本项目所在区域的地下水环境敏感程度为不敏感。具体见表 2.4-5。</w:t>
      </w:r>
    </w:p>
    <w:p>
      <w:pPr>
        <w:spacing w:line="400" w:lineRule="exact"/>
        <w:ind w:firstLine="838" w:firstLineChars="349"/>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4</w:t>
      </w:r>
      <w:r>
        <w:rPr>
          <w:rFonts w:eastAsia="华文中宋"/>
          <w:b/>
          <w:sz w:val="24"/>
          <w:szCs w:val="24"/>
        </w:rPr>
        <w:t>-</w:t>
      </w:r>
      <w:r>
        <w:rPr>
          <w:rFonts w:hint="eastAsia" w:eastAsia="华文中宋"/>
          <w:b/>
          <w:sz w:val="24"/>
          <w:szCs w:val="24"/>
        </w:rPr>
        <w:t>5地下水环境敏感程度分级</w:t>
      </w:r>
    </w:p>
    <w:tbl>
      <w:tblPr>
        <w:tblStyle w:val="42"/>
        <w:tblW w:w="82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7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910" w:type="dxa"/>
            <w:tcBorders>
              <w:top w:val="single" w:color="auto" w:sz="12" w:space="0"/>
            </w:tcBorders>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分级</w:t>
            </w:r>
          </w:p>
        </w:tc>
        <w:tc>
          <w:tcPr>
            <w:tcW w:w="7363" w:type="dxa"/>
            <w:tcBorders>
              <w:top w:val="single" w:color="auto" w:sz="12" w:space="0"/>
            </w:tcBorders>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项目场地的地下水环境敏感特征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910"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敏感</w:t>
            </w:r>
          </w:p>
        </w:tc>
        <w:tc>
          <w:tcPr>
            <w:tcW w:w="7363"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集中式饮用水水源</w:t>
            </w:r>
            <w:r>
              <w:rPr>
                <w:rFonts w:asciiTheme="minorEastAsia" w:hAnsiTheme="minorEastAsia" w:eastAsiaTheme="minorEastAsia"/>
              </w:rPr>
              <w:t>(</w:t>
            </w:r>
            <w:r>
              <w:rPr>
                <w:rFonts w:hint="eastAsia" w:asciiTheme="minorEastAsia" w:hAnsiTheme="minorEastAsia" w:eastAsiaTheme="minorEastAsia"/>
              </w:rPr>
              <w:t>包括已建成的在用、备用、应急水源地，在建和规划的饮用水水源</w:t>
            </w:r>
            <w:r>
              <w:rPr>
                <w:rFonts w:asciiTheme="minorEastAsia" w:hAnsiTheme="minorEastAsia" w:eastAsiaTheme="minorEastAsia"/>
              </w:rPr>
              <w:t>)</w:t>
            </w:r>
            <w:r>
              <w:rPr>
                <w:rFonts w:hint="eastAsia" w:asciiTheme="minorEastAsia" w:hAnsiTheme="minorEastAsia" w:eastAsiaTheme="minorEastAsia"/>
              </w:rPr>
              <w:t>准保护区；除集中式饮用水水源以外的国家或地方政府设定的与地下水环境相关的其它保护区，如热水、矿泉水、温泉等特殊地下水资源保护区。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910"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较敏感</w:t>
            </w:r>
          </w:p>
        </w:tc>
        <w:tc>
          <w:tcPr>
            <w:tcW w:w="7363"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集中式饮用水水源</w:t>
            </w:r>
            <w:r>
              <w:rPr>
                <w:rFonts w:asciiTheme="minorEastAsia" w:hAnsiTheme="minorEastAsia" w:eastAsiaTheme="minorEastAsia"/>
              </w:rPr>
              <w:t>(</w:t>
            </w:r>
            <w:r>
              <w:rPr>
                <w:rFonts w:hint="eastAsia" w:asciiTheme="minorEastAsia" w:hAnsiTheme="minorEastAsia" w:eastAsiaTheme="minorEastAsia"/>
              </w:rPr>
              <w:t>包括已建成的在用、备用、应急水源，在建和规划的饮用水水源</w:t>
            </w:r>
            <w:r>
              <w:rPr>
                <w:rFonts w:asciiTheme="minorEastAsia" w:hAnsiTheme="minorEastAsia" w:eastAsiaTheme="minorEastAsia"/>
              </w:rPr>
              <w:t>)</w:t>
            </w:r>
            <w:r>
              <w:rPr>
                <w:rFonts w:hint="eastAsia" w:asciiTheme="minorEastAsia" w:hAnsiTheme="minorEastAsia" w:eastAsiaTheme="minorEastAsia"/>
              </w:rPr>
              <w:t>准保护区以外的补给径流区；未划定准保护区的集中式饮用水水源，其保护区以外的补给径流区；分散式饮用水水源地；特殊地下水资源（矿泉水、温泉等）保护区以外的分布区等其它未列入上述敏感分级的环境敏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910" w:type="dxa"/>
            <w:tcBorders>
              <w:bottom w:val="single" w:color="auto" w:sz="12" w:space="0"/>
            </w:tcBorders>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不敏感</w:t>
            </w:r>
          </w:p>
        </w:tc>
        <w:tc>
          <w:tcPr>
            <w:tcW w:w="7363" w:type="dxa"/>
            <w:tcBorders>
              <w:bottom w:val="single" w:color="auto" w:sz="12" w:space="0"/>
            </w:tcBorders>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上述地区之外的其它地区。</w:t>
            </w:r>
          </w:p>
        </w:tc>
      </w:tr>
    </w:tbl>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（3）评价工作等级判定</w:t>
      </w:r>
    </w:p>
    <w:p>
      <w:pPr>
        <w:pStyle w:val="52"/>
        <w:spacing w:line="500" w:lineRule="exact"/>
        <w:ind w:left="420" w:leftChars="200" w:firstLine="240" w:firstLineChars="100"/>
        <w:rPr>
          <w:rFonts w:eastAsia="华文中宋"/>
          <w:b/>
        </w:rPr>
      </w:pPr>
      <w:r>
        <w:rPr>
          <w:rFonts w:hint="eastAsia" w:cs="Times New Roman" w:asciiTheme="minorEastAsia" w:hAnsiTheme="minorEastAsia" w:eastAsiaTheme="minorEastAsia"/>
          <w:color w:val="auto"/>
          <w:kern w:val="2"/>
          <w:szCs w:val="20"/>
        </w:rPr>
        <w:t>按照《环境影响评价技术导则 地下水环境》（HJ610-2016）中表 2 评价</w:t>
      </w:r>
      <w:r>
        <w:rPr>
          <w:rFonts w:hint="eastAsia" w:hAnsi="宋体" w:cs="Times New Roman"/>
          <w:color w:val="auto"/>
          <w:kern w:val="2"/>
          <w:szCs w:val="20"/>
        </w:rPr>
        <w:t>工作等级分级表评价工作等级的划分方法进行确定，其判据详见表 2.4-6。</w:t>
      </w:r>
    </w:p>
    <w:p>
      <w:pPr>
        <w:spacing w:line="400" w:lineRule="exact"/>
        <w:ind w:firstLine="838" w:firstLineChars="349"/>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4</w:t>
      </w:r>
      <w:r>
        <w:rPr>
          <w:rFonts w:eastAsia="华文中宋"/>
          <w:b/>
          <w:sz w:val="24"/>
          <w:szCs w:val="24"/>
        </w:rPr>
        <w:t>-</w:t>
      </w:r>
      <w:r>
        <w:rPr>
          <w:rFonts w:hint="eastAsia" w:eastAsia="华文中宋"/>
          <w:b/>
          <w:sz w:val="24"/>
          <w:szCs w:val="24"/>
        </w:rPr>
        <w:t>6评价区地下水环境影响评价工作等级划分</w:t>
      </w:r>
    </w:p>
    <w:tbl>
      <w:tblPr>
        <w:tblStyle w:val="42"/>
        <w:tblW w:w="8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5"/>
        <w:gridCol w:w="1887"/>
        <w:gridCol w:w="2067"/>
        <w:gridCol w:w="2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 w:hRule="atLeast"/>
          <w:jc w:val="center"/>
        </w:trPr>
        <w:tc>
          <w:tcPr>
            <w:tcW w:w="2245" w:type="dxa"/>
            <w:tcBorders>
              <w:top w:val="single" w:color="auto" w:sz="12" w:space="0"/>
            </w:tcBorders>
          </w:tcPr>
          <w:p>
            <w:pPr>
              <w:adjustRightInd w:val="0"/>
              <w:snapToGrid w:val="0"/>
              <w:spacing w:line="400" w:lineRule="exact"/>
              <w:ind w:firstLine="1050" w:firstLineChars="500"/>
              <w:jc w:val="center"/>
              <w:rPr>
                <w:rFonts w:asciiTheme="minorEastAsia" w:hAnsiTheme="minorEastAsia" w:eastAsiaTheme="minorEastAsia"/>
              </w:rPr>
            </w:pPr>
            <w:r>
              <w:rPr>
                <w:rFonts w:asciiTheme="minorEastAsia" w:hAnsiTheme="minorEastAsia" w:eastAsiaTheme="minorEastAsia"/>
              </w:rPr>
              <w:pict>
                <v:shape id="_x0000_s2050" o:spid="_x0000_s2050" o:spt="32" type="#_x0000_t32" style="position:absolute;left:0pt;margin-left:-5.5pt;margin-top:-0.05pt;height:38.8pt;width:105.85pt;z-index:251658240;mso-width-relative:page;mso-height-relative:page;" filled="f" coordsize="21600,21600" o:gfxdata="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FcL2bWAAAACAEAAA8AAAAAAAAAAQAgAAAAIgAAAGRycy9kb3ducmV2LnhtbFBLAQIUABQAAAAI&#10;AIdO4kC9DMeZ7wEAALUDAAAOAAAAAAAAAAEAIAAAACUBAABkcnMvZTJvRG9jLnhtbFBLBQYAAAAA&#10;BgAGAFkBAACGBQAAAAA=&#10;">
                  <v:path arrowok="t"/>
                  <v:fill on="f" focussize="0,0"/>
                  <v:stroke weight="0.5pt"/>
                  <v:imagedata o:title=""/>
                  <o:lock v:ext="edit"/>
                </v:shape>
              </w:pict>
            </w:r>
            <w:r>
              <w:rPr>
                <w:rFonts w:hint="eastAsia" w:asciiTheme="minorEastAsia" w:hAnsiTheme="minorEastAsia" w:eastAsiaTheme="minorEastAsia"/>
              </w:rPr>
              <w:t>项目类别</w:t>
            </w:r>
          </w:p>
          <w:p>
            <w:pPr>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rPr>
              <w:t>环境敏感程度</w:t>
            </w:r>
          </w:p>
        </w:tc>
        <w:tc>
          <w:tcPr>
            <w:tcW w:w="1887"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类项目</w:t>
            </w:r>
          </w:p>
        </w:tc>
        <w:tc>
          <w:tcPr>
            <w:tcW w:w="2067"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类项目</w:t>
            </w:r>
          </w:p>
        </w:tc>
        <w:tc>
          <w:tcPr>
            <w:tcW w:w="2000"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III</w:t>
            </w:r>
            <w:r>
              <w:rPr>
                <w:rFonts w:hint="eastAsia" w:asciiTheme="minorEastAsia" w:hAnsiTheme="minorEastAsia" w:eastAsiaTheme="minorEastAsia"/>
              </w:rPr>
              <w:t>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 w:hRule="atLeast"/>
          <w:jc w:val="center"/>
        </w:trPr>
        <w:tc>
          <w:tcPr>
            <w:tcW w:w="2245"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敏感</w:t>
            </w:r>
          </w:p>
        </w:tc>
        <w:tc>
          <w:tcPr>
            <w:tcW w:w="1887"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一</w:t>
            </w:r>
          </w:p>
        </w:tc>
        <w:tc>
          <w:tcPr>
            <w:tcW w:w="2067"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一</w:t>
            </w:r>
          </w:p>
        </w:tc>
        <w:tc>
          <w:tcPr>
            <w:tcW w:w="2000"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 w:hRule="atLeast"/>
          <w:jc w:val="center"/>
        </w:trPr>
        <w:tc>
          <w:tcPr>
            <w:tcW w:w="2245"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较敏感</w:t>
            </w:r>
          </w:p>
        </w:tc>
        <w:tc>
          <w:tcPr>
            <w:tcW w:w="1887"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一</w:t>
            </w:r>
          </w:p>
        </w:tc>
        <w:tc>
          <w:tcPr>
            <w:tcW w:w="2067"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二</w:t>
            </w:r>
          </w:p>
        </w:tc>
        <w:tc>
          <w:tcPr>
            <w:tcW w:w="2000" w:type="dxa"/>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 w:hRule="atLeast"/>
          <w:jc w:val="center"/>
        </w:trPr>
        <w:tc>
          <w:tcPr>
            <w:tcW w:w="2245"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不敏感</w:t>
            </w:r>
          </w:p>
        </w:tc>
        <w:tc>
          <w:tcPr>
            <w:tcW w:w="1887"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二</w:t>
            </w:r>
          </w:p>
        </w:tc>
        <w:tc>
          <w:tcPr>
            <w:tcW w:w="2067"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三</w:t>
            </w:r>
          </w:p>
        </w:tc>
        <w:tc>
          <w:tcPr>
            <w:tcW w:w="2000"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三</w:t>
            </w:r>
          </w:p>
        </w:tc>
      </w:tr>
    </w:tbl>
    <w:p>
      <w:pPr>
        <w:spacing w:line="500" w:lineRule="exact"/>
        <w:ind w:firstLine="480" w:firstLineChars="200"/>
        <w:rPr>
          <w:rFonts w:ascii="宋体" w:hAnsi="宋体"/>
          <w:sz w:val="24"/>
          <w:lang w:val="zh-CN"/>
        </w:rPr>
      </w:pPr>
      <w:r>
        <w:rPr>
          <w:rFonts w:hint="eastAsia" w:ascii="宋体" w:hAnsi="宋体"/>
          <w:sz w:val="24"/>
          <w:lang w:val="zh-CN"/>
        </w:rPr>
        <w:t>本项目地下水环境影响评价项目类别</w:t>
      </w:r>
      <w:r>
        <w:rPr>
          <w:rFonts w:asciiTheme="minorEastAsia" w:hAnsiTheme="minorEastAsia" w:eastAsiaTheme="minorEastAsia"/>
        </w:rPr>
        <w:t>III</w:t>
      </w:r>
      <w:r>
        <w:rPr>
          <w:rFonts w:hint="eastAsia" w:ascii="宋体" w:hAnsi="宋体"/>
          <w:sz w:val="24"/>
          <w:lang w:val="zh-CN"/>
        </w:rPr>
        <w:t>类，项目场地地下水敏感程度为不敏感。对照地下水评价工作等级分级表可知，本项目地下水环境影响评价等级为三级。</w:t>
      </w:r>
    </w:p>
    <w:p>
      <w:pPr>
        <w:pStyle w:val="4"/>
        <w:spacing w:before="0" w:after="0" w:line="500" w:lineRule="exact"/>
        <w:rPr>
          <w:rFonts w:eastAsia="华文中宋"/>
          <w:sz w:val="28"/>
        </w:rPr>
      </w:pPr>
      <w:r>
        <w:rPr>
          <w:rFonts w:hint="eastAsia" w:eastAsia="华文中宋"/>
          <w:sz w:val="28"/>
        </w:rPr>
        <w:t>2.4.4声环境评价等级</w:t>
      </w:r>
    </w:p>
    <w:p>
      <w:pPr>
        <w:spacing w:line="500" w:lineRule="exact"/>
        <w:ind w:firstLine="480" w:firstLineChars="200"/>
        <w:rPr>
          <w:rFonts w:ascii="宋体" w:hAnsi="宋体"/>
          <w:sz w:val="24"/>
          <w:lang w:val="zh-CN"/>
        </w:rPr>
      </w:pPr>
      <w:r>
        <w:rPr>
          <w:rFonts w:hint="eastAsia" w:ascii="宋体" w:hAnsi="宋体"/>
          <w:sz w:val="24"/>
          <w:lang w:val="zh-CN"/>
        </w:rPr>
        <w:t>项目位于工业园区，</w:t>
      </w:r>
      <w:r>
        <w:rPr>
          <w:color w:val="000000"/>
          <w:sz w:val="24"/>
        </w:rPr>
        <w:t>其处在GB3096-2008规定的3类区域</w:t>
      </w:r>
      <w:r>
        <w:rPr>
          <w:rFonts w:hint="eastAsia"/>
          <w:color w:val="000000"/>
          <w:sz w:val="24"/>
        </w:rPr>
        <w:t>；</w:t>
      </w:r>
      <w:r>
        <w:rPr>
          <w:color w:val="000000"/>
          <w:sz w:val="24"/>
        </w:rPr>
        <w:t>项目噪声声源主要是</w:t>
      </w:r>
      <w:r>
        <w:rPr>
          <w:rFonts w:hint="eastAsia"/>
          <w:color w:val="000000"/>
          <w:sz w:val="24"/>
        </w:rPr>
        <w:t>造粒</w:t>
      </w:r>
      <w:r>
        <w:rPr>
          <w:color w:val="000000"/>
          <w:sz w:val="24"/>
        </w:rPr>
        <w:t>、</w:t>
      </w:r>
      <w:r>
        <w:rPr>
          <w:rFonts w:hint="eastAsia"/>
          <w:color w:val="000000"/>
          <w:sz w:val="24"/>
        </w:rPr>
        <w:t>挤塑</w:t>
      </w:r>
      <w:r>
        <w:rPr>
          <w:color w:val="000000"/>
          <w:sz w:val="24"/>
        </w:rPr>
        <w:t>等各类生产设备，通过室内隔声和距离衰减，设备经隔声降振措施处理后，预计项目建设前后区域周边噪声级别值无明显变化，处于3dB（A）范围内</w:t>
      </w:r>
      <w:r>
        <w:rPr>
          <w:rFonts w:hint="eastAsia" w:ascii="宋体" w:hAnsi="宋体"/>
          <w:sz w:val="24"/>
          <w:lang w:val="zh-CN"/>
        </w:rPr>
        <w:t>。</w:t>
      </w:r>
      <w:r>
        <w:rPr>
          <w:color w:val="000000"/>
          <w:sz w:val="24"/>
        </w:rPr>
        <w:t>根据《环境影响评价技术导则·声环境》（HJ2.4-2009）中的评价等级确定原则，</w:t>
      </w:r>
      <w:r>
        <w:rPr>
          <w:rFonts w:hint="eastAsia" w:ascii="宋体" w:hAnsi="宋体"/>
          <w:sz w:val="24"/>
          <w:lang w:val="zh-CN"/>
        </w:rPr>
        <w:t>本项目声环境评价等级定为三级。</w:t>
      </w:r>
      <w:r>
        <w:rPr>
          <w:sz w:val="24"/>
          <w:szCs w:val="24"/>
        </w:rPr>
        <w:t>声环境</w:t>
      </w:r>
      <w:r>
        <w:rPr>
          <w:rFonts w:hint="eastAsia" w:ascii="宋体" w:hAnsi="宋体"/>
          <w:sz w:val="24"/>
          <w:lang w:val="zh-CN"/>
        </w:rPr>
        <w:t>等级判定见表 2.4-</w:t>
      </w:r>
      <w:r>
        <w:rPr>
          <w:rFonts w:hint="eastAsia" w:ascii="宋体" w:hAnsi="宋体"/>
          <w:sz w:val="24"/>
        </w:rPr>
        <w:t>7</w:t>
      </w:r>
      <w:r>
        <w:rPr>
          <w:rFonts w:hint="eastAsia" w:ascii="宋体" w:hAnsi="宋体"/>
          <w:sz w:val="24"/>
          <w:lang w:val="zh-CN"/>
        </w:rPr>
        <w:t>。</w:t>
      </w:r>
    </w:p>
    <w:p>
      <w:pPr>
        <w:spacing w:line="5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 2.4-7   环境噪声影响评价工作等级判定依据表</w:t>
      </w:r>
    </w:p>
    <w:tbl>
      <w:tblPr>
        <w:tblStyle w:val="42"/>
        <w:tblW w:w="8379" w:type="dxa"/>
        <w:tblInd w:w="0" w:type="dxa"/>
        <w:tblLayout w:type="fixed"/>
        <w:tblCellMar>
          <w:top w:w="0" w:type="dxa"/>
          <w:left w:w="0" w:type="dxa"/>
          <w:bottom w:w="0" w:type="dxa"/>
          <w:right w:w="0" w:type="dxa"/>
        </w:tblCellMar>
      </w:tblPr>
      <w:tblGrid>
        <w:gridCol w:w="1149"/>
        <w:gridCol w:w="1985"/>
        <w:gridCol w:w="2977"/>
        <w:gridCol w:w="2268"/>
      </w:tblGrid>
      <w:tr>
        <w:tblPrEx>
          <w:tblCellMar>
            <w:top w:w="0" w:type="dxa"/>
            <w:left w:w="0" w:type="dxa"/>
            <w:bottom w:w="0" w:type="dxa"/>
            <w:right w:w="0" w:type="dxa"/>
          </w:tblCellMar>
        </w:tblPrEx>
        <w:trPr>
          <w:trHeight w:val="609"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判别依据</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声环境功能区类别</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建设前后评价范围内敏感目标噪声级增高量</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受噪声影响范围内的人口数量</w:t>
            </w:r>
          </w:p>
        </w:tc>
      </w:tr>
      <w:tr>
        <w:tblPrEx>
          <w:tblCellMar>
            <w:top w:w="0" w:type="dxa"/>
            <w:left w:w="0" w:type="dxa"/>
            <w:bottom w:w="0" w:type="dxa"/>
            <w:right w:w="0" w:type="dxa"/>
          </w:tblCellMar>
        </w:tblPrEx>
        <w:trPr>
          <w:trHeight w:val="434"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三级评价</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3、4 类地区</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小于 3dB(A)（不含 5dB(A)）</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变化不大</w:t>
            </w:r>
          </w:p>
        </w:tc>
      </w:tr>
      <w:tr>
        <w:tblPrEx>
          <w:tblCellMar>
            <w:top w:w="0" w:type="dxa"/>
            <w:left w:w="0" w:type="dxa"/>
            <w:bottom w:w="0" w:type="dxa"/>
            <w:right w:w="0" w:type="dxa"/>
          </w:tblCellMar>
        </w:tblPrEx>
        <w:trPr>
          <w:trHeight w:val="460"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本工程</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 类区</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小于 3dB(A)</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变化不大</w:t>
            </w:r>
          </w:p>
        </w:tc>
      </w:tr>
      <w:tr>
        <w:tblPrEx>
          <w:tblCellMar>
            <w:top w:w="0" w:type="dxa"/>
            <w:left w:w="0" w:type="dxa"/>
            <w:bottom w:w="0" w:type="dxa"/>
            <w:right w:w="0" w:type="dxa"/>
          </w:tblCellMar>
        </w:tblPrEx>
        <w:trPr>
          <w:trHeight w:val="460"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评价等级</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00" w:lineRule="exact"/>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三级评价</w:t>
            </w:r>
          </w:p>
        </w:tc>
      </w:tr>
    </w:tbl>
    <w:p>
      <w:pPr>
        <w:pStyle w:val="4"/>
        <w:spacing w:before="0" w:after="0" w:line="500" w:lineRule="exact"/>
        <w:rPr>
          <w:rFonts w:eastAsia="华文中宋"/>
          <w:sz w:val="28"/>
        </w:rPr>
      </w:pPr>
      <w:r>
        <w:rPr>
          <w:rFonts w:hint="eastAsia" w:eastAsia="华文中宋"/>
          <w:sz w:val="28"/>
        </w:rPr>
        <w:t>2.4.5生态环境评价等级</w:t>
      </w:r>
    </w:p>
    <w:p>
      <w:pPr>
        <w:spacing w:line="500" w:lineRule="exact"/>
        <w:ind w:firstLine="480" w:firstLineChars="200"/>
        <w:rPr>
          <w:rFonts w:ascii="宋体" w:hAnsi="宋体"/>
          <w:sz w:val="24"/>
          <w:lang w:val="zh-CN"/>
        </w:rPr>
      </w:pPr>
      <w:r>
        <w:rPr>
          <w:rFonts w:hint="eastAsia" w:ascii="宋体" w:hAnsi="宋体"/>
          <w:sz w:val="24"/>
          <w:lang w:val="zh-CN"/>
        </w:rPr>
        <w:t>本项目生态影响评价等级判定见表 2.4-</w:t>
      </w:r>
      <w:r>
        <w:rPr>
          <w:rFonts w:hint="eastAsia" w:ascii="宋体" w:hAnsi="宋体"/>
          <w:sz w:val="24"/>
        </w:rPr>
        <w:t>8</w:t>
      </w:r>
      <w:r>
        <w:rPr>
          <w:rFonts w:hint="eastAsia" w:ascii="宋体" w:hAnsi="宋体"/>
          <w:sz w:val="24"/>
          <w:lang w:val="zh-CN"/>
        </w:rPr>
        <w:t>。本项目本次建设占地面积</w:t>
      </w:r>
      <w:r>
        <w:rPr>
          <w:rFonts w:hint="eastAsia"/>
          <w:color w:val="000000"/>
          <w:sz w:val="24"/>
        </w:rPr>
        <w:t>20010</w:t>
      </w:r>
      <w:r>
        <w:rPr>
          <w:color w:val="000000"/>
          <w:sz w:val="24"/>
        </w:rPr>
        <w:t>m</w:t>
      </w:r>
      <w:r>
        <w:rPr>
          <w:color w:val="000000"/>
          <w:sz w:val="24"/>
          <w:vertAlign w:val="superscript"/>
        </w:rPr>
        <w:t>2</w:t>
      </w:r>
      <w:r>
        <w:rPr>
          <w:rFonts w:hint="eastAsia" w:ascii="宋体" w:hAnsi="宋体"/>
          <w:sz w:val="24"/>
          <w:lang w:val="zh-CN"/>
        </w:rPr>
        <w:t>，</w:t>
      </w:r>
      <w:r>
        <w:rPr>
          <w:rFonts w:ascii="宋体" w:hAnsi="宋体"/>
          <w:sz w:val="24"/>
          <w:lang w:val="zh-CN"/>
        </w:rPr>
        <w:t>占地区域没有珍稀野生动植物，无生态敏感保护目标</w:t>
      </w:r>
      <w:r>
        <w:rPr>
          <w:rFonts w:hint="eastAsia" w:ascii="宋体" w:hAnsi="宋体"/>
          <w:sz w:val="24"/>
          <w:lang w:val="zh-CN"/>
        </w:rPr>
        <w:t>,生态敏感性为一般区域，因此评价等级判定为三级。</w:t>
      </w:r>
    </w:p>
    <w:p>
      <w:pPr>
        <w:spacing w:line="500" w:lineRule="exact"/>
        <w:ind w:firstLine="838" w:firstLineChars="349"/>
        <w:rPr>
          <w:rFonts w:eastAsia="华文中宋"/>
          <w:b/>
          <w:sz w:val="24"/>
          <w:szCs w:val="24"/>
        </w:rPr>
      </w:pPr>
      <w:r>
        <w:rPr>
          <w:rFonts w:hint="eastAsia" w:eastAsia="华文中宋"/>
          <w:b/>
          <w:sz w:val="24"/>
          <w:szCs w:val="24"/>
        </w:rPr>
        <w:t>表 2.4-8  生态影响评价工作等级划分表</w:t>
      </w:r>
    </w:p>
    <w:tbl>
      <w:tblPr>
        <w:tblStyle w:val="42"/>
        <w:tblW w:w="8745" w:type="dxa"/>
        <w:tblInd w:w="0" w:type="dxa"/>
        <w:tblLayout w:type="fixed"/>
        <w:tblCellMar>
          <w:top w:w="0" w:type="dxa"/>
          <w:left w:w="0" w:type="dxa"/>
          <w:bottom w:w="0" w:type="dxa"/>
          <w:right w:w="0" w:type="dxa"/>
        </w:tblCellMar>
      </w:tblPr>
      <w:tblGrid>
        <w:gridCol w:w="1950"/>
        <w:gridCol w:w="2550"/>
        <w:gridCol w:w="2475"/>
        <w:gridCol w:w="1770"/>
      </w:tblGrid>
      <w:tr>
        <w:tblPrEx>
          <w:tblCellMar>
            <w:top w:w="0" w:type="dxa"/>
            <w:left w:w="0" w:type="dxa"/>
            <w:bottom w:w="0" w:type="dxa"/>
            <w:right w:w="0" w:type="dxa"/>
          </w:tblCellMar>
        </w:tblPrEx>
        <w:trPr>
          <w:trHeight w:val="420" w:hRule="atLeast"/>
        </w:trPr>
        <w:tc>
          <w:tcPr>
            <w:tcW w:w="19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影响区域生态敏感性</w:t>
            </w:r>
          </w:p>
        </w:tc>
        <w:tc>
          <w:tcPr>
            <w:tcW w:w="67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工程占地（水域）范围</w:t>
            </w:r>
          </w:p>
        </w:tc>
      </w:tr>
      <w:tr>
        <w:tblPrEx>
          <w:tblCellMar>
            <w:top w:w="0" w:type="dxa"/>
            <w:left w:w="0" w:type="dxa"/>
            <w:bottom w:w="0" w:type="dxa"/>
            <w:right w:w="0" w:type="dxa"/>
          </w:tblCellMar>
        </w:tblPrEx>
        <w:trPr>
          <w:trHeight w:val="570" w:hRule="atLeast"/>
        </w:trPr>
        <w:tc>
          <w:tcPr>
            <w:tcW w:w="19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20"/>
              <w:jc w:val="center"/>
              <w:rPr>
                <w:rFonts w:cs="宋体" w:asciiTheme="minorEastAsia" w:hAnsiTheme="minorEastAsia" w:eastAsiaTheme="minorEastAsia"/>
                <w:color w:val="000000"/>
                <w:szCs w:val="21"/>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420"/>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面积≥20k</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cs="宋体" w:asciiTheme="minorEastAsia" w:hAnsiTheme="minorEastAsia" w:eastAsiaTheme="minorEastAsia"/>
                <w:color w:val="000000"/>
                <w:kern w:val="0"/>
                <w:szCs w:val="21"/>
              </w:rPr>
              <w:t>或长度≥100km</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面积 2k</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cs="宋体" w:asciiTheme="minorEastAsia" w:hAnsiTheme="minorEastAsia" w:eastAsiaTheme="minorEastAsia"/>
                <w:color w:val="000000"/>
                <w:kern w:val="0"/>
                <w:szCs w:val="21"/>
              </w:rPr>
              <w:t>～20k</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cs="宋体" w:asciiTheme="minorEastAsia" w:hAnsiTheme="minorEastAsia" w:eastAsiaTheme="minorEastAsia"/>
                <w:color w:val="000000"/>
                <w:kern w:val="0"/>
                <w:szCs w:val="21"/>
              </w:rPr>
              <w:t>或长度 50km～100km</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面积≤2k</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cs="宋体" w:asciiTheme="minorEastAsia" w:hAnsiTheme="minorEastAsia" w:eastAsiaTheme="minorEastAsia"/>
                <w:color w:val="000000"/>
                <w:kern w:val="0"/>
                <w:szCs w:val="21"/>
              </w:rPr>
              <w:t>或长度≤50km</w:t>
            </w:r>
          </w:p>
        </w:tc>
      </w:tr>
      <w:tr>
        <w:tblPrEx>
          <w:tblCellMar>
            <w:top w:w="0" w:type="dxa"/>
            <w:left w:w="0" w:type="dxa"/>
            <w:bottom w:w="0" w:type="dxa"/>
            <w:right w:w="0" w:type="dxa"/>
          </w:tblCellMar>
        </w:tblPrEx>
        <w:trPr>
          <w:trHeight w:val="420"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特殊生态敏感区</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一级</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一级</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一级</w:t>
            </w:r>
          </w:p>
        </w:tc>
      </w:tr>
      <w:tr>
        <w:tblPrEx>
          <w:tblCellMar>
            <w:top w:w="0" w:type="dxa"/>
            <w:left w:w="0" w:type="dxa"/>
            <w:bottom w:w="0" w:type="dxa"/>
            <w:right w:w="0" w:type="dxa"/>
          </w:tblCellMar>
        </w:tblPrEx>
        <w:trPr>
          <w:trHeight w:val="440"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重要生态敏感区</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一级</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二级</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w:t>
            </w:r>
          </w:p>
        </w:tc>
      </w:tr>
      <w:tr>
        <w:tblPrEx>
          <w:tblCellMar>
            <w:top w:w="0" w:type="dxa"/>
            <w:left w:w="0" w:type="dxa"/>
            <w:bottom w:w="0" w:type="dxa"/>
            <w:right w:w="0" w:type="dxa"/>
          </w:tblCellMar>
        </w:tblPrEx>
        <w:trPr>
          <w:trHeight w:val="440"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一般区域</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二级</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20"/>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三级</w:t>
            </w:r>
          </w:p>
        </w:tc>
      </w:tr>
    </w:tbl>
    <w:p>
      <w:pPr>
        <w:pStyle w:val="4"/>
        <w:spacing w:before="0" w:after="0" w:line="500" w:lineRule="exact"/>
        <w:rPr>
          <w:rFonts w:eastAsia="华文中宋"/>
          <w:sz w:val="28"/>
        </w:rPr>
      </w:pPr>
      <w:r>
        <w:rPr>
          <w:rFonts w:hint="eastAsia" w:eastAsia="华文中宋"/>
          <w:sz w:val="28"/>
        </w:rPr>
        <w:t>2.4.6土壤环境评价等级</w:t>
      </w:r>
    </w:p>
    <w:p>
      <w:pPr>
        <w:spacing w:line="500" w:lineRule="exact"/>
        <w:ind w:firstLine="480" w:firstLineChars="200"/>
        <w:rPr>
          <w:rFonts w:ascii="宋体" w:hAnsi="宋体"/>
          <w:sz w:val="24"/>
          <w:szCs w:val="22"/>
          <w:lang w:val="zh-CN"/>
        </w:rPr>
      </w:pPr>
      <w:r>
        <w:rPr>
          <w:rFonts w:hint="eastAsia" w:ascii="宋体" w:hAnsi="宋体"/>
          <w:sz w:val="24"/>
          <w:lang w:val="zh-CN"/>
        </w:rPr>
        <w:t>本项目对土壤的污染不涉及生态影响，主要为土壤的污染性影响。项目建设占地面积</w:t>
      </w:r>
      <w:r>
        <w:rPr>
          <w:rFonts w:ascii="Arial" w:hAnsi="Arial" w:cs="Arial"/>
          <w:sz w:val="24"/>
          <w:lang w:val="zh-CN"/>
        </w:rPr>
        <w:t>≤</w:t>
      </w:r>
      <w:r>
        <w:rPr>
          <w:rFonts w:hint="eastAsia" w:ascii="宋体" w:hAnsi="宋体"/>
          <w:sz w:val="24"/>
        </w:rPr>
        <w:t>5h</w:t>
      </w:r>
      <w:r>
        <w:rPr>
          <w:rFonts w:hint="eastAsia" w:ascii="宋体" w:hAnsi="宋体"/>
          <w:sz w:val="24"/>
          <w:lang w:val="zh-CN"/>
        </w:rPr>
        <w:t>m</w:t>
      </w:r>
      <w:r>
        <w:rPr>
          <w:rFonts w:hint="eastAsia" w:ascii="宋体" w:hAnsi="宋体"/>
          <w:sz w:val="24"/>
          <w:vertAlign w:val="superscript"/>
          <w:lang w:val="zh-CN"/>
        </w:rPr>
        <w:t>2</w:t>
      </w:r>
      <w:r>
        <w:rPr>
          <w:rFonts w:hint="eastAsia" w:ascii="宋体" w:hAnsi="宋体"/>
          <w:sz w:val="24"/>
          <w:lang w:val="zh-CN"/>
        </w:rPr>
        <w:t>，占地规模为小型；建设项目</w:t>
      </w:r>
      <w:r>
        <w:rPr>
          <w:rFonts w:hint="eastAsia" w:ascii="宋体" w:hAnsi="宋体"/>
          <w:sz w:val="24"/>
          <w:szCs w:val="22"/>
          <w:lang w:val="zh-CN"/>
        </w:rPr>
        <w:t>位于工业园区内，</w:t>
      </w:r>
      <w:r>
        <w:rPr>
          <w:color w:val="000000"/>
          <w:sz w:val="24"/>
        </w:rPr>
        <w:t>周边无饮用水水源地、学校、居民区、医院、疗养院等土壤环境敏感目标，故判定为不敏感区</w:t>
      </w:r>
      <w:r>
        <w:rPr>
          <w:rFonts w:hint="eastAsia" w:ascii="宋体" w:hAnsi="宋体"/>
          <w:sz w:val="24"/>
          <w:szCs w:val="22"/>
          <w:lang w:val="zh-CN"/>
        </w:rPr>
        <w:t>；</w:t>
      </w:r>
      <w:r>
        <w:rPr>
          <w:color w:val="000000"/>
          <w:kern w:val="0"/>
          <w:sz w:val="24"/>
        </w:rPr>
        <w:t>本项目属于废旧资源加工、再生利用行业，根据</w:t>
      </w:r>
      <w:r>
        <w:rPr>
          <w:color w:val="000000"/>
          <w:sz w:val="24"/>
        </w:rPr>
        <w:t>《环境影响评价技术导则 土壤环境（试行）》（HJ 964—2018）中附录A，表A.1土壤环境影响评价项目类别，本项目属于</w:t>
      </w:r>
      <w:r>
        <w:rPr>
          <w:color w:val="000000"/>
          <w:sz w:val="24"/>
        </w:rPr>
        <w:fldChar w:fldCharType="begin"/>
      </w:r>
      <w:r>
        <w:rPr>
          <w:color w:val="000000"/>
          <w:sz w:val="24"/>
        </w:rPr>
        <w:instrText xml:space="preserve"> = 3 \* ROMAN \* MERGEFORMAT </w:instrText>
      </w:r>
      <w:r>
        <w:rPr>
          <w:color w:val="000000"/>
          <w:sz w:val="24"/>
        </w:rPr>
        <w:fldChar w:fldCharType="separate"/>
      </w:r>
      <w:r>
        <w:rPr>
          <w:color w:val="000000"/>
          <w:sz w:val="24"/>
        </w:rPr>
        <w:t>III</w:t>
      </w:r>
      <w:r>
        <w:rPr>
          <w:color w:val="000000"/>
          <w:sz w:val="24"/>
        </w:rPr>
        <w:fldChar w:fldCharType="end"/>
      </w:r>
      <w:r>
        <w:rPr>
          <w:color w:val="000000"/>
          <w:sz w:val="24"/>
        </w:rPr>
        <w:t>类项目</w:t>
      </w:r>
      <w:r>
        <w:rPr>
          <w:rFonts w:hint="eastAsia" w:ascii="宋体" w:hAnsi="宋体"/>
          <w:sz w:val="24"/>
          <w:szCs w:val="22"/>
          <w:lang w:val="zh-CN"/>
        </w:rPr>
        <w:t>，根据导则本项目</w:t>
      </w:r>
      <w:r>
        <w:rPr>
          <w:rFonts w:hint="eastAsia" w:ascii="宋体" w:hAnsi="宋体"/>
          <w:sz w:val="24"/>
          <w:szCs w:val="22"/>
        </w:rPr>
        <w:t>可不开展土壤环境影响评价</w:t>
      </w:r>
      <w:r>
        <w:rPr>
          <w:rFonts w:hint="eastAsia" w:ascii="宋体" w:hAnsi="宋体"/>
          <w:sz w:val="24"/>
          <w:szCs w:val="22"/>
          <w:lang w:val="zh-CN"/>
        </w:rPr>
        <w:t>。</w:t>
      </w:r>
    </w:p>
    <w:p>
      <w:pPr>
        <w:spacing w:line="500" w:lineRule="exact"/>
        <w:ind w:firstLine="480" w:firstLineChars="200"/>
        <w:rPr>
          <w:rFonts w:ascii="宋体" w:hAnsi="宋体"/>
          <w:sz w:val="24"/>
          <w:lang w:val="zh-CN"/>
        </w:rPr>
      </w:pPr>
      <w:r>
        <w:rPr>
          <w:rFonts w:hint="eastAsia" w:ascii="宋体" w:hAnsi="宋体"/>
          <w:sz w:val="24"/>
          <w:lang w:val="zh-CN"/>
        </w:rPr>
        <w:t>本项目土壤环境影响评价工作等级判定见表 2.4-</w:t>
      </w:r>
      <w:r>
        <w:rPr>
          <w:rFonts w:hint="eastAsia" w:ascii="宋体" w:hAnsi="宋体"/>
          <w:sz w:val="24"/>
        </w:rPr>
        <w:t>9</w:t>
      </w:r>
      <w:r>
        <w:rPr>
          <w:rFonts w:hint="eastAsia" w:ascii="宋体" w:hAnsi="宋体"/>
          <w:sz w:val="24"/>
          <w:lang w:val="zh-CN"/>
        </w:rPr>
        <w:t>。</w:t>
      </w:r>
    </w:p>
    <w:p>
      <w:pPr>
        <w:spacing w:line="500" w:lineRule="exact"/>
        <w:ind w:firstLine="838" w:firstLineChars="349"/>
        <w:rPr>
          <w:rFonts w:eastAsia="华文中宋"/>
          <w:b/>
          <w:sz w:val="24"/>
          <w:szCs w:val="24"/>
        </w:rPr>
      </w:pPr>
    </w:p>
    <w:p>
      <w:pPr>
        <w:spacing w:line="500" w:lineRule="exact"/>
        <w:ind w:firstLine="838" w:firstLineChars="349"/>
        <w:rPr>
          <w:rFonts w:eastAsia="华文中宋"/>
          <w:b/>
          <w:sz w:val="24"/>
          <w:szCs w:val="24"/>
        </w:rPr>
      </w:pPr>
      <w:r>
        <w:rPr>
          <w:rFonts w:hint="eastAsia" w:eastAsia="华文中宋"/>
          <w:b/>
          <w:sz w:val="24"/>
          <w:szCs w:val="24"/>
        </w:rPr>
        <w:t>表 2.4-9  土壤污染影响型评价工作等级划分表</w:t>
      </w:r>
    </w:p>
    <w:tbl>
      <w:tblPr>
        <w:tblStyle w:val="42"/>
        <w:tblW w:w="7965" w:type="dxa"/>
        <w:tblInd w:w="0" w:type="dxa"/>
        <w:tblLayout w:type="fixed"/>
        <w:tblCellMar>
          <w:top w:w="0" w:type="dxa"/>
          <w:left w:w="0" w:type="dxa"/>
          <w:bottom w:w="0" w:type="dxa"/>
          <w:right w:w="0" w:type="dxa"/>
        </w:tblCellMar>
      </w:tblPr>
      <w:tblGrid>
        <w:gridCol w:w="2295"/>
        <w:gridCol w:w="630"/>
        <w:gridCol w:w="630"/>
        <w:gridCol w:w="630"/>
        <w:gridCol w:w="630"/>
        <w:gridCol w:w="630"/>
        <w:gridCol w:w="630"/>
        <w:gridCol w:w="630"/>
        <w:gridCol w:w="630"/>
        <w:gridCol w:w="630"/>
      </w:tblGrid>
      <w:tr>
        <w:tblPrEx>
          <w:tblCellMar>
            <w:top w:w="0" w:type="dxa"/>
            <w:left w:w="0" w:type="dxa"/>
            <w:bottom w:w="0" w:type="dxa"/>
            <w:right w:w="0" w:type="dxa"/>
          </w:tblCellMar>
        </w:tblPrEx>
        <w:trPr>
          <w:trHeight w:val="640" w:hRule="atLeast"/>
        </w:trPr>
        <w:tc>
          <w:tcPr>
            <w:tcW w:w="229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center"/>
              <w:textAlignment w:val="center"/>
              <w:rPr>
                <w:rFonts w:ascii="宋体" w:hAnsi="宋体" w:cs="宋体"/>
                <w:color w:val="000000"/>
                <w:sz w:val="18"/>
                <w:szCs w:val="18"/>
              </w:rPr>
            </w:pPr>
            <w:r>
              <w:rPr>
                <w:rFonts w:ascii="宋体" w:hAnsi="宋体" w:cs="宋体"/>
                <w:color w:val="000000"/>
                <w:kern w:val="0"/>
                <w:sz w:val="18"/>
                <w:szCs w:val="18"/>
              </w:rPr>
              <w:drawing>
                <wp:anchor distT="0" distB="0" distL="114300" distR="114300" simplePos="0" relativeHeight="251656192" behindDoc="0" locked="0" layoutInCell="1" allowOverlap="1">
                  <wp:simplePos x="0" y="0"/>
                  <wp:positionH relativeFrom="column">
                    <wp:posOffset>1270</wp:posOffset>
                  </wp:positionH>
                  <wp:positionV relativeFrom="paragraph">
                    <wp:posOffset>371475</wp:posOffset>
                  </wp:positionV>
                  <wp:extent cx="1446530" cy="415925"/>
                  <wp:effectExtent l="0" t="0" r="1270" b="3175"/>
                  <wp:wrapNone/>
                  <wp:docPr id="1" name="直接连接符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直接连接符_1"/>
                          <pic:cNvPicPr>
                            <a:picLocks noChangeAspect="1"/>
                          </pic:cNvPicPr>
                        </pic:nvPicPr>
                        <pic:blipFill>
                          <a:blip r:embed="rId22"/>
                          <a:stretch>
                            <a:fillRect/>
                          </a:stretch>
                        </pic:blipFill>
                        <pic:spPr>
                          <a:xfrm>
                            <a:off x="0" y="0"/>
                            <a:ext cx="1446530" cy="415925"/>
                          </a:xfrm>
                          <a:prstGeom prst="rect">
                            <a:avLst/>
                          </a:prstGeom>
                          <a:noFill/>
                          <a:ln>
                            <a:noFill/>
                          </a:ln>
                        </pic:spPr>
                      </pic:pic>
                    </a:graphicData>
                  </a:graphic>
                </wp:anchor>
              </w:drawing>
            </w:r>
            <w:r>
              <w:rPr>
                <w:rFonts w:ascii="宋体" w:hAnsi="宋体" w:cs="宋体"/>
                <w:color w:val="000000"/>
                <w:kern w:val="0"/>
                <w:sz w:val="18"/>
                <w:szCs w:val="18"/>
              </w:rPr>
              <w:drawing>
                <wp:anchor distT="0" distB="0" distL="114300" distR="114300" simplePos="0" relativeHeight="251657216" behindDoc="0" locked="0" layoutInCell="1" allowOverlap="1">
                  <wp:simplePos x="0" y="0"/>
                  <wp:positionH relativeFrom="column">
                    <wp:posOffset>48260</wp:posOffset>
                  </wp:positionH>
                  <wp:positionV relativeFrom="paragraph">
                    <wp:posOffset>19050</wp:posOffset>
                  </wp:positionV>
                  <wp:extent cx="1409065" cy="768350"/>
                  <wp:effectExtent l="0" t="0" r="635" b="12700"/>
                  <wp:wrapNone/>
                  <wp:docPr id="2" name="组合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组合_6"/>
                          <pic:cNvPicPr>
                            <a:picLocks noChangeAspect="1"/>
                          </pic:cNvPicPr>
                        </pic:nvPicPr>
                        <pic:blipFill>
                          <a:blip r:embed="rId23"/>
                          <a:stretch>
                            <a:fillRect/>
                          </a:stretch>
                        </pic:blipFill>
                        <pic:spPr>
                          <a:xfrm>
                            <a:off x="0" y="0"/>
                            <a:ext cx="1409065" cy="768350"/>
                          </a:xfrm>
                          <a:prstGeom prst="rect">
                            <a:avLst/>
                          </a:prstGeom>
                          <a:noFill/>
                          <a:ln>
                            <a:noFill/>
                          </a:ln>
                        </pic:spPr>
                      </pic:pic>
                    </a:graphicData>
                  </a:graphic>
                </wp:anchor>
              </w:drawing>
            </w:r>
          </w:p>
        </w:tc>
        <w:tc>
          <w:tcPr>
            <w:tcW w:w="1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I类</w:t>
            </w:r>
          </w:p>
        </w:tc>
        <w:tc>
          <w:tcPr>
            <w:tcW w:w="1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Ⅱ类</w:t>
            </w:r>
          </w:p>
        </w:tc>
        <w:tc>
          <w:tcPr>
            <w:tcW w:w="1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Ш类</w:t>
            </w:r>
          </w:p>
        </w:tc>
      </w:tr>
      <w:tr>
        <w:tblPrEx>
          <w:tblCellMar>
            <w:top w:w="0" w:type="dxa"/>
            <w:left w:w="0" w:type="dxa"/>
            <w:bottom w:w="0" w:type="dxa"/>
            <w:right w:w="0" w:type="dxa"/>
          </w:tblCellMar>
        </w:tblPrEx>
        <w:trPr>
          <w:trHeight w:val="620" w:hRule="atLeast"/>
        </w:trPr>
        <w:tc>
          <w:tcPr>
            <w:tcW w:w="229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00" w:lineRule="exact"/>
              <w:jc w:val="center"/>
              <w:rPr>
                <w:rFonts w:ascii="宋体" w:hAnsi="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小</w:t>
            </w:r>
          </w:p>
        </w:tc>
      </w:tr>
      <w:tr>
        <w:tblPrEx>
          <w:tblCellMar>
            <w:top w:w="0" w:type="dxa"/>
            <w:left w:w="0" w:type="dxa"/>
            <w:bottom w:w="0" w:type="dxa"/>
            <w:right w:w="0" w:type="dxa"/>
          </w:tblCellMar>
        </w:tblPrEx>
        <w:trPr>
          <w:trHeight w:val="380" w:hRule="atLeast"/>
        </w:trPr>
        <w:tc>
          <w:tcPr>
            <w:tcW w:w="2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敏感</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r>
      <w:tr>
        <w:tblPrEx>
          <w:tblCellMar>
            <w:top w:w="0" w:type="dxa"/>
            <w:left w:w="0" w:type="dxa"/>
            <w:bottom w:w="0" w:type="dxa"/>
            <w:right w:w="0" w:type="dxa"/>
          </w:tblCellMar>
        </w:tblPrEx>
        <w:trPr>
          <w:trHeight w:val="380" w:hRule="atLeast"/>
        </w:trPr>
        <w:tc>
          <w:tcPr>
            <w:tcW w:w="2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较敏感</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380" w:hRule="atLeast"/>
        </w:trPr>
        <w:tc>
          <w:tcPr>
            <w:tcW w:w="2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不敏感</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一级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三级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00" w:lineRule="exact"/>
              <w:textAlignment w:val="center"/>
              <w:rPr>
                <w:rFonts w:ascii="宋体" w:hAnsi="宋体" w:cs="宋体"/>
                <w:color w:val="000000"/>
                <w:sz w:val="18"/>
                <w:szCs w:val="18"/>
              </w:rPr>
            </w:pPr>
            <w:r>
              <w:rPr>
                <w:rFonts w:hint="eastAsia" w:ascii="宋体" w:hAnsi="宋体" w:cs="宋体"/>
                <w:color w:val="000000"/>
                <w:kern w:val="0"/>
                <w:sz w:val="18"/>
                <w:szCs w:val="18"/>
              </w:rPr>
              <w:t>——</w:t>
            </w:r>
          </w:p>
        </w:tc>
      </w:tr>
    </w:tbl>
    <w:p>
      <w:pPr>
        <w:pStyle w:val="4"/>
        <w:spacing w:before="0" w:after="0" w:line="500" w:lineRule="exact"/>
        <w:rPr>
          <w:rFonts w:eastAsia="华文中宋"/>
          <w:sz w:val="28"/>
        </w:rPr>
      </w:pPr>
      <w:r>
        <w:rPr>
          <w:rFonts w:hint="eastAsia" w:eastAsia="华文中宋"/>
          <w:sz w:val="28"/>
        </w:rPr>
        <w:t>2.4.7 风险评价等级</w:t>
      </w:r>
    </w:p>
    <w:p>
      <w:pPr>
        <w:spacing w:line="500" w:lineRule="exact"/>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建设项目环境风险评价技术导则》（HJ169-2018）中关于风险评价等级的划分原则，《环境风险评价技术导则》将环境风险评价工作划分为一、二、三级。根据建设项目涉及的物质及工艺系统危险性和所在地的环境敏感确定的环境敏感性确定环境风险潜势，风险潜势为Ⅳ及以上，进行一级评价；风险潜势为Ⅲ，进行二级评价；风险潜势为Ⅱ，进行三级评价；风险潜势为Ⅰ，可开展简单分析。评价工作等级划分见表2.4-9。</w:t>
      </w:r>
    </w:p>
    <w:p>
      <w:pPr>
        <w:spacing w:line="500" w:lineRule="exact"/>
        <w:ind w:firstLine="420"/>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表2.4-9  风险评价评价工作级别</w:t>
      </w:r>
    </w:p>
    <w:tbl>
      <w:tblPr>
        <w:tblStyle w:val="42"/>
        <w:tblW w:w="81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34"/>
        <w:gridCol w:w="1441"/>
        <w:gridCol w:w="1410"/>
        <w:gridCol w:w="1380"/>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5" w:hRule="atLeast"/>
        </w:trPr>
        <w:tc>
          <w:tcPr>
            <w:tcW w:w="1534" w:type="dxa"/>
            <w:noWrap/>
            <w:vAlign w:val="center"/>
          </w:tcPr>
          <w:p>
            <w:pPr>
              <w:spacing w:line="500" w:lineRule="exact"/>
              <w:jc w:val="center"/>
              <w:rPr>
                <w:b/>
                <w:color w:val="000000"/>
                <w:szCs w:val="21"/>
              </w:rPr>
            </w:pPr>
            <w:r>
              <w:rPr>
                <w:b/>
                <w:color w:val="000000"/>
                <w:szCs w:val="21"/>
              </w:rPr>
              <w:t>环境风险潜势</w:t>
            </w:r>
          </w:p>
        </w:tc>
        <w:tc>
          <w:tcPr>
            <w:tcW w:w="1441" w:type="dxa"/>
            <w:noWrap/>
            <w:vAlign w:val="center"/>
          </w:tcPr>
          <w:p>
            <w:pPr>
              <w:spacing w:line="500" w:lineRule="exact"/>
              <w:jc w:val="center"/>
              <w:rPr>
                <w:b/>
                <w:color w:val="000000"/>
                <w:szCs w:val="21"/>
              </w:rPr>
            </w:pPr>
            <w:r>
              <w:rPr>
                <w:b/>
                <w:color w:val="000000"/>
                <w:szCs w:val="21"/>
              </w:rPr>
              <w:t>Ⅵ、Ⅳ</w:t>
            </w:r>
            <w:r>
              <w:rPr>
                <w:b/>
                <w:color w:val="000000"/>
                <w:szCs w:val="21"/>
                <w:vertAlign w:val="superscript"/>
              </w:rPr>
              <w:t>+</w:t>
            </w:r>
          </w:p>
        </w:tc>
        <w:tc>
          <w:tcPr>
            <w:tcW w:w="1410" w:type="dxa"/>
            <w:noWrap/>
            <w:vAlign w:val="center"/>
          </w:tcPr>
          <w:p>
            <w:pPr>
              <w:spacing w:line="500" w:lineRule="exact"/>
              <w:jc w:val="center"/>
              <w:rPr>
                <w:b/>
                <w:color w:val="000000"/>
                <w:szCs w:val="21"/>
              </w:rPr>
            </w:pPr>
            <w:r>
              <w:rPr>
                <w:b/>
                <w:color w:val="000000"/>
                <w:szCs w:val="21"/>
              </w:rPr>
              <w:t>Ⅲ</w:t>
            </w:r>
          </w:p>
        </w:tc>
        <w:tc>
          <w:tcPr>
            <w:tcW w:w="1380" w:type="dxa"/>
            <w:noWrap/>
            <w:vAlign w:val="center"/>
          </w:tcPr>
          <w:p>
            <w:pPr>
              <w:spacing w:line="500" w:lineRule="exact"/>
              <w:jc w:val="center"/>
              <w:rPr>
                <w:b/>
                <w:color w:val="000000"/>
                <w:szCs w:val="21"/>
              </w:rPr>
            </w:pPr>
            <w:r>
              <w:rPr>
                <w:b/>
                <w:color w:val="000000"/>
                <w:szCs w:val="21"/>
              </w:rPr>
              <w:t>Ⅱ</w:t>
            </w:r>
          </w:p>
        </w:tc>
        <w:tc>
          <w:tcPr>
            <w:tcW w:w="2340" w:type="dxa"/>
            <w:noWrap/>
            <w:vAlign w:val="center"/>
          </w:tcPr>
          <w:p>
            <w:pPr>
              <w:spacing w:line="500" w:lineRule="exact"/>
              <w:jc w:val="center"/>
              <w:rPr>
                <w:b/>
                <w:color w:val="000000"/>
                <w:szCs w:val="21"/>
              </w:rPr>
            </w:pPr>
            <w:r>
              <w:rPr>
                <w:b/>
                <w:color w:val="000000"/>
                <w:szCs w:val="21"/>
              </w:rPr>
              <w:t>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8" w:hRule="atLeast"/>
        </w:trPr>
        <w:tc>
          <w:tcPr>
            <w:tcW w:w="1534" w:type="dxa"/>
            <w:noWrap/>
            <w:vAlign w:val="center"/>
          </w:tcPr>
          <w:p>
            <w:pPr>
              <w:spacing w:line="500" w:lineRule="exact"/>
              <w:jc w:val="center"/>
              <w:rPr>
                <w:color w:val="000000"/>
                <w:szCs w:val="21"/>
              </w:rPr>
            </w:pPr>
            <w:r>
              <w:rPr>
                <w:color w:val="000000"/>
                <w:szCs w:val="21"/>
              </w:rPr>
              <w:t>评价工作等级</w:t>
            </w:r>
          </w:p>
        </w:tc>
        <w:tc>
          <w:tcPr>
            <w:tcW w:w="1441" w:type="dxa"/>
            <w:noWrap/>
            <w:vAlign w:val="center"/>
          </w:tcPr>
          <w:p>
            <w:pPr>
              <w:spacing w:line="500" w:lineRule="exact"/>
              <w:jc w:val="center"/>
              <w:rPr>
                <w:color w:val="000000"/>
                <w:szCs w:val="21"/>
              </w:rPr>
            </w:pPr>
            <w:r>
              <w:rPr>
                <w:color w:val="000000"/>
                <w:szCs w:val="21"/>
              </w:rPr>
              <w:t>一</w:t>
            </w:r>
          </w:p>
        </w:tc>
        <w:tc>
          <w:tcPr>
            <w:tcW w:w="1410" w:type="dxa"/>
            <w:noWrap/>
            <w:vAlign w:val="center"/>
          </w:tcPr>
          <w:p>
            <w:pPr>
              <w:spacing w:line="500" w:lineRule="exact"/>
              <w:jc w:val="center"/>
              <w:rPr>
                <w:color w:val="000000"/>
                <w:szCs w:val="21"/>
              </w:rPr>
            </w:pPr>
            <w:r>
              <w:rPr>
                <w:color w:val="000000"/>
                <w:szCs w:val="21"/>
              </w:rPr>
              <w:t>二</w:t>
            </w:r>
          </w:p>
        </w:tc>
        <w:tc>
          <w:tcPr>
            <w:tcW w:w="1380" w:type="dxa"/>
            <w:noWrap/>
            <w:vAlign w:val="center"/>
          </w:tcPr>
          <w:p>
            <w:pPr>
              <w:spacing w:line="500" w:lineRule="exact"/>
              <w:jc w:val="center"/>
              <w:rPr>
                <w:color w:val="000000"/>
                <w:szCs w:val="21"/>
              </w:rPr>
            </w:pPr>
            <w:r>
              <w:rPr>
                <w:color w:val="000000"/>
                <w:szCs w:val="21"/>
              </w:rPr>
              <w:t>三</w:t>
            </w:r>
          </w:p>
        </w:tc>
        <w:tc>
          <w:tcPr>
            <w:tcW w:w="2340" w:type="dxa"/>
            <w:noWrap/>
            <w:vAlign w:val="center"/>
          </w:tcPr>
          <w:p>
            <w:pPr>
              <w:spacing w:line="500" w:lineRule="exact"/>
              <w:jc w:val="center"/>
              <w:rPr>
                <w:color w:val="000000"/>
                <w:szCs w:val="21"/>
              </w:rPr>
            </w:pPr>
            <w:r>
              <w:rPr>
                <w:color w:val="000000"/>
                <w:szCs w:val="21"/>
              </w:rPr>
              <w:t>简单分析</w:t>
            </w:r>
            <w:r>
              <w:rPr>
                <w:color w:val="000000"/>
                <w:szCs w:val="21"/>
                <w:vertAlign w:val="superscript"/>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6" w:hRule="atLeast"/>
        </w:trPr>
        <w:tc>
          <w:tcPr>
            <w:tcW w:w="8105" w:type="dxa"/>
            <w:gridSpan w:val="5"/>
            <w:noWrap/>
            <w:vAlign w:val="center"/>
          </w:tcPr>
          <w:p>
            <w:pPr>
              <w:spacing w:line="500" w:lineRule="exact"/>
              <w:jc w:val="left"/>
              <w:rPr>
                <w:color w:val="000000"/>
                <w:szCs w:val="21"/>
              </w:rPr>
            </w:pPr>
            <w:r>
              <w:rPr>
                <w:color w:val="000000"/>
                <w:szCs w:val="21"/>
              </w:rPr>
              <w:t>a是相对于详细评价工作内容而言，在描述危险物质、环境影响途径、环境危害后果、风险防范措施等方面给出定性的说明。见附录A。</w:t>
            </w:r>
          </w:p>
        </w:tc>
      </w:tr>
    </w:tbl>
    <w:p>
      <w:pPr>
        <w:spacing w:beforeLines="50"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项目所涉及的风险物质主要为聚乙烯（PE），未被列入《危险化学品重大危险源辨识》（GB18218-2014）监控目录，也未被列入《建设项目环境风险评价技术导则》（HJ169-2018）附录B规定的重点关注的危险物质，本项目位于</w:t>
      </w:r>
      <w:r>
        <w:rPr>
          <w:rFonts w:hint="eastAsia" w:asciiTheme="minorEastAsia" w:hAnsiTheme="minorEastAsia" w:eastAsiaTheme="minorEastAsia" w:cstheme="minorEastAsia"/>
          <w:color w:val="000000"/>
          <w:kern w:val="0"/>
          <w:sz w:val="24"/>
        </w:rPr>
        <w:t>新和县工业园</w:t>
      </w:r>
      <w:r>
        <w:rPr>
          <w:rFonts w:hint="eastAsia" w:asciiTheme="minorEastAsia" w:hAnsiTheme="minorEastAsia" w:eastAsiaTheme="minorEastAsia" w:cstheme="minorEastAsia"/>
          <w:color w:val="000000"/>
          <w:sz w:val="24"/>
        </w:rPr>
        <w:t>，不属于《建设项目环境影响评价分类管理名录》中列出的环境敏感区。由此判定环境风险潜势为Ⅰ类。根据评价导则要求，本次评价参照标准进行风险识别和对事故风险进行简单分析，定性分析危险物质、环境影响途径、环境危害后果、风险防范措施等。</w:t>
      </w:r>
    </w:p>
    <w:p>
      <w:pPr>
        <w:pStyle w:val="4"/>
        <w:spacing w:before="0" w:after="0" w:line="500" w:lineRule="exact"/>
        <w:rPr>
          <w:rFonts w:eastAsia="华文中宋"/>
          <w:sz w:val="28"/>
        </w:rPr>
      </w:pPr>
      <w:r>
        <w:rPr>
          <w:rFonts w:eastAsia="华文中宋"/>
          <w:sz w:val="28"/>
        </w:rPr>
        <w:t>2.4.</w:t>
      </w:r>
      <w:r>
        <w:rPr>
          <w:rFonts w:hint="eastAsia" w:eastAsia="华文中宋"/>
          <w:sz w:val="28"/>
        </w:rPr>
        <w:t>8</w:t>
      </w:r>
      <w:r>
        <w:rPr>
          <w:rFonts w:eastAsia="华文中宋"/>
          <w:sz w:val="28"/>
        </w:rPr>
        <w:t>评价范围</w:t>
      </w:r>
    </w:p>
    <w:p>
      <w:pPr>
        <w:pStyle w:val="106"/>
        <w:snapToGrid w:val="0"/>
        <w:spacing w:line="500" w:lineRule="exact"/>
        <w:ind w:firstLine="482"/>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（1）大气环境评价范围</w:t>
      </w:r>
    </w:p>
    <w:p>
      <w:pPr>
        <w:pStyle w:val="106"/>
        <w:snapToGrid w:val="0"/>
        <w:spacing w:line="500" w:lineRule="exact"/>
        <w:ind w:firstLine="482"/>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根据导则规定，评价范围为厂址中心边长为5km的矩形区域。</w:t>
      </w:r>
    </w:p>
    <w:p>
      <w:pPr>
        <w:pStyle w:val="106"/>
        <w:snapToGrid w:val="0"/>
        <w:spacing w:line="500" w:lineRule="exact"/>
        <w:ind w:firstLine="482"/>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（2）</w:t>
      </w:r>
      <w:r>
        <w:rPr>
          <w:rFonts w:hint="eastAsia" w:asciiTheme="minorEastAsia" w:hAnsiTheme="minorEastAsia" w:eastAsiaTheme="minorEastAsia" w:cstheme="minorEastAsia"/>
          <w:szCs w:val="24"/>
          <w:lang w:val="zh-CN"/>
        </w:rPr>
        <w:t>地表水评价范围</w:t>
      </w:r>
    </w:p>
    <w:p>
      <w:pPr>
        <w:spacing w:line="50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本项目生产废水全部循环利用不外排，生活污水排入新和县污水处理厂，所有废水不进入地表水体，因此不进行地面水环境影响评价，</w:t>
      </w:r>
      <w:r>
        <w:rPr>
          <w:rFonts w:hint="eastAsia" w:asciiTheme="minorEastAsia" w:hAnsiTheme="minorEastAsia" w:eastAsiaTheme="minorEastAsia" w:cstheme="minorEastAsia"/>
          <w:sz w:val="24"/>
          <w:szCs w:val="24"/>
        </w:rPr>
        <w:t>只进行简单的水环境影响分析，故不涉及地表水评价范围。</w:t>
      </w:r>
    </w:p>
    <w:p>
      <w:pPr>
        <w:pStyle w:val="338"/>
        <w:spacing w:line="500" w:lineRule="exact"/>
        <w:ind w:firstLine="482"/>
        <w:jc w:val="both"/>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（3）地下水评价范围：</w:t>
      </w:r>
      <w:r>
        <w:rPr>
          <w:rFonts w:hint="eastAsia" w:asciiTheme="minorEastAsia" w:hAnsiTheme="minorEastAsia" w:eastAsiaTheme="minorEastAsia" w:cstheme="minorEastAsia"/>
          <w:color w:val="000000"/>
          <w:sz w:val="24"/>
          <w:szCs w:val="24"/>
        </w:rPr>
        <w:t>根据查表法，评价范围确定为：东西3km，南北2km，厂区周边6km</w:t>
      </w:r>
      <w:r>
        <w:rPr>
          <w:rFonts w:hint="eastAsia" w:asciiTheme="minorEastAsia" w:hAnsiTheme="minorEastAsia" w:eastAsiaTheme="minorEastAsia" w:cstheme="minorEastAsia"/>
          <w:color w:val="000000"/>
          <w:sz w:val="24"/>
          <w:szCs w:val="24"/>
          <w:vertAlign w:val="superscript"/>
        </w:rPr>
        <w:t>2</w:t>
      </w:r>
      <w:r>
        <w:rPr>
          <w:rFonts w:hint="eastAsia" w:asciiTheme="minorEastAsia" w:hAnsiTheme="minorEastAsia" w:eastAsiaTheme="minorEastAsia" w:cstheme="minorEastAsia"/>
          <w:color w:val="000000"/>
          <w:sz w:val="24"/>
          <w:szCs w:val="24"/>
        </w:rPr>
        <w:t>范围。</w:t>
      </w:r>
    </w:p>
    <w:p>
      <w:pPr>
        <w:pStyle w:val="106"/>
        <w:snapToGrid w:val="0"/>
        <w:spacing w:line="5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（4）声评价范围</w:t>
      </w:r>
    </w:p>
    <w:p>
      <w:pPr>
        <w:pStyle w:val="106"/>
        <w:snapToGrid w:val="0"/>
        <w:spacing w:line="500" w:lineRule="exact"/>
        <w:ind w:firstLine="482"/>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厂界外1m以内范围作为声环境评价范围。</w:t>
      </w:r>
    </w:p>
    <w:p>
      <w:pPr>
        <w:adjustRightInd w:val="0"/>
        <w:spacing w:line="500" w:lineRule="exact"/>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（5）环境风险评价：以厂区风险源为中心，半径3.0km的范围。</w:t>
      </w:r>
    </w:p>
    <w:p>
      <w:pPr>
        <w:adjustRightInd w:val="0"/>
        <w:spacing w:line="500" w:lineRule="exact"/>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（6）生态环境影响评价：项目区。</w:t>
      </w:r>
    </w:p>
    <w:p>
      <w:pPr>
        <w:pStyle w:val="106"/>
        <w:snapToGrid w:val="0"/>
        <w:spacing w:line="500" w:lineRule="exact"/>
        <w:ind w:firstLine="480" w:firstLineChars="200"/>
        <w:jc w:val="left"/>
        <w:rPr>
          <w:rFonts w:eastAsia="华文中宋"/>
          <w:b/>
          <w:bCs/>
          <w:sz w:val="32"/>
          <w:szCs w:val="32"/>
        </w:rPr>
      </w:pPr>
      <w:r>
        <w:rPr>
          <w:rFonts w:hint="eastAsia" w:asciiTheme="minorEastAsia" w:hAnsiTheme="minorEastAsia" w:eastAsiaTheme="minorEastAsia" w:cstheme="minorEastAsia"/>
          <w:szCs w:val="24"/>
        </w:rPr>
        <w:t>本项目评价范围见评价范围示意图2.4-1。</w:t>
      </w:r>
    </w:p>
    <w:p>
      <w:pPr>
        <w:pStyle w:val="3"/>
        <w:spacing w:before="0" w:after="0" w:line="500" w:lineRule="exact"/>
        <w:rPr>
          <w:color w:val="000000"/>
        </w:rPr>
      </w:pPr>
      <w:bookmarkStart w:id="57" w:name="_Toc29977"/>
      <w:r>
        <w:rPr>
          <w:rFonts w:hint="eastAsia"/>
          <w:color w:val="000000"/>
        </w:rPr>
        <w:t>2.5</w:t>
      </w:r>
      <w:r>
        <w:rPr>
          <w:color w:val="000000"/>
        </w:rPr>
        <w:t>环境功能区划</w:t>
      </w:r>
      <w:bookmarkEnd w:id="57"/>
    </w:p>
    <w:p>
      <w:pPr>
        <w:spacing w:line="500" w:lineRule="exact"/>
        <w:ind w:firstLine="480" w:firstLineChars="200"/>
        <w:rPr>
          <w:color w:val="000000"/>
          <w:sz w:val="24"/>
        </w:rPr>
      </w:pPr>
      <w:r>
        <w:rPr>
          <w:color w:val="000000"/>
          <w:sz w:val="24"/>
        </w:rPr>
        <w:t>依据《新疆水环境功能区划》、《环境空气质量标准》（GB3095-2012）、《声环境噪声标准》（GB3096-2008）及《新疆生态功能区划》，确定评价区环境功能。</w:t>
      </w:r>
    </w:p>
    <w:p>
      <w:pPr>
        <w:spacing w:line="500" w:lineRule="exact"/>
        <w:ind w:firstLine="480" w:firstLineChars="200"/>
        <w:rPr>
          <w:color w:val="000000"/>
          <w:sz w:val="24"/>
        </w:rPr>
      </w:pPr>
      <w:r>
        <w:rPr>
          <w:color w:val="000000"/>
          <w:sz w:val="24"/>
        </w:rPr>
        <w:t>（1）环境空气功能区划</w:t>
      </w:r>
    </w:p>
    <w:p>
      <w:pPr>
        <w:spacing w:line="500" w:lineRule="exact"/>
        <w:ind w:firstLine="480" w:firstLineChars="200"/>
        <w:rPr>
          <w:color w:val="000000"/>
          <w:sz w:val="24"/>
        </w:rPr>
      </w:pPr>
      <w:r>
        <w:rPr>
          <w:color w:val="000000"/>
          <w:sz w:val="24"/>
        </w:rPr>
        <w:t>项目所在地环境空气功能区为二类区。</w:t>
      </w:r>
    </w:p>
    <w:p>
      <w:pPr>
        <w:spacing w:line="500" w:lineRule="exact"/>
        <w:ind w:firstLine="480" w:firstLineChars="200"/>
        <w:rPr>
          <w:color w:val="000000"/>
          <w:sz w:val="24"/>
        </w:rPr>
      </w:pPr>
      <w:r>
        <w:rPr>
          <w:color w:val="000000"/>
          <w:sz w:val="24"/>
        </w:rPr>
        <w:t>（2）水环境功能区划</w:t>
      </w:r>
    </w:p>
    <w:p>
      <w:pPr>
        <w:spacing w:line="500" w:lineRule="exact"/>
        <w:ind w:firstLine="480" w:firstLineChars="200"/>
        <w:rPr>
          <w:color w:val="000000"/>
          <w:sz w:val="24"/>
        </w:rPr>
      </w:pPr>
      <w:r>
        <w:rPr>
          <w:color w:val="000000"/>
          <w:sz w:val="24"/>
        </w:rPr>
        <w:t>本项目所在区域地下水为《地下水质量标准》（GB/T14848-2017）Ⅲ类标准。</w:t>
      </w:r>
    </w:p>
    <w:p>
      <w:pPr>
        <w:spacing w:line="500" w:lineRule="exact"/>
        <w:ind w:firstLine="480" w:firstLineChars="200"/>
        <w:rPr>
          <w:color w:val="000000"/>
          <w:sz w:val="24"/>
        </w:rPr>
      </w:pPr>
      <w:r>
        <w:rPr>
          <w:color w:val="000000"/>
          <w:sz w:val="24"/>
        </w:rPr>
        <w:t>（3）声环境功能区划</w:t>
      </w:r>
    </w:p>
    <w:p>
      <w:pPr>
        <w:spacing w:line="500" w:lineRule="exact"/>
        <w:ind w:firstLine="480" w:firstLineChars="200"/>
        <w:rPr>
          <w:color w:val="000000"/>
          <w:sz w:val="24"/>
        </w:rPr>
      </w:pPr>
      <w:r>
        <w:rPr>
          <w:color w:val="000000"/>
          <w:sz w:val="24"/>
        </w:rPr>
        <w:t>项目区位于工业园区，为3类声环境功能区。</w:t>
      </w:r>
    </w:p>
    <w:p>
      <w:pPr>
        <w:spacing w:line="500" w:lineRule="exact"/>
        <w:ind w:firstLine="480" w:firstLineChars="200"/>
        <w:rPr>
          <w:color w:val="000000"/>
          <w:sz w:val="24"/>
        </w:rPr>
      </w:pPr>
      <w:r>
        <w:rPr>
          <w:color w:val="000000"/>
          <w:sz w:val="24"/>
        </w:rPr>
        <w:t>（</w:t>
      </w:r>
      <w:r>
        <w:rPr>
          <w:rFonts w:hint="eastAsia"/>
          <w:color w:val="000000"/>
          <w:sz w:val="24"/>
        </w:rPr>
        <w:t>4</w:t>
      </w:r>
      <w:r>
        <w:rPr>
          <w:color w:val="000000"/>
          <w:sz w:val="24"/>
        </w:rPr>
        <w:t>）生态功能区划</w:t>
      </w:r>
    </w:p>
    <w:p>
      <w:pPr>
        <w:spacing w:line="500" w:lineRule="exact"/>
        <w:ind w:firstLine="480" w:firstLineChars="200"/>
        <w:rPr>
          <w:color w:val="000000"/>
          <w:sz w:val="24"/>
        </w:rPr>
      </w:pPr>
      <w:r>
        <w:rPr>
          <w:color w:val="000000"/>
          <w:sz w:val="24"/>
        </w:rPr>
        <w:t>根据新疆生态功能区划，本项目所在区域</w:t>
      </w:r>
      <w:r>
        <w:rPr>
          <w:rFonts w:hint="eastAsia"/>
          <w:color w:val="000000"/>
          <w:kern w:val="0"/>
          <w:sz w:val="24"/>
        </w:rPr>
        <w:t>属于塔里木盆地暖温荒漠及绿洲农业生态区——塔里木盆地西部、北部荒漠及绿洲农业生态亚区——渭干河三角洲绿洲农业盐渍化敏感生态功能区。</w:t>
      </w:r>
    </w:p>
    <w:bookmarkEnd w:id="55"/>
    <w:p>
      <w:pPr>
        <w:pStyle w:val="3"/>
        <w:spacing w:before="0" w:after="0" w:line="600" w:lineRule="exact"/>
        <w:rPr>
          <w:color w:val="000000"/>
        </w:rPr>
      </w:pPr>
      <w:bookmarkStart w:id="58" w:name="_Toc296179351"/>
      <w:bookmarkStart w:id="59" w:name="_Toc332727818"/>
      <w:bookmarkStart w:id="60" w:name="_Toc296180371"/>
      <w:bookmarkStart w:id="61" w:name="_Toc318380471"/>
      <w:bookmarkStart w:id="62" w:name="_Toc261445732"/>
      <w:bookmarkStart w:id="63" w:name="_Toc296258598"/>
      <w:bookmarkStart w:id="64" w:name="_Toc363049951"/>
      <w:bookmarkStart w:id="65" w:name="_Toc296179940"/>
      <w:bookmarkStart w:id="66" w:name="_Toc233630291"/>
      <w:r>
        <w:rPr>
          <w:rFonts w:hint="eastAsia"/>
          <w:color w:val="000000"/>
        </w:rPr>
        <w:t>2.6评价标准</w:t>
      </w:r>
    </w:p>
    <w:p>
      <w:pPr>
        <w:spacing w:line="600" w:lineRule="exact"/>
        <w:rPr>
          <w:rFonts w:eastAsia="华文中宋"/>
          <w:b/>
          <w:bCs/>
          <w:sz w:val="28"/>
          <w:szCs w:val="32"/>
          <w:lang w:val="zh-CN"/>
        </w:rPr>
      </w:pPr>
      <w:r>
        <w:rPr>
          <w:rFonts w:hint="eastAsia" w:eastAsia="华文中宋"/>
          <w:b/>
          <w:bCs/>
          <w:sz w:val="28"/>
          <w:szCs w:val="32"/>
        </w:rPr>
        <w:t>2.6.1</w:t>
      </w:r>
      <w:r>
        <w:rPr>
          <w:rFonts w:hint="eastAsia" w:eastAsia="华文中宋"/>
          <w:b/>
          <w:bCs/>
          <w:sz w:val="28"/>
          <w:szCs w:val="32"/>
          <w:lang w:val="zh-CN"/>
        </w:rPr>
        <w:t>环境质量标准</w:t>
      </w:r>
    </w:p>
    <w:p>
      <w:pPr>
        <w:pStyle w:val="2"/>
        <w:spacing w:beforeAutospacing="0" w:afterAutospacing="0" w:line="600" w:lineRule="exact"/>
        <w:rPr>
          <w:rFonts w:asciiTheme="minorEastAsia" w:hAnsiTheme="minorEastAsia" w:eastAsiaTheme="minorEastAsia"/>
          <w:b w:val="0"/>
          <w:kern w:val="2"/>
          <w:sz w:val="24"/>
          <w:szCs w:val="28"/>
          <w:lang w:val="zh-CN"/>
        </w:rPr>
      </w:pPr>
      <w:r>
        <w:rPr>
          <w:rFonts w:hint="eastAsia" w:asciiTheme="minorEastAsia" w:hAnsiTheme="minorEastAsia" w:eastAsiaTheme="minorEastAsia"/>
          <w:b w:val="0"/>
          <w:kern w:val="2"/>
          <w:sz w:val="24"/>
          <w:szCs w:val="28"/>
          <w:lang w:val="zh-CN"/>
        </w:rPr>
        <w:t>（</w:t>
      </w:r>
      <w:r>
        <w:rPr>
          <w:rFonts w:hint="eastAsia" w:asciiTheme="minorEastAsia" w:hAnsiTheme="minorEastAsia" w:eastAsiaTheme="minorEastAsia"/>
          <w:b w:val="0"/>
          <w:kern w:val="2"/>
          <w:sz w:val="24"/>
          <w:szCs w:val="28"/>
        </w:rPr>
        <w:t>1</w:t>
      </w:r>
      <w:r>
        <w:rPr>
          <w:rFonts w:hint="eastAsia" w:asciiTheme="minorEastAsia" w:hAnsiTheme="minorEastAsia" w:eastAsiaTheme="minorEastAsia"/>
          <w:b w:val="0"/>
          <w:kern w:val="2"/>
          <w:sz w:val="24"/>
          <w:szCs w:val="28"/>
          <w:lang w:val="zh-CN"/>
        </w:rPr>
        <w:t>）环境空气</w:t>
      </w:r>
    </w:p>
    <w:p>
      <w:pPr>
        <w:spacing w:line="6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bCs/>
          <w:sz w:val="24"/>
          <w:szCs w:val="28"/>
          <w:lang w:val="zh-CN"/>
        </w:rPr>
        <w:t>项目所在地位于环境空气质量二类功能区，</w:t>
      </w:r>
      <w:r>
        <w:rPr>
          <w:rFonts w:asciiTheme="minorEastAsia" w:hAnsiTheme="minorEastAsia" w:eastAsiaTheme="minorEastAsia"/>
          <w:bCs/>
          <w:sz w:val="24"/>
          <w:szCs w:val="28"/>
          <w:lang w:val="zh-CN"/>
        </w:rPr>
        <w:t>SO</w:t>
      </w:r>
      <w:r>
        <w:rPr>
          <w:rFonts w:asciiTheme="minorEastAsia" w:hAnsiTheme="minorEastAsia" w:eastAsiaTheme="minorEastAsia"/>
          <w:bCs/>
          <w:sz w:val="24"/>
          <w:szCs w:val="28"/>
          <w:vertAlign w:val="subscript"/>
          <w:lang w:val="zh-CN"/>
        </w:rPr>
        <w:t>2</w:t>
      </w:r>
      <w:r>
        <w:rPr>
          <w:rFonts w:hint="eastAsia" w:asciiTheme="minorEastAsia" w:hAnsiTheme="minorEastAsia" w:eastAsiaTheme="minorEastAsia"/>
          <w:bCs/>
          <w:sz w:val="24"/>
          <w:szCs w:val="28"/>
          <w:lang w:val="zh-CN"/>
        </w:rPr>
        <w:t>、</w:t>
      </w:r>
      <w:r>
        <w:rPr>
          <w:rFonts w:asciiTheme="minorEastAsia" w:hAnsiTheme="minorEastAsia" w:eastAsiaTheme="minorEastAsia"/>
          <w:bCs/>
          <w:sz w:val="24"/>
          <w:szCs w:val="28"/>
          <w:lang w:val="zh-CN"/>
        </w:rPr>
        <w:t>NO</w:t>
      </w:r>
      <w:r>
        <w:rPr>
          <w:rFonts w:asciiTheme="minorEastAsia" w:hAnsiTheme="minorEastAsia" w:eastAsiaTheme="minorEastAsia"/>
          <w:bCs/>
          <w:sz w:val="24"/>
          <w:szCs w:val="28"/>
          <w:vertAlign w:val="subscript"/>
          <w:lang w:val="zh-CN"/>
        </w:rPr>
        <w:t>2</w:t>
      </w:r>
      <w:r>
        <w:rPr>
          <w:rFonts w:hint="eastAsia" w:asciiTheme="minorEastAsia" w:hAnsiTheme="minorEastAsia" w:eastAsiaTheme="minorEastAsia"/>
          <w:bCs/>
          <w:sz w:val="24"/>
          <w:szCs w:val="28"/>
          <w:lang w:val="zh-CN"/>
        </w:rPr>
        <w:t>、</w:t>
      </w:r>
      <w:r>
        <w:rPr>
          <w:rFonts w:hint="eastAsia" w:asciiTheme="minorEastAsia" w:hAnsiTheme="minorEastAsia" w:eastAsiaTheme="minorEastAsia"/>
          <w:sz w:val="24"/>
          <w:szCs w:val="24"/>
        </w:rPr>
        <w:t>CO、O</w:t>
      </w:r>
      <w:r>
        <w:rPr>
          <w:rFonts w:hint="eastAsia" w:asciiTheme="minorEastAsia" w:hAnsiTheme="minorEastAsia" w:eastAsiaTheme="minorEastAsia"/>
          <w:sz w:val="24"/>
          <w:szCs w:val="24"/>
          <w:vertAlign w:val="subscript"/>
        </w:rPr>
        <w:t>3</w:t>
      </w:r>
      <w:r>
        <w:rPr>
          <w:rFonts w:hint="eastAsia" w:asciiTheme="minorEastAsia" w:hAnsiTheme="minorEastAsia" w:eastAsiaTheme="minorEastAsia"/>
          <w:sz w:val="24"/>
          <w:szCs w:val="24"/>
        </w:rPr>
        <w:t>、</w:t>
      </w:r>
      <w:r>
        <w:rPr>
          <w:rFonts w:asciiTheme="minorEastAsia" w:hAnsiTheme="minorEastAsia" w:eastAsiaTheme="minorEastAsia"/>
          <w:bCs/>
          <w:sz w:val="24"/>
          <w:szCs w:val="28"/>
          <w:lang w:val="zh-CN"/>
        </w:rPr>
        <w:t>PM</w:t>
      </w:r>
      <w:r>
        <w:rPr>
          <w:rFonts w:asciiTheme="minorEastAsia" w:hAnsiTheme="minorEastAsia" w:eastAsiaTheme="minorEastAsia"/>
          <w:bCs/>
          <w:sz w:val="24"/>
          <w:szCs w:val="28"/>
          <w:vertAlign w:val="subscript"/>
          <w:lang w:val="zh-CN"/>
        </w:rPr>
        <w:t>10</w:t>
      </w:r>
      <w:r>
        <w:rPr>
          <w:rFonts w:hint="eastAsia" w:asciiTheme="minorEastAsia" w:hAnsiTheme="minorEastAsia" w:eastAsiaTheme="minorEastAsia"/>
          <w:bCs/>
          <w:sz w:val="24"/>
          <w:szCs w:val="28"/>
          <w:lang w:val="zh-CN"/>
        </w:rPr>
        <w:t>、</w:t>
      </w:r>
      <w:r>
        <w:rPr>
          <w:rFonts w:asciiTheme="minorEastAsia" w:hAnsiTheme="minorEastAsia" w:eastAsiaTheme="minorEastAsia"/>
          <w:bCs/>
          <w:sz w:val="24"/>
          <w:szCs w:val="28"/>
          <w:lang w:val="zh-CN"/>
        </w:rPr>
        <w:t>PM</w:t>
      </w:r>
      <w:r>
        <w:rPr>
          <w:rFonts w:asciiTheme="minorEastAsia" w:hAnsiTheme="minorEastAsia" w:eastAsiaTheme="minorEastAsia"/>
          <w:bCs/>
          <w:sz w:val="24"/>
          <w:szCs w:val="28"/>
          <w:vertAlign w:val="subscript"/>
          <w:lang w:val="zh-CN"/>
        </w:rPr>
        <w:t>2.5</w:t>
      </w:r>
      <w:r>
        <w:rPr>
          <w:rFonts w:hint="eastAsia" w:asciiTheme="minorEastAsia" w:hAnsiTheme="minorEastAsia" w:eastAsiaTheme="minorEastAsia"/>
          <w:bCs/>
          <w:sz w:val="24"/>
          <w:szCs w:val="28"/>
          <w:lang w:val="zh-CN"/>
        </w:rPr>
        <w:t>执行《环境空</w:t>
      </w:r>
      <w:r>
        <w:rPr>
          <w:rFonts w:hint="eastAsia" w:asciiTheme="minorEastAsia" w:hAnsiTheme="minorEastAsia" w:eastAsiaTheme="minorEastAsia"/>
          <w:bCs/>
          <w:sz w:val="24"/>
          <w:lang w:val="zh-CN"/>
        </w:rPr>
        <w:t>气质量标准》</w:t>
      </w:r>
      <w:r>
        <w:rPr>
          <w:rFonts w:hint="eastAsia" w:asciiTheme="minorEastAsia" w:hAnsiTheme="minorEastAsia" w:eastAsiaTheme="minorEastAsia"/>
          <w:sz w:val="24"/>
        </w:rPr>
        <w:t>（</w:t>
      </w:r>
      <w:r>
        <w:rPr>
          <w:rFonts w:asciiTheme="minorEastAsia" w:hAnsiTheme="minorEastAsia" w:eastAsiaTheme="minorEastAsia"/>
          <w:bCs/>
          <w:sz w:val="24"/>
          <w:szCs w:val="28"/>
          <w:lang w:val="zh-CN"/>
        </w:rPr>
        <w:t>GB3095-2012</w:t>
      </w:r>
      <w:r>
        <w:rPr>
          <w:rFonts w:hint="eastAsia" w:asciiTheme="minorEastAsia" w:hAnsiTheme="minorEastAsia" w:eastAsiaTheme="minorEastAsia"/>
          <w:sz w:val="24"/>
        </w:rPr>
        <w:t>）中的二级标准</w:t>
      </w:r>
      <w:r>
        <w:rPr>
          <w:rFonts w:hint="eastAsia" w:asciiTheme="minorEastAsia" w:hAnsiTheme="minorEastAsia" w:eastAsiaTheme="minorEastAsia"/>
          <w:bCs/>
          <w:sz w:val="24"/>
          <w:szCs w:val="28"/>
          <w:lang w:val="zh-CN"/>
        </w:rPr>
        <w:t>。</w:t>
      </w:r>
      <w:r>
        <w:rPr>
          <w:rFonts w:hint="eastAsia" w:asciiTheme="minorEastAsia" w:hAnsiTheme="minorEastAsia" w:eastAsiaTheme="minorEastAsia"/>
          <w:sz w:val="24"/>
          <w:lang w:val="zh-CN"/>
        </w:rPr>
        <w:t>因</w:t>
      </w:r>
      <w:r>
        <w:rPr>
          <w:rFonts w:hint="eastAsia" w:asciiTheme="minorEastAsia" w:hAnsiTheme="minorEastAsia" w:eastAsiaTheme="minorEastAsia"/>
          <w:sz w:val="24"/>
        </w:rPr>
        <w:t>环境空气质量标准中没有非甲烷总烃的标准，本次环评</w:t>
      </w:r>
      <w:r>
        <w:rPr>
          <w:rFonts w:hint="eastAsia" w:asciiTheme="minorEastAsia" w:hAnsiTheme="minorEastAsia" w:eastAsiaTheme="minorEastAsia"/>
          <w:sz w:val="24"/>
          <w:lang w:val="zh-CN"/>
        </w:rPr>
        <w:t>引用</w:t>
      </w:r>
      <w:r>
        <w:rPr>
          <w:rFonts w:hint="eastAsia" w:asciiTheme="minorEastAsia" w:hAnsiTheme="minorEastAsia" w:eastAsiaTheme="minorEastAsia"/>
          <w:sz w:val="24"/>
        </w:rPr>
        <w:t>中国环境科学出版社出版的国家环境保护局科技标准司中《大气污染物综合排放标准详解》（具体第244页）</w:t>
      </w:r>
      <w:r>
        <w:rPr>
          <w:rFonts w:hint="eastAsia" w:asciiTheme="minorEastAsia" w:hAnsiTheme="minorEastAsia" w:eastAsiaTheme="minorEastAsia"/>
          <w:bCs/>
          <w:sz w:val="24"/>
          <w:szCs w:val="28"/>
          <w:lang w:val="zh-CN"/>
        </w:rPr>
        <w:t>中的推荐限</w:t>
      </w:r>
      <w:r>
        <w:rPr>
          <w:rFonts w:asciiTheme="minorEastAsia" w:hAnsiTheme="minorEastAsia" w:eastAsiaTheme="minorEastAsia"/>
          <w:bCs/>
          <w:sz w:val="24"/>
          <w:szCs w:val="28"/>
          <w:lang w:val="zh-CN"/>
        </w:rPr>
        <w:t>值</w:t>
      </w:r>
      <w:r>
        <w:rPr>
          <w:rFonts w:hint="eastAsia" w:asciiTheme="minorEastAsia" w:hAnsiTheme="minorEastAsia" w:eastAsiaTheme="minorEastAsia"/>
          <w:bCs/>
          <w:sz w:val="24"/>
          <w:szCs w:val="28"/>
          <w:lang w:val="zh-CN"/>
        </w:rPr>
        <w:t>，</w:t>
      </w:r>
      <w:r>
        <w:rPr>
          <w:rFonts w:hint="eastAsia" w:asciiTheme="minorEastAsia" w:hAnsiTheme="minorEastAsia" w:eastAsiaTheme="minorEastAsia"/>
          <w:sz w:val="24"/>
          <w:lang w:val="zh-CN"/>
        </w:rPr>
        <w:t>即</w:t>
      </w:r>
      <w:r>
        <w:rPr>
          <w:rFonts w:hint="eastAsia" w:asciiTheme="minorEastAsia" w:hAnsiTheme="minorEastAsia" w:eastAsiaTheme="minorEastAsia"/>
          <w:sz w:val="24"/>
        </w:rPr>
        <w:t>2mg/m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作为小时标准</w:t>
      </w:r>
      <w:r>
        <w:rPr>
          <w:rFonts w:hint="eastAsia" w:asciiTheme="minorEastAsia" w:hAnsiTheme="minorEastAsia" w:eastAsiaTheme="minorEastAsia"/>
          <w:sz w:val="24"/>
          <w:lang w:val="zh-CN"/>
        </w:rPr>
        <w:t>。</w:t>
      </w:r>
      <w:r>
        <w:rPr>
          <w:rFonts w:hint="eastAsia" w:asciiTheme="minorEastAsia" w:hAnsiTheme="minorEastAsia" w:eastAsiaTheme="minorEastAsia"/>
          <w:bCs/>
          <w:sz w:val="24"/>
          <w:szCs w:val="28"/>
          <w:lang w:val="zh-CN"/>
        </w:rPr>
        <w:t>具体见表</w:t>
      </w:r>
      <w:r>
        <w:rPr>
          <w:rFonts w:asciiTheme="minorEastAsia" w:hAnsiTheme="minorEastAsia" w:eastAsiaTheme="minorEastAsia"/>
          <w:bCs/>
          <w:sz w:val="24"/>
          <w:szCs w:val="28"/>
          <w:lang w:val="zh-CN"/>
        </w:rPr>
        <w:t>2.</w:t>
      </w:r>
      <w:r>
        <w:rPr>
          <w:rFonts w:hint="eastAsia" w:asciiTheme="minorEastAsia" w:hAnsiTheme="minorEastAsia" w:eastAsiaTheme="minorEastAsia"/>
          <w:bCs/>
          <w:sz w:val="24"/>
          <w:szCs w:val="28"/>
        </w:rPr>
        <w:t>6</w:t>
      </w:r>
      <w:r>
        <w:rPr>
          <w:rFonts w:asciiTheme="minorEastAsia" w:hAnsiTheme="minorEastAsia" w:eastAsiaTheme="minorEastAsia"/>
          <w:bCs/>
          <w:sz w:val="24"/>
          <w:szCs w:val="28"/>
          <w:lang w:val="zh-CN"/>
        </w:rPr>
        <w:t>-</w:t>
      </w:r>
      <w:r>
        <w:rPr>
          <w:rFonts w:hint="eastAsia" w:asciiTheme="minorEastAsia" w:hAnsiTheme="minorEastAsia" w:eastAsiaTheme="minorEastAsia"/>
          <w:bCs/>
          <w:sz w:val="24"/>
          <w:szCs w:val="28"/>
        </w:rPr>
        <w:t>1</w:t>
      </w:r>
      <w:r>
        <w:rPr>
          <w:rFonts w:hint="eastAsia" w:asciiTheme="minorEastAsia" w:hAnsiTheme="minorEastAsia" w:eastAsiaTheme="minorEastAsia"/>
          <w:bCs/>
          <w:sz w:val="24"/>
          <w:szCs w:val="28"/>
          <w:lang w:val="zh-CN"/>
        </w:rPr>
        <w:t>。</w:t>
      </w:r>
    </w:p>
    <w:p>
      <w:pPr>
        <w:spacing w:line="5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表2.6-1     环境空气质量评价标准 </w:t>
      </w:r>
    </w:p>
    <w:tbl>
      <w:tblPr>
        <w:tblStyle w:val="42"/>
        <w:tblW w:w="8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34"/>
        <w:gridCol w:w="1335"/>
        <w:gridCol w:w="960"/>
        <w:gridCol w:w="3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4"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污染物</w:t>
            </w:r>
          </w:p>
        </w:tc>
        <w:tc>
          <w:tcPr>
            <w:tcW w:w="2134"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平均时间</w:t>
            </w:r>
          </w:p>
        </w:tc>
        <w:tc>
          <w:tcPr>
            <w:tcW w:w="1335"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浓度限值</w:t>
            </w:r>
          </w:p>
        </w:tc>
        <w:tc>
          <w:tcPr>
            <w:tcW w:w="960"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单位</w:t>
            </w:r>
          </w:p>
        </w:tc>
        <w:tc>
          <w:tcPr>
            <w:tcW w:w="3136" w:type="dxa"/>
            <w:vAlign w:val="center"/>
          </w:tcPr>
          <w:p>
            <w:pPr>
              <w:snapToGrid w:val="0"/>
              <w:spacing w:line="192" w:lineRule="auto"/>
              <w:jc w:val="center"/>
              <w:rPr>
                <w:rFonts w:asciiTheme="minorEastAsia" w:hAnsiTheme="minorEastAsia" w:eastAsiaTheme="minorEastAsia"/>
              </w:rPr>
            </w:pPr>
            <w:r>
              <w:rPr>
                <w:rFonts w:hint="eastAsia" w:asciiTheme="minorEastAsia" w:hAnsiTheme="minorEastAsia" w:eastAsiaTheme="minorEastAsia"/>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SO</w:t>
            </w:r>
            <w:r>
              <w:rPr>
                <w:rFonts w:hint="eastAsia" w:asciiTheme="minorEastAsia" w:hAnsiTheme="minorEastAsia" w:eastAsiaTheme="minorEastAsia" w:cstheme="minorEastAsia"/>
                <w:szCs w:val="21"/>
                <w:vertAlign w:val="subscript"/>
              </w:rPr>
              <w:t>2</w:t>
            </w: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年平均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960" w:type="dxa"/>
            <w:vMerge w:val="restart"/>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µg/m</w:t>
            </w:r>
            <w:r>
              <w:rPr>
                <w:rFonts w:hint="eastAsia" w:asciiTheme="minorEastAsia" w:hAnsiTheme="minorEastAsia" w:eastAsiaTheme="minorEastAsia" w:cstheme="minorEastAsia"/>
                <w:szCs w:val="21"/>
                <w:vertAlign w:val="superscript"/>
              </w:rPr>
              <w:t>3</w:t>
            </w:r>
          </w:p>
        </w:tc>
        <w:tc>
          <w:tcPr>
            <w:tcW w:w="3136"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《环境空气质量标准》</w:t>
            </w:r>
          </w:p>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（GB3095-2012）二级标准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150</w:t>
            </w:r>
          </w:p>
        </w:tc>
        <w:tc>
          <w:tcPr>
            <w:tcW w:w="960"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1小时平均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NO</w:t>
            </w:r>
            <w:r>
              <w:rPr>
                <w:rFonts w:hint="eastAsia" w:asciiTheme="minorEastAsia" w:hAnsiTheme="minorEastAsia" w:eastAsiaTheme="minorEastAsia" w:cstheme="minorEastAsia"/>
                <w:szCs w:val="21"/>
                <w:vertAlign w:val="subscript"/>
              </w:rPr>
              <w:t>2</w:t>
            </w: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年平均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1小时平均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PM</w:t>
            </w:r>
            <w:r>
              <w:rPr>
                <w:rFonts w:hint="eastAsia" w:asciiTheme="minorEastAsia" w:hAnsiTheme="minorEastAsia" w:eastAsiaTheme="minorEastAsia" w:cstheme="minorEastAsia"/>
                <w:szCs w:val="21"/>
                <w:vertAlign w:val="subscript"/>
              </w:rPr>
              <w:t>10</w:t>
            </w: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年平均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PM</w:t>
            </w:r>
            <w:r>
              <w:rPr>
                <w:rFonts w:hint="eastAsia" w:asciiTheme="minorEastAsia" w:hAnsiTheme="minorEastAsia" w:eastAsiaTheme="minorEastAsia" w:cstheme="minorEastAsia"/>
                <w:szCs w:val="21"/>
                <w:vertAlign w:val="subscript"/>
              </w:rPr>
              <w:t>2.5</w:t>
            </w: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年平均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75</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CO</w:t>
            </w: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60" w:type="dxa"/>
            <w:vMerge w:val="restart"/>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mg/m</w:t>
            </w:r>
            <w:r>
              <w:rPr>
                <w:rFonts w:hint="eastAsia" w:asciiTheme="minorEastAsia" w:hAnsiTheme="minorEastAsia" w:eastAsiaTheme="minorEastAsia" w:cstheme="minorEastAsia"/>
                <w:szCs w:val="21"/>
                <w:vertAlign w:val="superscript"/>
              </w:rPr>
              <w:t>3</w:t>
            </w: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1小时平均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vMerge w:val="restart"/>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szCs w:val="21"/>
                <w:vertAlign w:val="subscript"/>
              </w:rPr>
              <w:t>3</w:t>
            </w: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日最大8小时</w:t>
            </w:r>
            <w:r>
              <w:rPr>
                <w:rFonts w:hint="eastAsia" w:asciiTheme="minorEastAsia" w:hAnsiTheme="minorEastAsia" w:eastAsiaTheme="minorEastAsia" w:cstheme="minorEastAsia"/>
                <w:color w:val="000000"/>
                <w:szCs w:val="21"/>
              </w:rPr>
              <w:t>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160</w:t>
            </w:r>
          </w:p>
        </w:tc>
        <w:tc>
          <w:tcPr>
            <w:tcW w:w="960" w:type="dxa"/>
            <w:vMerge w:val="restart"/>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µg/m</w:t>
            </w:r>
            <w:r>
              <w:rPr>
                <w:rFonts w:hint="eastAsia" w:asciiTheme="minorEastAsia" w:hAnsiTheme="minorEastAsia" w:eastAsiaTheme="minorEastAsia" w:cstheme="minorEastAsia"/>
                <w:szCs w:val="21"/>
                <w:vertAlign w:val="superscript"/>
              </w:rPr>
              <w:t>3</w:t>
            </w: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44" w:type="dxa"/>
            <w:vMerge w:val="continue"/>
            <w:vAlign w:val="center"/>
          </w:tcPr>
          <w:p>
            <w:pPr>
              <w:snapToGrid w:val="0"/>
              <w:spacing w:line="192" w:lineRule="auto"/>
              <w:jc w:val="center"/>
              <w:rPr>
                <w:rFonts w:asciiTheme="minorEastAsia" w:hAnsiTheme="minorEastAsia" w:eastAsiaTheme="minorEastAsia" w:cstheme="minorEastAsia"/>
                <w:szCs w:val="21"/>
              </w:rPr>
            </w:pPr>
          </w:p>
        </w:tc>
        <w:tc>
          <w:tcPr>
            <w:tcW w:w="2134"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1小时平均</w:t>
            </w:r>
          </w:p>
        </w:tc>
        <w:tc>
          <w:tcPr>
            <w:tcW w:w="1335" w:type="dxa"/>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200</w:t>
            </w:r>
          </w:p>
        </w:tc>
        <w:tc>
          <w:tcPr>
            <w:tcW w:w="960"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c>
          <w:tcPr>
            <w:tcW w:w="3136" w:type="dxa"/>
            <w:vMerge w:val="continue"/>
            <w:vAlign w:val="center"/>
          </w:tcPr>
          <w:p>
            <w:pPr>
              <w:snapToGrid w:val="0"/>
              <w:spacing w:line="192" w:lineRule="auto"/>
              <w:ind w:firstLine="48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44" w:type="dxa"/>
            <w:tcBorders>
              <w:bottom w:val="single" w:color="auto" w:sz="12" w:space="0"/>
            </w:tcBorders>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2134" w:type="dxa"/>
            <w:tcBorders>
              <w:bottom w:val="single" w:color="auto" w:sz="12" w:space="0"/>
            </w:tcBorders>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1小时</w:t>
            </w:r>
          </w:p>
        </w:tc>
        <w:tc>
          <w:tcPr>
            <w:tcW w:w="1335" w:type="dxa"/>
            <w:tcBorders>
              <w:bottom w:val="single" w:color="auto" w:sz="12" w:space="0"/>
            </w:tcBorders>
            <w:vAlign w:val="center"/>
          </w:tcPr>
          <w:p>
            <w:pPr>
              <w:snapToGrid w:val="0"/>
              <w:spacing w:line="192"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60" w:type="dxa"/>
            <w:tcBorders>
              <w:bottom w:val="single" w:color="auto" w:sz="12" w:space="0"/>
            </w:tcBorders>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mg/m</w:t>
            </w:r>
            <w:r>
              <w:rPr>
                <w:rFonts w:hint="eastAsia" w:asciiTheme="minorEastAsia" w:hAnsiTheme="minorEastAsia" w:eastAsiaTheme="minorEastAsia" w:cstheme="minorEastAsia"/>
                <w:szCs w:val="21"/>
                <w:vertAlign w:val="superscript"/>
              </w:rPr>
              <w:t>3</w:t>
            </w:r>
          </w:p>
        </w:tc>
        <w:tc>
          <w:tcPr>
            <w:tcW w:w="3136" w:type="dxa"/>
            <w:tcBorders>
              <w:bottom w:val="single" w:color="auto" w:sz="12" w:space="0"/>
            </w:tcBorders>
            <w:vAlign w:val="center"/>
          </w:tcPr>
          <w:p>
            <w:pPr>
              <w:snapToGrid w:val="0"/>
              <w:spacing w:line="19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参照《大气污染物综合排放标准详解》中的环境管理推荐限值</w:t>
            </w:r>
          </w:p>
        </w:tc>
      </w:tr>
    </w:tbl>
    <w:p>
      <w:pPr>
        <w:spacing w:line="500" w:lineRule="exact"/>
        <w:ind w:firstLine="841" w:firstLineChars="349"/>
        <w:rPr>
          <w:rFonts w:asciiTheme="minorEastAsia" w:hAnsiTheme="minorEastAsia" w:eastAsiaTheme="minorEastAsia" w:cstheme="minorEastAsia"/>
          <w:b/>
          <w:sz w:val="24"/>
          <w:szCs w:val="24"/>
        </w:rPr>
      </w:pPr>
    </w:p>
    <w:p>
      <w:pPr>
        <w:pStyle w:val="36"/>
        <w:adjustRightInd w:val="0"/>
        <w:snapToGrid w:val="0"/>
        <w:spacing w:after="0" w:line="500" w:lineRule="exact"/>
        <w:ind w:firstLine="480" w:firstLineChars="200"/>
        <w:jc w:val="left"/>
        <w:rPr>
          <w:rFonts w:asciiTheme="minorEastAsia" w:hAnsiTheme="minorEastAsia" w:eastAsiaTheme="minorEastAsia"/>
          <w:bCs/>
          <w:sz w:val="24"/>
          <w:szCs w:val="28"/>
          <w:lang w:val="zh-CN"/>
        </w:rPr>
      </w:pPr>
      <w:r>
        <w:rPr>
          <w:rFonts w:hint="eastAsia" w:asciiTheme="minorEastAsia" w:hAnsiTheme="minorEastAsia" w:eastAsiaTheme="minorEastAsia"/>
          <w:bCs/>
          <w:sz w:val="24"/>
          <w:szCs w:val="28"/>
          <w:lang w:val="zh-CN"/>
        </w:rPr>
        <w:t>（</w:t>
      </w:r>
      <w:r>
        <w:rPr>
          <w:rFonts w:asciiTheme="minorEastAsia" w:hAnsiTheme="minorEastAsia" w:eastAsiaTheme="minorEastAsia"/>
          <w:bCs/>
          <w:sz w:val="24"/>
          <w:szCs w:val="28"/>
          <w:lang w:val="zh-CN"/>
        </w:rPr>
        <w:t>2</w:t>
      </w:r>
      <w:r>
        <w:rPr>
          <w:rFonts w:hint="eastAsia" w:asciiTheme="minorEastAsia" w:hAnsiTheme="minorEastAsia" w:eastAsiaTheme="minorEastAsia"/>
          <w:bCs/>
          <w:sz w:val="24"/>
          <w:szCs w:val="28"/>
          <w:lang w:val="zh-CN"/>
        </w:rPr>
        <w:t>）地下水</w:t>
      </w:r>
    </w:p>
    <w:p>
      <w:pPr>
        <w:adjustRightInd w:val="0"/>
        <w:snapToGrid w:val="0"/>
        <w:spacing w:line="500" w:lineRule="exact"/>
        <w:ind w:firstLine="480" w:firstLineChars="200"/>
        <w:jc w:val="left"/>
        <w:rPr>
          <w:rFonts w:asciiTheme="minorEastAsia" w:hAnsiTheme="minorEastAsia" w:eastAsiaTheme="minorEastAsia"/>
          <w:bCs/>
          <w:sz w:val="24"/>
          <w:szCs w:val="28"/>
          <w:lang w:val="zh-CN"/>
        </w:rPr>
      </w:pPr>
      <w:r>
        <w:rPr>
          <w:rFonts w:hint="eastAsia" w:asciiTheme="minorEastAsia" w:hAnsiTheme="minorEastAsia" w:eastAsiaTheme="minorEastAsia"/>
          <w:bCs/>
          <w:sz w:val="24"/>
          <w:szCs w:val="28"/>
          <w:lang w:val="zh-CN"/>
        </w:rPr>
        <w:t>地下水质量标准：执行《地下水质量标准》（</w:t>
      </w:r>
      <w:r>
        <w:rPr>
          <w:rFonts w:asciiTheme="minorEastAsia" w:hAnsiTheme="minorEastAsia" w:eastAsiaTheme="minorEastAsia"/>
          <w:bCs/>
          <w:sz w:val="24"/>
          <w:szCs w:val="28"/>
          <w:lang w:val="zh-CN"/>
        </w:rPr>
        <w:t>GB/T14848-2017</w:t>
      </w:r>
      <w:r>
        <w:rPr>
          <w:rFonts w:hint="eastAsia" w:asciiTheme="minorEastAsia" w:hAnsiTheme="minorEastAsia" w:eastAsiaTheme="minorEastAsia"/>
          <w:bCs/>
          <w:sz w:val="24"/>
          <w:szCs w:val="28"/>
          <w:lang w:val="zh-CN"/>
        </w:rPr>
        <w:t>）中的</w:t>
      </w:r>
      <w:r>
        <w:rPr>
          <w:rFonts w:hint="eastAsia" w:cs="宋体" w:asciiTheme="minorEastAsia" w:hAnsiTheme="minorEastAsia" w:eastAsiaTheme="minorEastAsia"/>
          <w:bCs/>
          <w:sz w:val="24"/>
          <w:szCs w:val="28"/>
          <w:lang w:val="zh-CN"/>
        </w:rPr>
        <w:t>Ⅲ</w:t>
      </w:r>
      <w:r>
        <w:rPr>
          <w:rFonts w:hint="eastAsia" w:asciiTheme="minorEastAsia" w:hAnsiTheme="minorEastAsia" w:eastAsiaTheme="minorEastAsia"/>
          <w:bCs/>
          <w:sz w:val="24"/>
          <w:szCs w:val="28"/>
          <w:lang w:val="zh-CN"/>
        </w:rPr>
        <w:t>类标准，标准值见表</w:t>
      </w:r>
      <w:r>
        <w:rPr>
          <w:rFonts w:asciiTheme="minorEastAsia" w:hAnsiTheme="minorEastAsia" w:eastAsiaTheme="minorEastAsia"/>
          <w:bCs/>
          <w:sz w:val="24"/>
          <w:szCs w:val="28"/>
          <w:lang w:val="zh-CN"/>
        </w:rPr>
        <w:t>2.</w:t>
      </w:r>
      <w:r>
        <w:rPr>
          <w:rFonts w:hint="eastAsia" w:asciiTheme="minorEastAsia" w:hAnsiTheme="minorEastAsia" w:eastAsiaTheme="minorEastAsia"/>
          <w:bCs/>
          <w:sz w:val="24"/>
          <w:szCs w:val="28"/>
        </w:rPr>
        <w:t>6</w:t>
      </w:r>
      <w:r>
        <w:rPr>
          <w:rFonts w:asciiTheme="minorEastAsia" w:hAnsiTheme="minorEastAsia" w:eastAsiaTheme="minorEastAsia"/>
          <w:bCs/>
          <w:sz w:val="24"/>
          <w:szCs w:val="28"/>
          <w:lang w:val="zh-CN"/>
        </w:rPr>
        <w:t>-</w:t>
      </w:r>
      <w:r>
        <w:rPr>
          <w:rFonts w:hint="eastAsia" w:asciiTheme="minorEastAsia" w:hAnsiTheme="minorEastAsia" w:eastAsiaTheme="minorEastAsia"/>
          <w:bCs/>
          <w:sz w:val="24"/>
          <w:szCs w:val="28"/>
        </w:rPr>
        <w:t>2</w:t>
      </w:r>
      <w:r>
        <w:rPr>
          <w:rFonts w:hint="eastAsia" w:asciiTheme="minorEastAsia" w:hAnsiTheme="minorEastAsia" w:eastAsiaTheme="minorEastAsia"/>
          <w:bCs/>
          <w:sz w:val="24"/>
          <w:szCs w:val="28"/>
          <w:lang w:val="zh-CN"/>
        </w:rPr>
        <w:t>。</w:t>
      </w:r>
    </w:p>
    <w:p>
      <w:pPr>
        <w:spacing w:line="500" w:lineRule="exact"/>
        <w:ind w:firstLine="841" w:firstLineChars="34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表2.6-2  地下水质量标准（Ⅲ类）（单位：mg/L，pH除外）</w:t>
      </w:r>
    </w:p>
    <w:tbl>
      <w:tblPr>
        <w:tblStyle w:val="42"/>
        <w:tblW w:w="81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3137"/>
        <w:gridCol w:w="3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Borders>
              <w:top w:val="single" w:color="auto" w:sz="12" w:space="0"/>
            </w:tcBorders>
            <w:vAlign w:val="center"/>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序号</w:t>
            </w:r>
          </w:p>
        </w:tc>
        <w:tc>
          <w:tcPr>
            <w:tcW w:w="3137" w:type="dxa"/>
            <w:tcBorders>
              <w:top w:val="single" w:color="auto" w:sz="12" w:space="0"/>
            </w:tcBorders>
            <w:vAlign w:val="center"/>
          </w:tcPr>
          <w:p>
            <w:pPr>
              <w:autoSpaceDE w:val="0"/>
              <w:autoSpaceDN w:val="0"/>
              <w:adjustRightInd w:val="0"/>
              <w:snapToGrid w:val="0"/>
              <w:ind w:firstLine="1365" w:firstLineChars="650"/>
              <w:rPr>
                <w:rFonts w:asciiTheme="minorEastAsia" w:hAnsiTheme="minorEastAsia" w:eastAsiaTheme="minorEastAsia"/>
                <w:szCs w:val="21"/>
                <w:lang w:val="zh-CN"/>
              </w:rPr>
            </w:pPr>
            <w:r>
              <w:rPr>
                <w:rFonts w:hint="eastAsia" w:asciiTheme="minorEastAsia" w:hAnsiTheme="minorEastAsia" w:eastAsiaTheme="minorEastAsia"/>
                <w:szCs w:val="21"/>
                <w:lang w:val="zh-CN"/>
              </w:rPr>
              <w:t>项目</w:t>
            </w:r>
          </w:p>
        </w:tc>
        <w:tc>
          <w:tcPr>
            <w:tcW w:w="3315" w:type="dxa"/>
            <w:tcBorders>
              <w:top w:val="single" w:color="auto" w:sz="12" w:space="0"/>
            </w:tcBorders>
            <w:vAlign w:val="center"/>
          </w:tcPr>
          <w:p>
            <w:pPr>
              <w:autoSpaceDE w:val="0"/>
              <w:autoSpaceDN w:val="0"/>
              <w:adjustRightInd w:val="0"/>
              <w:snapToGrid w:val="0"/>
              <w:ind w:firstLine="420"/>
              <w:jc w:val="center"/>
              <w:rPr>
                <w:rFonts w:asciiTheme="minorEastAsia" w:hAnsiTheme="minorEastAsia" w:eastAsiaTheme="minorEastAsia"/>
                <w:szCs w:val="21"/>
                <w:lang w:val="zh-CN"/>
              </w:rPr>
            </w:pPr>
            <w:r>
              <w:rPr>
                <w:rFonts w:hint="eastAsia" w:cs="宋体" w:asciiTheme="minorEastAsia" w:hAnsiTheme="minorEastAsia" w:eastAsiaTheme="minorEastAsia"/>
                <w:bCs/>
                <w:szCs w:val="21"/>
                <w:lang w:val="zh-CN"/>
              </w:rPr>
              <w:t>Ⅲ</w:t>
            </w:r>
            <w:r>
              <w:rPr>
                <w:rFonts w:hint="eastAsia" w:asciiTheme="minorEastAsia" w:hAnsiTheme="minorEastAsia" w:eastAsiaTheme="minorEastAsia"/>
                <w:bCs/>
                <w:szCs w:val="21"/>
                <w:lang w:val="zh-CN"/>
              </w:rPr>
              <w:t>类</w:t>
            </w:r>
            <w:r>
              <w:rPr>
                <w:rFonts w:hint="eastAsia" w:asciiTheme="minorEastAsia" w:hAnsiTheme="minorEastAsia" w:eastAsiaTheme="minorEastAsia"/>
                <w:szCs w:val="21"/>
                <w:lang w:val="zh-CN"/>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rPr>
                <w:rFonts w:asciiTheme="minorEastAsia" w:hAnsiTheme="minorEastAsia" w:eastAsiaTheme="minorEastAsia"/>
                <w:szCs w:val="21"/>
                <w:lang w:val="zh-CN"/>
              </w:rPr>
            </w:pPr>
            <w:r>
              <w:rPr>
                <w:rFonts w:asciiTheme="minorEastAsia" w:hAnsiTheme="minorEastAsia" w:eastAsiaTheme="minorEastAsia"/>
                <w:szCs w:val="21"/>
                <w:lang w:val="zh-CN"/>
              </w:rPr>
              <w:t>1</w:t>
            </w:r>
          </w:p>
        </w:tc>
        <w:tc>
          <w:tcPr>
            <w:tcW w:w="3137" w:type="dxa"/>
          </w:tcPr>
          <w:p>
            <w:pPr>
              <w:jc w:val="center"/>
              <w:rPr>
                <w:rFonts w:asciiTheme="minorEastAsia" w:hAnsiTheme="minorEastAsia" w:eastAsiaTheme="minorEastAsia"/>
              </w:rPr>
            </w:pPr>
            <w:r>
              <w:rPr>
                <w:rFonts w:asciiTheme="minorEastAsia" w:hAnsiTheme="minorEastAsia" w:eastAsiaTheme="minorEastAsia"/>
              </w:rPr>
              <w:t>pH</w:t>
            </w:r>
          </w:p>
        </w:tc>
        <w:tc>
          <w:tcPr>
            <w:tcW w:w="3315" w:type="dxa"/>
          </w:tcPr>
          <w:p>
            <w:pPr>
              <w:jc w:val="center"/>
              <w:rPr>
                <w:rFonts w:asciiTheme="minorEastAsia" w:hAnsiTheme="minorEastAsia" w:eastAsiaTheme="minorEastAsia"/>
              </w:rPr>
            </w:pPr>
            <w:r>
              <w:rPr>
                <w:rFonts w:asciiTheme="minorEastAsia" w:hAnsiTheme="minorEastAsia" w:eastAsiaTheme="minorEastAsia"/>
              </w:rPr>
              <w:t>6.5</w:t>
            </w:r>
            <w:r>
              <w:rPr>
                <w:rFonts w:hint="eastAsia" w:asciiTheme="minorEastAsia" w:hAnsiTheme="minorEastAsia" w:eastAsiaTheme="minorEastAsia"/>
              </w:rPr>
              <w:t>～</w:t>
            </w:r>
            <w:r>
              <w:rPr>
                <w:rFonts w:asciiTheme="minorEastAsia" w:hAnsiTheme="minorEastAsia" w:eastAsiaTheme="minorEastAsia"/>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asciiTheme="minorEastAsia" w:hAnsiTheme="minorEastAsia" w:eastAsiaTheme="minorEastAsia"/>
                <w:szCs w:val="21"/>
                <w:lang w:val="zh-CN"/>
              </w:rPr>
              <w:t>2</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总硬度</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asciiTheme="minorEastAsia" w:hAnsiTheme="minorEastAsia" w:eastAsiaTheme="minorEastAsia"/>
                <w:szCs w:val="21"/>
                <w:lang w:val="zh-CN"/>
              </w:rPr>
              <w:t>3</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溶解性总固体</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4</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氯化物</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5</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氨氮</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0.</w:t>
            </w:r>
            <w:r>
              <w:rPr>
                <w:rFonts w:hint="eastAsia" w:asciiTheme="minorEastAsia" w:hAnsiTheme="minorEastAsia" w:eastAsiaTheme="minor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6</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硝酸盐氮</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7</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亚硝酸盐氮</w:t>
            </w:r>
          </w:p>
        </w:tc>
        <w:tc>
          <w:tcPr>
            <w:tcW w:w="3315" w:type="dxa"/>
          </w:tcPr>
          <w:p>
            <w:pPr>
              <w:jc w:val="center"/>
              <w:rPr>
                <w:rFonts w:asciiTheme="minorEastAsia" w:hAnsiTheme="minorEastAsia" w:eastAsiaTheme="minorEastAsia"/>
              </w:rPr>
            </w:pPr>
            <w:r>
              <w:rPr>
                <w:szCs w:val="21"/>
              </w:rPr>
              <w:t>≤</w:t>
            </w:r>
            <w:r>
              <w:rPr>
                <w:rFonts w:hint="eastAsia" w:asciiTheme="minorEastAsia" w:hAnsiTheme="minorEastAsia" w:eastAsiaTheme="minor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8</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挥发酚</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9</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氟化物</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10</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硫酸盐</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11</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锌</w:t>
            </w:r>
          </w:p>
        </w:tc>
        <w:tc>
          <w:tcPr>
            <w:tcW w:w="3315" w:type="dxa"/>
          </w:tcPr>
          <w:p>
            <w:pPr>
              <w:jc w:val="center"/>
              <w:rPr>
                <w:rFonts w:asciiTheme="minorEastAsia" w:hAnsiTheme="minorEastAsia" w:eastAsiaTheme="minorEastAsia"/>
              </w:rPr>
            </w:pPr>
            <w:r>
              <w:rPr>
                <w:szCs w:val="21"/>
              </w:rPr>
              <w:t>≤</w:t>
            </w:r>
            <w:r>
              <w:rPr>
                <w:rFonts w:hint="eastAsia" w:asciiTheme="minorEastAsia" w:hAnsiTheme="minorEastAsia" w:eastAsiaTheme="minor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12</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铜</w:t>
            </w:r>
          </w:p>
        </w:tc>
        <w:tc>
          <w:tcPr>
            <w:tcW w:w="3315" w:type="dxa"/>
          </w:tcPr>
          <w:p>
            <w:pPr>
              <w:jc w:val="center"/>
              <w:rPr>
                <w:rFonts w:asciiTheme="minorEastAsia" w:hAnsiTheme="minorEastAsia" w:eastAsiaTheme="minorEastAsia"/>
              </w:rPr>
            </w:pPr>
            <w:r>
              <w:rPr>
                <w:szCs w:val="21"/>
              </w:rPr>
              <w:t>≤</w:t>
            </w:r>
            <w:r>
              <w:rPr>
                <w:rFonts w:hint="eastAsia" w:asciiTheme="minorEastAsia" w:hAnsiTheme="minorEastAsia" w:eastAsiaTheme="minor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13</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锰</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14</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镉</w:t>
            </w:r>
          </w:p>
        </w:tc>
        <w:tc>
          <w:tcPr>
            <w:tcW w:w="3315" w:type="dxa"/>
          </w:tcPr>
          <w:p>
            <w:pPr>
              <w:jc w:val="center"/>
              <w:rPr>
                <w:rFonts w:asciiTheme="minorEastAsia" w:hAnsiTheme="minorEastAsia" w:eastAsiaTheme="minorEastAsia"/>
              </w:rPr>
            </w:pPr>
            <w:r>
              <w:rPr>
                <w:szCs w:val="21"/>
              </w:rPr>
              <w:t>≤</w:t>
            </w:r>
            <w:r>
              <w:rPr>
                <w:rFonts w:hint="eastAsia" w:asciiTheme="minorEastAsia" w:hAnsiTheme="minorEastAsia" w:eastAsiaTheme="minorEastAsia"/>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tcPr>
          <w:p>
            <w:pPr>
              <w:autoSpaceDE w:val="0"/>
              <w:autoSpaceDN w:val="0"/>
              <w:adjustRightInd w:val="0"/>
              <w:snapToGrid w:val="0"/>
              <w:ind w:firstLine="630" w:firstLine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15</w:t>
            </w:r>
          </w:p>
        </w:tc>
        <w:tc>
          <w:tcPr>
            <w:tcW w:w="3137" w:type="dxa"/>
          </w:tcPr>
          <w:p>
            <w:pPr>
              <w:jc w:val="center"/>
              <w:rPr>
                <w:rFonts w:asciiTheme="minorEastAsia" w:hAnsiTheme="minorEastAsia" w:eastAsiaTheme="minorEastAsia"/>
              </w:rPr>
            </w:pPr>
            <w:r>
              <w:rPr>
                <w:rFonts w:hint="eastAsia" w:asciiTheme="minorEastAsia" w:hAnsiTheme="minorEastAsia" w:eastAsiaTheme="minorEastAsia"/>
              </w:rPr>
              <w:t>砷</w:t>
            </w:r>
          </w:p>
        </w:tc>
        <w:tc>
          <w:tcPr>
            <w:tcW w:w="3315" w:type="dxa"/>
          </w:tcPr>
          <w:p>
            <w:pPr>
              <w:jc w:val="center"/>
              <w:rPr>
                <w:rFonts w:asciiTheme="minorEastAsia" w:hAnsiTheme="minorEastAsia" w:eastAsiaTheme="minorEastAsia"/>
              </w:rPr>
            </w:pPr>
            <w:r>
              <w:rPr>
                <w:szCs w:val="21"/>
              </w:rPr>
              <w:t>≤</w:t>
            </w:r>
            <w:r>
              <w:rPr>
                <w:rFonts w:asciiTheme="minorEastAsia" w:hAnsiTheme="minorEastAsia" w:eastAsiaTheme="minorEastAsia"/>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vAlign w:val="center"/>
          </w:tcPr>
          <w:p>
            <w:pPr>
              <w:jc w:val="center"/>
              <w:rPr>
                <w:szCs w:val="21"/>
              </w:rPr>
            </w:pPr>
            <w:r>
              <w:rPr>
                <w:rFonts w:hint="eastAsia"/>
                <w:szCs w:val="21"/>
              </w:rPr>
              <w:t>16</w:t>
            </w:r>
          </w:p>
        </w:tc>
        <w:tc>
          <w:tcPr>
            <w:tcW w:w="3137" w:type="dxa"/>
            <w:vAlign w:val="center"/>
          </w:tcPr>
          <w:p>
            <w:pPr>
              <w:jc w:val="center"/>
              <w:rPr>
                <w:szCs w:val="21"/>
              </w:rPr>
            </w:pPr>
            <w:r>
              <w:rPr>
                <w:rFonts w:hint="eastAsia" w:asciiTheme="minorEastAsia" w:hAnsiTheme="minorEastAsia" w:eastAsiaTheme="minorEastAsia"/>
              </w:rPr>
              <w:t>铬(六价)</w:t>
            </w:r>
          </w:p>
        </w:tc>
        <w:tc>
          <w:tcPr>
            <w:tcW w:w="3315" w:type="dxa"/>
            <w:vAlign w:val="center"/>
          </w:tcPr>
          <w:p>
            <w:pPr>
              <w:jc w:val="center"/>
              <w:rPr>
                <w:szCs w:val="21"/>
              </w:rPr>
            </w:pPr>
            <w:r>
              <w:rPr>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674" w:type="dxa"/>
            <w:vAlign w:val="center"/>
          </w:tcPr>
          <w:p>
            <w:pPr>
              <w:jc w:val="center"/>
              <w:rPr>
                <w:szCs w:val="21"/>
              </w:rPr>
            </w:pPr>
            <w:r>
              <w:rPr>
                <w:rFonts w:hint="eastAsia"/>
                <w:szCs w:val="21"/>
              </w:rPr>
              <w:t>17</w:t>
            </w:r>
          </w:p>
        </w:tc>
        <w:tc>
          <w:tcPr>
            <w:tcW w:w="3137" w:type="dxa"/>
            <w:vAlign w:val="center"/>
          </w:tcPr>
          <w:p>
            <w:pPr>
              <w:jc w:val="center"/>
              <w:rPr>
                <w:szCs w:val="21"/>
              </w:rPr>
            </w:pPr>
            <w:r>
              <w:rPr>
                <w:szCs w:val="21"/>
              </w:rPr>
              <w:t>硫化物</w:t>
            </w:r>
          </w:p>
        </w:tc>
        <w:tc>
          <w:tcPr>
            <w:tcW w:w="3315" w:type="dxa"/>
            <w:vAlign w:val="center"/>
          </w:tcPr>
          <w:p>
            <w:pPr>
              <w:jc w:val="center"/>
              <w:rPr>
                <w:szCs w:val="21"/>
              </w:rPr>
            </w:pPr>
            <w:r>
              <w:rPr>
                <w:szCs w:val="21"/>
              </w:rPr>
              <w:t>≤0.02</w:t>
            </w:r>
          </w:p>
        </w:tc>
      </w:tr>
    </w:tbl>
    <w:p>
      <w:pPr>
        <w:pStyle w:val="36"/>
        <w:adjustRightInd w:val="0"/>
        <w:snapToGrid w:val="0"/>
        <w:spacing w:before="120" w:after="0" w:line="500" w:lineRule="exact"/>
        <w:ind w:firstLine="480" w:firstLineChars="200"/>
        <w:jc w:val="left"/>
        <w:rPr>
          <w:rFonts w:asciiTheme="minorEastAsia" w:hAnsiTheme="minorEastAsia" w:eastAsiaTheme="minorEastAsia"/>
          <w:bCs/>
          <w:sz w:val="24"/>
          <w:szCs w:val="28"/>
          <w:lang w:val="zh-CN"/>
        </w:rPr>
      </w:pPr>
      <w:r>
        <w:rPr>
          <w:rFonts w:hint="eastAsia" w:asciiTheme="minorEastAsia" w:hAnsiTheme="minorEastAsia" w:eastAsiaTheme="minorEastAsia"/>
          <w:bCs/>
          <w:sz w:val="24"/>
          <w:szCs w:val="28"/>
          <w:lang w:val="zh-CN"/>
        </w:rPr>
        <w:t>（3）声环境</w:t>
      </w:r>
    </w:p>
    <w:p>
      <w:pPr>
        <w:adjustRightInd w:val="0"/>
        <w:snapToGrid w:val="0"/>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napToGrid w:val="0"/>
          <w:kern w:val="0"/>
          <w:sz w:val="24"/>
        </w:rPr>
        <w:t>本项目运营期厂界执行《声环境质量标准》（</w:t>
      </w:r>
      <w:r>
        <w:rPr>
          <w:rFonts w:asciiTheme="minorEastAsia" w:hAnsiTheme="minorEastAsia" w:eastAsiaTheme="minorEastAsia"/>
          <w:snapToGrid w:val="0"/>
          <w:kern w:val="0"/>
          <w:sz w:val="24"/>
        </w:rPr>
        <w:t>GB3096-2008</w:t>
      </w:r>
      <w:r>
        <w:rPr>
          <w:rFonts w:hint="eastAsia" w:asciiTheme="minorEastAsia" w:hAnsiTheme="minorEastAsia" w:eastAsiaTheme="minorEastAsia"/>
          <w:snapToGrid w:val="0"/>
          <w:kern w:val="0"/>
          <w:sz w:val="24"/>
        </w:rPr>
        <w:t>）中</w:t>
      </w:r>
      <w:r>
        <w:rPr>
          <w:rFonts w:asciiTheme="minorEastAsia" w:hAnsiTheme="minorEastAsia" w:eastAsiaTheme="minorEastAsia"/>
          <w:snapToGrid w:val="0"/>
          <w:kern w:val="0"/>
          <w:sz w:val="24"/>
        </w:rPr>
        <w:t>3</w:t>
      </w:r>
      <w:r>
        <w:rPr>
          <w:rFonts w:hint="eastAsia" w:asciiTheme="minorEastAsia" w:hAnsiTheme="minorEastAsia" w:eastAsiaTheme="minorEastAsia"/>
          <w:snapToGrid w:val="0"/>
          <w:kern w:val="0"/>
          <w:sz w:val="24"/>
        </w:rPr>
        <w:t>类标准，</w:t>
      </w:r>
      <w:r>
        <w:rPr>
          <w:rFonts w:hint="eastAsia" w:asciiTheme="minorEastAsia" w:hAnsiTheme="minorEastAsia" w:eastAsiaTheme="minorEastAsia"/>
          <w:sz w:val="24"/>
        </w:rPr>
        <w:t>详见表</w:t>
      </w: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3。</w:t>
      </w:r>
    </w:p>
    <w:p>
      <w:pPr>
        <w:spacing w:line="500" w:lineRule="exact"/>
        <w:ind w:firstLine="838" w:firstLineChars="349"/>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6</w:t>
      </w:r>
      <w:r>
        <w:rPr>
          <w:rFonts w:eastAsia="华文中宋"/>
          <w:b/>
          <w:sz w:val="24"/>
          <w:szCs w:val="24"/>
        </w:rPr>
        <w:t>-</w:t>
      </w:r>
      <w:r>
        <w:rPr>
          <w:rFonts w:hint="eastAsia" w:eastAsia="华文中宋"/>
          <w:b/>
          <w:sz w:val="24"/>
          <w:szCs w:val="24"/>
        </w:rPr>
        <w:t>3声环境质量标准</w:t>
      </w:r>
    </w:p>
    <w:tbl>
      <w:tblPr>
        <w:tblStyle w:val="42"/>
        <w:tblW w:w="82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1695"/>
        <w:gridCol w:w="1928"/>
        <w:gridCol w:w="24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trPr>
        <w:tc>
          <w:tcPr>
            <w:tcW w:w="2093" w:type="dxa"/>
            <w:vMerge w:val="restart"/>
            <w:tcBorders>
              <w:top w:val="single" w:color="auto" w:sz="12"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适应区域</w:t>
            </w:r>
          </w:p>
        </w:tc>
        <w:tc>
          <w:tcPr>
            <w:tcW w:w="3623" w:type="dxa"/>
            <w:gridSpan w:val="2"/>
            <w:tcBorders>
              <w:top w:val="single" w:color="auto" w:sz="12"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标准值</w:t>
            </w:r>
            <w:r>
              <w:rPr>
                <w:rFonts w:asciiTheme="minorEastAsia" w:hAnsiTheme="minorEastAsia" w:eastAsiaTheme="minorEastAsia"/>
                <w:szCs w:val="21"/>
              </w:rPr>
              <w:t>dB(A)</w:t>
            </w:r>
          </w:p>
        </w:tc>
        <w:tc>
          <w:tcPr>
            <w:tcW w:w="2496" w:type="dxa"/>
            <w:vMerge w:val="restart"/>
            <w:tcBorders>
              <w:top w:val="single" w:color="auto" w:sz="12"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2093" w:type="dxa"/>
            <w:vMerge w:val="continue"/>
            <w:vAlign w:val="center"/>
          </w:tcPr>
          <w:p>
            <w:pPr>
              <w:spacing w:line="500" w:lineRule="exact"/>
              <w:jc w:val="center"/>
              <w:rPr>
                <w:rFonts w:asciiTheme="minorEastAsia" w:hAnsiTheme="minorEastAsia" w:eastAsiaTheme="minorEastAsia"/>
                <w:szCs w:val="21"/>
              </w:rPr>
            </w:pPr>
          </w:p>
        </w:tc>
        <w:tc>
          <w:tcPr>
            <w:tcW w:w="1695" w:type="dxa"/>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昼间</w:t>
            </w:r>
          </w:p>
        </w:tc>
        <w:tc>
          <w:tcPr>
            <w:tcW w:w="1928" w:type="dxa"/>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夜间</w:t>
            </w:r>
          </w:p>
        </w:tc>
        <w:tc>
          <w:tcPr>
            <w:tcW w:w="2496" w:type="dxa"/>
            <w:vMerge w:val="continue"/>
            <w:vAlign w:val="center"/>
          </w:tcPr>
          <w:p>
            <w:pPr>
              <w:spacing w:line="500" w:lineRule="exact"/>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 w:hRule="atLeast"/>
        </w:trPr>
        <w:tc>
          <w:tcPr>
            <w:tcW w:w="2093" w:type="dxa"/>
            <w:tcBorders>
              <w:bottom w:val="single" w:color="auto" w:sz="12"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类</w:t>
            </w:r>
          </w:p>
        </w:tc>
        <w:tc>
          <w:tcPr>
            <w:tcW w:w="1695" w:type="dxa"/>
            <w:tcBorders>
              <w:bottom w:val="single" w:color="auto" w:sz="12"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65</w:t>
            </w:r>
          </w:p>
        </w:tc>
        <w:tc>
          <w:tcPr>
            <w:tcW w:w="1928" w:type="dxa"/>
            <w:tcBorders>
              <w:bottom w:val="single" w:color="auto" w:sz="12"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55</w:t>
            </w:r>
          </w:p>
        </w:tc>
        <w:tc>
          <w:tcPr>
            <w:tcW w:w="2496" w:type="dxa"/>
            <w:tcBorders>
              <w:bottom w:val="single" w:color="auto" w:sz="12"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GB3096-2008</w:t>
            </w: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类</w:t>
            </w:r>
          </w:p>
        </w:tc>
      </w:tr>
    </w:tbl>
    <w:p>
      <w:pPr>
        <w:pStyle w:val="18"/>
        <w:rPr>
          <w:rFonts w:asciiTheme="minorEastAsia" w:hAnsiTheme="minorEastAsia" w:eastAsiaTheme="minorEastAsia" w:cstheme="minorEastAsia"/>
          <w:b/>
          <w:color w:val="000000"/>
          <w:sz w:val="24"/>
          <w:szCs w:val="24"/>
        </w:rPr>
      </w:pPr>
    </w:p>
    <w:p>
      <w:pPr>
        <w:pStyle w:val="4"/>
        <w:spacing w:before="0" w:after="0" w:line="500" w:lineRule="exact"/>
        <w:rPr>
          <w:rFonts w:eastAsia="华文中宋"/>
          <w:sz w:val="28"/>
        </w:rPr>
      </w:pPr>
      <w:bookmarkStart w:id="67" w:name="_Toc233630299"/>
      <w:r>
        <w:rPr>
          <w:rFonts w:eastAsia="华文中宋"/>
          <w:sz w:val="28"/>
        </w:rPr>
        <w:t>2.</w:t>
      </w:r>
      <w:r>
        <w:rPr>
          <w:rFonts w:hint="eastAsia" w:eastAsia="华文中宋"/>
          <w:sz w:val="28"/>
        </w:rPr>
        <w:t>6</w:t>
      </w:r>
      <w:r>
        <w:rPr>
          <w:rFonts w:eastAsia="华文中宋"/>
          <w:sz w:val="28"/>
        </w:rPr>
        <w:t>.</w:t>
      </w:r>
      <w:r>
        <w:rPr>
          <w:rFonts w:hint="eastAsia" w:eastAsia="华文中宋"/>
          <w:sz w:val="28"/>
        </w:rPr>
        <w:t>2污染物控制标准</w:t>
      </w:r>
      <w:bookmarkEnd w:id="67"/>
    </w:p>
    <w:p>
      <w:pPr>
        <w:pStyle w:val="5"/>
        <w:spacing w:line="5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2.6.2.1 废气</w:t>
      </w:r>
    </w:p>
    <w:p>
      <w:pPr>
        <w:spacing w:line="500" w:lineRule="exact"/>
        <w:ind w:left="105" w:leftChars="50" w:firstLine="480" w:firstLineChars="200"/>
        <w:rPr>
          <w:color w:val="000000"/>
          <w:sz w:val="24"/>
        </w:rPr>
      </w:pPr>
      <w:r>
        <w:rPr>
          <w:color w:val="000000"/>
          <w:sz w:val="24"/>
        </w:rPr>
        <w:t>本项目的大气污染物包括颗粒物和非甲烷总烃，颗粒物主要来源于</w:t>
      </w:r>
      <w:r>
        <w:rPr>
          <w:rFonts w:hint="eastAsia"/>
          <w:color w:val="000000"/>
          <w:sz w:val="24"/>
        </w:rPr>
        <w:t>破碎</w:t>
      </w:r>
      <w:r>
        <w:rPr>
          <w:color w:val="000000"/>
          <w:sz w:val="24"/>
        </w:rPr>
        <w:t>工序产生的粉尘，非甲烷总烃主要来源于</w:t>
      </w:r>
      <w:r>
        <w:rPr>
          <w:rFonts w:hint="eastAsia"/>
          <w:color w:val="000000"/>
          <w:sz w:val="24"/>
        </w:rPr>
        <w:t>造粒热熔挤出工序、滴灌带与滴管软管热熔挤塑工序</w:t>
      </w:r>
      <w:r>
        <w:rPr>
          <w:color w:val="000000"/>
          <w:sz w:val="24"/>
        </w:rPr>
        <w:t>。</w:t>
      </w:r>
    </w:p>
    <w:p>
      <w:pPr>
        <w:tabs>
          <w:tab w:val="left" w:leader="dot" w:pos="8770"/>
        </w:tabs>
        <w:spacing w:line="500" w:lineRule="exact"/>
        <w:ind w:firstLine="480" w:firstLineChars="200"/>
        <w:rPr>
          <w:color w:val="000000"/>
          <w:sz w:val="24"/>
        </w:rPr>
      </w:pPr>
      <w:r>
        <w:rPr>
          <w:rFonts w:hint="eastAsia"/>
          <w:color w:val="000000"/>
          <w:sz w:val="24"/>
        </w:rPr>
        <w:t>（1）</w:t>
      </w:r>
      <w:r>
        <w:rPr>
          <w:color w:val="000000"/>
          <w:sz w:val="24"/>
        </w:rPr>
        <w:t xml:space="preserve"> 粉尘</w:t>
      </w:r>
    </w:p>
    <w:p>
      <w:pPr>
        <w:tabs>
          <w:tab w:val="left" w:leader="dot" w:pos="8770"/>
        </w:tabs>
        <w:spacing w:line="500" w:lineRule="exact"/>
        <w:ind w:firstLine="480" w:firstLineChars="200"/>
        <w:rPr>
          <w:color w:val="000000"/>
          <w:sz w:val="24"/>
        </w:rPr>
      </w:pPr>
      <w:r>
        <w:rPr>
          <w:color w:val="000000"/>
          <w:sz w:val="24"/>
        </w:rPr>
        <w:t>无组织粉尘执行《合成树脂工业污染物排放标准》（GB31572-2015）表9中企业边界颗粒物浓度限值要求。详见表</w:t>
      </w:r>
      <w:r>
        <w:rPr>
          <w:rFonts w:hint="eastAsia"/>
          <w:color w:val="000000"/>
          <w:sz w:val="24"/>
        </w:rPr>
        <w:t>2.6-5</w:t>
      </w:r>
      <w:r>
        <w:rPr>
          <w:color w:val="000000"/>
          <w:sz w:val="24"/>
        </w:rPr>
        <w:t>。</w:t>
      </w:r>
    </w:p>
    <w:p>
      <w:pPr>
        <w:tabs>
          <w:tab w:val="left" w:leader="dot" w:pos="8770"/>
        </w:tabs>
        <w:spacing w:line="500" w:lineRule="exact"/>
        <w:ind w:firstLine="480" w:firstLineChars="200"/>
        <w:rPr>
          <w:color w:val="000000"/>
          <w:sz w:val="24"/>
        </w:rPr>
      </w:pPr>
      <w:r>
        <w:rPr>
          <w:rFonts w:hint="eastAsia"/>
          <w:color w:val="000000"/>
          <w:sz w:val="24"/>
        </w:rPr>
        <w:t>（2）</w:t>
      </w:r>
      <w:r>
        <w:rPr>
          <w:color w:val="000000"/>
          <w:sz w:val="24"/>
        </w:rPr>
        <w:t>非甲烷总烃</w:t>
      </w:r>
    </w:p>
    <w:p>
      <w:pPr>
        <w:tabs>
          <w:tab w:val="left" w:leader="dot" w:pos="8770"/>
        </w:tabs>
        <w:spacing w:line="500" w:lineRule="exact"/>
        <w:ind w:firstLine="480" w:firstLineChars="200"/>
        <w:rPr>
          <w:color w:val="000000"/>
          <w:sz w:val="24"/>
        </w:rPr>
      </w:pPr>
      <w:r>
        <w:rPr>
          <w:color w:val="000000"/>
          <w:sz w:val="24"/>
        </w:rPr>
        <w:t>有组织非甲烷总烃执行《合成树脂工业污染物排放标准》（GB31572-2015）表4中非甲烷总烃排放限值要求，详见表</w:t>
      </w:r>
      <w:r>
        <w:rPr>
          <w:rFonts w:hint="eastAsia"/>
          <w:color w:val="000000"/>
          <w:sz w:val="24"/>
        </w:rPr>
        <w:t>2.6-4</w:t>
      </w:r>
      <w:r>
        <w:rPr>
          <w:color w:val="000000"/>
          <w:sz w:val="24"/>
        </w:rPr>
        <w:t>；无组织非甲烷总烃执行《合成树脂工业污染物排放标准》（GB31572-2015）</w:t>
      </w:r>
      <w:r>
        <w:rPr>
          <w:rFonts w:hint="eastAsia"/>
          <w:color w:val="000000"/>
          <w:sz w:val="24"/>
        </w:rPr>
        <w:t>表9排放限值，并满足</w:t>
      </w:r>
      <w:r>
        <w:rPr>
          <w:bCs/>
          <w:color w:val="000000"/>
          <w:sz w:val="24"/>
        </w:rPr>
        <w:t>《</w:t>
      </w:r>
      <w:r>
        <w:rPr>
          <w:rFonts w:hint="eastAsia"/>
          <w:bCs/>
          <w:color w:val="000000"/>
          <w:sz w:val="24"/>
        </w:rPr>
        <w:t>挥发性有机物无组织排放控制</w:t>
      </w:r>
      <w:r>
        <w:rPr>
          <w:bCs/>
          <w:color w:val="000000"/>
          <w:sz w:val="24"/>
        </w:rPr>
        <w:t>标准》（GB</w:t>
      </w:r>
      <w:r>
        <w:rPr>
          <w:rFonts w:hint="eastAsia"/>
          <w:bCs/>
          <w:color w:val="000000"/>
          <w:sz w:val="24"/>
        </w:rPr>
        <w:t>37822</w:t>
      </w:r>
      <w:r>
        <w:rPr>
          <w:bCs/>
          <w:color w:val="000000"/>
          <w:sz w:val="24"/>
        </w:rPr>
        <w:t>-</w:t>
      </w:r>
      <w:r>
        <w:rPr>
          <w:rFonts w:hint="eastAsia"/>
          <w:bCs/>
          <w:color w:val="000000"/>
          <w:sz w:val="24"/>
        </w:rPr>
        <w:t>2019</w:t>
      </w:r>
      <w:r>
        <w:rPr>
          <w:bCs/>
          <w:color w:val="000000"/>
          <w:sz w:val="24"/>
        </w:rPr>
        <w:t>）</w:t>
      </w:r>
      <w:r>
        <w:rPr>
          <w:rFonts w:hint="eastAsia"/>
          <w:bCs/>
          <w:color w:val="000000"/>
          <w:sz w:val="24"/>
        </w:rPr>
        <w:t>中</w:t>
      </w:r>
      <w:r>
        <w:rPr>
          <w:bCs/>
          <w:color w:val="000000"/>
          <w:sz w:val="24"/>
        </w:rPr>
        <w:t>表</w:t>
      </w:r>
      <w:r>
        <w:rPr>
          <w:rFonts w:hint="eastAsia"/>
          <w:bCs/>
          <w:color w:val="000000"/>
          <w:sz w:val="24"/>
        </w:rPr>
        <w:t>A.1排放限值</w:t>
      </w:r>
      <w:r>
        <w:rPr>
          <w:rFonts w:hint="eastAsia"/>
          <w:color w:val="000000"/>
          <w:sz w:val="24"/>
        </w:rPr>
        <w:t>。</w:t>
      </w:r>
      <w:r>
        <w:rPr>
          <w:color w:val="000000"/>
          <w:sz w:val="24"/>
        </w:rPr>
        <w:t>详见表</w:t>
      </w:r>
      <w:r>
        <w:rPr>
          <w:rFonts w:hint="eastAsia"/>
          <w:color w:val="000000"/>
          <w:sz w:val="24"/>
        </w:rPr>
        <w:t>2.6-5</w:t>
      </w:r>
      <w:r>
        <w:rPr>
          <w:color w:val="000000"/>
          <w:sz w:val="24"/>
        </w:rPr>
        <w:t>。</w:t>
      </w:r>
    </w:p>
    <w:p>
      <w:pPr>
        <w:tabs>
          <w:tab w:val="left" w:leader="dot" w:pos="8770"/>
        </w:tabs>
        <w:spacing w:line="360" w:lineRule="auto"/>
        <w:jc w:val="center"/>
        <w:rPr>
          <w:rFonts w:eastAsia="黑体"/>
          <w:b/>
          <w:bCs/>
          <w:color w:val="000000"/>
          <w:szCs w:val="21"/>
        </w:rPr>
      </w:pPr>
      <w:r>
        <w:rPr>
          <w:rFonts w:eastAsia="黑体"/>
          <w:b/>
          <w:bCs/>
          <w:color w:val="000000"/>
          <w:szCs w:val="21"/>
        </w:rPr>
        <w:t>表</w:t>
      </w:r>
      <w:r>
        <w:rPr>
          <w:rFonts w:hint="eastAsia" w:eastAsia="黑体"/>
          <w:b/>
          <w:bCs/>
          <w:color w:val="000000"/>
          <w:szCs w:val="21"/>
        </w:rPr>
        <w:t>2.6</w:t>
      </w:r>
      <w:r>
        <w:rPr>
          <w:rFonts w:eastAsia="黑体"/>
          <w:b/>
          <w:bCs/>
          <w:color w:val="000000"/>
          <w:szCs w:val="21"/>
        </w:rPr>
        <w:t>-</w:t>
      </w:r>
      <w:r>
        <w:rPr>
          <w:rFonts w:hint="eastAsia" w:eastAsia="黑体"/>
          <w:b/>
          <w:bCs/>
          <w:color w:val="000000"/>
          <w:szCs w:val="21"/>
        </w:rPr>
        <w:t>4</w:t>
      </w:r>
      <w:r>
        <w:rPr>
          <w:rFonts w:eastAsia="黑体"/>
          <w:b/>
          <w:bCs/>
          <w:color w:val="000000"/>
          <w:szCs w:val="21"/>
        </w:rPr>
        <w:t xml:space="preserve">    有组织非甲烷总烃排放标准</w:t>
      </w:r>
    </w:p>
    <w:tbl>
      <w:tblPr>
        <w:tblStyle w:val="42"/>
        <w:tblW w:w="8855"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9"/>
        <w:gridCol w:w="1213"/>
        <w:gridCol w:w="2212"/>
        <w:gridCol w:w="2175"/>
        <w:gridCol w:w="232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污染物</w:t>
            </w:r>
          </w:p>
        </w:tc>
        <w:tc>
          <w:tcPr>
            <w:tcW w:w="1213"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排放限值（mg/m</w:t>
            </w:r>
            <w:r>
              <w:rPr>
                <w:rFonts w:hint="eastAsia" w:asciiTheme="minorEastAsia" w:hAnsiTheme="minorEastAsia" w:eastAsiaTheme="minorEastAsia" w:cstheme="minorEastAsia"/>
                <w:color w:val="000000"/>
                <w:sz w:val="18"/>
                <w:szCs w:val="18"/>
                <w:vertAlign w:val="superscript"/>
              </w:rPr>
              <w:t>3</w:t>
            </w:r>
            <w:r>
              <w:rPr>
                <w:rFonts w:hint="eastAsia" w:asciiTheme="minorEastAsia" w:hAnsiTheme="minorEastAsia" w:eastAsiaTheme="minorEastAsia" w:cstheme="minorEastAsia"/>
                <w:color w:val="000000"/>
                <w:sz w:val="18"/>
                <w:szCs w:val="18"/>
              </w:rPr>
              <w:t>）</w:t>
            </w:r>
          </w:p>
        </w:tc>
        <w:tc>
          <w:tcPr>
            <w:tcW w:w="2212"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适用的合成树脂类型</w:t>
            </w:r>
          </w:p>
        </w:tc>
        <w:tc>
          <w:tcPr>
            <w:tcW w:w="2175"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污染物排放监控位置</w:t>
            </w:r>
          </w:p>
        </w:tc>
        <w:tc>
          <w:tcPr>
            <w:tcW w:w="2326"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标准来源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非甲烷总烃</w:t>
            </w:r>
          </w:p>
        </w:tc>
        <w:tc>
          <w:tcPr>
            <w:tcW w:w="1213"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2212"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所有合成树脂</w:t>
            </w:r>
          </w:p>
        </w:tc>
        <w:tc>
          <w:tcPr>
            <w:tcW w:w="2175"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车间或生产设施排气筒</w:t>
            </w:r>
          </w:p>
        </w:tc>
        <w:tc>
          <w:tcPr>
            <w:tcW w:w="2326"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《合成树脂工业污染物排放标准》GB31572-2015</w:t>
            </w:r>
          </w:p>
        </w:tc>
      </w:tr>
    </w:tbl>
    <w:p>
      <w:pPr>
        <w:tabs>
          <w:tab w:val="left" w:leader="dot" w:pos="8770"/>
        </w:tabs>
        <w:spacing w:beforeLines="50" w:line="360" w:lineRule="auto"/>
        <w:jc w:val="center"/>
        <w:rPr>
          <w:rFonts w:eastAsia="黑体"/>
          <w:b/>
          <w:bCs/>
          <w:color w:val="000000"/>
          <w:szCs w:val="21"/>
        </w:rPr>
      </w:pPr>
      <w:r>
        <w:rPr>
          <w:rFonts w:eastAsia="黑体"/>
          <w:b/>
          <w:bCs/>
          <w:color w:val="000000"/>
          <w:szCs w:val="21"/>
        </w:rPr>
        <w:t>表</w:t>
      </w:r>
      <w:r>
        <w:rPr>
          <w:rFonts w:hint="eastAsia" w:eastAsia="黑体"/>
          <w:b/>
          <w:bCs/>
          <w:color w:val="000000"/>
          <w:szCs w:val="21"/>
        </w:rPr>
        <w:t>2.6</w:t>
      </w:r>
      <w:r>
        <w:rPr>
          <w:rFonts w:eastAsia="黑体"/>
          <w:b/>
          <w:bCs/>
          <w:color w:val="000000"/>
          <w:szCs w:val="21"/>
        </w:rPr>
        <w:t>-</w:t>
      </w:r>
      <w:r>
        <w:rPr>
          <w:rFonts w:hint="eastAsia" w:eastAsia="黑体"/>
          <w:b/>
          <w:bCs/>
          <w:color w:val="000000"/>
          <w:szCs w:val="21"/>
        </w:rPr>
        <w:t>5</w:t>
      </w:r>
      <w:r>
        <w:rPr>
          <w:rFonts w:eastAsia="黑体"/>
          <w:b/>
          <w:bCs/>
          <w:color w:val="000000"/>
          <w:szCs w:val="21"/>
        </w:rPr>
        <w:t xml:space="preserve">    无组织粉尘及非甲烷总烃排放标准</w:t>
      </w:r>
    </w:p>
    <w:tbl>
      <w:tblPr>
        <w:tblStyle w:val="42"/>
        <w:tblW w:w="886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746"/>
        <w:gridCol w:w="1610"/>
        <w:gridCol w:w="450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46" w:type="dxa"/>
            <w:noWrap/>
            <w:vAlign w:val="center"/>
          </w:tcPr>
          <w:p>
            <w:pPr>
              <w:tabs>
                <w:tab w:val="left" w:leader="dot" w:pos="8770"/>
              </w:tabs>
              <w:jc w:val="center"/>
              <w:rPr>
                <w:rFonts w:asciiTheme="minorEastAsia" w:hAnsiTheme="minorEastAsia" w:eastAsiaTheme="minorEastAsia" w:cstheme="minorEastAsia"/>
                <w:color w:val="000000"/>
                <w:sz w:val="18"/>
                <w:szCs w:val="18"/>
              </w:rPr>
            </w:pPr>
            <w:bookmarkStart w:id="68" w:name="OLE_LINK2"/>
            <w:r>
              <w:rPr>
                <w:rFonts w:hint="eastAsia" w:asciiTheme="minorEastAsia" w:hAnsiTheme="minorEastAsia" w:eastAsiaTheme="minorEastAsia" w:cstheme="minorEastAsia"/>
                <w:color w:val="000000"/>
                <w:sz w:val="18"/>
                <w:szCs w:val="18"/>
              </w:rPr>
              <w:t>污染物</w:t>
            </w:r>
          </w:p>
        </w:tc>
        <w:tc>
          <w:tcPr>
            <w:tcW w:w="1610"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排放限值（mg/m</w:t>
            </w:r>
            <w:r>
              <w:rPr>
                <w:rFonts w:hint="eastAsia" w:asciiTheme="minorEastAsia" w:hAnsiTheme="minorEastAsia" w:eastAsiaTheme="minorEastAsia" w:cstheme="minorEastAsia"/>
                <w:color w:val="000000"/>
                <w:sz w:val="18"/>
                <w:szCs w:val="18"/>
                <w:vertAlign w:val="superscript"/>
              </w:rPr>
              <w:t>3</w:t>
            </w:r>
            <w:r>
              <w:rPr>
                <w:rFonts w:hint="eastAsia" w:asciiTheme="minorEastAsia" w:hAnsiTheme="minorEastAsia" w:eastAsiaTheme="minorEastAsia" w:cstheme="minorEastAsia"/>
                <w:color w:val="000000"/>
                <w:sz w:val="18"/>
                <w:szCs w:val="18"/>
              </w:rPr>
              <w:t>）</w:t>
            </w:r>
          </w:p>
        </w:tc>
        <w:tc>
          <w:tcPr>
            <w:tcW w:w="4504"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标准来源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746"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粉尘（颗粒物）</w:t>
            </w:r>
          </w:p>
        </w:tc>
        <w:tc>
          <w:tcPr>
            <w:tcW w:w="1610"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504"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《合成树脂工业污染物排放标准》GB31572-2015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413" w:hRule="atLeast"/>
          <w:jc w:val="center"/>
        </w:trPr>
        <w:tc>
          <w:tcPr>
            <w:tcW w:w="2746"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非甲烷总烃</w:t>
            </w:r>
          </w:p>
        </w:tc>
        <w:tc>
          <w:tcPr>
            <w:tcW w:w="1610"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4504"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Cs/>
                <w:color w:val="000000"/>
                <w:sz w:val="18"/>
                <w:szCs w:val="18"/>
              </w:rPr>
              <w:t>《挥发性有机物无组织排放控制标准》（GB37822-2019）</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391" w:hRule="atLeast"/>
          <w:jc w:val="center"/>
        </w:trPr>
        <w:tc>
          <w:tcPr>
            <w:tcW w:w="2746"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非甲烷总烃</w:t>
            </w:r>
          </w:p>
        </w:tc>
        <w:tc>
          <w:tcPr>
            <w:tcW w:w="1610" w:type="dxa"/>
            <w:noWrap/>
            <w:vAlign w:val="center"/>
          </w:tcPr>
          <w:p>
            <w:pPr>
              <w:tabs>
                <w:tab w:val="left" w:leader="dot" w:pos="8770"/>
              </w:tabs>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4.0</w:t>
            </w:r>
          </w:p>
        </w:tc>
        <w:tc>
          <w:tcPr>
            <w:tcW w:w="4504" w:type="dxa"/>
            <w:noWrap/>
            <w:vAlign w:val="center"/>
          </w:tcPr>
          <w:p>
            <w:pPr>
              <w:tabs>
                <w:tab w:val="left" w:leader="dot" w:pos="8770"/>
              </w:tabs>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color w:val="000000"/>
                <w:sz w:val="18"/>
                <w:szCs w:val="18"/>
              </w:rPr>
              <w:t>《合成树脂工业污染物排放标准》GB31572-2015</w:t>
            </w:r>
          </w:p>
        </w:tc>
      </w:tr>
      <w:bookmarkEnd w:id="68"/>
    </w:tbl>
    <w:p>
      <w:pPr>
        <w:rPr>
          <w:rFonts w:asciiTheme="minorEastAsia" w:hAnsiTheme="minorEastAsia" w:eastAsiaTheme="minorEastAsia" w:cstheme="minorEastAsia"/>
          <w:sz w:val="18"/>
          <w:szCs w:val="18"/>
        </w:rPr>
      </w:pPr>
    </w:p>
    <w:p>
      <w:pPr>
        <w:adjustRightInd w:val="0"/>
        <w:snapToGrid w:val="0"/>
        <w:spacing w:line="500" w:lineRule="exact"/>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（3）职工食堂产生的油烟执行《饮食行业油烟排放标准（试行）》（</w:t>
      </w:r>
      <w:r>
        <w:rPr>
          <w:rFonts w:asciiTheme="minorEastAsia" w:hAnsiTheme="minorEastAsia" w:eastAsiaTheme="minorEastAsia"/>
          <w:sz w:val="24"/>
        </w:rPr>
        <w:t>GB18483-2001</w:t>
      </w:r>
      <w:r>
        <w:rPr>
          <w:rFonts w:hint="eastAsia" w:asciiTheme="minorEastAsia" w:hAnsiTheme="minorEastAsia" w:eastAsiaTheme="minorEastAsia"/>
          <w:sz w:val="24"/>
        </w:rPr>
        <w:t>）中的有关规定，即最高允许排放浓度为</w:t>
      </w:r>
      <w:r>
        <w:rPr>
          <w:rFonts w:asciiTheme="minorEastAsia" w:hAnsiTheme="minorEastAsia" w:eastAsiaTheme="minorEastAsia"/>
          <w:sz w:val="24"/>
        </w:rPr>
        <w:t>2.0mg/m</w:t>
      </w:r>
      <w:r>
        <w:rPr>
          <w:rFonts w:asciiTheme="minorEastAsia" w:hAnsiTheme="minorEastAsia" w:eastAsiaTheme="minorEastAsia"/>
          <w:sz w:val="24"/>
          <w:vertAlign w:val="superscript"/>
        </w:rPr>
        <w:t>3</w:t>
      </w:r>
      <w:r>
        <w:rPr>
          <w:rFonts w:hint="eastAsia" w:asciiTheme="minorEastAsia" w:hAnsiTheme="minorEastAsia" w:eastAsiaTheme="minorEastAsia"/>
          <w:sz w:val="24"/>
        </w:rPr>
        <w:t>。标准值见表</w:t>
      </w: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6。</w:t>
      </w:r>
    </w:p>
    <w:p>
      <w:pPr>
        <w:spacing w:line="400" w:lineRule="exact"/>
        <w:ind w:firstLine="838" w:firstLineChars="349"/>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6</w:t>
      </w:r>
      <w:r>
        <w:rPr>
          <w:rFonts w:eastAsia="华文中宋"/>
          <w:b/>
          <w:sz w:val="24"/>
          <w:szCs w:val="24"/>
        </w:rPr>
        <w:t>-</w:t>
      </w:r>
      <w:r>
        <w:rPr>
          <w:rFonts w:hint="eastAsia" w:eastAsia="华文中宋"/>
          <w:b/>
          <w:sz w:val="24"/>
          <w:szCs w:val="24"/>
        </w:rPr>
        <w:t>6   饮食业油烟排放标准</w:t>
      </w:r>
    </w:p>
    <w:tbl>
      <w:tblPr>
        <w:tblStyle w:val="42"/>
        <w:tblW w:w="82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36"/>
        <w:gridCol w:w="1508"/>
        <w:gridCol w:w="1696"/>
        <w:gridCol w:w="14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36"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规模</w:t>
            </w:r>
          </w:p>
        </w:tc>
        <w:tc>
          <w:tcPr>
            <w:tcW w:w="1508"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小型</w:t>
            </w:r>
          </w:p>
        </w:tc>
        <w:tc>
          <w:tcPr>
            <w:tcW w:w="1696"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中型</w:t>
            </w:r>
          </w:p>
        </w:tc>
        <w:tc>
          <w:tcPr>
            <w:tcW w:w="1442"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大型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36" w:type="dxa"/>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最高允许排放浓度（</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p>
        </w:tc>
        <w:tc>
          <w:tcPr>
            <w:tcW w:w="1508" w:type="dxa"/>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1696" w:type="dxa"/>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1442" w:type="dxa"/>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36"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净化设施最低去除效率（</w:t>
            </w:r>
            <w:r>
              <w:rPr>
                <w:rFonts w:asciiTheme="minorEastAsia" w:hAnsiTheme="minorEastAsia" w:eastAsiaTheme="minorEastAsia"/>
                <w:szCs w:val="21"/>
              </w:rPr>
              <w:t>%</w:t>
            </w:r>
            <w:r>
              <w:rPr>
                <w:rFonts w:hint="eastAsia" w:asciiTheme="minorEastAsia" w:hAnsiTheme="minorEastAsia" w:eastAsiaTheme="minorEastAsia"/>
                <w:szCs w:val="21"/>
              </w:rPr>
              <w:t>）</w:t>
            </w:r>
          </w:p>
        </w:tc>
        <w:tc>
          <w:tcPr>
            <w:tcW w:w="1508"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60</w:t>
            </w:r>
          </w:p>
        </w:tc>
        <w:tc>
          <w:tcPr>
            <w:tcW w:w="1696"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75</w:t>
            </w:r>
          </w:p>
        </w:tc>
        <w:tc>
          <w:tcPr>
            <w:tcW w:w="1442" w:type="dxa"/>
            <w:tcBorders>
              <w:bottom w:val="single" w:color="auto" w:sz="12" w:space="0"/>
            </w:tcBorders>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85</w:t>
            </w:r>
          </w:p>
        </w:tc>
      </w:tr>
    </w:tbl>
    <w:p>
      <w:pPr>
        <w:pStyle w:val="5"/>
        <w:spacing w:line="5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2.6.2.2 废水</w:t>
      </w:r>
    </w:p>
    <w:p>
      <w:pPr>
        <w:spacing w:line="500" w:lineRule="exact"/>
        <w:ind w:firstLine="480" w:firstLineChars="200"/>
        <w:rPr>
          <w:rFonts w:hAnsi="宋体"/>
          <w:color w:val="000000"/>
          <w:sz w:val="24"/>
        </w:rPr>
      </w:pPr>
      <w:r>
        <w:rPr>
          <w:color w:val="000000"/>
          <w:sz w:val="24"/>
        </w:rPr>
        <w:t>本项目生产过程中原料清洗废水、脱水机脱下的水均排入沉淀池，</w:t>
      </w:r>
      <w:r>
        <w:rPr>
          <w:rFonts w:hint="eastAsia"/>
          <w:color w:val="000000"/>
          <w:sz w:val="24"/>
        </w:rPr>
        <w:t>沉淀后</w:t>
      </w:r>
      <w:r>
        <w:rPr>
          <w:color w:val="000000"/>
          <w:sz w:val="24"/>
        </w:rPr>
        <w:t>作为原料清洗水循环使用，</w:t>
      </w:r>
      <w:r>
        <w:rPr>
          <w:rFonts w:hint="eastAsia"/>
          <w:color w:val="000000"/>
          <w:sz w:val="24"/>
        </w:rPr>
        <w:t>不外排；</w:t>
      </w:r>
      <w:r>
        <w:rPr>
          <w:rFonts w:hint="eastAsia" w:hAnsi="宋体"/>
          <w:color w:val="000000"/>
          <w:sz w:val="24"/>
        </w:rPr>
        <w:t>厨房废水先经隔油池处理后同生活废水一起</w:t>
      </w:r>
      <w:r>
        <w:rPr>
          <w:rFonts w:hint="eastAsia"/>
          <w:bCs/>
          <w:color w:val="000000"/>
          <w:kern w:val="0"/>
          <w:sz w:val="24"/>
        </w:rPr>
        <w:t>排入厂区自建化粪池，定期由吸污车清运至新和县污水处理厂</w:t>
      </w:r>
      <w:r>
        <w:rPr>
          <w:rFonts w:hint="eastAsia"/>
          <w:color w:val="000000"/>
          <w:kern w:val="0"/>
          <w:sz w:val="24"/>
        </w:rPr>
        <w:t>。</w:t>
      </w:r>
      <w:r>
        <w:rPr>
          <w:bCs/>
          <w:color w:val="000000"/>
          <w:kern w:val="0"/>
          <w:sz w:val="24"/>
        </w:rPr>
        <w:t>污水处理厂</w:t>
      </w:r>
      <w:r>
        <w:rPr>
          <w:color w:val="000000"/>
          <w:sz w:val="24"/>
        </w:rPr>
        <w:t>入厂水质控制指标</w:t>
      </w:r>
      <w:r>
        <w:rPr>
          <w:rFonts w:hint="eastAsia"/>
          <w:color w:val="000000"/>
          <w:sz w:val="24"/>
        </w:rPr>
        <w:t>为《污水综合排放标准》(GB8978-1996)中的三级标准</w:t>
      </w:r>
      <w:r>
        <w:rPr>
          <w:color w:val="000000"/>
          <w:sz w:val="24"/>
        </w:rPr>
        <w:t>。</w:t>
      </w:r>
      <w:bookmarkStart w:id="69" w:name="OLE_LINK1"/>
      <w:r>
        <w:rPr>
          <w:color w:val="000000"/>
          <w:sz w:val="24"/>
        </w:rPr>
        <w:t>具体见表</w:t>
      </w:r>
      <w:r>
        <w:rPr>
          <w:rFonts w:hint="eastAsia"/>
          <w:color w:val="000000"/>
          <w:sz w:val="24"/>
        </w:rPr>
        <w:t>2.6-</w:t>
      </w:r>
      <w:bookmarkEnd w:id="69"/>
      <w:r>
        <w:rPr>
          <w:rFonts w:hint="eastAsia"/>
          <w:color w:val="000000"/>
          <w:sz w:val="24"/>
        </w:rPr>
        <w:t>7</w:t>
      </w:r>
      <w:r>
        <w:rPr>
          <w:rFonts w:hAnsi="宋体"/>
          <w:color w:val="000000"/>
          <w:sz w:val="24"/>
        </w:rPr>
        <w:t>。</w:t>
      </w:r>
    </w:p>
    <w:p>
      <w:pPr>
        <w:adjustRightInd w:val="0"/>
        <w:snapToGrid w:val="0"/>
        <w:spacing w:line="500" w:lineRule="exact"/>
        <w:ind w:firstLine="420"/>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 w:val="24"/>
          <w:szCs w:val="24"/>
        </w:rPr>
        <w:t xml:space="preserve">表2.6-7      污水综合排放标准     </w:t>
      </w:r>
      <w:r>
        <w:rPr>
          <w:rFonts w:hint="eastAsia" w:asciiTheme="minorEastAsia" w:hAnsiTheme="minorEastAsia" w:eastAsiaTheme="minorEastAsia" w:cstheme="minorEastAsia"/>
          <w:b/>
          <w:color w:val="000000"/>
          <w:szCs w:val="21"/>
        </w:rPr>
        <w:t>单位：mg/L</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053"/>
        <w:gridCol w:w="1651"/>
        <w:gridCol w:w="270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noWrap/>
            <w:vAlign w:val="center"/>
          </w:tcPr>
          <w:p>
            <w:pPr>
              <w:snapToGrid w:val="0"/>
              <w:spacing w:line="500" w:lineRule="exact"/>
              <w:jc w:val="center"/>
              <w:rPr>
                <w:b/>
                <w:bCs/>
                <w:color w:val="000000"/>
                <w:szCs w:val="21"/>
              </w:rPr>
            </w:pPr>
            <w:r>
              <w:rPr>
                <w:b/>
                <w:bCs/>
                <w:color w:val="000000"/>
                <w:szCs w:val="21"/>
              </w:rPr>
              <w:t>类别</w:t>
            </w:r>
          </w:p>
        </w:tc>
        <w:tc>
          <w:tcPr>
            <w:tcW w:w="3053" w:type="dxa"/>
            <w:noWrap/>
            <w:vAlign w:val="center"/>
          </w:tcPr>
          <w:p>
            <w:pPr>
              <w:snapToGrid w:val="0"/>
              <w:spacing w:line="500" w:lineRule="exact"/>
              <w:jc w:val="center"/>
              <w:rPr>
                <w:b/>
                <w:bCs/>
                <w:color w:val="000000"/>
                <w:szCs w:val="21"/>
              </w:rPr>
            </w:pPr>
            <w:r>
              <w:rPr>
                <w:b/>
                <w:bCs/>
                <w:color w:val="000000"/>
                <w:szCs w:val="21"/>
              </w:rPr>
              <w:t>执行标准</w:t>
            </w:r>
          </w:p>
        </w:tc>
        <w:tc>
          <w:tcPr>
            <w:tcW w:w="1651" w:type="dxa"/>
            <w:noWrap/>
            <w:vAlign w:val="center"/>
          </w:tcPr>
          <w:p>
            <w:pPr>
              <w:snapToGrid w:val="0"/>
              <w:spacing w:line="500" w:lineRule="exact"/>
              <w:jc w:val="center"/>
              <w:rPr>
                <w:b/>
                <w:bCs/>
                <w:color w:val="000000"/>
                <w:szCs w:val="21"/>
              </w:rPr>
            </w:pPr>
            <w:r>
              <w:rPr>
                <w:b/>
                <w:bCs/>
                <w:color w:val="000000"/>
                <w:szCs w:val="21"/>
              </w:rPr>
              <w:t>指标</w:t>
            </w:r>
          </w:p>
        </w:tc>
        <w:tc>
          <w:tcPr>
            <w:tcW w:w="2708" w:type="dxa"/>
            <w:noWrap/>
            <w:vAlign w:val="center"/>
          </w:tcPr>
          <w:p>
            <w:pPr>
              <w:snapToGrid w:val="0"/>
              <w:spacing w:line="500" w:lineRule="exact"/>
              <w:jc w:val="center"/>
              <w:rPr>
                <w:b/>
                <w:bCs/>
                <w:color w:val="000000"/>
                <w:szCs w:val="21"/>
              </w:rPr>
            </w:pPr>
            <w:r>
              <w:rPr>
                <w:b/>
                <w:bCs/>
                <w:color w:val="000000"/>
                <w:szCs w:val="21"/>
              </w:rPr>
              <w:t>三级标准限值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vMerge w:val="restart"/>
            <w:noWrap/>
            <w:vAlign w:val="center"/>
          </w:tcPr>
          <w:p>
            <w:pPr>
              <w:snapToGrid w:val="0"/>
              <w:spacing w:line="500" w:lineRule="exact"/>
              <w:jc w:val="center"/>
              <w:rPr>
                <w:color w:val="000000"/>
                <w:szCs w:val="21"/>
              </w:rPr>
            </w:pPr>
            <w:r>
              <w:rPr>
                <w:color w:val="000000"/>
                <w:szCs w:val="21"/>
              </w:rPr>
              <w:t>项目</w:t>
            </w:r>
            <w:r>
              <w:rPr>
                <w:rFonts w:hint="eastAsia"/>
                <w:color w:val="000000"/>
                <w:szCs w:val="21"/>
              </w:rPr>
              <w:t>生活污水</w:t>
            </w:r>
          </w:p>
        </w:tc>
        <w:tc>
          <w:tcPr>
            <w:tcW w:w="3053" w:type="dxa"/>
            <w:vMerge w:val="restart"/>
            <w:noWrap/>
            <w:vAlign w:val="center"/>
          </w:tcPr>
          <w:p>
            <w:pPr>
              <w:snapToGrid w:val="0"/>
              <w:spacing w:line="500" w:lineRule="exact"/>
              <w:jc w:val="center"/>
              <w:rPr>
                <w:color w:val="000000"/>
                <w:szCs w:val="21"/>
              </w:rPr>
            </w:pPr>
            <w:r>
              <w:rPr>
                <w:color w:val="000000"/>
                <w:szCs w:val="21"/>
              </w:rPr>
              <w:t>《污水综合排放标准》(GB8978-1996)表4中三级标准</w:t>
            </w:r>
          </w:p>
        </w:tc>
        <w:tc>
          <w:tcPr>
            <w:tcW w:w="1651" w:type="dxa"/>
            <w:noWrap/>
            <w:vAlign w:val="center"/>
          </w:tcPr>
          <w:p>
            <w:pPr>
              <w:snapToGrid w:val="0"/>
              <w:spacing w:line="500" w:lineRule="exact"/>
              <w:jc w:val="center"/>
              <w:rPr>
                <w:color w:val="000000"/>
                <w:szCs w:val="21"/>
              </w:rPr>
            </w:pPr>
            <w:r>
              <w:rPr>
                <w:color w:val="000000"/>
                <w:szCs w:val="21"/>
              </w:rPr>
              <w:t>COD</w:t>
            </w:r>
          </w:p>
        </w:tc>
        <w:tc>
          <w:tcPr>
            <w:tcW w:w="2708" w:type="dxa"/>
            <w:noWrap/>
            <w:vAlign w:val="center"/>
          </w:tcPr>
          <w:p>
            <w:pPr>
              <w:snapToGrid w:val="0"/>
              <w:spacing w:line="500" w:lineRule="exact"/>
              <w:jc w:val="center"/>
              <w:rPr>
                <w:color w:val="000000"/>
                <w:szCs w:val="21"/>
              </w:rPr>
            </w:pPr>
            <w:r>
              <w:rPr>
                <w:color w:val="000000"/>
                <w:szCs w:val="21"/>
              </w:rPr>
              <w:t>500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vMerge w:val="continue"/>
            <w:noWrap/>
            <w:vAlign w:val="center"/>
          </w:tcPr>
          <w:p>
            <w:pPr>
              <w:snapToGrid w:val="0"/>
              <w:spacing w:line="500" w:lineRule="exact"/>
              <w:jc w:val="center"/>
              <w:rPr>
                <w:color w:val="000000"/>
                <w:szCs w:val="21"/>
              </w:rPr>
            </w:pPr>
          </w:p>
        </w:tc>
        <w:tc>
          <w:tcPr>
            <w:tcW w:w="3053" w:type="dxa"/>
            <w:vMerge w:val="continue"/>
            <w:noWrap/>
            <w:vAlign w:val="center"/>
          </w:tcPr>
          <w:p>
            <w:pPr>
              <w:snapToGrid w:val="0"/>
              <w:spacing w:line="500" w:lineRule="exact"/>
              <w:jc w:val="center"/>
              <w:rPr>
                <w:color w:val="000000"/>
                <w:szCs w:val="21"/>
              </w:rPr>
            </w:pPr>
          </w:p>
        </w:tc>
        <w:tc>
          <w:tcPr>
            <w:tcW w:w="1651" w:type="dxa"/>
            <w:noWrap/>
            <w:vAlign w:val="center"/>
          </w:tcPr>
          <w:p>
            <w:pPr>
              <w:snapToGrid w:val="0"/>
              <w:spacing w:line="500" w:lineRule="exact"/>
              <w:jc w:val="center"/>
              <w:rPr>
                <w:color w:val="000000"/>
                <w:szCs w:val="21"/>
              </w:rPr>
            </w:pPr>
            <w:r>
              <w:rPr>
                <w:color w:val="000000"/>
                <w:szCs w:val="21"/>
              </w:rPr>
              <w:t>SS</w:t>
            </w:r>
          </w:p>
        </w:tc>
        <w:tc>
          <w:tcPr>
            <w:tcW w:w="2708" w:type="dxa"/>
            <w:noWrap/>
            <w:vAlign w:val="center"/>
          </w:tcPr>
          <w:p>
            <w:pPr>
              <w:snapToGrid w:val="0"/>
              <w:spacing w:line="500" w:lineRule="exact"/>
              <w:jc w:val="center"/>
              <w:rPr>
                <w:color w:val="000000"/>
                <w:szCs w:val="21"/>
              </w:rPr>
            </w:pPr>
            <w:r>
              <w:rPr>
                <w:color w:val="000000"/>
                <w:szCs w:val="21"/>
              </w:rPr>
              <w:t>400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vMerge w:val="continue"/>
            <w:noWrap/>
            <w:vAlign w:val="center"/>
          </w:tcPr>
          <w:p>
            <w:pPr>
              <w:snapToGrid w:val="0"/>
              <w:spacing w:line="500" w:lineRule="exact"/>
              <w:jc w:val="center"/>
              <w:rPr>
                <w:color w:val="000000"/>
                <w:szCs w:val="21"/>
              </w:rPr>
            </w:pPr>
          </w:p>
        </w:tc>
        <w:tc>
          <w:tcPr>
            <w:tcW w:w="3053" w:type="dxa"/>
            <w:vMerge w:val="continue"/>
            <w:noWrap/>
            <w:vAlign w:val="center"/>
          </w:tcPr>
          <w:p>
            <w:pPr>
              <w:snapToGrid w:val="0"/>
              <w:spacing w:line="500" w:lineRule="exact"/>
              <w:jc w:val="center"/>
              <w:rPr>
                <w:color w:val="000000"/>
                <w:szCs w:val="21"/>
              </w:rPr>
            </w:pPr>
          </w:p>
        </w:tc>
        <w:tc>
          <w:tcPr>
            <w:tcW w:w="1651" w:type="dxa"/>
            <w:noWrap/>
            <w:vAlign w:val="center"/>
          </w:tcPr>
          <w:p>
            <w:pPr>
              <w:snapToGrid w:val="0"/>
              <w:spacing w:line="500" w:lineRule="exact"/>
              <w:jc w:val="center"/>
              <w:rPr>
                <w:color w:val="000000"/>
                <w:szCs w:val="21"/>
              </w:rPr>
            </w:pPr>
            <w:r>
              <w:rPr>
                <w:color w:val="000000"/>
                <w:szCs w:val="21"/>
              </w:rPr>
              <w:t>BOD</w:t>
            </w:r>
            <w:r>
              <w:rPr>
                <w:color w:val="000000"/>
                <w:szCs w:val="21"/>
                <w:vertAlign w:val="subscript"/>
              </w:rPr>
              <w:t>5</w:t>
            </w:r>
          </w:p>
        </w:tc>
        <w:tc>
          <w:tcPr>
            <w:tcW w:w="2708" w:type="dxa"/>
            <w:noWrap/>
            <w:vAlign w:val="center"/>
          </w:tcPr>
          <w:p>
            <w:pPr>
              <w:snapToGrid w:val="0"/>
              <w:spacing w:line="500" w:lineRule="exact"/>
              <w:jc w:val="center"/>
              <w:rPr>
                <w:color w:val="000000"/>
                <w:szCs w:val="21"/>
              </w:rPr>
            </w:pPr>
            <w:r>
              <w:rPr>
                <w:color w:val="000000"/>
                <w:szCs w:val="21"/>
              </w:rPr>
              <w:t>300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6" w:type="dxa"/>
            <w:vMerge w:val="continue"/>
            <w:noWrap/>
            <w:vAlign w:val="center"/>
          </w:tcPr>
          <w:p>
            <w:pPr>
              <w:snapToGrid w:val="0"/>
              <w:spacing w:line="500" w:lineRule="exact"/>
              <w:jc w:val="center"/>
              <w:rPr>
                <w:color w:val="000000"/>
                <w:szCs w:val="21"/>
              </w:rPr>
            </w:pPr>
          </w:p>
        </w:tc>
        <w:tc>
          <w:tcPr>
            <w:tcW w:w="3053" w:type="dxa"/>
            <w:vMerge w:val="continue"/>
            <w:noWrap/>
            <w:vAlign w:val="center"/>
          </w:tcPr>
          <w:p>
            <w:pPr>
              <w:snapToGrid w:val="0"/>
              <w:spacing w:line="500" w:lineRule="exact"/>
              <w:jc w:val="center"/>
              <w:rPr>
                <w:color w:val="000000"/>
                <w:szCs w:val="21"/>
              </w:rPr>
            </w:pPr>
          </w:p>
        </w:tc>
        <w:tc>
          <w:tcPr>
            <w:tcW w:w="1651" w:type="dxa"/>
            <w:noWrap/>
            <w:vAlign w:val="center"/>
          </w:tcPr>
          <w:p>
            <w:pPr>
              <w:snapToGrid w:val="0"/>
              <w:spacing w:line="500" w:lineRule="exact"/>
              <w:jc w:val="center"/>
              <w:rPr>
                <w:color w:val="000000"/>
                <w:szCs w:val="21"/>
              </w:rPr>
            </w:pPr>
            <w:r>
              <w:rPr>
                <w:color w:val="000000"/>
                <w:szCs w:val="21"/>
              </w:rPr>
              <w:t>NH</w:t>
            </w:r>
            <w:r>
              <w:rPr>
                <w:color w:val="000000"/>
                <w:szCs w:val="21"/>
                <w:vertAlign w:val="subscript"/>
              </w:rPr>
              <w:t>3</w:t>
            </w:r>
            <w:r>
              <w:rPr>
                <w:color w:val="000000"/>
                <w:szCs w:val="21"/>
              </w:rPr>
              <w:t>-N</w:t>
            </w:r>
          </w:p>
        </w:tc>
        <w:tc>
          <w:tcPr>
            <w:tcW w:w="2708" w:type="dxa"/>
            <w:noWrap/>
            <w:vAlign w:val="center"/>
          </w:tcPr>
          <w:p>
            <w:pPr>
              <w:snapToGrid w:val="0"/>
              <w:spacing w:line="500" w:lineRule="exact"/>
              <w:jc w:val="center"/>
              <w:rPr>
                <w:color w:val="000000"/>
                <w:szCs w:val="21"/>
              </w:rPr>
            </w:pPr>
            <w:r>
              <w:rPr>
                <w:color w:val="000000"/>
                <w:szCs w:val="21"/>
              </w:rPr>
              <w:t>/</w:t>
            </w:r>
          </w:p>
        </w:tc>
      </w:tr>
    </w:tbl>
    <w:p>
      <w:pPr>
        <w:pStyle w:val="5"/>
        <w:spacing w:line="5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2.6.2.3噪声</w:t>
      </w:r>
    </w:p>
    <w:p>
      <w:pPr>
        <w:adjustRightInd w:val="0"/>
        <w:snapToGrid w:val="0"/>
        <w:spacing w:line="50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本项目施工期施工场界噪声执行《建筑施工场界环境噪声排放标准》</w:t>
      </w:r>
    </w:p>
    <w:p>
      <w:pPr>
        <w:adjustRightInd w:val="0"/>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（GB12523-2011）标准，营运期厂界噪声排放执行《工业企业厂界环境噪声排放标准》（</w:t>
      </w:r>
      <w:r>
        <w:rPr>
          <w:rFonts w:asciiTheme="minorEastAsia" w:hAnsiTheme="minorEastAsia" w:eastAsiaTheme="minorEastAsia"/>
          <w:sz w:val="24"/>
        </w:rPr>
        <w:t>GB12348-2008</w:t>
      </w:r>
      <w:r>
        <w:rPr>
          <w:rFonts w:hint="eastAsia" w:asciiTheme="minorEastAsia" w:hAnsiTheme="minorEastAsia" w:eastAsiaTheme="minorEastAsia"/>
          <w:sz w:val="24"/>
        </w:rPr>
        <w:t>）中</w:t>
      </w:r>
      <w:r>
        <w:rPr>
          <w:rFonts w:asciiTheme="minorEastAsia" w:hAnsiTheme="minorEastAsia" w:eastAsiaTheme="minorEastAsia"/>
          <w:sz w:val="24"/>
        </w:rPr>
        <w:t>3</w:t>
      </w:r>
      <w:r>
        <w:rPr>
          <w:rFonts w:hint="eastAsia" w:asciiTheme="minorEastAsia" w:hAnsiTheme="minorEastAsia" w:eastAsiaTheme="minorEastAsia"/>
          <w:sz w:val="24"/>
        </w:rPr>
        <w:t>类标准。具体见表</w:t>
      </w: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8。</w:t>
      </w:r>
    </w:p>
    <w:p>
      <w:pPr>
        <w:spacing w:beforeLines="50" w:line="500" w:lineRule="exact"/>
        <w:ind w:firstLine="1201" w:firstLineChars="500"/>
        <w:rPr>
          <w:rFonts w:eastAsia="华文中宋"/>
          <w:b/>
          <w:szCs w:val="21"/>
        </w:rPr>
      </w:pPr>
      <w:r>
        <w:rPr>
          <w:rFonts w:hint="eastAsia" w:eastAsia="华文中宋"/>
          <w:b/>
          <w:sz w:val="24"/>
          <w:szCs w:val="24"/>
        </w:rPr>
        <w:t>表</w:t>
      </w:r>
      <w:r>
        <w:rPr>
          <w:rFonts w:eastAsia="华文中宋"/>
          <w:b/>
          <w:sz w:val="24"/>
          <w:szCs w:val="24"/>
        </w:rPr>
        <w:t>2.</w:t>
      </w:r>
      <w:r>
        <w:rPr>
          <w:rFonts w:hint="eastAsia" w:eastAsia="华文中宋"/>
          <w:b/>
          <w:sz w:val="24"/>
          <w:szCs w:val="24"/>
        </w:rPr>
        <w:t>6</w:t>
      </w:r>
      <w:r>
        <w:rPr>
          <w:rFonts w:eastAsia="华文中宋"/>
          <w:b/>
          <w:sz w:val="24"/>
          <w:szCs w:val="24"/>
        </w:rPr>
        <w:t>-</w:t>
      </w:r>
      <w:r>
        <w:rPr>
          <w:rFonts w:hint="eastAsia" w:eastAsia="华文中宋"/>
          <w:b/>
          <w:sz w:val="24"/>
          <w:szCs w:val="24"/>
        </w:rPr>
        <w:t>8  环境噪声排放标准</w:t>
      </w:r>
      <w:r>
        <w:rPr>
          <w:rFonts w:hint="eastAsia" w:eastAsia="华文中宋"/>
          <w:b/>
          <w:szCs w:val="21"/>
        </w:rPr>
        <w:t>单位：</w:t>
      </w:r>
      <w:r>
        <w:rPr>
          <w:rFonts w:eastAsia="华文中宋"/>
          <w:b/>
          <w:szCs w:val="21"/>
        </w:rPr>
        <w:t>dB(A)</w:t>
      </w:r>
    </w:p>
    <w:tbl>
      <w:tblPr>
        <w:tblStyle w:val="42"/>
        <w:tblW w:w="786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
      <w:tblGrid>
        <w:gridCol w:w="2037"/>
        <w:gridCol w:w="1230"/>
        <w:gridCol w:w="1200"/>
        <w:gridCol w:w="34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w:t>
            </w: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时段</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标准值</w:t>
            </w:r>
          </w:p>
        </w:tc>
        <w:tc>
          <w:tcPr>
            <w:tcW w:w="3401"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标准来源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施工期噪声</w:t>
            </w: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昼间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70</w:t>
            </w:r>
          </w:p>
        </w:tc>
        <w:tc>
          <w:tcPr>
            <w:tcW w:w="3401"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500" w:lineRule="exact"/>
              <w:rPr>
                <w:rFonts w:asciiTheme="minorEastAsia" w:hAnsiTheme="minorEastAsia" w:eastAsiaTheme="minorEastAsia"/>
                <w:szCs w:val="21"/>
              </w:rPr>
            </w:pPr>
            <w:r>
              <w:rPr>
                <w:rFonts w:hint="eastAsia" w:asciiTheme="minorEastAsia" w:hAnsiTheme="minorEastAsia" w:eastAsiaTheme="minorEastAsia"/>
                <w:szCs w:val="21"/>
              </w:rPr>
              <w:t>《建筑施工场界环境噪声排放标</w:t>
            </w:r>
          </w:p>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准》(GB12523-2011)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夜间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55</w:t>
            </w:r>
          </w:p>
        </w:tc>
        <w:tc>
          <w:tcPr>
            <w:tcW w:w="3401"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55" w:hRule="atLeast"/>
          <w:jc w:val="center"/>
        </w:trPr>
        <w:tc>
          <w:tcPr>
            <w:tcW w:w="2037"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运营期噪声</w:t>
            </w: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昼间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65</w:t>
            </w:r>
          </w:p>
        </w:tc>
        <w:tc>
          <w:tcPr>
            <w:tcW w:w="3401" w:type="dxa"/>
            <w:vMerge w:val="restart"/>
            <w:tcBorders>
              <w:top w:val="single" w:color="000000" w:sz="6" w:space="0"/>
              <w:left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《工业企业厂界环境噪声排放标准》（GB12348-2008）3类标准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CellMar>
            <w:top w:w="0" w:type="dxa"/>
            <w:left w:w="108" w:type="dxa"/>
            <w:bottom w:w="0" w:type="dxa"/>
            <w:right w:w="108" w:type="dxa"/>
          </w:tblCellMar>
        </w:tblPrEx>
        <w:trPr>
          <w:trHeight w:val="388" w:hRule="atLeast"/>
          <w:jc w:val="center"/>
        </w:trPr>
        <w:tc>
          <w:tcPr>
            <w:tcW w:w="2037"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p>
        </w:tc>
        <w:tc>
          <w:tcPr>
            <w:tcW w:w="123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夜间</w:t>
            </w:r>
          </w:p>
        </w:tc>
        <w:tc>
          <w:tcPr>
            <w:tcW w:w="1200" w:type="dxa"/>
            <w:tcBorders>
              <w:top w:val="single" w:color="000000" w:sz="6" w:space="0"/>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55</w:t>
            </w:r>
          </w:p>
        </w:tc>
        <w:tc>
          <w:tcPr>
            <w:tcW w:w="3401" w:type="dxa"/>
            <w:vMerge w:val="continue"/>
            <w:tcBorders>
              <w:left w:val="single" w:color="000000" w:sz="6" w:space="0"/>
              <w:bottom w:val="single" w:color="000000" w:sz="6" w:space="0"/>
              <w:right w:val="single" w:color="000000" w:sz="6" w:space="0"/>
              <w:tl2br w:val="nil"/>
              <w:tr2bl w:val="nil"/>
            </w:tcBorders>
            <w:vAlign w:val="center"/>
          </w:tcPr>
          <w:p>
            <w:pPr>
              <w:adjustRightInd w:val="0"/>
              <w:snapToGrid w:val="0"/>
              <w:spacing w:line="500" w:lineRule="exact"/>
              <w:jc w:val="center"/>
              <w:rPr>
                <w:rFonts w:asciiTheme="minorEastAsia" w:hAnsiTheme="minorEastAsia" w:eastAsiaTheme="minorEastAsia"/>
                <w:szCs w:val="21"/>
              </w:rPr>
            </w:pPr>
          </w:p>
        </w:tc>
      </w:tr>
    </w:tbl>
    <w:p>
      <w:pPr>
        <w:pStyle w:val="5"/>
        <w:spacing w:line="5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2.6.2.4固体废物</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工业固体废物处置执行《一般工业固体废物贮存、处置场污染控制标准》(GB18599-2001)标准及修改单中的相关规定。废活性炭和废灯管</w:t>
      </w:r>
      <w:r>
        <w:rPr>
          <w:rFonts w:hint="eastAsia"/>
          <w:color w:val="000000"/>
          <w:sz w:val="24"/>
        </w:rPr>
        <w:t>属于危险固废，处置措施</w:t>
      </w:r>
      <w:r>
        <w:rPr>
          <w:color w:val="000000"/>
          <w:sz w:val="24"/>
        </w:rPr>
        <w:t>满足《危险废物贮存污染控制标准》（GB18597-2001及2013年修改单）</w:t>
      </w:r>
      <w:r>
        <w:rPr>
          <w:rFonts w:hint="eastAsia"/>
          <w:color w:val="000000"/>
          <w:sz w:val="24"/>
        </w:rPr>
        <w:t>要求。</w:t>
      </w:r>
    </w:p>
    <w:bookmarkEnd w:id="58"/>
    <w:bookmarkEnd w:id="59"/>
    <w:bookmarkEnd w:id="60"/>
    <w:bookmarkEnd w:id="61"/>
    <w:bookmarkEnd w:id="62"/>
    <w:bookmarkEnd w:id="63"/>
    <w:bookmarkEnd w:id="64"/>
    <w:bookmarkEnd w:id="65"/>
    <w:bookmarkEnd w:id="66"/>
    <w:p>
      <w:pPr>
        <w:pStyle w:val="3"/>
        <w:spacing w:before="0" w:after="0" w:line="600" w:lineRule="exact"/>
        <w:rPr>
          <w:rFonts w:ascii="Times New Roman" w:hAnsi="Times New Roman" w:eastAsia="华文中宋"/>
        </w:rPr>
      </w:pPr>
      <w:bookmarkStart w:id="70" w:name="_Toc29776"/>
      <w:bookmarkStart w:id="71" w:name="_Toc24799"/>
      <w:r>
        <w:rPr>
          <w:rFonts w:ascii="Times New Roman" w:hAnsi="Times New Roman" w:eastAsia="华文中宋"/>
        </w:rPr>
        <w:t>2.</w:t>
      </w:r>
      <w:r>
        <w:rPr>
          <w:rFonts w:hint="eastAsia" w:ascii="Times New Roman" w:hAnsi="Times New Roman" w:eastAsia="华文中宋"/>
        </w:rPr>
        <w:t>7主要环境保护目标</w:t>
      </w:r>
      <w:bookmarkEnd w:id="70"/>
      <w:bookmarkEnd w:id="71"/>
    </w:p>
    <w:p>
      <w:pPr>
        <w:pStyle w:val="106"/>
        <w:snapToGrid w:val="0"/>
        <w:spacing w:line="600" w:lineRule="exact"/>
        <w:ind w:firstLine="482"/>
        <w:jc w:val="left"/>
        <w:rPr>
          <w:rFonts w:asciiTheme="minorEastAsia" w:hAnsiTheme="minorEastAsia" w:eastAsiaTheme="minorEastAsia"/>
          <w:bCs/>
          <w:color w:val="000000" w:themeColor="text1"/>
        </w:rPr>
      </w:pPr>
      <w:r>
        <w:rPr>
          <w:rFonts w:hint="eastAsia" w:asciiTheme="minorEastAsia" w:hAnsiTheme="minorEastAsia" w:eastAsiaTheme="minorEastAsia"/>
          <w:bCs/>
          <w:color w:val="000000" w:themeColor="text1"/>
        </w:rPr>
        <w:t>经过现场调查，评价区域内没有重点保护的文物单位和珍奇动植物资源，项目厂址周围无学校、医院、自然保护区、风景名胜区等敏感点，根据项目周围环境特征及项目工程性质，本项目的环境保护目标详见表</w:t>
      </w:r>
      <w:r>
        <w:rPr>
          <w:rFonts w:asciiTheme="minorEastAsia" w:hAnsiTheme="minorEastAsia" w:eastAsiaTheme="minorEastAsia"/>
          <w:bCs/>
          <w:color w:val="000000" w:themeColor="text1"/>
        </w:rPr>
        <w:t>2.</w:t>
      </w:r>
      <w:r>
        <w:rPr>
          <w:rFonts w:hint="eastAsia" w:asciiTheme="minorEastAsia" w:hAnsiTheme="minorEastAsia" w:eastAsiaTheme="minorEastAsia"/>
          <w:bCs/>
          <w:color w:val="000000" w:themeColor="text1"/>
        </w:rPr>
        <w:t>7</w:t>
      </w:r>
      <w:r>
        <w:rPr>
          <w:rFonts w:asciiTheme="minorEastAsia" w:hAnsiTheme="minorEastAsia" w:eastAsiaTheme="minorEastAsia"/>
          <w:bCs/>
          <w:color w:val="000000" w:themeColor="text1"/>
        </w:rPr>
        <w:t>-1</w:t>
      </w:r>
      <w:r>
        <w:rPr>
          <w:rFonts w:hint="eastAsia" w:asciiTheme="minorEastAsia" w:hAnsiTheme="minorEastAsia" w:eastAsiaTheme="minorEastAsia"/>
          <w:bCs/>
          <w:color w:val="000000" w:themeColor="text1"/>
        </w:rPr>
        <w:t>。</w:t>
      </w:r>
    </w:p>
    <w:p>
      <w:pPr>
        <w:spacing w:line="400" w:lineRule="exact"/>
        <w:ind w:firstLine="1201" w:firstLineChars="500"/>
        <w:rPr>
          <w:rFonts w:eastAsia="华文中宋"/>
          <w:b/>
          <w:sz w:val="24"/>
          <w:szCs w:val="24"/>
        </w:rPr>
      </w:pPr>
      <w:r>
        <w:rPr>
          <w:rFonts w:hint="eastAsia" w:eastAsia="华文中宋"/>
          <w:b/>
          <w:sz w:val="24"/>
          <w:szCs w:val="24"/>
        </w:rPr>
        <w:t>表</w:t>
      </w:r>
      <w:r>
        <w:rPr>
          <w:rFonts w:eastAsia="华文中宋"/>
          <w:b/>
          <w:sz w:val="24"/>
          <w:szCs w:val="24"/>
        </w:rPr>
        <w:t>2.</w:t>
      </w:r>
      <w:r>
        <w:rPr>
          <w:rFonts w:hint="eastAsia" w:eastAsia="华文中宋"/>
          <w:b/>
          <w:sz w:val="24"/>
          <w:szCs w:val="24"/>
        </w:rPr>
        <w:t>7</w:t>
      </w:r>
      <w:r>
        <w:rPr>
          <w:rFonts w:eastAsia="华文中宋"/>
          <w:b/>
          <w:sz w:val="24"/>
          <w:szCs w:val="24"/>
        </w:rPr>
        <w:t xml:space="preserve">-1      </w:t>
      </w:r>
      <w:r>
        <w:rPr>
          <w:rFonts w:hint="eastAsia" w:eastAsia="华文中宋"/>
          <w:b/>
          <w:sz w:val="24"/>
          <w:szCs w:val="24"/>
        </w:rPr>
        <w:t>环境保护目标</w:t>
      </w:r>
    </w:p>
    <w:tbl>
      <w:tblPr>
        <w:tblStyle w:val="42"/>
        <w:tblW w:w="6740" w:type="dxa"/>
        <w:jc w:val="center"/>
        <w:tblLayout w:type="fixed"/>
        <w:tblCellMar>
          <w:top w:w="0" w:type="dxa"/>
          <w:left w:w="108" w:type="dxa"/>
          <w:bottom w:w="0" w:type="dxa"/>
          <w:right w:w="108" w:type="dxa"/>
        </w:tblCellMar>
      </w:tblPr>
      <w:tblGrid>
        <w:gridCol w:w="815"/>
        <w:gridCol w:w="1851"/>
        <w:gridCol w:w="967"/>
        <w:gridCol w:w="1339"/>
        <w:gridCol w:w="1768"/>
      </w:tblGrid>
      <w:tr>
        <w:tblPrEx>
          <w:tblCellMar>
            <w:top w:w="0" w:type="dxa"/>
            <w:left w:w="108" w:type="dxa"/>
            <w:bottom w:w="0" w:type="dxa"/>
            <w:right w:w="108" w:type="dxa"/>
          </w:tblCellMar>
        </w:tblPrEx>
        <w:trPr>
          <w:jc w:val="center"/>
        </w:trPr>
        <w:tc>
          <w:tcPr>
            <w:tcW w:w="8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Ansi="宋体"/>
                <w:color w:val="000000"/>
                <w:lang w:val="zh-CN"/>
              </w:rPr>
              <w:t>序号</w:t>
            </w:r>
          </w:p>
        </w:tc>
        <w:tc>
          <w:tcPr>
            <w:tcW w:w="185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Ansi="宋体"/>
                <w:color w:val="000000"/>
                <w:lang w:val="zh-CN"/>
              </w:rPr>
              <w:t>关心点名称</w:t>
            </w:r>
          </w:p>
        </w:tc>
        <w:tc>
          <w:tcPr>
            <w:tcW w:w="96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Ansi="宋体"/>
                <w:color w:val="000000"/>
                <w:lang w:val="zh-CN"/>
              </w:rPr>
              <w:t>距离（</w:t>
            </w:r>
            <w:r>
              <w:rPr>
                <w:color w:val="000000"/>
              </w:rPr>
              <w:t>km</w:t>
            </w:r>
            <w:r>
              <w:rPr>
                <w:rFonts w:hAnsi="宋体"/>
                <w:color w:val="000000"/>
                <w:lang w:val="zh-CN"/>
              </w:rPr>
              <w:t>）</w:t>
            </w:r>
          </w:p>
        </w:tc>
        <w:tc>
          <w:tcPr>
            <w:tcW w:w="133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Ansi="宋体"/>
                <w:color w:val="000000"/>
                <w:lang w:val="zh-CN"/>
              </w:rPr>
              <w:t>位置</w:t>
            </w:r>
          </w:p>
        </w:tc>
        <w:tc>
          <w:tcPr>
            <w:tcW w:w="17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ind w:firstLine="210"/>
              <w:jc w:val="center"/>
              <w:rPr>
                <w:color w:val="000000"/>
              </w:rPr>
            </w:pPr>
            <w:r>
              <w:rPr>
                <w:rFonts w:hAnsi="宋体"/>
                <w:color w:val="000000"/>
                <w:lang w:val="zh-CN"/>
              </w:rPr>
              <w:t>基本情况</w:t>
            </w:r>
          </w:p>
        </w:tc>
      </w:tr>
      <w:tr>
        <w:tblPrEx>
          <w:tblCellMar>
            <w:top w:w="0" w:type="dxa"/>
            <w:left w:w="108" w:type="dxa"/>
            <w:bottom w:w="0" w:type="dxa"/>
            <w:right w:w="108" w:type="dxa"/>
          </w:tblCellMar>
        </w:tblPrEx>
        <w:trPr>
          <w:jc w:val="center"/>
        </w:trPr>
        <w:tc>
          <w:tcPr>
            <w:tcW w:w="8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vertAlign w:val="superscript"/>
              </w:rPr>
            </w:pPr>
            <w:r>
              <w:rPr>
                <w:color w:val="000000"/>
              </w:rPr>
              <w:t>1</w:t>
            </w:r>
          </w:p>
        </w:tc>
        <w:tc>
          <w:tcPr>
            <w:tcW w:w="185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ascii="宋体" w:hAnsi="宋体"/>
                <w:color w:val="000000"/>
              </w:rPr>
              <w:t>硝依鲁克村</w:t>
            </w:r>
          </w:p>
        </w:tc>
        <w:tc>
          <w:tcPr>
            <w:tcW w:w="96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3.8</w:t>
            </w:r>
          </w:p>
        </w:tc>
        <w:tc>
          <w:tcPr>
            <w:tcW w:w="133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东北</w:t>
            </w:r>
          </w:p>
        </w:tc>
        <w:tc>
          <w:tcPr>
            <w:tcW w:w="17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约200户</w:t>
            </w:r>
          </w:p>
        </w:tc>
      </w:tr>
      <w:tr>
        <w:tblPrEx>
          <w:tblCellMar>
            <w:top w:w="0" w:type="dxa"/>
            <w:left w:w="108" w:type="dxa"/>
            <w:bottom w:w="0" w:type="dxa"/>
            <w:right w:w="108" w:type="dxa"/>
          </w:tblCellMar>
        </w:tblPrEx>
        <w:trPr>
          <w:jc w:val="center"/>
        </w:trPr>
        <w:tc>
          <w:tcPr>
            <w:tcW w:w="8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vertAlign w:val="superscript"/>
              </w:rPr>
            </w:pPr>
            <w:r>
              <w:rPr>
                <w:color w:val="000000"/>
              </w:rPr>
              <w:t>2</w:t>
            </w:r>
          </w:p>
        </w:tc>
        <w:tc>
          <w:tcPr>
            <w:tcW w:w="185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rFonts w:hAnsi="宋体"/>
                <w:color w:val="000000"/>
                <w:szCs w:val="21"/>
                <w:lang w:val="zh-CN"/>
              </w:rPr>
            </w:pPr>
            <w:r>
              <w:rPr>
                <w:rFonts w:hint="eastAsia" w:ascii="宋体" w:hAnsi="宋体"/>
                <w:color w:val="000000"/>
              </w:rPr>
              <w:t>尤勒滚协海尔村</w:t>
            </w:r>
          </w:p>
        </w:tc>
        <w:tc>
          <w:tcPr>
            <w:tcW w:w="96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4</w:t>
            </w:r>
          </w:p>
        </w:tc>
        <w:tc>
          <w:tcPr>
            <w:tcW w:w="133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南</w:t>
            </w:r>
          </w:p>
        </w:tc>
        <w:tc>
          <w:tcPr>
            <w:tcW w:w="17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约170户</w:t>
            </w:r>
          </w:p>
        </w:tc>
      </w:tr>
      <w:tr>
        <w:tblPrEx>
          <w:tblCellMar>
            <w:top w:w="0" w:type="dxa"/>
            <w:left w:w="108" w:type="dxa"/>
            <w:bottom w:w="0" w:type="dxa"/>
            <w:right w:w="108" w:type="dxa"/>
          </w:tblCellMar>
        </w:tblPrEx>
        <w:trPr>
          <w:jc w:val="center"/>
        </w:trPr>
        <w:tc>
          <w:tcPr>
            <w:tcW w:w="8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vertAlign w:val="superscript"/>
              </w:rPr>
            </w:pPr>
            <w:r>
              <w:rPr>
                <w:color w:val="000000"/>
              </w:rPr>
              <w:t>3</w:t>
            </w:r>
          </w:p>
        </w:tc>
        <w:tc>
          <w:tcPr>
            <w:tcW w:w="185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ascii="宋体" w:hAnsi="宋体"/>
                <w:color w:val="000000"/>
              </w:rPr>
              <w:t>桑塔木农场</w:t>
            </w:r>
          </w:p>
        </w:tc>
        <w:tc>
          <w:tcPr>
            <w:tcW w:w="96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4.5</w:t>
            </w:r>
          </w:p>
        </w:tc>
        <w:tc>
          <w:tcPr>
            <w:tcW w:w="133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南</w:t>
            </w:r>
          </w:p>
        </w:tc>
        <w:tc>
          <w:tcPr>
            <w:tcW w:w="17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color w:val="000000"/>
                <w:szCs w:val="21"/>
              </w:rPr>
            </w:pPr>
            <w:r>
              <w:rPr>
                <w:rFonts w:hint="eastAsia"/>
                <w:color w:val="000000"/>
                <w:szCs w:val="21"/>
              </w:rPr>
              <w:t>约150户</w:t>
            </w:r>
          </w:p>
        </w:tc>
      </w:tr>
      <w:tr>
        <w:tblPrEx>
          <w:tblCellMar>
            <w:top w:w="0" w:type="dxa"/>
            <w:left w:w="108" w:type="dxa"/>
            <w:bottom w:w="0" w:type="dxa"/>
            <w:right w:w="108" w:type="dxa"/>
          </w:tblCellMar>
        </w:tblPrEx>
        <w:trPr>
          <w:jc w:val="center"/>
        </w:trPr>
        <w:tc>
          <w:tcPr>
            <w:tcW w:w="8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4</w:t>
            </w:r>
          </w:p>
        </w:tc>
        <w:tc>
          <w:tcPr>
            <w:tcW w:w="185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生态环境</w:t>
            </w:r>
          </w:p>
        </w:tc>
        <w:tc>
          <w:tcPr>
            <w:tcW w:w="96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133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园区及周围</w:t>
            </w:r>
          </w:p>
        </w:tc>
        <w:tc>
          <w:tcPr>
            <w:tcW w:w="17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r>
      <w:tr>
        <w:tblPrEx>
          <w:tblCellMar>
            <w:top w:w="0" w:type="dxa"/>
            <w:left w:w="108" w:type="dxa"/>
            <w:bottom w:w="0" w:type="dxa"/>
            <w:right w:w="108" w:type="dxa"/>
          </w:tblCellMar>
        </w:tblPrEx>
        <w:trPr>
          <w:jc w:val="center"/>
        </w:trPr>
        <w:tc>
          <w:tcPr>
            <w:tcW w:w="8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5</w:t>
            </w:r>
          </w:p>
        </w:tc>
        <w:tc>
          <w:tcPr>
            <w:tcW w:w="185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大气</w:t>
            </w:r>
          </w:p>
        </w:tc>
        <w:tc>
          <w:tcPr>
            <w:tcW w:w="96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133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园区及周围</w:t>
            </w:r>
          </w:p>
        </w:tc>
        <w:tc>
          <w:tcPr>
            <w:tcW w:w="17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r>
      <w:tr>
        <w:tblPrEx>
          <w:tblCellMar>
            <w:top w:w="0" w:type="dxa"/>
            <w:left w:w="108" w:type="dxa"/>
            <w:bottom w:w="0" w:type="dxa"/>
            <w:right w:w="108" w:type="dxa"/>
          </w:tblCellMar>
        </w:tblPrEx>
        <w:trPr>
          <w:jc w:val="center"/>
        </w:trPr>
        <w:tc>
          <w:tcPr>
            <w:tcW w:w="81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6</w:t>
            </w:r>
          </w:p>
        </w:tc>
        <w:tc>
          <w:tcPr>
            <w:tcW w:w="185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园区地下水</w:t>
            </w:r>
          </w:p>
        </w:tc>
        <w:tc>
          <w:tcPr>
            <w:tcW w:w="96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c>
          <w:tcPr>
            <w:tcW w:w="133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rFonts w:hAnsi="宋体"/>
                <w:color w:val="000000"/>
                <w:lang w:val="zh-CN"/>
              </w:rPr>
            </w:pPr>
            <w:r>
              <w:rPr>
                <w:rFonts w:hint="eastAsia" w:hAnsi="宋体"/>
                <w:color w:val="000000"/>
                <w:lang w:val="zh-CN"/>
              </w:rPr>
              <w:t>园区及周围</w:t>
            </w:r>
          </w:p>
        </w:tc>
        <w:tc>
          <w:tcPr>
            <w:tcW w:w="17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color w:val="000000"/>
              </w:rPr>
            </w:pPr>
            <w:r>
              <w:rPr>
                <w:rFonts w:hint="eastAsia"/>
                <w:color w:val="000000"/>
              </w:rPr>
              <w:t>——</w:t>
            </w:r>
          </w:p>
        </w:tc>
      </w:tr>
    </w:tbl>
    <w:p>
      <w:pPr>
        <w:spacing w:line="400" w:lineRule="exact"/>
        <w:ind w:firstLine="601" w:firstLineChars="250"/>
        <w:rPr>
          <w:rFonts w:eastAsia="华文中宋"/>
          <w:b/>
          <w:sz w:val="24"/>
          <w:szCs w:val="24"/>
        </w:rPr>
      </w:pPr>
    </w:p>
    <w:p>
      <w:pPr>
        <w:autoSpaceDE w:val="0"/>
        <w:autoSpaceDN w:val="0"/>
        <w:adjustRightInd w:val="0"/>
        <w:snapToGrid w:val="0"/>
        <w:rPr>
          <w:rFonts w:eastAsia="华文中宋"/>
          <w:b/>
          <w:bCs/>
          <w:szCs w:val="21"/>
          <w:lang w:val="zh-CN"/>
        </w:rPr>
        <w:sectPr>
          <w:headerReference r:id="rId9" w:type="first"/>
          <w:footerReference r:id="rId12" w:type="first"/>
          <w:footerReference r:id="rId10" w:type="default"/>
          <w:headerReference r:id="rId8" w:type="even"/>
          <w:footerReference r:id="rId11" w:type="even"/>
          <w:pgSz w:w="11906" w:h="16838"/>
          <w:pgMar w:top="1440" w:right="1797" w:bottom="1440" w:left="1797" w:header="851" w:footer="992" w:gutter="0"/>
          <w:cols w:space="720" w:num="1"/>
          <w:docGrid w:type="lines" w:linePitch="312" w:charSpace="0"/>
        </w:sectPr>
      </w:pPr>
    </w:p>
    <w:p>
      <w:pPr>
        <w:pStyle w:val="2"/>
        <w:spacing w:before="0" w:beforeAutospacing="0" w:after="0" w:afterAutospacing="0" w:line="500" w:lineRule="exact"/>
        <w:rPr>
          <w:rFonts w:eastAsia="华文中宋"/>
          <w:sz w:val="36"/>
          <w:szCs w:val="36"/>
        </w:rPr>
      </w:pPr>
      <w:bookmarkStart w:id="72" w:name="_Toc25728"/>
      <w:bookmarkStart w:id="73" w:name="_Toc332727821"/>
      <w:bookmarkStart w:id="74" w:name="_Toc4491"/>
      <w:bookmarkStart w:id="75" w:name="_Toc363049954"/>
      <w:r>
        <w:rPr>
          <w:rFonts w:eastAsia="华文中宋"/>
          <w:sz w:val="36"/>
          <w:szCs w:val="36"/>
        </w:rPr>
        <w:t>3</w:t>
      </w:r>
      <w:r>
        <w:rPr>
          <w:rFonts w:hint="eastAsia" w:eastAsia="华文中宋"/>
          <w:sz w:val="36"/>
          <w:szCs w:val="36"/>
        </w:rPr>
        <w:t>建设项目工程概况</w:t>
      </w:r>
      <w:bookmarkEnd w:id="2"/>
      <w:bookmarkEnd w:id="72"/>
      <w:bookmarkEnd w:id="73"/>
      <w:bookmarkEnd w:id="74"/>
      <w:bookmarkEnd w:id="75"/>
    </w:p>
    <w:p>
      <w:pPr>
        <w:pStyle w:val="3"/>
        <w:spacing w:before="0" w:after="0" w:line="500" w:lineRule="exact"/>
        <w:rPr>
          <w:rFonts w:ascii="Times New Roman" w:hAnsi="Times New Roman" w:eastAsia="华文中宋"/>
        </w:rPr>
      </w:pPr>
      <w:bookmarkStart w:id="76" w:name="_Toc17804"/>
      <w:bookmarkStart w:id="77" w:name="_Toc14683"/>
      <w:r>
        <w:rPr>
          <w:rFonts w:ascii="Times New Roman" w:hAnsi="Times New Roman" w:eastAsia="华文中宋"/>
        </w:rPr>
        <w:t>3.1</w:t>
      </w:r>
      <w:r>
        <w:rPr>
          <w:rFonts w:hint="eastAsia" w:ascii="Times New Roman" w:hAnsi="Times New Roman" w:eastAsia="华文中宋"/>
        </w:rPr>
        <w:t>项目概况</w:t>
      </w:r>
      <w:bookmarkEnd w:id="76"/>
      <w:bookmarkEnd w:id="77"/>
    </w:p>
    <w:p>
      <w:pPr>
        <w:pStyle w:val="4"/>
        <w:spacing w:before="0" w:after="0" w:line="500" w:lineRule="exact"/>
        <w:rPr>
          <w:rFonts w:eastAsia="华文中宋"/>
          <w:sz w:val="28"/>
        </w:rPr>
      </w:pPr>
      <w:r>
        <w:rPr>
          <w:rFonts w:eastAsia="华文中宋"/>
          <w:sz w:val="28"/>
        </w:rPr>
        <w:t>3.1.1</w:t>
      </w:r>
      <w:r>
        <w:rPr>
          <w:rFonts w:hint="eastAsia" w:eastAsia="华文中宋"/>
          <w:sz w:val="28"/>
        </w:rPr>
        <w:t>项目基本情况</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r>
        <w:rPr>
          <w:rFonts w:hint="eastAsia"/>
          <w:sz w:val="24"/>
        </w:rPr>
        <w:t>新疆星泽塑料制品加工厂建设项目</w:t>
      </w:r>
    </w:p>
    <w:p>
      <w:pPr>
        <w:adjustRightInd w:val="0"/>
        <w:snapToGrid w:val="0"/>
        <w:spacing w:line="500" w:lineRule="exact"/>
        <w:ind w:firstLine="480" w:firstLineChars="200"/>
        <w:jc w:val="left"/>
        <w:rPr>
          <w:rFonts w:ascii="宋体" w:hAnsi="宋体" w:cs="宋体"/>
          <w:color w:val="111111"/>
          <w:sz w:val="24"/>
        </w:rPr>
      </w:pPr>
      <w:r>
        <w:rPr>
          <w:rFonts w:hint="eastAsia" w:asciiTheme="minorEastAsia" w:hAnsiTheme="minorEastAsia" w:eastAsiaTheme="minorEastAsia"/>
          <w:sz w:val="24"/>
          <w:szCs w:val="24"/>
        </w:rPr>
        <w:t>建设单位：</w:t>
      </w:r>
      <w:r>
        <w:rPr>
          <w:rFonts w:hint="eastAsia"/>
          <w:sz w:val="24"/>
        </w:rPr>
        <w:t>新疆星泽塑料制品有限责任公司</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建设性质：新建</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投资规模：项目总投资</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00万元，其中环保投资39万元，项目资金全部由企业自筹解决。</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生产制度：三班运转，全年工作180d，每年11月至次年4月生产，年生产4320h。</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劳动定员：本项目劳动定员80人</w:t>
      </w:r>
    </w:p>
    <w:p>
      <w:pPr>
        <w:pStyle w:val="52"/>
        <w:spacing w:line="500" w:lineRule="exact"/>
        <w:ind w:firstLine="480" w:firstLineChars="200"/>
        <w:rPr>
          <w:highlight w:val="none"/>
        </w:rPr>
      </w:pPr>
      <w:r>
        <w:rPr>
          <w:rFonts w:hAnsi="宋体" w:cs="Times New Roman"/>
          <w:color w:val="auto"/>
        </w:rPr>
        <w:t>建设地点：</w:t>
      </w:r>
      <w:r>
        <w:rPr>
          <w:rFonts w:hint="eastAsia" w:hAnsi="宋体"/>
          <w:highlight w:val="none"/>
        </w:rPr>
        <w:t>本项目位于</w:t>
      </w:r>
      <w:r>
        <w:rPr>
          <w:rFonts w:hint="eastAsia"/>
          <w:highlight w:val="none"/>
        </w:rPr>
        <w:t>阿克苏地区新和县工业园区</w:t>
      </w:r>
      <w:r>
        <w:rPr>
          <w:rFonts w:hint="eastAsia" w:hAnsi="宋体"/>
          <w:highlight w:val="none"/>
        </w:rPr>
        <w:t>。</w:t>
      </w:r>
      <w:r>
        <w:rPr>
          <w:rFonts w:hAnsi="宋体" w:cs="Times New Roman"/>
          <w:color w:val="auto"/>
          <w:highlight w:val="none"/>
        </w:rPr>
        <w:t>厂区</w:t>
      </w:r>
      <w:r>
        <w:rPr>
          <w:rFonts w:hint="eastAsia" w:hAnsi="宋体"/>
          <w:color w:val="auto"/>
          <w:highlight w:val="none"/>
        </w:rPr>
        <w:t>南</w:t>
      </w:r>
      <w:r>
        <w:rPr>
          <w:rFonts w:hAnsi="宋体" w:cs="Times New Roman"/>
          <w:color w:val="auto"/>
          <w:highlight w:val="none"/>
        </w:rPr>
        <w:t>侧</w:t>
      </w:r>
      <w:r>
        <w:rPr>
          <w:rFonts w:hint="eastAsia" w:hAnsi="宋体" w:cs="Times New Roman"/>
          <w:color w:val="auto"/>
          <w:highlight w:val="none"/>
        </w:rPr>
        <w:t>为新和县开源塑料制品厂</w:t>
      </w:r>
      <w:r>
        <w:rPr>
          <w:rFonts w:hint="eastAsia" w:hAnsi="宋体"/>
          <w:color w:val="auto"/>
          <w:highlight w:val="none"/>
        </w:rPr>
        <w:t>，</w:t>
      </w:r>
      <w:r>
        <w:rPr>
          <w:rFonts w:hint="eastAsia" w:hAnsi="宋体"/>
          <w:highlight w:val="none"/>
        </w:rPr>
        <w:t>北侧与东侧为空地</w:t>
      </w:r>
      <w:r>
        <w:rPr>
          <w:rFonts w:hint="eastAsia"/>
          <w:highlight w:val="none"/>
        </w:rPr>
        <w:t>，</w:t>
      </w:r>
      <w:r>
        <w:rPr>
          <w:rFonts w:hint="eastAsia" w:hAnsi="宋体"/>
          <w:highlight w:val="none"/>
        </w:rPr>
        <w:t>西靠314国道</w:t>
      </w:r>
      <w:r>
        <w:rPr>
          <w:rFonts w:hint="eastAsia" w:hAnsi="宋体"/>
          <w:color w:val="auto"/>
          <w:highlight w:val="none"/>
        </w:rPr>
        <w:t>。</w:t>
      </w:r>
      <w:r>
        <w:rPr>
          <w:rFonts w:hint="eastAsia" w:hAnsi="宋体"/>
          <w:highlight w:val="none"/>
        </w:rPr>
        <w:t>项目区中心位置地理坐标为东经： 82°40′35</w:t>
      </w:r>
      <w:r>
        <w:rPr>
          <w:highlight w:val="none"/>
        </w:rPr>
        <w:t>"</w:t>
      </w:r>
      <w:r>
        <w:rPr>
          <w:rFonts w:hint="eastAsia"/>
          <w:highlight w:val="none"/>
        </w:rPr>
        <w:t>，北纬：</w:t>
      </w:r>
      <w:r>
        <w:rPr>
          <w:highlight w:val="none"/>
        </w:rPr>
        <w:t>41°</w:t>
      </w:r>
      <w:r>
        <w:rPr>
          <w:rFonts w:hint="eastAsia"/>
          <w:highlight w:val="none"/>
        </w:rPr>
        <w:t>39</w:t>
      </w:r>
      <w:r>
        <w:rPr>
          <w:rFonts w:hint="eastAsia" w:hAnsi="宋体"/>
          <w:highlight w:val="none"/>
        </w:rPr>
        <w:t>′</w:t>
      </w:r>
      <w:r>
        <w:rPr>
          <w:rFonts w:hint="eastAsia"/>
          <w:highlight w:val="none"/>
        </w:rPr>
        <w:t>11</w:t>
      </w:r>
      <w:r>
        <w:rPr>
          <w:highlight w:val="none"/>
        </w:rPr>
        <w:t>"</w:t>
      </w:r>
      <w:r>
        <w:rPr>
          <w:rFonts w:hint="eastAsia" w:hAnsi="宋体"/>
          <w:highlight w:val="none"/>
        </w:rPr>
        <w:t>。</w:t>
      </w:r>
    </w:p>
    <w:p>
      <w:pPr>
        <w:pStyle w:val="4"/>
        <w:spacing w:before="0" w:after="0" w:line="500" w:lineRule="exact"/>
        <w:rPr>
          <w:rFonts w:eastAsia="华文中宋" w:asciiTheme="minorEastAsia" w:hAnsiTheme="minorEastAsia"/>
          <w:sz w:val="24"/>
          <w:szCs w:val="24"/>
        </w:rPr>
      </w:pPr>
      <w:r>
        <w:rPr>
          <w:rFonts w:eastAsia="华文中宋"/>
          <w:sz w:val="28"/>
        </w:rPr>
        <w:t>3.1.2</w:t>
      </w:r>
      <w:r>
        <w:rPr>
          <w:rFonts w:hint="eastAsia" w:eastAsia="华文中宋"/>
          <w:sz w:val="28"/>
        </w:rPr>
        <w:t>项目工程组成</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本项目</w:t>
      </w:r>
      <w:r>
        <w:rPr>
          <w:rFonts w:hint="eastAsia" w:asciiTheme="minorEastAsia" w:hAnsiTheme="minorEastAsia" w:eastAsiaTheme="minorEastAsia"/>
          <w:sz w:val="24"/>
          <w:szCs w:val="24"/>
        </w:rPr>
        <w:t>新建</w:t>
      </w:r>
      <w:r>
        <w:rPr>
          <w:rFonts w:hint="eastAsia"/>
          <w:sz w:val="24"/>
        </w:rPr>
        <w:t>滴灌带生产线40条、再生造粒生产线8条，新建厂房5000平方米，及3座循环水池（各1000立方米）</w:t>
      </w:r>
      <w:r>
        <w:rPr>
          <w:rFonts w:hint="eastAsia" w:asciiTheme="minorEastAsia" w:hAnsiTheme="minorEastAsia" w:eastAsiaTheme="minorEastAsia"/>
          <w:sz w:val="24"/>
          <w:szCs w:val="24"/>
        </w:rPr>
        <w:t>。项目建成后</w:t>
      </w:r>
      <w:r>
        <w:rPr>
          <w:rFonts w:asciiTheme="minorEastAsia" w:hAnsiTheme="minorEastAsia" w:eastAsiaTheme="minorEastAsia"/>
          <w:sz w:val="24"/>
          <w:szCs w:val="24"/>
        </w:rPr>
        <w:t>年生产</w:t>
      </w:r>
      <w:r>
        <w:rPr>
          <w:rFonts w:hint="eastAsia" w:asciiTheme="minorEastAsia" w:hAnsiTheme="minorEastAsia" w:eastAsiaTheme="minorEastAsia"/>
          <w:sz w:val="24"/>
          <w:szCs w:val="24"/>
        </w:rPr>
        <w:t>新品</w:t>
      </w:r>
      <w:r>
        <w:rPr>
          <w:rFonts w:asciiTheme="minorEastAsia" w:hAnsiTheme="minorEastAsia" w:eastAsiaTheme="minorEastAsia"/>
          <w:sz w:val="24"/>
          <w:szCs w:val="24"/>
        </w:rPr>
        <w:t>滴灌带</w:t>
      </w:r>
      <w:r>
        <w:rPr>
          <w:rFonts w:hint="eastAsia" w:asciiTheme="minorEastAsia" w:hAnsiTheme="minorEastAsia" w:eastAsiaTheme="minorEastAsia"/>
          <w:sz w:val="24"/>
          <w:szCs w:val="24"/>
        </w:rPr>
        <w:t>5000</w:t>
      </w:r>
      <w:r>
        <w:rPr>
          <w:rFonts w:asciiTheme="minorEastAsia" w:hAnsiTheme="minorEastAsia" w:eastAsiaTheme="minorEastAsia"/>
          <w:sz w:val="24"/>
          <w:szCs w:val="24"/>
        </w:rPr>
        <w:t>t</w:t>
      </w:r>
      <w:r>
        <w:rPr>
          <w:rFonts w:hint="eastAsia" w:asciiTheme="minorEastAsia" w:hAnsiTheme="minorEastAsia" w:eastAsiaTheme="minorEastAsia"/>
          <w:sz w:val="24"/>
          <w:szCs w:val="24"/>
        </w:rPr>
        <w:t>、滴灌软管200</w:t>
      </w:r>
      <w:r>
        <w:rPr>
          <w:rFonts w:asciiTheme="minorEastAsia" w:hAnsiTheme="minorEastAsia" w:eastAsiaTheme="minorEastAsia"/>
          <w:sz w:val="24"/>
          <w:szCs w:val="24"/>
        </w:rPr>
        <w:t>t。</w:t>
      </w:r>
      <w:r>
        <w:rPr>
          <w:rFonts w:hint="eastAsia" w:asciiTheme="minorEastAsia" w:hAnsiTheme="minorEastAsia" w:eastAsiaTheme="minorEastAsia"/>
          <w:sz w:val="24"/>
          <w:szCs w:val="24"/>
        </w:rPr>
        <w:t>项目工程组成情况见表</w:t>
      </w:r>
      <w:r>
        <w:rPr>
          <w:rFonts w:asciiTheme="minorEastAsia" w:hAnsiTheme="minorEastAsia" w:eastAsiaTheme="minorEastAsia"/>
          <w:sz w:val="24"/>
          <w:szCs w:val="24"/>
        </w:rPr>
        <w:t>3.1-1</w:t>
      </w:r>
      <w:r>
        <w:rPr>
          <w:rFonts w:hint="eastAsia" w:asciiTheme="minorEastAsia" w:hAnsiTheme="minorEastAsia" w:eastAsiaTheme="minorEastAsia"/>
          <w:sz w:val="24"/>
          <w:szCs w:val="24"/>
        </w:rPr>
        <w:t>。</w:t>
      </w:r>
    </w:p>
    <w:p>
      <w:pPr>
        <w:spacing w:line="500" w:lineRule="exact"/>
        <w:ind w:firstLine="2040" w:firstLineChars="849"/>
        <w:rPr>
          <w:rFonts w:eastAsia="华文中宋"/>
          <w:b/>
          <w:sz w:val="24"/>
          <w:szCs w:val="24"/>
        </w:rPr>
      </w:pPr>
      <w:r>
        <w:rPr>
          <w:rFonts w:hint="eastAsia" w:eastAsia="华文中宋"/>
          <w:b/>
          <w:sz w:val="24"/>
          <w:szCs w:val="24"/>
        </w:rPr>
        <w:t>表</w:t>
      </w:r>
      <w:r>
        <w:rPr>
          <w:rFonts w:eastAsia="华文中宋"/>
          <w:b/>
          <w:sz w:val="24"/>
          <w:szCs w:val="24"/>
        </w:rPr>
        <w:t xml:space="preserve">3.1-1         </w:t>
      </w:r>
      <w:r>
        <w:rPr>
          <w:rFonts w:hint="eastAsia" w:eastAsia="华文中宋"/>
          <w:b/>
          <w:sz w:val="24"/>
          <w:szCs w:val="24"/>
        </w:rPr>
        <w:t>项目内容及建设规模</w:t>
      </w:r>
    </w:p>
    <w:tbl>
      <w:tblPr>
        <w:tblStyle w:val="42"/>
        <w:tblW w:w="83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0" w:type="dxa"/>
          <w:bottom w:w="0" w:type="dxa"/>
          <w:right w:w="0" w:type="dxa"/>
        </w:tblCellMar>
      </w:tblPr>
      <w:tblGrid>
        <w:gridCol w:w="978"/>
        <w:gridCol w:w="779"/>
        <w:gridCol w:w="780"/>
        <w:gridCol w:w="5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tcBorders>
              <w:top w:val="single" w:color="auto" w:sz="12" w:space="0"/>
            </w:tcBorders>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工程分类</w:t>
            </w:r>
          </w:p>
        </w:tc>
        <w:tc>
          <w:tcPr>
            <w:tcW w:w="7371" w:type="dxa"/>
            <w:gridSpan w:val="3"/>
            <w:tcBorders>
              <w:top w:val="single" w:color="auto" w:sz="12" w:space="0"/>
            </w:tcBorders>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具体内容及规模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restart"/>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主体工程</w:t>
            </w: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1#生产车间</w:t>
            </w:r>
          </w:p>
        </w:tc>
        <w:tc>
          <w:tcPr>
            <w:tcW w:w="5812"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面积2100 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，轻钢结构，内设滴灌带生产线 15 条，造粒生产线3条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rPr>
            </w:pP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2#生产车间</w:t>
            </w:r>
          </w:p>
        </w:tc>
        <w:tc>
          <w:tcPr>
            <w:tcW w:w="5812"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面积2100 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，轻钢结构，内设滴灌带生产线 15 条，造粒生产线3条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70"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rPr>
            </w:pP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3#生产车间</w:t>
            </w:r>
          </w:p>
        </w:tc>
        <w:tc>
          <w:tcPr>
            <w:tcW w:w="5812"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面积800 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，轻钢结构，内设滴灌带生产线 10 条，造粒生产线2条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70"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rPr>
            </w:pPr>
          </w:p>
        </w:tc>
        <w:tc>
          <w:tcPr>
            <w:tcW w:w="1559" w:type="dxa"/>
            <w:gridSpan w:val="2"/>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原料库</w:t>
            </w:r>
          </w:p>
        </w:tc>
        <w:tc>
          <w:tcPr>
            <w:tcW w:w="5812" w:type="dxa"/>
            <w:vAlign w:val="center"/>
          </w:tcPr>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szCs w:val="21"/>
              </w:rPr>
              <w:t>占地面积1200</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，主要用于存放废旧滴管带与地膜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restart"/>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辅助工程</w:t>
            </w: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门卫室</w:t>
            </w: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建设 1 间门卫室，占地面积约 18 m</w:t>
            </w:r>
            <w:r>
              <w:rPr>
                <w:rFonts w:hint="eastAsia" w:asciiTheme="minorEastAsia" w:hAnsiTheme="minorEastAsia" w:eastAsiaTheme="minorEastAsia" w:cstheme="minorEastAsia"/>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highlight w:val="yellow"/>
              </w:rPr>
            </w:pP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综合办公楼</w:t>
            </w: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占地面积600m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，包含办公室、食堂、宿舍等。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restart"/>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公用工程</w:t>
            </w: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给水</w:t>
            </w: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新和县工业园区供水管网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rPr>
            </w:pP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排水</w:t>
            </w: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生产废水不外排，生活废水由吸污车定期清运至新和县污水处理厂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rPr>
            </w:pP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供电</w:t>
            </w: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本工程用电由园区供电线路满足项目供电需求。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rPr>
            </w:pPr>
          </w:p>
        </w:tc>
        <w:tc>
          <w:tcPr>
            <w:tcW w:w="1559"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供热</w:t>
            </w:r>
          </w:p>
        </w:tc>
        <w:tc>
          <w:tcPr>
            <w:tcW w:w="5812" w:type="dxa"/>
            <w:vAlign w:val="center"/>
          </w:tcPr>
          <w:p>
            <w:pPr>
              <w:pStyle w:val="7"/>
              <w:spacing w:before="0" w:after="0" w:line="24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t>由厂区自备电采暖供应。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592" w:hRule="atLeast"/>
          <w:jc w:val="center"/>
        </w:trPr>
        <w:tc>
          <w:tcPr>
            <w:tcW w:w="978" w:type="dxa"/>
            <w:vMerge w:val="restart"/>
            <w:vAlign w:val="center"/>
          </w:tcPr>
          <w:p>
            <w:pPr>
              <w:adjustRightInd w:val="0"/>
              <w:snapToGrid w:val="0"/>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环保工程</w:t>
            </w:r>
          </w:p>
        </w:tc>
        <w:tc>
          <w:tcPr>
            <w:tcW w:w="779" w:type="dxa"/>
            <w:vMerge w:val="restart"/>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污水处理措施</w:t>
            </w:r>
          </w:p>
        </w:tc>
        <w:tc>
          <w:tcPr>
            <w:tcW w:w="78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生产废水</w:t>
            </w: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3个循环沉淀水池（各1000m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）。生产废水循环使用，无生产废水排放，一个生产期结束后，循环水在循环水池内自然蒸发。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592" w:hRule="atLeast"/>
          <w:jc w:val="center"/>
        </w:trPr>
        <w:tc>
          <w:tcPr>
            <w:tcW w:w="978" w:type="dxa"/>
            <w:vMerge w:val="continue"/>
            <w:vAlign w:val="center"/>
          </w:tcPr>
          <w:p>
            <w:pPr>
              <w:adjustRightInd w:val="0"/>
              <w:snapToGrid w:val="0"/>
              <w:jc w:val="left"/>
              <w:rPr>
                <w:rFonts w:asciiTheme="minorEastAsia" w:hAnsiTheme="minorEastAsia" w:eastAsiaTheme="minorEastAsia" w:cstheme="minorEastAsia"/>
              </w:rPr>
            </w:pPr>
          </w:p>
        </w:tc>
        <w:tc>
          <w:tcPr>
            <w:tcW w:w="779" w:type="dxa"/>
            <w:vMerge w:val="continue"/>
            <w:vAlign w:val="center"/>
          </w:tcPr>
          <w:p>
            <w:pPr>
              <w:adjustRightInd w:val="0"/>
              <w:snapToGrid w:val="0"/>
              <w:jc w:val="left"/>
              <w:rPr>
                <w:rFonts w:asciiTheme="minorEastAsia" w:hAnsiTheme="minorEastAsia" w:eastAsiaTheme="minorEastAsia" w:cstheme="minorEastAsia"/>
                <w:szCs w:val="21"/>
              </w:rPr>
            </w:pPr>
          </w:p>
        </w:tc>
        <w:tc>
          <w:tcPr>
            <w:tcW w:w="780"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生活污水</w:t>
            </w: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建立50m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化粪池，生活污水定期由吸污车拉运至新和县污水处理厂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highlight w:val="yellow"/>
              </w:rPr>
            </w:pPr>
          </w:p>
        </w:tc>
        <w:tc>
          <w:tcPr>
            <w:tcW w:w="1559" w:type="dxa"/>
            <w:gridSpan w:val="2"/>
            <w:vMerge w:val="restart"/>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废气处理措施</w:t>
            </w: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破碎机安装喷淋降尘设施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highlight w:val="yellow"/>
              </w:rPr>
            </w:pPr>
          </w:p>
        </w:tc>
        <w:tc>
          <w:tcPr>
            <w:tcW w:w="1559" w:type="dxa"/>
            <w:gridSpan w:val="2"/>
            <w:vMerge w:val="continue"/>
            <w:vAlign w:val="center"/>
          </w:tcPr>
          <w:p>
            <w:pPr>
              <w:adjustRightInd w:val="0"/>
              <w:snapToGrid w:val="0"/>
              <w:jc w:val="center"/>
              <w:rPr>
                <w:rFonts w:asciiTheme="minorEastAsia" w:hAnsiTheme="minorEastAsia" w:eastAsiaTheme="minorEastAsia" w:cstheme="minorEastAsia"/>
                <w:szCs w:val="21"/>
              </w:rPr>
            </w:pP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光氧催化有机废气处理装置+15m 高排气筒排放。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357" w:hRule="atLeast"/>
          <w:jc w:val="center"/>
        </w:trPr>
        <w:tc>
          <w:tcPr>
            <w:tcW w:w="978" w:type="dxa"/>
            <w:vMerge w:val="continue"/>
            <w:vAlign w:val="center"/>
          </w:tcPr>
          <w:p>
            <w:pPr>
              <w:adjustRightInd w:val="0"/>
              <w:snapToGrid w:val="0"/>
              <w:jc w:val="center"/>
              <w:rPr>
                <w:rFonts w:asciiTheme="minorEastAsia" w:hAnsiTheme="minorEastAsia" w:eastAsiaTheme="minorEastAsia" w:cstheme="minorEastAsia"/>
                <w:szCs w:val="21"/>
                <w:highlight w:val="yellow"/>
              </w:rPr>
            </w:pPr>
          </w:p>
        </w:tc>
        <w:tc>
          <w:tcPr>
            <w:tcW w:w="1559" w:type="dxa"/>
            <w:gridSpan w:val="2"/>
            <w:vMerge w:val="continue"/>
            <w:vAlign w:val="center"/>
          </w:tcPr>
          <w:p>
            <w:pPr>
              <w:adjustRightInd w:val="0"/>
              <w:snapToGrid w:val="0"/>
              <w:jc w:val="center"/>
              <w:rPr>
                <w:rFonts w:asciiTheme="minorEastAsia" w:hAnsiTheme="minorEastAsia" w:eastAsiaTheme="minorEastAsia" w:cstheme="minorEastAsia"/>
                <w:szCs w:val="21"/>
              </w:rPr>
            </w:pPr>
          </w:p>
        </w:tc>
        <w:tc>
          <w:tcPr>
            <w:tcW w:w="581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食堂采用小型普通油烟净化器处置，去除油烟率为80%后达标排放。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0" w:type="dxa"/>
            <w:bottom w:w="0" w:type="dxa"/>
            <w:right w:w="0" w:type="dxa"/>
          </w:tblCellMar>
        </w:tblPrEx>
        <w:trPr>
          <w:trHeight w:val="930" w:hRule="atLeast"/>
          <w:jc w:val="center"/>
        </w:trPr>
        <w:tc>
          <w:tcPr>
            <w:tcW w:w="978" w:type="dxa"/>
            <w:vMerge w:val="continue"/>
            <w:tcBorders>
              <w:bottom w:val="single" w:color="auto" w:sz="12" w:space="0"/>
            </w:tcBorders>
            <w:vAlign w:val="center"/>
          </w:tcPr>
          <w:p>
            <w:pPr>
              <w:adjustRightInd w:val="0"/>
              <w:snapToGrid w:val="0"/>
              <w:jc w:val="center"/>
              <w:rPr>
                <w:rFonts w:asciiTheme="minorEastAsia" w:hAnsiTheme="minorEastAsia" w:eastAsiaTheme="minorEastAsia" w:cstheme="minorEastAsia"/>
                <w:szCs w:val="21"/>
                <w:highlight w:val="yellow"/>
              </w:rPr>
            </w:pPr>
          </w:p>
        </w:tc>
        <w:tc>
          <w:tcPr>
            <w:tcW w:w="1559" w:type="dxa"/>
            <w:gridSpan w:val="2"/>
            <w:tcBorders>
              <w:bottom w:val="single" w:color="auto" w:sz="12" w:space="0"/>
            </w:tcBorders>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固废处理措施</w:t>
            </w:r>
          </w:p>
        </w:tc>
        <w:tc>
          <w:tcPr>
            <w:tcW w:w="5812" w:type="dxa"/>
            <w:tcBorders>
              <w:bottom w:val="single" w:color="auto" w:sz="12" w:space="0"/>
            </w:tcBorders>
            <w:vAlign w:val="center"/>
          </w:tcPr>
          <w:p>
            <w:pPr>
              <w:pStyle w:val="339"/>
              <w:spacing w:line="240" w:lineRule="auto"/>
              <w:jc w:val="both"/>
              <w:rPr>
                <w:rFonts w:asciiTheme="minorEastAsia" w:hAnsiTheme="minorEastAsia" w:eastAsiaTheme="minorEastAsia" w:cstheme="minorEastAsia"/>
                <w:szCs w:val="21"/>
              </w:rPr>
            </w:pPr>
            <w:r>
              <w:rPr>
                <w:rFonts w:asciiTheme="minorEastAsia" w:hAnsiTheme="minorEastAsia" w:eastAsiaTheme="minorEastAsia"/>
                <w:color w:val="000000"/>
                <w:szCs w:val="21"/>
              </w:rPr>
              <w:t>分拣废物</w:t>
            </w:r>
            <w:r>
              <w:rPr>
                <w:rFonts w:hint="eastAsia" w:asciiTheme="minorEastAsia" w:hAnsiTheme="minorEastAsia" w:eastAsiaTheme="minorEastAsia"/>
                <w:color w:val="000000"/>
                <w:szCs w:val="21"/>
              </w:rPr>
              <w:t>与生活垃圾统一由环卫部门定期清运</w:t>
            </w:r>
            <w:r>
              <w:rPr>
                <w:rFonts w:asciiTheme="minorEastAsia" w:hAnsiTheme="minorEastAsia" w:eastAsiaTheme="minorEastAsia"/>
                <w:color w:val="000000"/>
                <w:szCs w:val="21"/>
              </w:rPr>
              <w:t>；沉淀池污泥在污泥干化池内自然干化后外运填埋；</w:t>
            </w:r>
            <w:r>
              <w:rPr>
                <w:rFonts w:hint="eastAsia" w:asciiTheme="minorEastAsia" w:hAnsiTheme="minorEastAsia" w:eastAsiaTheme="minorEastAsia"/>
                <w:color w:val="000000"/>
                <w:szCs w:val="21"/>
              </w:rPr>
              <w:t>不合格产品回造粒车间重新造粒；废活性炭和废灯管委托有资质单位处理</w:t>
            </w:r>
          </w:p>
        </w:tc>
      </w:tr>
    </w:tbl>
    <w:p>
      <w:pPr>
        <w:pStyle w:val="4"/>
        <w:spacing w:before="0" w:after="0" w:line="500" w:lineRule="exact"/>
        <w:rPr>
          <w:rFonts w:eastAsia="华文中宋"/>
          <w:sz w:val="28"/>
        </w:rPr>
      </w:pPr>
      <w:r>
        <w:rPr>
          <w:rFonts w:eastAsia="华文中宋"/>
          <w:sz w:val="28"/>
        </w:rPr>
        <w:t>3.1.3</w:t>
      </w:r>
      <w:r>
        <w:rPr>
          <w:rFonts w:hint="eastAsia" w:eastAsia="华文中宋"/>
          <w:sz w:val="28"/>
        </w:rPr>
        <w:t>生产规模及产品方案</w:t>
      </w:r>
    </w:p>
    <w:p>
      <w:pPr>
        <w:spacing w:line="500" w:lineRule="exact"/>
        <w:ind w:firstLine="480" w:firstLineChars="200"/>
        <w:jc w:val="left"/>
        <w:rPr>
          <w:rFonts w:asciiTheme="minorEastAsia" w:hAnsiTheme="minorEastAsia" w:eastAsiaTheme="minorEastAsia"/>
          <w:sz w:val="24"/>
          <w:szCs w:val="21"/>
        </w:rPr>
      </w:pPr>
      <w:r>
        <w:rPr>
          <w:rFonts w:asciiTheme="minorEastAsia" w:hAnsiTheme="minorEastAsia" w:eastAsiaTheme="minorEastAsia"/>
          <w:kern w:val="0"/>
          <w:sz w:val="24"/>
        </w:rPr>
        <w:t>本项目每年回收废旧滴灌带，</w:t>
      </w:r>
      <w:r>
        <w:rPr>
          <w:rFonts w:hint="eastAsia" w:asciiTheme="minorEastAsia" w:hAnsiTheme="minorEastAsia" w:eastAsiaTheme="minorEastAsia"/>
          <w:kern w:val="0"/>
          <w:sz w:val="24"/>
        </w:rPr>
        <w:t>对废旧滴灌带清洗、破碎、造粒，</w:t>
      </w:r>
      <w:r>
        <w:rPr>
          <w:rFonts w:hint="eastAsia" w:asciiTheme="minorEastAsia" w:hAnsiTheme="minorEastAsia" w:eastAsiaTheme="minorEastAsia"/>
          <w:sz w:val="24"/>
          <w:szCs w:val="24"/>
        </w:rPr>
        <w:t>同时购进商品聚乙烯颗粒、抗老化黑色母料，生产新滴灌带50</w:t>
      </w:r>
      <w:r>
        <w:rPr>
          <w:rFonts w:asciiTheme="minorEastAsia" w:hAnsiTheme="minorEastAsia" w:eastAsiaTheme="minorEastAsia"/>
          <w:sz w:val="24"/>
          <w:szCs w:val="24"/>
        </w:rPr>
        <w:t>00t</w:t>
      </w:r>
      <w:r>
        <w:rPr>
          <w:rFonts w:hint="eastAsia" w:asciiTheme="minorEastAsia" w:hAnsiTheme="minorEastAsia" w:eastAsiaTheme="minorEastAsia"/>
          <w:sz w:val="24"/>
          <w:szCs w:val="24"/>
        </w:rPr>
        <w:t>及滴管软管2</w:t>
      </w:r>
      <w:r>
        <w:rPr>
          <w:rFonts w:asciiTheme="minorEastAsia" w:hAnsiTheme="minorEastAsia" w:eastAsiaTheme="minorEastAsia"/>
          <w:sz w:val="24"/>
          <w:szCs w:val="24"/>
        </w:rPr>
        <w:t>00t</w:t>
      </w:r>
      <w:r>
        <w:rPr>
          <w:rFonts w:hint="eastAsia" w:asciiTheme="minorEastAsia" w:hAnsiTheme="minorEastAsia" w:eastAsiaTheme="minorEastAsia"/>
          <w:sz w:val="24"/>
          <w:szCs w:val="24"/>
        </w:rPr>
        <w:t>。产品主要用于大田作物、果林业、绿化和草业等作物的灌溉及种植。</w:t>
      </w:r>
    </w:p>
    <w:p>
      <w:pPr>
        <w:spacing w:line="50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本项目产品类别为滴灌带及</w:t>
      </w:r>
      <w:r>
        <w:rPr>
          <w:rFonts w:hint="eastAsia" w:asciiTheme="minorEastAsia" w:hAnsiTheme="minorEastAsia" w:eastAsiaTheme="minorEastAsia"/>
          <w:sz w:val="24"/>
          <w:szCs w:val="24"/>
        </w:rPr>
        <w:t>滴管软管</w:t>
      </w:r>
      <w:r>
        <w:rPr>
          <w:rFonts w:hint="eastAsia" w:asciiTheme="minorEastAsia" w:hAnsiTheme="minorEastAsia" w:eastAsiaTheme="minorEastAsia"/>
          <w:sz w:val="24"/>
          <w:szCs w:val="21"/>
        </w:rPr>
        <w:t>，本项目生产规模及产品方案见表</w:t>
      </w:r>
      <w:r>
        <w:rPr>
          <w:rFonts w:asciiTheme="minorEastAsia" w:hAnsiTheme="minorEastAsia" w:eastAsiaTheme="minorEastAsia"/>
          <w:sz w:val="24"/>
          <w:szCs w:val="21"/>
        </w:rPr>
        <w:t>3.1-2</w:t>
      </w:r>
      <w:r>
        <w:rPr>
          <w:rFonts w:hint="eastAsia" w:asciiTheme="minorEastAsia" w:hAnsiTheme="minorEastAsia" w:eastAsiaTheme="minorEastAsia"/>
          <w:sz w:val="24"/>
          <w:szCs w:val="21"/>
        </w:rPr>
        <w:t>。</w:t>
      </w:r>
    </w:p>
    <w:p>
      <w:pPr>
        <w:spacing w:line="500" w:lineRule="exact"/>
        <w:ind w:firstLine="721" w:firstLineChars="300"/>
        <w:rPr>
          <w:rFonts w:eastAsia="华文中宋"/>
          <w:b/>
          <w:sz w:val="24"/>
          <w:szCs w:val="24"/>
        </w:rPr>
      </w:pPr>
      <w:r>
        <w:rPr>
          <w:rFonts w:hint="eastAsia" w:eastAsia="华文中宋"/>
          <w:b/>
          <w:sz w:val="24"/>
          <w:szCs w:val="24"/>
        </w:rPr>
        <w:t>表</w:t>
      </w:r>
      <w:r>
        <w:rPr>
          <w:rFonts w:eastAsia="华文中宋"/>
          <w:b/>
          <w:sz w:val="24"/>
          <w:szCs w:val="24"/>
        </w:rPr>
        <w:t xml:space="preserve">3.1-2     </w:t>
      </w:r>
      <w:r>
        <w:rPr>
          <w:rFonts w:hint="eastAsia" w:eastAsia="华文中宋"/>
          <w:b/>
          <w:sz w:val="24"/>
          <w:szCs w:val="24"/>
        </w:rPr>
        <w:t>项目产品方案一览表</w:t>
      </w:r>
    </w:p>
    <w:tbl>
      <w:tblPr>
        <w:tblStyle w:val="42"/>
        <w:tblW w:w="819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753"/>
        <w:gridCol w:w="1251"/>
        <w:gridCol w:w="3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1103" w:type="dxa"/>
            <w:tcBorders>
              <w:top w:val="single" w:color="auto" w:sz="12" w:space="0"/>
            </w:tcBorders>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2753" w:type="dxa"/>
            <w:tcBorders>
              <w:top w:val="single" w:color="auto" w:sz="12" w:space="0"/>
            </w:tcBorders>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产品名称</w:t>
            </w:r>
          </w:p>
        </w:tc>
        <w:tc>
          <w:tcPr>
            <w:tcW w:w="1251" w:type="dxa"/>
            <w:tcBorders>
              <w:top w:val="single" w:color="auto" w:sz="12" w:space="0"/>
            </w:tcBorders>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生产规模</w:t>
            </w:r>
          </w:p>
        </w:tc>
        <w:tc>
          <w:tcPr>
            <w:tcW w:w="3090" w:type="dxa"/>
            <w:tcBorders>
              <w:top w:val="single" w:color="auto" w:sz="12" w:space="0"/>
            </w:tcBorders>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3" w:type="dxa"/>
            <w:vAlign w:val="center"/>
          </w:tcPr>
          <w:p>
            <w:pPr>
              <w:widowControl/>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2753" w:type="dxa"/>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滴灌带</w:t>
            </w:r>
          </w:p>
        </w:tc>
        <w:tc>
          <w:tcPr>
            <w:tcW w:w="1251" w:type="dxa"/>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50</w:t>
            </w:r>
            <w:r>
              <w:rPr>
                <w:rFonts w:asciiTheme="minorEastAsia" w:hAnsiTheme="minorEastAsia" w:eastAsiaTheme="minorEastAsia"/>
                <w:bCs/>
                <w:szCs w:val="21"/>
              </w:rPr>
              <w:t>00t/a</w:t>
            </w:r>
          </w:p>
        </w:tc>
        <w:tc>
          <w:tcPr>
            <w:tcW w:w="3090" w:type="dxa"/>
            <w:vMerge w:val="restart"/>
            <w:vAlign w:val="center"/>
          </w:tcPr>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外售；</w:t>
            </w:r>
          </w:p>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卷式存储；</w:t>
            </w:r>
          </w:p>
          <w:p>
            <w:pPr>
              <w:widowControl/>
              <w:jc w:val="center"/>
              <w:rPr>
                <w:rFonts w:asciiTheme="minorEastAsia" w:hAnsiTheme="minorEastAsia" w:eastAsiaTheme="minorEastAsia"/>
                <w:bCs/>
                <w:szCs w:val="21"/>
              </w:rPr>
            </w:pPr>
            <w:r>
              <w:rPr>
                <w:rFonts w:hint="eastAsia" w:asciiTheme="minorEastAsia" w:hAnsiTheme="minorEastAsia" w:eastAsiaTheme="minorEastAsia"/>
                <w:bCs/>
                <w:szCs w:val="21"/>
              </w:rPr>
              <w:t>汽车运输；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3" w:type="dxa"/>
            <w:vAlign w:val="center"/>
          </w:tcPr>
          <w:p>
            <w:pPr>
              <w:widowControl/>
              <w:spacing w:line="5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c>
          <w:tcPr>
            <w:tcW w:w="2753" w:type="dxa"/>
            <w:vAlign w:val="center"/>
          </w:tcPr>
          <w:p>
            <w:pPr>
              <w:widowControl/>
              <w:spacing w:line="5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滴管软管（</w:t>
            </w:r>
            <w:r>
              <w:rPr>
                <w:rFonts w:eastAsiaTheme="minorEastAsia"/>
                <w:bCs/>
                <w:szCs w:val="21"/>
              </w:rPr>
              <w:t>Ø</w:t>
            </w:r>
            <w:r>
              <w:rPr>
                <w:rFonts w:hint="eastAsia" w:asciiTheme="minorEastAsia" w:hAnsiTheme="minorEastAsia" w:eastAsiaTheme="minorEastAsia"/>
                <w:bCs/>
                <w:szCs w:val="21"/>
              </w:rPr>
              <w:t>75和</w:t>
            </w:r>
            <w:r>
              <w:rPr>
                <w:rFonts w:eastAsiaTheme="minorEastAsia"/>
                <w:bCs/>
                <w:szCs w:val="21"/>
              </w:rPr>
              <w:t>Ø</w:t>
            </w:r>
            <w:r>
              <w:rPr>
                <w:rFonts w:hint="eastAsia" w:asciiTheme="minorEastAsia" w:hAnsiTheme="minorEastAsia" w:eastAsiaTheme="minorEastAsia"/>
                <w:bCs/>
                <w:szCs w:val="21"/>
              </w:rPr>
              <w:t>90）</w:t>
            </w:r>
          </w:p>
        </w:tc>
        <w:tc>
          <w:tcPr>
            <w:tcW w:w="1251" w:type="dxa"/>
            <w:vAlign w:val="center"/>
          </w:tcPr>
          <w:p>
            <w:pPr>
              <w:widowControl/>
              <w:spacing w:line="5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00 t/a</w:t>
            </w:r>
          </w:p>
        </w:tc>
        <w:tc>
          <w:tcPr>
            <w:tcW w:w="3090" w:type="dxa"/>
            <w:vMerge w:val="continue"/>
            <w:vAlign w:val="center"/>
          </w:tcPr>
          <w:p>
            <w:pPr>
              <w:widowControl/>
              <w:spacing w:line="500" w:lineRule="exact"/>
              <w:jc w:val="center"/>
              <w:rPr>
                <w:rFonts w:asciiTheme="minorEastAsia" w:hAnsiTheme="minorEastAsia" w:eastAsiaTheme="minorEastAsia"/>
                <w:bCs/>
                <w:szCs w:val="21"/>
              </w:rPr>
            </w:pPr>
          </w:p>
        </w:tc>
      </w:tr>
    </w:tbl>
    <w:p>
      <w:pPr>
        <w:pStyle w:val="4"/>
        <w:adjustRightInd w:val="0"/>
        <w:snapToGrid w:val="0"/>
        <w:spacing w:before="0" w:after="0" w:line="500" w:lineRule="exact"/>
        <w:rPr>
          <w:rFonts w:eastAsia="华文中宋"/>
          <w:sz w:val="28"/>
        </w:rPr>
      </w:pPr>
      <w:r>
        <w:rPr>
          <w:rFonts w:eastAsia="华文中宋"/>
          <w:sz w:val="28"/>
        </w:rPr>
        <w:t>3.1.4</w:t>
      </w:r>
      <w:r>
        <w:rPr>
          <w:rFonts w:hint="eastAsia" w:eastAsia="华文中宋"/>
          <w:sz w:val="28"/>
        </w:rPr>
        <w:t>主要生产设备及原辅材料</w:t>
      </w:r>
    </w:p>
    <w:p>
      <w:pPr>
        <w:spacing w:line="500" w:lineRule="exact"/>
        <w:jc w:val="left"/>
        <w:rPr>
          <w:rFonts w:asciiTheme="minorEastAsia" w:hAnsiTheme="minorEastAsia" w:eastAsiaTheme="minorEastAsia"/>
          <w:b/>
          <w:bCs/>
          <w:sz w:val="24"/>
          <w:szCs w:val="22"/>
        </w:rPr>
      </w:pPr>
      <w:r>
        <w:rPr>
          <w:rFonts w:hint="eastAsia" w:asciiTheme="minorEastAsia" w:hAnsiTheme="minorEastAsia" w:eastAsiaTheme="minorEastAsia"/>
          <w:b/>
          <w:bCs/>
          <w:sz w:val="24"/>
          <w:szCs w:val="22"/>
        </w:rPr>
        <w:t>3.1.4.1主要生产设备</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采用较先进的生产设备，在生产装置设计、安装过程中，均执行国家和有关部门的标准、规范规定。生产装置所需用的标准设备，均选用标准的高质量设备，在装置使用的各种材料及各类材料及各类管件、配件、仪表灯均按照各自相应标准确定的范围来选用。本项目主要生产设备均在生产车间布置，生产车间为封闭型设施，有防尘、防扬撒、防雨、防晒、防渗和防火措施，主要设备清单见下表</w:t>
      </w:r>
      <w:r>
        <w:rPr>
          <w:rFonts w:asciiTheme="minorEastAsia" w:hAnsiTheme="minorEastAsia" w:eastAsiaTheme="minorEastAsia"/>
          <w:sz w:val="24"/>
        </w:rPr>
        <w:t>3.1-3</w:t>
      </w:r>
      <w:r>
        <w:rPr>
          <w:rFonts w:hint="eastAsia" w:asciiTheme="minorEastAsia" w:hAnsiTheme="minorEastAsia" w:eastAsiaTheme="minorEastAsia"/>
          <w:sz w:val="24"/>
        </w:rPr>
        <w:t>。</w:t>
      </w:r>
    </w:p>
    <w:p>
      <w:pPr>
        <w:spacing w:line="500" w:lineRule="exact"/>
        <w:ind w:firstLine="721" w:firstLineChars="300"/>
        <w:rPr>
          <w:rFonts w:eastAsia="华文中宋"/>
          <w:b/>
          <w:sz w:val="24"/>
          <w:szCs w:val="24"/>
        </w:rPr>
      </w:pPr>
      <w:r>
        <w:rPr>
          <w:rFonts w:hint="eastAsia" w:eastAsia="华文中宋"/>
          <w:b/>
          <w:sz w:val="24"/>
          <w:szCs w:val="24"/>
        </w:rPr>
        <w:t>表</w:t>
      </w:r>
      <w:r>
        <w:rPr>
          <w:rFonts w:eastAsia="华文中宋"/>
          <w:b/>
          <w:sz w:val="24"/>
          <w:szCs w:val="24"/>
        </w:rPr>
        <w:t xml:space="preserve">3.1-3     </w:t>
      </w:r>
      <w:r>
        <w:rPr>
          <w:rFonts w:hint="eastAsia" w:eastAsia="华文中宋"/>
          <w:b/>
          <w:sz w:val="24"/>
          <w:szCs w:val="24"/>
        </w:rPr>
        <w:t>项目主要设备清单一览表</w:t>
      </w:r>
    </w:p>
    <w:tbl>
      <w:tblPr>
        <w:tblStyle w:val="42"/>
        <w:tblW w:w="76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43"/>
        <w:gridCol w:w="1684"/>
        <w:gridCol w:w="1276"/>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12" w:space="0"/>
            </w:tcBorders>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分类</w:t>
            </w:r>
          </w:p>
        </w:tc>
        <w:tc>
          <w:tcPr>
            <w:tcW w:w="2143" w:type="dxa"/>
            <w:tcBorders>
              <w:top w:val="single" w:color="auto" w:sz="12" w:space="0"/>
            </w:tcBorders>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设备名称</w:t>
            </w:r>
          </w:p>
        </w:tc>
        <w:tc>
          <w:tcPr>
            <w:tcW w:w="1684" w:type="dxa"/>
            <w:tcBorders>
              <w:top w:val="single" w:color="auto" w:sz="12" w:space="0"/>
            </w:tcBorders>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型号</w:t>
            </w:r>
          </w:p>
        </w:tc>
        <w:tc>
          <w:tcPr>
            <w:tcW w:w="1276" w:type="dxa"/>
            <w:tcBorders>
              <w:top w:val="single" w:color="auto" w:sz="12" w:space="0"/>
            </w:tcBorders>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数量</w:t>
            </w:r>
          </w:p>
        </w:tc>
        <w:tc>
          <w:tcPr>
            <w:tcW w:w="1417" w:type="dxa"/>
            <w:tcBorders>
              <w:top w:val="single" w:color="auto" w:sz="12" w:space="0"/>
            </w:tcBorders>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1" w:type="dxa"/>
            <w:vMerge w:val="restart"/>
          </w:tcPr>
          <w:p>
            <w:pPr>
              <w:jc w:val="center"/>
              <w:rPr>
                <w:rFonts w:cs="宋体" w:asciiTheme="minorEastAsia" w:hAnsiTheme="minorEastAsia" w:eastAsiaTheme="minorEastAsia"/>
                <w:bCs/>
                <w:kern w:val="0"/>
                <w:szCs w:val="21"/>
              </w:rPr>
            </w:pPr>
          </w:p>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清洗造粒工序</w:t>
            </w: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破碎机</w:t>
            </w:r>
          </w:p>
        </w:tc>
        <w:tc>
          <w:tcPr>
            <w:tcW w:w="1684"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Merge w:val="continue"/>
          </w:tcPr>
          <w:p>
            <w:pPr>
              <w:jc w:val="center"/>
              <w:rPr>
                <w:rFonts w:cs="宋体" w:asciiTheme="minorEastAsia" w:hAnsiTheme="minorEastAsia" w:eastAsiaTheme="minorEastAsia"/>
                <w:b/>
                <w:bCs/>
                <w:kern w:val="0"/>
                <w:szCs w:val="21"/>
              </w:rPr>
            </w:pP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切割机</w:t>
            </w:r>
          </w:p>
        </w:tc>
        <w:tc>
          <w:tcPr>
            <w:tcW w:w="1684"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9LT-500</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01" w:type="dxa"/>
            <w:vMerge w:val="continue"/>
          </w:tcPr>
          <w:p>
            <w:pPr>
              <w:jc w:val="center"/>
              <w:rPr>
                <w:rFonts w:cs="宋体" w:asciiTheme="minorEastAsia" w:hAnsiTheme="minorEastAsia" w:eastAsiaTheme="minorEastAsia"/>
                <w:b/>
                <w:bCs/>
                <w:kern w:val="0"/>
                <w:szCs w:val="21"/>
              </w:rPr>
            </w:pP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造粒机</w:t>
            </w:r>
          </w:p>
        </w:tc>
        <w:tc>
          <w:tcPr>
            <w:tcW w:w="1684"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01" w:type="dxa"/>
            <w:vMerge w:val="continue"/>
          </w:tcPr>
          <w:p>
            <w:pPr>
              <w:jc w:val="center"/>
              <w:rPr>
                <w:rFonts w:cs="宋体" w:asciiTheme="minorEastAsia" w:hAnsiTheme="minorEastAsia" w:eastAsiaTheme="minorEastAsia"/>
                <w:b/>
                <w:bCs/>
                <w:kern w:val="0"/>
                <w:szCs w:val="21"/>
              </w:rPr>
            </w:pP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上料机</w:t>
            </w:r>
          </w:p>
        </w:tc>
        <w:tc>
          <w:tcPr>
            <w:tcW w:w="1684" w:type="dxa"/>
          </w:tcPr>
          <w:p>
            <w:pPr>
              <w:jc w:val="center"/>
              <w:rPr>
                <w:rFonts w:cs="宋体" w:asciiTheme="minorEastAsia" w:hAnsiTheme="minorEastAsia" w:eastAsiaTheme="minorEastAsia"/>
                <w:bCs/>
                <w:kern w:val="0"/>
                <w:szCs w:val="21"/>
              </w:rPr>
            </w:pPr>
            <w:r>
              <w:rPr>
                <w:rFonts w:asciiTheme="minorEastAsia" w:hAnsiTheme="minorEastAsia" w:eastAsiaTheme="minorEastAsia"/>
                <w:szCs w:val="21"/>
              </w:rPr>
              <w:t>PDSL300</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1" w:type="dxa"/>
            <w:vMerge w:val="continue"/>
          </w:tcPr>
          <w:p>
            <w:pPr>
              <w:jc w:val="center"/>
              <w:rPr>
                <w:rFonts w:cs="宋体" w:asciiTheme="minorEastAsia" w:hAnsiTheme="minorEastAsia" w:eastAsiaTheme="minorEastAsia"/>
                <w:b/>
                <w:bCs/>
                <w:kern w:val="0"/>
                <w:szCs w:val="21"/>
              </w:rPr>
            </w:pP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洗料机</w:t>
            </w:r>
          </w:p>
        </w:tc>
        <w:tc>
          <w:tcPr>
            <w:tcW w:w="1684" w:type="dxa"/>
          </w:tcPr>
          <w:p>
            <w:pPr>
              <w:jc w:val="center"/>
              <w:rPr>
                <w:rFonts w:asciiTheme="minorEastAsia" w:hAnsiTheme="minorEastAsia" w:eastAsiaTheme="minorEastAsia"/>
                <w:szCs w:val="21"/>
              </w:rPr>
            </w:pPr>
            <w:r>
              <w:rPr>
                <w:rFonts w:cs="宋体" w:asciiTheme="minorEastAsia" w:hAnsiTheme="minorEastAsia" w:eastAsiaTheme="minorEastAsia"/>
                <w:bCs/>
                <w:kern w:val="0"/>
                <w:szCs w:val="21"/>
              </w:rPr>
              <w:t>/</w:t>
            </w:r>
          </w:p>
        </w:tc>
        <w:tc>
          <w:tcPr>
            <w:tcW w:w="1276"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1</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01" w:type="dxa"/>
            <w:vMerge w:val="continue"/>
          </w:tcPr>
          <w:p>
            <w:pPr>
              <w:jc w:val="center"/>
              <w:rPr>
                <w:rFonts w:cs="宋体" w:asciiTheme="minorEastAsia" w:hAnsiTheme="minorEastAsia" w:eastAsiaTheme="minorEastAsia"/>
                <w:b/>
                <w:bCs/>
                <w:kern w:val="0"/>
                <w:szCs w:val="21"/>
              </w:rPr>
            </w:pPr>
          </w:p>
        </w:tc>
        <w:tc>
          <w:tcPr>
            <w:tcW w:w="2143" w:type="dxa"/>
          </w:tcPr>
          <w:p>
            <w:pPr>
              <w:jc w:val="center"/>
              <w:rPr>
                <w:rFonts w:cs="宋体" w:asciiTheme="minorEastAsia" w:hAnsiTheme="minorEastAsia" w:eastAsiaTheme="minorEastAsia"/>
                <w:bCs/>
                <w:kern w:val="0"/>
                <w:szCs w:val="21"/>
              </w:rPr>
            </w:pPr>
            <w:r>
              <w:rPr>
                <w:rFonts w:asciiTheme="minorEastAsia" w:hAnsiTheme="minorEastAsia" w:eastAsiaTheme="minorEastAsia"/>
                <w:szCs w:val="21"/>
              </w:rPr>
              <w:t xml:space="preserve">清洗分离机  </w:t>
            </w:r>
          </w:p>
        </w:tc>
        <w:tc>
          <w:tcPr>
            <w:tcW w:w="1684" w:type="dxa"/>
          </w:tcPr>
          <w:p>
            <w:pPr>
              <w:jc w:val="center"/>
              <w:rPr>
                <w:rFonts w:asciiTheme="minorEastAsia" w:hAnsiTheme="minorEastAsia" w:eastAsiaTheme="minorEastAsia"/>
                <w:szCs w:val="21"/>
              </w:rPr>
            </w:pPr>
            <w:r>
              <w:rPr>
                <w:rFonts w:asciiTheme="minorEastAsia" w:hAnsiTheme="minorEastAsia" w:eastAsiaTheme="minorEastAsia"/>
                <w:szCs w:val="21"/>
              </w:rPr>
              <w:t>PXJ300</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01" w:type="dxa"/>
            <w:vMerge w:val="restart"/>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挤出塑化</w:t>
            </w:r>
          </w:p>
          <w:p>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Cs/>
                <w:kern w:val="0"/>
                <w:szCs w:val="21"/>
              </w:rPr>
              <w:t>工序</w:t>
            </w: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皮带上料机</w:t>
            </w:r>
          </w:p>
        </w:tc>
        <w:tc>
          <w:tcPr>
            <w:tcW w:w="1684" w:type="dxa"/>
          </w:tcPr>
          <w:p>
            <w:pPr>
              <w:jc w:val="center"/>
              <w:rPr>
                <w:rFonts w:cs="宋体" w:asciiTheme="minorEastAsia" w:hAnsiTheme="minorEastAsia" w:eastAsiaTheme="minorEastAsia"/>
                <w:bCs/>
                <w:kern w:val="0"/>
                <w:szCs w:val="21"/>
              </w:rPr>
            </w:pP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1" w:type="dxa"/>
            <w:vMerge w:val="continue"/>
          </w:tcPr>
          <w:p>
            <w:pPr>
              <w:jc w:val="center"/>
              <w:rPr>
                <w:rFonts w:cs="宋体" w:asciiTheme="minorEastAsia" w:hAnsiTheme="minorEastAsia" w:eastAsiaTheme="minorEastAsia"/>
                <w:b/>
                <w:bCs/>
                <w:kern w:val="0"/>
                <w:szCs w:val="21"/>
              </w:rPr>
            </w:pP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团粒机</w:t>
            </w:r>
          </w:p>
        </w:tc>
        <w:tc>
          <w:tcPr>
            <w:tcW w:w="1684" w:type="dxa"/>
          </w:tcPr>
          <w:p>
            <w:pPr>
              <w:jc w:val="center"/>
              <w:rPr>
                <w:rFonts w:cs="宋体" w:asciiTheme="minorEastAsia" w:hAnsiTheme="minorEastAsia" w:eastAsiaTheme="minorEastAsia"/>
                <w:bCs/>
                <w:kern w:val="0"/>
                <w:szCs w:val="21"/>
              </w:rPr>
            </w:pP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01" w:type="dxa"/>
            <w:vMerge w:val="continue"/>
          </w:tcPr>
          <w:p>
            <w:pPr>
              <w:jc w:val="center"/>
              <w:rPr>
                <w:rFonts w:cs="宋体" w:asciiTheme="minorEastAsia" w:hAnsiTheme="minorEastAsia" w:eastAsiaTheme="minorEastAsia"/>
                <w:bCs/>
                <w:kern w:val="0"/>
                <w:szCs w:val="21"/>
              </w:rPr>
            </w:pP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迷宫式滴灌带挤出机</w:t>
            </w:r>
          </w:p>
        </w:tc>
        <w:tc>
          <w:tcPr>
            <w:tcW w:w="1684"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ZFSJ60</w:t>
            </w:r>
            <w:r>
              <w:rPr>
                <w:rFonts w:hint="eastAsia" w:cs="宋体" w:asciiTheme="minorEastAsia" w:hAnsiTheme="minorEastAsia" w:eastAsiaTheme="minorEastAsia"/>
                <w:bCs/>
                <w:kern w:val="0"/>
                <w:szCs w:val="21"/>
              </w:rPr>
              <w:t>型</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40</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01" w:type="dxa"/>
            <w:vMerge w:val="continue"/>
          </w:tcPr>
          <w:p>
            <w:pPr>
              <w:jc w:val="center"/>
              <w:rPr>
                <w:rFonts w:cs="宋体" w:asciiTheme="minorEastAsia" w:hAnsiTheme="minorEastAsia" w:eastAsiaTheme="minorEastAsia"/>
                <w:bCs/>
                <w:kern w:val="0"/>
                <w:szCs w:val="21"/>
              </w:rPr>
            </w:pP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热切磨具</w:t>
            </w:r>
          </w:p>
        </w:tc>
        <w:tc>
          <w:tcPr>
            <w:tcW w:w="1684"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w:t>
            </w:r>
          </w:p>
        </w:tc>
        <w:tc>
          <w:tcPr>
            <w:tcW w:w="1276" w:type="dxa"/>
          </w:tcPr>
          <w:p>
            <w:pPr>
              <w:jc w:val="cente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1</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环保设备</w:t>
            </w:r>
          </w:p>
        </w:tc>
        <w:tc>
          <w:tcPr>
            <w:tcW w:w="2143" w:type="dxa"/>
          </w:tcPr>
          <w:p>
            <w:pPr>
              <w:jc w:val="center"/>
              <w:rPr>
                <w:rFonts w:cs="宋体" w:asciiTheme="minorEastAsia" w:hAnsiTheme="minorEastAsia" w:eastAsiaTheme="minorEastAsia"/>
                <w:bCs/>
                <w:kern w:val="0"/>
                <w:szCs w:val="21"/>
              </w:rPr>
            </w:pPr>
            <w:r>
              <w:rPr>
                <w:szCs w:val="21"/>
              </w:rPr>
              <w:t>集气罩+</w:t>
            </w:r>
            <w:r>
              <w:rPr>
                <w:rFonts w:hint="eastAsia"/>
                <w:szCs w:val="21"/>
              </w:rPr>
              <w:t>活性炭吸附箱+</w:t>
            </w:r>
            <w:r>
              <w:rPr>
                <w:szCs w:val="21"/>
              </w:rPr>
              <w:t>等离子光氧一体机+15m排气筒</w:t>
            </w:r>
          </w:p>
        </w:tc>
        <w:tc>
          <w:tcPr>
            <w:tcW w:w="1684" w:type="dxa"/>
          </w:tcPr>
          <w:p>
            <w:pPr>
              <w:jc w:val="center"/>
              <w:rPr>
                <w:rFonts w:cs="宋体" w:asciiTheme="minorEastAsia" w:hAnsiTheme="minorEastAsia" w:eastAsiaTheme="minorEastAsia"/>
                <w:bCs/>
                <w:kern w:val="0"/>
                <w:szCs w:val="21"/>
              </w:rPr>
            </w:pPr>
            <w:r>
              <w:rPr>
                <w:szCs w:val="21"/>
              </w:rPr>
              <w:t>集气罩收集率达90%，</w:t>
            </w:r>
            <w:r>
              <w:rPr>
                <w:rFonts w:hint="eastAsia"/>
                <w:szCs w:val="21"/>
              </w:rPr>
              <w:t>VOC</w:t>
            </w:r>
            <w:r>
              <w:rPr>
                <w:rFonts w:hint="eastAsia"/>
                <w:szCs w:val="21"/>
                <w:vertAlign w:val="subscript"/>
              </w:rPr>
              <w:t>s</w:t>
            </w:r>
            <w:r>
              <w:rPr>
                <w:szCs w:val="21"/>
              </w:rPr>
              <w:t>去除效率达</w:t>
            </w:r>
            <w:r>
              <w:rPr>
                <w:rFonts w:hint="eastAsia"/>
                <w:szCs w:val="21"/>
              </w:rPr>
              <w:t>70</w:t>
            </w:r>
            <w:r>
              <w:rPr>
                <w:szCs w:val="21"/>
              </w:rPr>
              <w:t>%</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jc w:val="center"/>
              <w:rPr>
                <w:rFonts w:cs="宋体" w:asciiTheme="minorEastAsia" w:hAnsiTheme="minorEastAsia" w:eastAsiaTheme="minorEastAsia"/>
                <w:bCs/>
                <w:kern w:val="0"/>
                <w:szCs w:val="21"/>
              </w:rPr>
            </w:pPr>
          </w:p>
        </w:tc>
        <w:tc>
          <w:tcPr>
            <w:tcW w:w="2143"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离心式风机</w:t>
            </w:r>
          </w:p>
        </w:tc>
        <w:tc>
          <w:tcPr>
            <w:tcW w:w="1684"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w:t>
            </w:r>
            <w:r>
              <w:rPr>
                <w:rFonts w:cs="宋体" w:asciiTheme="minorEastAsia" w:hAnsiTheme="minorEastAsia" w:eastAsiaTheme="minorEastAsia"/>
                <w:bCs/>
                <w:kern w:val="0"/>
                <w:szCs w:val="21"/>
              </w:rPr>
              <w:t>000m</w:t>
            </w:r>
            <w:r>
              <w:rPr>
                <w:rFonts w:cs="宋体" w:asciiTheme="minorEastAsia" w:hAnsiTheme="minorEastAsia" w:eastAsiaTheme="minorEastAsia"/>
                <w:bCs/>
                <w:kern w:val="0"/>
                <w:szCs w:val="21"/>
                <w:vertAlign w:val="superscript"/>
              </w:rPr>
              <w:t>3</w:t>
            </w:r>
            <w:r>
              <w:rPr>
                <w:rFonts w:cs="宋体" w:asciiTheme="minorEastAsia" w:hAnsiTheme="minorEastAsia" w:eastAsiaTheme="minorEastAsia"/>
                <w:bCs/>
                <w:kern w:val="0"/>
                <w:szCs w:val="21"/>
              </w:rPr>
              <w:t>/h</w:t>
            </w:r>
          </w:p>
        </w:tc>
        <w:tc>
          <w:tcPr>
            <w:tcW w:w="1276"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1417" w:type="dxa"/>
          </w:tcPr>
          <w:p>
            <w:pPr>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台</w:t>
            </w:r>
          </w:p>
        </w:tc>
      </w:tr>
    </w:tbl>
    <w:p>
      <w:pPr>
        <w:spacing w:line="500" w:lineRule="exact"/>
        <w:jc w:val="left"/>
        <w:rPr>
          <w:rFonts w:asciiTheme="minorEastAsia" w:hAnsiTheme="minorEastAsia" w:eastAsiaTheme="minorEastAsia"/>
          <w:b/>
          <w:bCs/>
          <w:sz w:val="24"/>
          <w:szCs w:val="22"/>
        </w:rPr>
      </w:pPr>
      <w:r>
        <w:rPr>
          <w:rFonts w:hint="eastAsia" w:asciiTheme="minorEastAsia" w:hAnsiTheme="minorEastAsia" w:eastAsiaTheme="minorEastAsia"/>
          <w:b/>
          <w:bCs/>
          <w:sz w:val="24"/>
          <w:szCs w:val="22"/>
        </w:rPr>
        <w:t>3.1.4.2主要原辅材料及理化性质</w:t>
      </w:r>
    </w:p>
    <w:p>
      <w:pPr>
        <w:spacing w:line="6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（1）主要原辅材料</w:t>
      </w:r>
    </w:p>
    <w:p>
      <w:pPr>
        <w:spacing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kern w:val="0"/>
          <w:sz w:val="24"/>
          <w:szCs w:val="24"/>
        </w:rPr>
        <w:t>本项目严格控制原料进厂把关程序，严禁有毒有害废塑料包装进厂。</w:t>
      </w:r>
      <w:r>
        <w:rPr>
          <w:rFonts w:hint="eastAsia" w:asciiTheme="minorEastAsia" w:hAnsiTheme="minorEastAsia" w:eastAsiaTheme="minorEastAsia" w:cstheme="minorEastAsia"/>
          <w:color w:val="000000"/>
          <w:sz w:val="24"/>
          <w:szCs w:val="24"/>
        </w:rPr>
        <w:t>主要原料为废旧滴灌带、聚乙烯颗粒、色母料和抗老化剂；能耗为水、电。项目原辅材料消耗情况见表</w:t>
      </w:r>
      <w:r>
        <w:rPr>
          <w:rFonts w:hint="eastAsia" w:asciiTheme="minorEastAsia" w:hAnsiTheme="minorEastAsia" w:eastAsiaTheme="minorEastAsia" w:cstheme="minorEastAsia"/>
          <w:sz w:val="24"/>
          <w:szCs w:val="24"/>
        </w:rPr>
        <w:t>3.1-4。</w:t>
      </w:r>
    </w:p>
    <w:p>
      <w:pPr>
        <w:spacing w:line="5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主要原辅材料品种、年需要量见表3.1-4。</w:t>
      </w:r>
    </w:p>
    <w:p>
      <w:pPr>
        <w:spacing w:line="500" w:lineRule="exact"/>
        <w:ind w:firstLine="838" w:firstLineChars="349"/>
      </w:pPr>
      <w:r>
        <w:rPr>
          <w:rFonts w:hint="eastAsia" w:eastAsia="华文中宋"/>
          <w:b/>
          <w:sz w:val="24"/>
          <w:szCs w:val="24"/>
        </w:rPr>
        <w:t>表</w:t>
      </w:r>
      <w:r>
        <w:rPr>
          <w:rFonts w:eastAsia="华文中宋"/>
          <w:b/>
          <w:sz w:val="24"/>
          <w:szCs w:val="24"/>
        </w:rPr>
        <w:t xml:space="preserve">3.1-4  </w:t>
      </w:r>
      <w:r>
        <w:rPr>
          <w:rFonts w:hint="eastAsia" w:eastAsia="华文中宋"/>
          <w:b/>
          <w:sz w:val="24"/>
          <w:szCs w:val="24"/>
        </w:rPr>
        <w:t xml:space="preserve"> 主要原辅材料品种、年需要量表</w:t>
      </w:r>
    </w:p>
    <w:tbl>
      <w:tblPr>
        <w:tblStyle w:val="42"/>
        <w:tblpPr w:leftFromText="180" w:rightFromText="180" w:vertAnchor="text" w:horzAnchor="margin" w:tblpY="421"/>
        <w:tblW w:w="8261"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28" w:type="dxa"/>
          <w:bottom w:w="0" w:type="dxa"/>
          <w:right w:w="28" w:type="dxa"/>
        </w:tblCellMar>
      </w:tblPr>
      <w:tblGrid>
        <w:gridCol w:w="778"/>
        <w:gridCol w:w="1992"/>
        <w:gridCol w:w="1236"/>
        <w:gridCol w:w="1085"/>
        <w:gridCol w:w="1797"/>
        <w:gridCol w:w="1373"/>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378" w:hRule="atLeast"/>
        </w:trPr>
        <w:tc>
          <w:tcPr>
            <w:tcW w:w="778" w:type="dxa"/>
            <w:tcBorders>
              <w:top w:val="single" w:color="auto" w:sz="12" w:space="0"/>
            </w:tcBorders>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1992" w:type="dxa"/>
            <w:tcBorders>
              <w:top w:val="single" w:color="auto" w:sz="12" w:space="0"/>
            </w:tcBorders>
          </w:tcPr>
          <w:p>
            <w:pPr>
              <w:jc w:val="center"/>
              <w:rPr>
                <w:rFonts w:asciiTheme="minorEastAsia" w:hAnsiTheme="minorEastAsia" w:eastAsiaTheme="minorEastAsia"/>
              </w:rPr>
            </w:pPr>
            <w:r>
              <w:rPr>
                <w:rFonts w:hint="eastAsia" w:asciiTheme="minorEastAsia" w:hAnsiTheme="minorEastAsia" w:eastAsiaTheme="minorEastAsia"/>
              </w:rPr>
              <w:t>名称</w:t>
            </w:r>
          </w:p>
        </w:tc>
        <w:tc>
          <w:tcPr>
            <w:tcW w:w="1236" w:type="dxa"/>
            <w:tcBorders>
              <w:top w:val="single" w:color="auto" w:sz="12" w:space="0"/>
            </w:tcBorders>
          </w:tcPr>
          <w:p>
            <w:pPr>
              <w:jc w:val="center"/>
              <w:rPr>
                <w:rFonts w:asciiTheme="minorEastAsia" w:hAnsiTheme="minorEastAsia" w:eastAsiaTheme="minorEastAsia"/>
              </w:rPr>
            </w:pPr>
            <w:r>
              <w:rPr>
                <w:rFonts w:hint="eastAsia" w:asciiTheme="minorEastAsia" w:hAnsiTheme="minorEastAsia" w:eastAsiaTheme="minorEastAsia"/>
              </w:rPr>
              <w:t>单位</w:t>
            </w:r>
          </w:p>
        </w:tc>
        <w:tc>
          <w:tcPr>
            <w:tcW w:w="1085" w:type="dxa"/>
            <w:tcBorders>
              <w:top w:val="single" w:color="auto" w:sz="12" w:space="0"/>
            </w:tcBorders>
          </w:tcPr>
          <w:p>
            <w:pPr>
              <w:jc w:val="center"/>
              <w:rPr>
                <w:rFonts w:asciiTheme="minorEastAsia" w:hAnsiTheme="minorEastAsia" w:eastAsiaTheme="minorEastAsia"/>
              </w:rPr>
            </w:pPr>
            <w:r>
              <w:rPr>
                <w:rFonts w:hint="eastAsia" w:asciiTheme="minorEastAsia" w:hAnsiTheme="minorEastAsia" w:eastAsiaTheme="minorEastAsia"/>
              </w:rPr>
              <w:t>数量</w:t>
            </w:r>
          </w:p>
        </w:tc>
        <w:tc>
          <w:tcPr>
            <w:tcW w:w="1797" w:type="dxa"/>
            <w:tcBorders>
              <w:top w:val="single" w:color="auto" w:sz="12" w:space="0"/>
            </w:tcBorders>
          </w:tcPr>
          <w:p>
            <w:pPr>
              <w:ind w:left="128" w:hanging="128" w:hangingChars="61"/>
              <w:jc w:val="center"/>
              <w:rPr>
                <w:rFonts w:asciiTheme="minorEastAsia" w:hAnsiTheme="minorEastAsia" w:eastAsiaTheme="minorEastAsia"/>
              </w:rPr>
            </w:pPr>
            <w:r>
              <w:rPr>
                <w:rFonts w:hint="eastAsia" w:asciiTheme="minorEastAsia" w:hAnsiTheme="minorEastAsia" w:eastAsiaTheme="minorEastAsia"/>
              </w:rPr>
              <w:t>来源</w:t>
            </w:r>
          </w:p>
        </w:tc>
        <w:tc>
          <w:tcPr>
            <w:tcW w:w="1373" w:type="dxa"/>
            <w:tcBorders>
              <w:top w:val="single" w:color="auto" w:sz="12" w:space="0"/>
            </w:tcBorders>
          </w:tcPr>
          <w:p>
            <w:pPr>
              <w:jc w:val="center"/>
              <w:rPr>
                <w:rFonts w:asciiTheme="minorEastAsia" w:hAnsiTheme="minorEastAsia" w:eastAsiaTheme="minorEastAsia"/>
              </w:rPr>
            </w:pPr>
            <w:r>
              <w:rPr>
                <w:b/>
                <w:color w:val="000000"/>
                <w:szCs w:val="21"/>
              </w:rPr>
              <w:t>储存方式</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210" w:hRule="atLeast"/>
        </w:trPr>
        <w:tc>
          <w:tcPr>
            <w:tcW w:w="778" w:type="dxa"/>
          </w:tcPr>
          <w:p>
            <w:pPr>
              <w:jc w:val="center"/>
              <w:rPr>
                <w:rFonts w:asciiTheme="minorEastAsia" w:hAnsiTheme="minorEastAsia" w:eastAsiaTheme="minorEastAsia"/>
              </w:rPr>
            </w:pPr>
            <w:r>
              <w:rPr>
                <w:rFonts w:asciiTheme="minorEastAsia" w:hAnsiTheme="minorEastAsia" w:eastAsiaTheme="minorEastAsia"/>
              </w:rPr>
              <w:t>1</w:t>
            </w:r>
          </w:p>
        </w:tc>
        <w:tc>
          <w:tcPr>
            <w:tcW w:w="1992" w:type="dxa"/>
          </w:tcPr>
          <w:p>
            <w:pPr>
              <w:jc w:val="center"/>
              <w:rPr>
                <w:rFonts w:asciiTheme="minorEastAsia" w:hAnsiTheme="minorEastAsia" w:eastAsiaTheme="minorEastAsia"/>
              </w:rPr>
            </w:pPr>
            <w:r>
              <w:rPr>
                <w:rFonts w:hint="eastAsia" w:asciiTheme="minorEastAsia" w:hAnsiTheme="minorEastAsia" w:eastAsiaTheme="minorEastAsia"/>
              </w:rPr>
              <w:t>废旧滴灌带</w:t>
            </w:r>
          </w:p>
        </w:tc>
        <w:tc>
          <w:tcPr>
            <w:tcW w:w="1236"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085" w:type="dxa"/>
          </w:tcPr>
          <w:p>
            <w:pPr>
              <w:jc w:val="center"/>
              <w:rPr>
                <w:rFonts w:asciiTheme="minorEastAsia" w:hAnsiTheme="minorEastAsia" w:eastAsiaTheme="minorEastAsia"/>
              </w:rPr>
            </w:pPr>
            <w:r>
              <w:rPr>
                <w:rFonts w:hint="eastAsia" w:asciiTheme="minorEastAsia" w:hAnsiTheme="minorEastAsia" w:eastAsiaTheme="minorEastAsia"/>
              </w:rPr>
              <w:t>5000</w:t>
            </w:r>
          </w:p>
        </w:tc>
        <w:tc>
          <w:tcPr>
            <w:tcW w:w="1797" w:type="dxa"/>
          </w:tcPr>
          <w:p>
            <w:pPr>
              <w:ind w:left="128" w:hanging="128" w:hangingChars="61"/>
              <w:jc w:val="center"/>
              <w:rPr>
                <w:rFonts w:asciiTheme="minorEastAsia" w:hAnsiTheme="minorEastAsia" w:eastAsiaTheme="minorEastAsia"/>
              </w:rPr>
            </w:pPr>
            <w:r>
              <w:rPr>
                <w:rFonts w:hint="eastAsia" w:asciiTheme="minorEastAsia" w:hAnsiTheme="minorEastAsia" w:eastAsiaTheme="minorEastAsia"/>
              </w:rPr>
              <w:t>当地农户</w:t>
            </w:r>
          </w:p>
        </w:tc>
        <w:tc>
          <w:tcPr>
            <w:tcW w:w="1373" w:type="dxa"/>
          </w:tcPr>
          <w:p>
            <w:pPr>
              <w:rPr>
                <w:rFonts w:asciiTheme="minorEastAsia" w:hAnsiTheme="minorEastAsia" w:eastAsiaTheme="minorEastAsia"/>
              </w:rPr>
            </w:pPr>
            <w:r>
              <w:rPr>
                <w:color w:val="000000"/>
                <w:szCs w:val="21"/>
              </w:rPr>
              <w:t>分类成捆打包好，分类储存于原料库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210" w:hRule="atLeast"/>
        </w:trPr>
        <w:tc>
          <w:tcPr>
            <w:tcW w:w="778" w:type="dxa"/>
          </w:tcPr>
          <w:p>
            <w:pPr>
              <w:jc w:val="center"/>
              <w:rPr>
                <w:rFonts w:asciiTheme="minorEastAsia" w:hAnsiTheme="minorEastAsia" w:eastAsiaTheme="minorEastAsia"/>
              </w:rPr>
            </w:pPr>
            <w:r>
              <w:rPr>
                <w:rFonts w:hint="eastAsia" w:asciiTheme="minorEastAsia" w:hAnsiTheme="minorEastAsia" w:eastAsiaTheme="minorEastAsia"/>
              </w:rPr>
              <w:t>2</w:t>
            </w:r>
          </w:p>
        </w:tc>
        <w:tc>
          <w:tcPr>
            <w:tcW w:w="1992" w:type="dxa"/>
          </w:tcPr>
          <w:p>
            <w:pPr>
              <w:ind w:firstLine="105" w:firstLineChars="50"/>
              <w:jc w:val="center"/>
              <w:rPr>
                <w:rFonts w:asciiTheme="minorEastAsia" w:hAnsiTheme="minorEastAsia" w:eastAsiaTheme="minorEastAsia"/>
                <w:szCs w:val="21"/>
              </w:rPr>
            </w:pPr>
            <w:r>
              <w:rPr>
                <w:rFonts w:hint="eastAsia" w:asciiTheme="minorEastAsia" w:hAnsiTheme="minorEastAsia" w:eastAsiaTheme="minorEastAsia"/>
              </w:rPr>
              <w:t>抗老化剂、</w:t>
            </w:r>
            <w:r>
              <w:rPr>
                <w:rFonts w:hint="eastAsia" w:asciiTheme="minorEastAsia" w:hAnsiTheme="minorEastAsia" w:eastAsiaTheme="minorEastAsia"/>
                <w:szCs w:val="21"/>
              </w:rPr>
              <w:t>黑色母料</w:t>
            </w:r>
          </w:p>
        </w:tc>
        <w:tc>
          <w:tcPr>
            <w:tcW w:w="1236"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085" w:type="dxa"/>
          </w:tcPr>
          <w:p>
            <w:pPr>
              <w:jc w:val="center"/>
              <w:rPr>
                <w:rFonts w:asciiTheme="minorEastAsia" w:hAnsiTheme="minorEastAsia" w:eastAsiaTheme="minorEastAsia"/>
                <w:highlight w:val="yellow"/>
              </w:rPr>
            </w:pPr>
            <w:r>
              <w:rPr>
                <w:rFonts w:hint="eastAsia" w:asciiTheme="minorEastAsia" w:hAnsiTheme="minorEastAsia" w:eastAsiaTheme="minorEastAsia"/>
              </w:rPr>
              <w:t>83.38</w:t>
            </w:r>
          </w:p>
        </w:tc>
        <w:tc>
          <w:tcPr>
            <w:tcW w:w="1797" w:type="dxa"/>
          </w:tcPr>
          <w:p>
            <w:pPr>
              <w:ind w:left="128" w:hanging="128" w:hangingChars="61"/>
              <w:jc w:val="center"/>
              <w:rPr>
                <w:rFonts w:asciiTheme="minorEastAsia" w:hAnsiTheme="minorEastAsia" w:eastAsiaTheme="minorEastAsia"/>
              </w:rPr>
            </w:pPr>
            <w:r>
              <w:rPr>
                <w:rFonts w:hint="eastAsia" w:asciiTheme="minorEastAsia" w:hAnsiTheme="minorEastAsia" w:eastAsiaTheme="minorEastAsia"/>
              </w:rPr>
              <w:t>择优采购</w:t>
            </w:r>
          </w:p>
        </w:tc>
        <w:tc>
          <w:tcPr>
            <w:tcW w:w="1373" w:type="dxa"/>
          </w:tcPr>
          <w:p>
            <w:pPr>
              <w:rPr>
                <w:rFonts w:asciiTheme="minorEastAsia" w:hAnsiTheme="minorEastAsia" w:eastAsiaTheme="minorEastAsia"/>
              </w:rPr>
            </w:pPr>
            <w:r>
              <w:rPr>
                <w:color w:val="000000"/>
                <w:szCs w:val="21"/>
              </w:rPr>
              <w:t>袋装储存，储存于原料库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778" w:type="dxa"/>
          </w:tcPr>
          <w:p>
            <w:pPr>
              <w:jc w:val="center"/>
              <w:rPr>
                <w:rFonts w:asciiTheme="minorEastAsia" w:hAnsiTheme="minorEastAsia" w:eastAsiaTheme="minorEastAsia"/>
              </w:rPr>
            </w:pPr>
            <w:r>
              <w:rPr>
                <w:rFonts w:hint="eastAsia" w:asciiTheme="minorEastAsia" w:hAnsiTheme="minorEastAsia" w:eastAsiaTheme="minorEastAsia"/>
              </w:rPr>
              <w:t>3</w:t>
            </w:r>
          </w:p>
        </w:tc>
        <w:tc>
          <w:tcPr>
            <w:tcW w:w="1992" w:type="dxa"/>
          </w:tcPr>
          <w:p>
            <w:pPr>
              <w:jc w:val="center"/>
              <w:rPr>
                <w:rFonts w:asciiTheme="minorEastAsia" w:hAnsiTheme="minorEastAsia" w:eastAsiaTheme="minorEastAsia"/>
              </w:rPr>
            </w:pPr>
            <w:r>
              <w:rPr>
                <w:color w:val="000000"/>
                <w:szCs w:val="21"/>
              </w:rPr>
              <w:t>低密度聚乙烯</w:t>
            </w:r>
          </w:p>
        </w:tc>
        <w:tc>
          <w:tcPr>
            <w:tcW w:w="1236"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085" w:type="dxa"/>
          </w:tcPr>
          <w:p>
            <w:pPr>
              <w:jc w:val="center"/>
              <w:rPr>
                <w:rFonts w:asciiTheme="minorEastAsia" w:hAnsiTheme="minorEastAsia" w:eastAsiaTheme="minorEastAsia"/>
              </w:rPr>
            </w:pPr>
            <w:r>
              <w:rPr>
                <w:rFonts w:hint="eastAsia" w:asciiTheme="minorEastAsia" w:hAnsiTheme="minorEastAsia" w:eastAsiaTheme="minorEastAsia"/>
              </w:rPr>
              <w:t>1010</w:t>
            </w:r>
          </w:p>
        </w:tc>
        <w:tc>
          <w:tcPr>
            <w:tcW w:w="1797" w:type="dxa"/>
          </w:tcPr>
          <w:p>
            <w:pPr>
              <w:ind w:left="128" w:hanging="128" w:hangingChars="61"/>
              <w:jc w:val="center"/>
              <w:rPr>
                <w:rFonts w:asciiTheme="minorEastAsia" w:hAnsiTheme="minorEastAsia" w:eastAsiaTheme="minorEastAsia"/>
              </w:rPr>
            </w:pPr>
            <w:r>
              <w:rPr>
                <w:rFonts w:hint="eastAsia" w:asciiTheme="minorEastAsia" w:hAnsiTheme="minorEastAsia" w:eastAsiaTheme="minorEastAsia"/>
              </w:rPr>
              <w:t>择优采购</w:t>
            </w:r>
          </w:p>
        </w:tc>
        <w:tc>
          <w:tcPr>
            <w:tcW w:w="1373" w:type="dxa"/>
          </w:tcPr>
          <w:p>
            <w:pPr>
              <w:rPr>
                <w:rFonts w:asciiTheme="minorEastAsia" w:hAnsiTheme="minorEastAsia" w:eastAsiaTheme="minorEastAsia"/>
              </w:rPr>
            </w:pPr>
            <w:r>
              <w:rPr>
                <w:color w:val="000000"/>
                <w:szCs w:val="21"/>
              </w:rPr>
              <w:t>袋装储存，储存于原料库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778" w:type="dxa"/>
          </w:tcPr>
          <w:p>
            <w:pPr>
              <w:jc w:val="center"/>
              <w:rPr>
                <w:rFonts w:asciiTheme="minorEastAsia" w:hAnsiTheme="minorEastAsia" w:eastAsiaTheme="minorEastAsia"/>
              </w:rPr>
            </w:pPr>
            <w:r>
              <w:rPr>
                <w:rFonts w:hint="eastAsia" w:asciiTheme="minorEastAsia" w:hAnsiTheme="minorEastAsia" w:eastAsiaTheme="minorEastAsia"/>
              </w:rPr>
              <w:t>4</w:t>
            </w:r>
          </w:p>
        </w:tc>
        <w:tc>
          <w:tcPr>
            <w:tcW w:w="1992" w:type="dxa"/>
          </w:tcPr>
          <w:p>
            <w:pPr>
              <w:jc w:val="center"/>
              <w:rPr>
                <w:rFonts w:asciiTheme="minorEastAsia" w:hAnsiTheme="minorEastAsia" w:eastAsiaTheme="minorEastAsia"/>
                <w:szCs w:val="21"/>
              </w:rPr>
            </w:pPr>
            <w:r>
              <w:rPr>
                <w:color w:val="000000"/>
                <w:szCs w:val="21"/>
              </w:rPr>
              <w:t>高密度聚乙烯</w:t>
            </w:r>
          </w:p>
        </w:tc>
        <w:tc>
          <w:tcPr>
            <w:tcW w:w="1236"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吨</w:t>
            </w:r>
            <w:r>
              <w:rPr>
                <w:rFonts w:asciiTheme="minorEastAsia" w:hAnsiTheme="minorEastAsia" w:eastAsiaTheme="minorEastAsia"/>
                <w:szCs w:val="21"/>
              </w:rPr>
              <w:t>/</w:t>
            </w:r>
            <w:r>
              <w:rPr>
                <w:rFonts w:hint="eastAsia" w:asciiTheme="minorEastAsia" w:hAnsiTheme="minorEastAsia" w:eastAsiaTheme="minorEastAsia"/>
                <w:szCs w:val="21"/>
              </w:rPr>
              <w:t>年</w:t>
            </w:r>
          </w:p>
        </w:tc>
        <w:tc>
          <w:tcPr>
            <w:tcW w:w="1085" w:type="dxa"/>
          </w:tcPr>
          <w:p>
            <w:pPr>
              <w:jc w:val="center"/>
              <w:rPr>
                <w:rFonts w:asciiTheme="minorEastAsia" w:hAnsiTheme="minorEastAsia" w:eastAsiaTheme="minorEastAsia"/>
              </w:rPr>
            </w:pPr>
            <w:r>
              <w:rPr>
                <w:rFonts w:hint="eastAsia" w:asciiTheme="minorEastAsia" w:hAnsiTheme="minorEastAsia" w:eastAsiaTheme="minorEastAsia"/>
              </w:rPr>
              <w:t>990</w:t>
            </w:r>
          </w:p>
        </w:tc>
        <w:tc>
          <w:tcPr>
            <w:tcW w:w="1797" w:type="dxa"/>
          </w:tcPr>
          <w:p>
            <w:pPr>
              <w:ind w:left="128" w:hanging="128" w:hangingChars="61"/>
              <w:jc w:val="center"/>
              <w:rPr>
                <w:rFonts w:asciiTheme="minorEastAsia" w:hAnsiTheme="minorEastAsia" w:eastAsiaTheme="minorEastAsia"/>
              </w:rPr>
            </w:pPr>
            <w:r>
              <w:rPr>
                <w:rFonts w:hint="eastAsia" w:asciiTheme="minorEastAsia" w:hAnsiTheme="minorEastAsia" w:eastAsiaTheme="minorEastAsia"/>
              </w:rPr>
              <w:t>择优采购</w:t>
            </w:r>
          </w:p>
        </w:tc>
        <w:tc>
          <w:tcPr>
            <w:tcW w:w="1373" w:type="dxa"/>
          </w:tcPr>
          <w:p>
            <w:pPr>
              <w:rPr>
                <w:rFonts w:asciiTheme="minorEastAsia" w:hAnsiTheme="minorEastAsia" w:eastAsiaTheme="minorEastAsia"/>
              </w:rPr>
            </w:pPr>
            <w:r>
              <w:rPr>
                <w:color w:val="000000"/>
                <w:szCs w:val="21"/>
              </w:rPr>
              <w:t>袋装储存，储存于原料库</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778" w:type="dxa"/>
            <w:vAlign w:val="center"/>
          </w:tcPr>
          <w:p>
            <w:pPr>
              <w:tabs>
                <w:tab w:val="left" w:pos="1680"/>
              </w:tabs>
              <w:ind w:right="210"/>
              <w:jc w:val="center"/>
              <w:rPr>
                <w:rFonts w:asciiTheme="minorEastAsia" w:hAnsiTheme="minorEastAsia" w:eastAsiaTheme="minorEastAsia"/>
              </w:rPr>
            </w:pPr>
            <w:r>
              <w:rPr>
                <w:rFonts w:hint="eastAsia" w:eastAsiaTheme="minorEastAsia"/>
                <w:color w:val="000000"/>
                <w:szCs w:val="21"/>
              </w:rPr>
              <w:t>6</w:t>
            </w:r>
          </w:p>
        </w:tc>
        <w:tc>
          <w:tcPr>
            <w:tcW w:w="1992" w:type="dxa"/>
            <w:vAlign w:val="center"/>
          </w:tcPr>
          <w:p>
            <w:pPr>
              <w:tabs>
                <w:tab w:val="left" w:pos="1680"/>
              </w:tabs>
              <w:ind w:right="210"/>
              <w:jc w:val="center"/>
              <w:rPr>
                <w:color w:val="000000"/>
                <w:szCs w:val="21"/>
              </w:rPr>
            </w:pPr>
            <w:r>
              <w:rPr>
                <w:color w:val="000000"/>
                <w:szCs w:val="21"/>
              </w:rPr>
              <w:t>生产</w:t>
            </w:r>
            <w:r>
              <w:rPr>
                <w:rFonts w:hint="eastAsia"/>
                <w:color w:val="000000"/>
                <w:szCs w:val="21"/>
              </w:rPr>
              <w:t>、生活</w:t>
            </w:r>
            <w:r>
              <w:rPr>
                <w:color w:val="000000"/>
                <w:szCs w:val="21"/>
              </w:rPr>
              <w:t>用水</w:t>
            </w:r>
          </w:p>
        </w:tc>
        <w:tc>
          <w:tcPr>
            <w:tcW w:w="1236" w:type="dxa"/>
            <w:vAlign w:val="center"/>
          </w:tcPr>
          <w:p>
            <w:pPr>
              <w:tabs>
                <w:tab w:val="left" w:pos="1680"/>
              </w:tabs>
              <w:ind w:right="210"/>
              <w:jc w:val="center"/>
              <w:rPr>
                <w:rFonts w:asciiTheme="minorEastAsia" w:hAnsiTheme="minorEastAsia" w:eastAsiaTheme="minorEastAsia"/>
                <w:szCs w:val="21"/>
              </w:rPr>
            </w:pPr>
            <w:r>
              <w:rPr>
                <w:rFonts w:hint="eastAsia" w:eastAsia="华文中宋"/>
                <w:szCs w:val="21"/>
              </w:rPr>
              <w:t>4073.4</w:t>
            </w:r>
          </w:p>
        </w:tc>
        <w:tc>
          <w:tcPr>
            <w:tcW w:w="1085" w:type="dxa"/>
            <w:vAlign w:val="center"/>
          </w:tcPr>
          <w:p>
            <w:pPr>
              <w:tabs>
                <w:tab w:val="left" w:pos="1680"/>
              </w:tabs>
              <w:ind w:right="210"/>
              <w:jc w:val="center"/>
              <w:rPr>
                <w:rFonts w:asciiTheme="minorEastAsia" w:hAnsiTheme="minorEastAsia" w:eastAsiaTheme="minorEastAsia"/>
                <w:highlight w:val="yellow"/>
              </w:rPr>
            </w:pPr>
            <w:r>
              <w:rPr>
                <w:rFonts w:eastAsia="华文中宋"/>
                <w:szCs w:val="21"/>
              </w:rPr>
              <w:t>m</w:t>
            </w:r>
            <w:r>
              <w:rPr>
                <w:rFonts w:eastAsia="华文中宋"/>
                <w:vertAlign w:val="superscript"/>
              </w:rPr>
              <w:t>3</w:t>
            </w:r>
            <w:r>
              <w:rPr>
                <w:rFonts w:eastAsia="华文中宋"/>
                <w:szCs w:val="21"/>
              </w:rPr>
              <w:t>/a</w:t>
            </w:r>
          </w:p>
        </w:tc>
        <w:tc>
          <w:tcPr>
            <w:tcW w:w="1797" w:type="dxa"/>
            <w:vAlign w:val="center"/>
          </w:tcPr>
          <w:p>
            <w:pPr>
              <w:tabs>
                <w:tab w:val="left" w:pos="1680"/>
              </w:tabs>
              <w:ind w:right="210"/>
              <w:jc w:val="center"/>
              <w:rPr>
                <w:rFonts w:asciiTheme="minorEastAsia" w:hAnsiTheme="minorEastAsia" w:eastAsiaTheme="minorEastAsia"/>
              </w:rPr>
            </w:pPr>
            <w:r>
              <w:rPr>
                <w:color w:val="000000"/>
                <w:szCs w:val="21"/>
              </w:rPr>
              <w:t>工业园区供水管网</w:t>
            </w:r>
          </w:p>
        </w:tc>
        <w:tc>
          <w:tcPr>
            <w:tcW w:w="1373" w:type="dxa"/>
            <w:vAlign w:val="center"/>
          </w:tcPr>
          <w:p>
            <w:pPr>
              <w:tabs>
                <w:tab w:val="left" w:pos="1680"/>
              </w:tabs>
              <w:ind w:right="210"/>
              <w:jc w:val="center"/>
              <w:rPr>
                <w:color w:val="000000"/>
                <w:szCs w:val="21"/>
              </w:rPr>
            </w:pPr>
            <w:r>
              <w:rPr>
                <w:rFonts w:hint="eastAsia"/>
                <w:color w:val="000000"/>
                <w:szCs w:val="21"/>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28" w:type="dxa"/>
            <w:bottom w:w="0" w:type="dxa"/>
            <w:right w:w="28" w:type="dxa"/>
          </w:tblCellMar>
        </w:tblPrEx>
        <w:trPr>
          <w:trHeight w:val="453" w:hRule="atLeast"/>
        </w:trPr>
        <w:tc>
          <w:tcPr>
            <w:tcW w:w="778" w:type="dxa"/>
            <w:vAlign w:val="center"/>
          </w:tcPr>
          <w:p>
            <w:pPr>
              <w:tabs>
                <w:tab w:val="left" w:pos="1680"/>
              </w:tabs>
              <w:ind w:right="210"/>
              <w:jc w:val="center"/>
              <w:rPr>
                <w:rFonts w:asciiTheme="minorEastAsia" w:hAnsiTheme="minorEastAsia" w:eastAsiaTheme="minorEastAsia"/>
              </w:rPr>
            </w:pPr>
            <w:r>
              <w:rPr>
                <w:rFonts w:hint="eastAsia" w:eastAsiaTheme="minorEastAsia"/>
                <w:color w:val="000000"/>
                <w:szCs w:val="21"/>
              </w:rPr>
              <w:t>7</w:t>
            </w:r>
          </w:p>
        </w:tc>
        <w:tc>
          <w:tcPr>
            <w:tcW w:w="1992" w:type="dxa"/>
            <w:vAlign w:val="center"/>
          </w:tcPr>
          <w:p>
            <w:pPr>
              <w:tabs>
                <w:tab w:val="left" w:pos="1680"/>
              </w:tabs>
              <w:ind w:right="210"/>
              <w:jc w:val="center"/>
              <w:rPr>
                <w:color w:val="000000"/>
                <w:szCs w:val="21"/>
              </w:rPr>
            </w:pPr>
            <w:r>
              <w:rPr>
                <w:color w:val="000000"/>
                <w:szCs w:val="21"/>
              </w:rPr>
              <w:t>电</w:t>
            </w:r>
          </w:p>
        </w:tc>
        <w:tc>
          <w:tcPr>
            <w:tcW w:w="1236" w:type="dxa"/>
            <w:vAlign w:val="center"/>
          </w:tcPr>
          <w:p>
            <w:pPr>
              <w:tabs>
                <w:tab w:val="left" w:pos="1680"/>
              </w:tabs>
              <w:ind w:right="210"/>
              <w:jc w:val="center"/>
              <w:rPr>
                <w:rFonts w:asciiTheme="minorEastAsia" w:hAnsiTheme="minorEastAsia" w:eastAsiaTheme="minorEastAsia"/>
                <w:szCs w:val="21"/>
              </w:rPr>
            </w:pPr>
            <w:r>
              <w:rPr>
                <w:rFonts w:hint="eastAsia" w:eastAsiaTheme="minorEastAsia"/>
                <w:color w:val="000000"/>
                <w:szCs w:val="21"/>
              </w:rPr>
              <w:t>36</w:t>
            </w:r>
          </w:p>
        </w:tc>
        <w:tc>
          <w:tcPr>
            <w:tcW w:w="1085" w:type="dxa"/>
            <w:vAlign w:val="center"/>
          </w:tcPr>
          <w:p>
            <w:pPr>
              <w:tabs>
                <w:tab w:val="left" w:pos="1680"/>
              </w:tabs>
              <w:ind w:right="210"/>
              <w:jc w:val="center"/>
              <w:rPr>
                <w:rFonts w:asciiTheme="minorEastAsia" w:hAnsiTheme="minorEastAsia" w:eastAsiaTheme="minorEastAsia"/>
                <w:highlight w:val="yellow"/>
              </w:rPr>
            </w:pPr>
            <w:r>
              <w:rPr>
                <w:rFonts w:hint="eastAsia" w:eastAsia="华文中宋"/>
                <w:szCs w:val="21"/>
              </w:rPr>
              <w:t>万</w:t>
            </w:r>
            <w:r>
              <w:rPr>
                <w:rFonts w:eastAsia="华文中宋"/>
                <w:szCs w:val="21"/>
              </w:rPr>
              <w:t>kWh/a</w:t>
            </w:r>
          </w:p>
        </w:tc>
        <w:tc>
          <w:tcPr>
            <w:tcW w:w="1797" w:type="dxa"/>
            <w:vAlign w:val="center"/>
          </w:tcPr>
          <w:p>
            <w:pPr>
              <w:tabs>
                <w:tab w:val="left" w:pos="1680"/>
              </w:tabs>
              <w:ind w:right="210"/>
              <w:jc w:val="center"/>
              <w:rPr>
                <w:rFonts w:asciiTheme="minorEastAsia" w:hAnsiTheme="minorEastAsia" w:eastAsiaTheme="minorEastAsia"/>
              </w:rPr>
            </w:pPr>
            <w:r>
              <w:rPr>
                <w:bCs/>
                <w:color w:val="000000"/>
                <w:szCs w:val="21"/>
              </w:rPr>
              <w:t>用电由</w:t>
            </w:r>
            <w:r>
              <w:rPr>
                <w:color w:val="000000"/>
                <w:szCs w:val="21"/>
              </w:rPr>
              <w:t>工业园区110KV变电所</w:t>
            </w:r>
            <w:r>
              <w:rPr>
                <w:bCs/>
                <w:color w:val="000000"/>
                <w:szCs w:val="21"/>
              </w:rPr>
              <w:t>引入</w:t>
            </w:r>
          </w:p>
        </w:tc>
        <w:tc>
          <w:tcPr>
            <w:tcW w:w="1373" w:type="dxa"/>
            <w:vAlign w:val="center"/>
          </w:tcPr>
          <w:p>
            <w:pPr>
              <w:tabs>
                <w:tab w:val="left" w:pos="1680"/>
              </w:tabs>
              <w:ind w:right="210"/>
              <w:jc w:val="center"/>
              <w:rPr>
                <w:color w:val="000000"/>
                <w:szCs w:val="21"/>
              </w:rPr>
            </w:pPr>
            <w:r>
              <w:rPr>
                <w:rFonts w:hint="eastAsia"/>
                <w:color w:val="000000"/>
                <w:szCs w:val="21"/>
              </w:rPr>
              <w:t>/</w:t>
            </w:r>
          </w:p>
        </w:tc>
      </w:tr>
    </w:tbl>
    <w:p>
      <w:pPr>
        <w:numPr>
          <w:ilvl w:val="0"/>
          <w:numId w:val="6"/>
        </w:numPr>
        <w:spacing w:line="500" w:lineRule="exact"/>
        <w:ind w:firstLine="720" w:firstLineChars="300"/>
        <w:rPr>
          <w:color w:val="000000"/>
          <w:kern w:val="0"/>
          <w:sz w:val="24"/>
          <w:szCs w:val="22"/>
        </w:rPr>
      </w:pPr>
      <w:bookmarkStart w:id="78" w:name="_Toc327537438"/>
      <w:r>
        <w:rPr>
          <w:rFonts w:hint="eastAsia" w:asciiTheme="minorEastAsia" w:hAnsiTheme="minorEastAsia" w:eastAsiaTheme="minorEastAsia"/>
          <w:sz w:val="24"/>
          <w:szCs w:val="22"/>
        </w:rPr>
        <w:t>原辅材料理化特性</w:t>
      </w:r>
    </w:p>
    <w:p>
      <w:pPr>
        <w:spacing w:line="500" w:lineRule="exact"/>
        <w:rPr>
          <w:color w:val="000000"/>
          <w:kern w:val="0"/>
          <w:sz w:val="24"/>
          <w:szCs w:val="22"/>
        </w:rPr>
      </w:pPr>
      <w:r>
        <w:rPr>
          <w:color w:val="000000"/>
          <w:kern w:val="0"/>
          <w:sz w:val="24"/>
          <w:szCs w:val="22"/>
        </w:rPr>
        <w:t>项目原辅材料理化性质见表</w:t>
      </w:r>
      <w:r>
        <w:rPr>
          <w:rFonts w:hint="eastAsia"/>
          <w:color w:val="000000"/>
          <w:kern w:val="0"/>
          <w:sz w:val="24"/>
          <w:szCs w:val="22"/>
        </w:rPr>
        <w:t>3.1</w:t>
      </w:r>
      <w:r>
        <w:rPr>
          <w:color w:val="000000"/>
          <w:kern w:val="0"/>
          <w:sz w:val="24"/>
          <w:szCs w:val="22"/>
        </w:rPr>
        <w:t>-</w:t>
      </w:r>
      <w:r>
        <w:rPr>
          <w:rFonts w:hint="eastAsia"/>
          <w:color w:val="000000"/>
          <w:kern w:val="0"/>
          <w:sz w:val="24"/>
          <w:szCs w:val="22"/>
        </w:rPr>
        <w:t>5</w:t>
      </w:r>
      <w:r>
        <w:rPr>
          <w:color w:val="000000"/>
          <w:kern w:val="0"/>
          <w:sz w:val="24"/>
          <w:szCs w:val="22"/>
        </w:rPr>
        <w:t>。</w:t>
      </w:r>
    </w:p>
    <w:p>
      <w:pPr>
        <w:ind w:firstLine="1201" w:firstLineChars="500"/>
        <w:rPr>
          <w:rFonts w:eastAsia="华文中宋"/>
          <w:b/>
          <w:sz w:val="24"/>
          <w:szCs w:val="24"/>
        </w:rPr>
      </w:pPr>
      <w:r>
        <w:rPr>
          <w:rFonts w:hint="eastAsia" w:eastAsia="华文中宋"/>
          <w:b/>
          <w:sz w:val="24"/>
          <w:szCs w:val="24"/>
        </w:rPr>
        <w:t>表</w:t>
      </w:r>
      <w:r>
        <w:rPr>
          <w:rFonts w:eastAsia="华文中宋"/>
          <w:b/>
          <w:sz w:val="24"/>
          <w:szCs w:val="24"/>
        </w:rPr>
        <w:t>3.1-</w:t>
      </w:r>
      <w:r>
        <w:rPr>
          <w:rFonts w:hint="eastAsia" w:eastAsia="华文中宋"/>
          <w:b/>
          <w:sz w:val="24"/>
          <w:szCs w:val="24"/>
        </w:rPr>
        <w:t>5  原辅料理化特性表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5" w:type="dxa"/>
            <w:noWrap/>
            <w:vAlign w:val="center"/>
          </w:tcPr>
          <w:p>
            <w:pPr>
              <w:jc w:val="center"/>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名称</w:t>
            </w:r>
          </w:p>
        </w:tc>
        <w:tc>
          <w:tcPr>
            <w:tcW w:w="7495" w:type="dxa"/>
            <w:noWrap/>
            <w:vAlign w:val="center"/>
          </w:tcPr>
          <w:p>
            <w:pPr>
              <w:jc w:val="center"/>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65" w:type="dxa"/>
            <w:noWrap/>
            <w:vAlign w:val="center"/>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废旧滴灌带</w:t>
            </w:r>
          </w:p>
        </w:tc>
        <w:tc>
          <w:tcPr>
            <w:tcW w:w="7495" w:type="dxa"/>
            <w:noWrap/>
            <w:vAlign w:val="center"/>
          </w:tcPr>
          <w:p>
            <w:pPr>
              <w:jc w:val="left"/>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color w:val="000000"/>
                <w:szCs w:val="21"/>
              </w:rPr>
              <w:t>本项目的废旧滴灌带来源于当地农户种植作物后产生的废旧滴灌带。废旧滴灌带表面主要为泥沙、尘土，不含有毒有害物质。主要成分为聚乙烯，无臭，无毒，手感似蜡，具有优良的耐低温性能(最低使用温度可达-70～-100℃)，化学稳定性好，能耐大多数酸碱的侵蚀，常温下不溶于一般溶剂，吸水性小，但由于其为线性分子可缓慢溶于某些有机溶剂，且不发生溶胀，电绝缘性能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65" w:type="dxa"/>
            <w:noWrap/>
            <w:vAlign w:val="center"/>
          </w:tcPr>
          <w:p>
            <w:pPr>
              <w:jc w:val="center"/>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color w:val="000000"/>
                <w:szCs w:val="21"/>
              </w:rPr>
              <w:t>聚乙烯颗粒</w:t>
            </w:r>
          </w:p>
        </w:tc>
        <w:tc>
          <w:tcPr>
            <w:tcW w:w="7495" w:type="dxa"/>
            <w:noWrap/>
            <w:vAlign w:val="center"/>
          </w:tcPr>
          <w:p>
            <w:pPr>
              <w:jc w:val="left"/>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塑料主要成分为聚乙烯（Polyethylene），分子式为[CH</w:t>
            </w:r>
            <w:r>
              <w:rPr>
                <w:rFonts w:hint="eastAsia" w:asciiTheme="minorEastAsia" w:hAnsiTheme="minorEastAsia" w:eastAsiaTheme="minorEastAsia" w:cstheme="minorEastAsia"/>
                <w:iCs/>
                <w:color w:val="000000"/>
                <w:szCs w:val="21"/>
                <w:vertAlign w:val="subscript"/>
              </w:rPr>
              <w:t>2</w:t>
            </w:r>
            <w:r>
              <w:rPr>
                <w:rFonts w:hint="eastAsia" w:asciiTheme="minorEastAsia" w:hAnsiTheme="minorEastAsia" w:eastAsiaTheme="minorEastAsia" w:cstheme="minorEastAsia"/>
                <w:iCs/>
                <w:color w:val="000000"/>
                <w:szCs w:val="21"/>
              </w:rPr>
              <w:t>-CH</w:t>
            </w:r>
            <w:r>
              <w:rPr>
                <w:rFonts w:hint="eastAsia" w:asciiTheme="minorEastAsia" w:hAnsiTheme="minorEastAsia" w:eastAsiaTheme="minorEastAsia" w:cstheme="minorEastAsia"/>
                <w:iCs/>
                <w:color w:val="000000"/>
                <w:szCs w:val="21"/>
                <w:vertAlign w:val="subscript"/>
              </w:rPr>
              <w:t>2</w:t>
            </w:r>
            <w:r>
              <w:rPr>
                <w:rFonts w:hint="eastAsia" w:asciiTheme="minorEastAsia" w:hAnsiTheme="minorEastAsia" w:eastAsiaTheme="minorEastAsia" w:cstheme="minorEastAsia"/>
                <w:iCs/>
                <w:color w:val="000000"/>
                <w:szCs w:val="21"/>
              </w:rPr>
              <w:t>]，简称PE，是由乙烯聚合而成的高分子化合物，有低分子量和高分子量两种，无色、无臭、无味、无毒，密度约为0.92。化学稳定性好，能耐大多数酸碱的侵蚀(不耐具有氧化性质的酸)，常温下不溶于一般溶剂，吸水性小，电绝缘性能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365" w:type="dxa"/>
            <w:noWrap/>
            <w:vAlign w:val="center"/>
          </w:tcPr>
          <w:p>
            <w:pPr>
              <w:jc w:val="center"/>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color w:val="000000"/>
                <w:szCs w:val="21"/>
              </w:rPr>
              <w:t>色母</w:t>
            </w:r>
          </w:p>
        </w:tc>
        <w:tc>
          <w:tcPr>
            <w:tcW w:w="7495" w:type="dxa"/>
            <w:noWrap/>
            <w:vAlign w:val="center"/>
          </w:tcPr>
          <w:p>
            <w:pPr>
              <w:jc w:val="left"/>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由颜料、载体和添加剂组成，主要用于塑料加工，色母粒在塑料加工过程中，具有浓度高、分散性好、清洁等显著的优点。加热熔融后颜料颗粒能很好地分散于制品塑料中。由于树脂载体将颜料和空气、水分隔离，可以使颜料的品质长期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365" w:type="dxa"/>
            <w:noWrap/>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抗老化剂</w:t>
            </w:r>
          </w:p>
        </w:tc>
        <w:tc>
          <w:tcPr>
            <w:tcW w:w="7495" w:type="dxa"/>
            <w:noWrap/>
            <w:vAlign w:val="center"/>
          </w:tcPr>
          <w:p>
            <w:pPr>
              <w:jc w:val="left"/>
              <w:rPr>
                <w:rFonts w:asciiTheme="minorEastAsia" w:hAnsiTheme="minorEastAsia" w:eastAsiaTheme="minorEastAsia" w:cstheme="minorEastAsia"/>
                <w:iCs/>
                <w:color w:val="000000"/>
                <w:szCs w:val="21"/>
              </w:rPr>
            </w:pPr>
            <w:r>
              <w:rPr>
                <w:rFonts w:hint="eastAsia" w:asciiTheme="minorEastAsia" w:hAnsiTheme="minorEastAsia" w:eastAsiaTheme="minorEastAsia" w:cstheme="minorEastAsia"/>
                <w:iCs/>
                <w:color w:val="000000"/>
                <w:szCs w:val="21"/>
              </w:rPr>
              <w:t>抗老化剂一般为淡黄色粉末，受阻酚类、仲芳胺等氢给予体、叔胺类电子给予体、醌类等</w:t>
            </w:r>
            <w:r>
              <w:fldChar w:fldCharType="begin"/>
            </w:r>
            <w:r>
              <w:instrText xml:space="preserve"> HYPERLINK "https://www.baidu.com/s?wd=%E8%87%AA%E7%94%B1%E5%9F%BA%E6%8D%95%E8%8E%B7%E5%89%82&amp;tn=44039180_cpr&amp;fenlei=mv6quAkxTZn0IZRqIHckPjm4nH00T1YLnW9WmhDdPjTzuHfYnWmz0ZwV5Hcvrjm3rH6sPfKWUMw85HfYnjn4nH6sgvPsT6K1TL0qnfK1TL0z5HD0IgF_5y9YIZ0lQzqlpA-bmyt8mh7GuZR8mvqVQL7dugPYpyq8Q1RkrjT1n10sn1mkPHT4nj6sPf" \t "http://zhidao.baidu.com/_blank" </w:instrText>
            </w:r>
            <w:r>
              <w:fldChar w:fldCharType="separate"/>
            </w:r>
            <w:r>
              <w:rPr>
                <w:rFonts w:hint="eastAsia" w:asciiTheme="minorEastAsia" w:hAnsiTheme="minorEastAsia" w:eastAsiaTheme="minorEastAsia" w:cstheme="minorEastAsia"/>
                <w:iCs/>
                <w:color w:val="000000"/>
                <w:szCs w:val="21"/>
              </w:rPr>
              <w:t>自由基捕获剂</w:t>
            </w:r>
            <w:r>
              <w:rPr>
                <w:rFonts w:hint="eastAsia" w:asciiTheme="minorEastAsia" w:hAnsiTheme="minorEastAsia" w:eastAsiaTheme="minorEastAsia" w:cstheme="minorEastAsia"/>
                <w:iCs/>
                <w:color w:val="000000"/>
                <w:szCs w:val="21"/>
              </w:rPr>
              <w:fldChar w:fldCharType="end"/>
            </w:r>
            <w:r>
              <w:rPr>
                <w:rFonts w:hint="eastAsia" w:asciiTheme="minorEastAsia" w:hAnsiTheme="minorEastAsia" w:eastAsiaTheme="minorEastAsia" w:cstheme="minorEastAsia"/>
                <w:iCs/>
                <w:color w:val="000000"/>
                <w:szCs w:val="21"/>
              </w:rPr>
              <w:t>等均可作为塑料抗老剂在生产中使用，熔点为138℃~141℃，透光率为460nm≥95%，溶于苯、甲苯、</w:t>
            </w:r>
            <w:r>
              <w:fldChar w:fldCharType="begin"/>
            </w:r>
            <w:r>
              <w:instrText xml:space="preserve"> HYPERLINK "http://www.baike.com/sowiki/%E7%AC%A8%E4%B9%99%E7%83%AF?prd=content_doc_search" \o "笨乙烯" </w:instrText>
            </w:r>
            <w:r>
              <w:fldChar w:fldCharType="separate"/>
            </w:r>
            <w:r>
              <w:rPr>
                <w:rFonts w:hint="eastAsia" w:asciiTheme="minorEastAsia" w:hAnsiTheme="minorEastAsia" w:eastAsiaTheme="minorEastAsia" w:cstheme="minorEastAsia"/>
                <w:iCs/>
                <w:color w:val="000000"/>
                <w:szCs w:val="21"/>
              </w:rPr>
              <w:t>苯乙烯</w:t>
            </w:r>
            <w:r>
              <w:rPr>
                <w:rFonts w:hint="eastAsia" w:asciiTheme="minorEastAsia" w:hAnsiTheme="minorEastAsia" w:eastAsiaTheme="minorEastAsia" w:cstheme="minorEastAsia"/>
                <w:iCs/>
                <w:color w:val="000000"/>
                <w:szCs w:val="21"/>
              </w:rPr>
              <w:fldChar w:fldCharType="end"/>
            </w:r>
            <w:r>
              <w:rPr>
                <w:rFonts w:hint="eastAsia" w:asciiTheme="minorEastAsia" w:hAnsiTheme="minorEastAsia" w:eastAsiaTheme="minorEastAsia" w:cstheme="minorEastAsia"/>
                <w:iCs/>
                <w:color w:val="000000"/>
                <w:szCs w:val="21"/>
              </w:rPr>
              <w:t>等多种溶剂中微溶于醋酸乙酯、石油醚，可有效地吸收波长为270~380nm的紫外光，主要用于不饱和树脂及含不饱和树脂的制品中，特别适用于无色透明和浅色制品中，为强吸收力，高性能紫外线吸收剂。超强的紫外线吸收能力，有效防止紫外线对皮肤的伤害及致癌性，大幅度提高产品的抗老化性能。几乎不吸收可见光，是无色透明和成色制品的首选紫外线吸收剂；不易燃、不腐蚀、贮存稳定性好；与不饱和树脂的相容性良好，兼具长效抗氧、抗黄变作用性能，可与一般抗氧化剂并用；安全性极高。</w:t>
            </w:r>
          </w:p>
        </w:tc>
      </w:tr>
      <w:bookmarkEnd w:id="78"/>
    </w:tbl>
    <w:p>
      <w:pPr>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 废塑料的来源、种类控制和贮存要求</w:t>
      </w:r>
    </w:p>
    <w:p>
      <w:pPr>
        <w:tabs>
          <w:tab w:val="left" w:pos="1680"/>
        </w:tabs>
        <w:spacing w:line="500" w:lineRule="exact"/>
        <w:ind w:right="210" w:firstLine="53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①废塑料的来源、种类控制</w:t>
      </w:r>
    </w:p>
    <w:p>
      <w:pPr>
        <w:tabs>
          <w:tab w:val="left" w:pos="1680"/>
        </w:tabs>
        <w:spacing w:line="500" w:lineRule="exact"/>
        <w:ind w:right="210" w:firstLine="539"/>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本项目回收的废塑料仅为聚乙烯类废塑料，主要来自各农户自行回收的自家农田内产生的废滴灌带，由建设方进行回收并运输。</w:t>
      </w:r>
    </w:p>
    <w:p>
      <w:pPr>
        <w:tabs>
          <w:tab w:val="left" w:pos="1680"/>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收购的废旧塑料不包括危险废物和医疗废物的废塑料，不包括被危险化学品、农药等污染的废弃塑料包装物，废弃的一次性医疗用塑料制品（如输液器、血袋）等；不包括含卤素废塑料等特种工程塑料以及进口废塑料；不包括水泥袋、化工袋等相对不清洁的包装袋。本项目不涉及进口废塑料再生利用。建设方在回收废塑料时，应严格按照本环评中规定的原料，禁止购进含其他成分和材质的废塑料，不回收不符合生产需要的废塑料（例如PVC等）。</w:t>
      </w:r>
    </w:p>
    <w:p>
      <w:pPr>
        <w:tabs>
          <w:tab w:val="left" w:pos="1680"/>
        </w:tabs>
        <w:spacing w:line="500" w:lineRule="exact"/>
        <w:ind w:left="482" w:right="210"/>
        <w:jc w:val="left"/>
        <w:rPr>
          <w:color w:val="000000"/>
          <w:sz w:val="24"/>
        </w:rPr>
      </w:pPr>
      <w:r>
        <w:rPr>
          <w:rFonts w:ascii="Calibri" w:hAnsi="Calibri" w:cs="Calibri"/>
          <w:color w:val="000000"/>
          <w:sz w:val="24"/>
        </w:rPr>
        <w:t>②</w:t>
      </w:r>
      <w:r>
        <w:rPr>
          <w:color w:val="000000"/>
          <w:sz w:val="24"/>
        </w:rPr>
        <w:t>贮存要求</w:t>
      </w:r>
    </w:p>
    <w:p>
      <w:pPr>
        <w:tabs>
          <w:tab w:val="left" w:pos="1680"/>
        </w:tabs>
        <w:spacing w:line="500" w:lineRule="exact"/>
        <w:ind w:right="210" w:firstLine="480" w:firstLineChars="200"/>
        <w:rPr>
          <w:color w:val="000000"/>
          <w:sz w:val="24"/>
        </w:rPr>
      </w:pPr>
      <w:r>
        <w:rPr>
          <w:color w:val="000000"/>
          <w:sz w:val="24"/>
        </w:rPr>
        <w:t>根据《废塑料回收与再生利用污染控制技术规范》（HJ/T364-2007），废塑料的回收和贮存应满足其相关要求，本项目废塑料的回收和贮存与相关规范符合性见表</w:t>
      </w:r>
      <w:r>
        <w:rPr>
          <w:rFonts w:hint="eastAsia"/>
          <w:color w:val="000000"/>
          <w:sz w:val="24"/>
        </w:rPr>
        <w:t>3.1</w:t>
      </w:r>
      <w:r>
        <w:rPr>
          <w:color w:val="000000"/>
          <w:sz w:val="24"/>
        </w:rPr>
        <w:t>-</w:t>
      </w:r>
      <w:r>
        <w:rPr>
          <w:rFonts w:hint="eastAsia"/>
          <w:color w:val="000000"/>
          <w:sz w:val="24"/>
        </w:rPr>
        <w:t>6</w:t>
      </w:r>
      <w:r>
        <w:rPr>
          <w:color w:val="000000"/>
          <w:sz w:val="24"/>
        </w:rPr>
        <w:t>，由此表可知，本项目废塑料的回收和贮存符合《废塑料回收与再生利用污染控制技术规范》（HJ/T364-2007）和《废塑料综合利用行业规范条件》（中华人民共和国工业和信息部公告2015年第81号</w:t>
      </w:r>
      <w:r>
        <w:rPr>
          <w:rFonts w:hint="eastAsia"/>
          <w:color w:val="000000"/>
          <w:sz w:val="24"/>
        </w:rPr>
        <w:t>）</w:t>
      </w:r>
      <w:r>
        <w:rPr>
          <w:color w:val="000000"/>
          <w:sz w:val="24"/>
        </w:rPr>
        <w:t>中相关要求。</w:t>
      </w:r>
    </w:p>
    <w:p>
      <w:pPr>
        <w:spacing w:line="500" w:lineRule="exact"/>
        <w:ind w:firstLine="1922" w:firstLineChars="800"/>
      </w:pPr>
      <w:r>
        <w:rPr>
          <w:rFonts w:hint="eastAsia" w:eastAsia="华文中宋"/>
          <w:b/>
          <w:sz w:val="24"/>
          <w:szCs w:val="24"/>
        </w:rPr>
        <w:t>表</w:t>
      </w:r>
      <w:r>
        <w:rPr>
          <w:rFonts w:eastAsia="华文中宋"/>
          <w:b/>
          <w:sz w:val="24"/>
          <w:szCs w:val="24"/>
        </w:rPr>
        <w:t>3.1-</w:t>
      </w:r>
      <w:r>
        <w:rPr>
          <w:rFonts w:hint="eastAsia" w:eastAsia="华文中宋"/>
          <w:b/>
          <w:sz w:val="24"/>
          <w:szCs w:val="24"/>
        </w:rPr>
        <w:t>6  本项目与相关规范符合性</w:t>
      </w:r>
    </w:p>
    <w:tbl>
      <w:tblPr>
        <w:tblStyle w:val="42"/>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9"/>
        <w:gridCol w:w="361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879" w:type="dxa"/>
            <w:noWrap/>
            <w:vAlign w:val="center"/>
          </w:tcPr>
          <w:p>
            <w:pPr>
              <w:tabs>
                <w:tab w:val="left" w:pos="1680"/>
              </w:tabs>
              <w:ind w:right="210"/>
              <w:jc w:val="center"/>
              <w:rPr>
                <w:b/>
                <w:color w:val="000000"/>
                <w:szCs w:val="21"/>
              </w:rPr>
            </w:pPr>
            <w:r>
              <w:rPr>
                <w:b/>
                <w:color w:val="000000"/>
                <w:szCs w:val="21"/>
              </w:rPr>
              <w:t>《废塑料回收与再生利用污染控制技术规范》HJ/T364-2007规范要求</w:t>
            </w:r>
          </w:p>
        </w:tc>
        <w:tc>
          <w:tcPr>
            <w:tcW w:w="3615" w:type="dxa"/>
            <w:noWrap/>
            <w:vAlign w:val="center"/>
          </w:tcPr>
          <w:p>
            <w:pPr>
              <w:tabs>
                <w:tab w:val="left" w:pos="1680"/>
              </w:tabs>
              <w:ind w:right="210"/>
              <w:jc w:val="center"/>
              <w:rPr>
                <w:b/>
                <w:color w:val="000000"/>
                <w:szCs w:val="21"/>
              </w:rPr>
            </w:pPr>
            <w:r>
              <w:rPr>
                <w:b/>
                <w:color w:val="000000"/>
                <w:szCs w:val="21"/>
              </w:rPr>
              <w:t>本项目</w:t>
            </w:r>
          </w:p>
        </w:tc>
        <w:tc>
          <w:tcPr>
            <w:tcW w:w="851" w:type="dxa"/>
            <w:noWrap/>
            <w:vAlign w:val="center"/>
          </w:tcPr>
          <w:p>
            <w:pPr>
              <w:widowControl/>
              <w:jc w:val="left"/>
              <w:rPr>
                <w:b/>
                <w:color w:val="000000"/>
                <w:szCs w:val="21"/>
              </w:rPr>
            </w:pPr>
            <w:r>
              <w:rPr>
                <w:b/>
                <w:color w:val="00000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rPr>
                <w:szCs w:val="21"/>
              </w:rPr>
            </w:pPr>
            <w:r>
              <w:rPr>
                <w:szCs w:val="21"/>
              </w:rPr>
              <w:t>废塑料的回收应按原料树脂种类进行分类回收，并严格区分废塑料来源和原用途。不得回收和再生利用属于医疗废物和危险废物的废塑料</w:t>
            </w:r>
          </w:p>
        </w:tc>
        <w:tc>
          <w:tcPr>
            <w:tcW w:w="3615" w:type="dxa"/>
            <w:noWrap/>
            <w:vAlign w:val="center"/>
          </w:tcPr>
          <w:p>
            <w:pPr>
              <w:tabs>
                <w:tab w:val="left" w:pos="1680"/>
              </w:tabs>
              <w:ind w:right="210"/>
              <w:rPr>
                <w:szCs w:val="21"/>
              </w:rPr>
            </w:pPr>
            <w:r>
              <w:rPr>
                <w:szCs w:val="21"/>
              </w:rPr>
              <w:t>本项目废塑料仅为聚乙烯塑料，主要来自</w:t>
            </w:r>
            <w:r>
              <w:rPr>
                <w:rFonts w:hint="eastAsia"/>
                <w:szCs w:val="21"/>
              </w:rPr>
              <w:t>各农户自行回收的自家农田内产生的废滴灌带</w:t>
            </w:r>
            <w:r>
              <w:rPr>
                <w:szCs w:val="21"/>
              </w:rPr>
              <w:t>，入厂时均已分好类，成捆打包好，本项目原材料废</w:t>
            </w:r>
            <w:r>
              <w:rPr>
                <w:rFonts w:hint="eastAsia"/>
                <w:szCs w:val="21"/>
              </w:rPr>
              <w:t>滴灌带</w:t>
            </w:r>
            <w:r>
              <w:rPr>
                <w:szCs w:val="21"/>
              </w:rPr>
              <w:t>所掺杂的废物主要为砂土，夹杂物不属于危险废物和限制物品</w:t>
            </w:r>
            <w:r>
              <w:rPr>
                <w:rFonts w:hint="eastAsia"/>
                <w:szCs w:val="21"/>
              </w:rPr>
              <w:t>。</w:t>
            </w:r>
            <w:r>
              <w:rPr>
                <w:szCs w:val="21"/>
              </w:rPr>
              <w:t>本项目不回收和再生利用属于医疗废物和危险废物的废塑料</w:t>
            </w:r>
          </w:p>
        </w:tc>
        <w:tc>
          <w:tcPr>
            <w:tcW w:w="851" w:type="dxa"/>
            <w:noWrap/>
            <w:vAlign w:val="center"/>
          </w:tcPr>
          <w:p>
            <w:pPr>
              <w:widowControl/>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rPr>
                <w:color w:val="000000"/>
                <w:szCs w:val="21"/>
              </w:rPr>
            </w:pPr>
            <w:r>
              <w:rPr>
                <w:color w:val="000000"/>
                <w:szCs w:val="21"/>
              </w:rPr>
              <w:t>含卤素废塑料的回收和再生利用应与其他废塑料分开进行</w:t>
            </w:r>
          </w:p>
        </w:tc>
        <w:tc>
          <w:tcPr>
            <w:tcW w:w="3615" w:type="dxa"/>
            <w:noWrap/>
            <w:vAlign w:val="center"/>
          </w:tcPr>
          <w:p>
            <w:pPr>
              <w:tabs>
                <w:tab w:val="left" w:pos="1680"/>
              </w:tabs>
              <w:ind w:right="210"/>
              <w:rPr>
                <w:color w:val="000000"/>
                <w:szCs w:val="21"/>
              </w:rPr>
            </w:pPr>
            <w:r>
              <w:rPr>
                <w:color w:val="000000"/>
                <w:szCs w:val="21"/>
              </w:rPr>
              <w:t>本项目不回收含卤素废塑料</w:t>
            </w:r>
          </w:p>
        </w:tc>
        <w:tc>
          <w:tcPr>
            <w:tcW w:w="851" w:type="dxa"/>
            <w:noWrap/>
            <w:vAlign w:val="center"/>
          </w:tcPr>
          <w:p>
            <w:pPr>
              <w:tabs>
                <w:tab w:val="left" w:pos="1680"/>
              </w:tabs>
              <w:ind w:right="21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rPr>
                <w:color w:val="000000"/>
                <w:szCs w:val="21"/>
              </w:rPr>
            </w:pPr>
            <w:r>
              <w:rPr>
                <w:color w:val="000000"/>
                <w:szCs w:val="21"/>
              </w:rPr>
              <w:t>废塑料的回收过程中不得进行就地清洗，如需进行兼容破碎处理，应使用干法破碎技术，并配备相应的防尘、防噪声设备</w:t>
            </w:r>
          </w:p>
        </w:tc>
        <w:tc>
          <w:tcPr>
            <w:tcW w:w="3615" w:type="dxa"/>
            <w:noWrap/>
            <w:vAlign w:val="center"/>
          </w:tcPr>
          <w:p>
            <w:pPr>
              <w:tabs>
                <w:tab w:val="left" w:pos="1680"/>
              </w:tabs>
              <w:ind w:right="210"/>
              <w:rPr>
                <w:color w:val="000000"/>
                <w:szCs w:val="21"/>
              </w:rPr>
            </w:pPr>
            <w:r>
              <w:rPr>
                <w:color w:val="000000"/>
                <w:szCs w:val="21"/>
              </w:rPr>
              <w:t>废塑料回收过程中不就地清洗，破碎工序采用</w:t>
            </w:r>
            <w:r>
              <w:rPr>
                <w:rFonts w:hint="eastAsia"/>
                <w:color w:val="000000"/>
                <w:szCs w:val="21"/>
              </w:rPr>
              <w:t>喷淋洒水设施</w:t>
            </w:r>
            <w:r>
              <w:rPr>
                <w:color w:val="000000"/>
                <w:szCs w:val="21"/>
              </w:rPr>
              <w:t>，并配有防噪声设备</w:t>
            </w:r>
          </w:p>
        </w:tc>
        <w:tc>
          <w:tcPr>
            <w:tcW w:w="851" w:type="dxa"/>
            <w:noWrap/>
            <w:vAlign w:val="center"/>
          </w:tcPr>
          <w:p>
            <w:pPr>
              <w:tabs>
                <w:tab w:val="left" w:pos="1680"/>
              </w:tabs>
              <w:ind w:right="21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jc w:val="center"/>
              <w:rPr>
                <w:color w:val="000000"/>
                <w:szCs w:val="21"/>
              </w:rPr>
            </w:pPr>
            <w:r>
              <w:rPr>
                <w:color w:val="000000"/>
                <w:szCs w:val="21"/>
              </w:rPr>
              <w:t>贮存要求废塑料应贮存在通过环保审批的专门贮存场所内，贮存场所必须为封闭或半封闭型设施，应有防雨、防晒、防渗、防尘、防扬散和防火措施</w:t>
            </w:r>
          </w:p>
        </w:tc>
        <w:tc>
          <w:tcPr>
            <w:tcW w:w="3615" w:type="dxa"/>
            <w:noWrap/>
            <w:vAlign w:val="center"/>
          </w:tcPr>
          <w:p>
            <w:pPr>
              <w:tabs>
                <w:tab w:val="left" w:pos="1680"/>
              </w:tabs>
              <w:ind w:right="210"/>
              <w:rPr>
                <w:color w:val="000000"/>
                <w:szCs w:val="21"/>
              </w:rPr>
            </w:pPr>
            <w:r>
              <w:rPr>
                <w:color w:val="000000"/>
                <w:szCs w:val="21"/>
              </w:rPr>
              <w:t>本项目贮存场为</w:t>
            </w:r>
            <w:r>
              <w:rPr>
                <w:rFonts w:hint="eastAsia"/>
                <w:color w:val="000000"/>
                <w:szCs w:val="21"/>
              </w:rPr>
              <w:t>全封闭原料库房</w:t>
            </w:r>
            <w:r>
              <w:rPr>
                <w:color w:val="000000"/>
                <w:szCs w:val="21"/>
              </w:rPr>
              <w:t>，有防雨、防晒、防渗、防尘、防扬散和防火措施</w:t>
            </w:r>
          </w:p>
        </w:tc>
        <w:tc>
          <w:tcPr>
            <w:tcW w:w="851" w:type="dxa"/>
            <w:noWrap/>
            <w:vAlign w:val="center"/>
          </w:tcPr>
          <w:p>
            <w:pPr>
              <w:tabs>
                <w:tab w:val="left" w:pos="1680"/>
              </w:tabs>
              <w:ind w:right="21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jc w:val="center"/>
              <w:rPr>
                <w:color w:val="000000"/>
                <w:szCs w:val="21"/>
              </w:rPr>
            </w:pPr>
            <w:r>
              <w:rPr>
                <w:color w:val="000000"/>
                <w:szCs w:val="21"/>
              </w:rPr>
              <w:t>不同种类、不同来源的废塑料，应分开存放</w:t>
            </w:r>
          </w:p>
        </w:tc>
        <w:tc>
          <w:tcPr>
            <w:tcW w:w="3615" w:type="dxa"/>
            <w:noWrap/>
            <w:vAlign w:val="center"/>
          </w:tcPr>
          <w:p>
            <w:pPr>
              <w:tabs>
                <w:tab w:val="left" w:pos="1680"/>
              </w:tabs>
              <w:ind w:right="210"/>
              <w:rPr>
                <w:color w:val="000000"/>
                <w:szCs w:val="21"/>
              </w:rPr>
            </w:pPr>
            <w:r>
              <w:rPr>
                <w:color w:val="000000"/>
                <w:szCs w:val="21"/>
              </w:rPr>
              <w:t>本项目废塑料</w:t>
            </w:r>
            <w:r>
              <w:rPr>
                <w:rFonts w:hint="eastAsia"/>
                <w:color w:val="000000"/>
                <w:szCs w:val="21"/>
              </w:rPr>
              <w:t>分类存放</w:t>
            </w:r>
          </w:p>
        </w:tc>
        <w:tc>
          <w:tcPr>
            <w:tcW w:w="851" w:type="dxa"/>
            <w:noWrap/>
            <w:vAlign w:val="center"/>
          </w:tcPr>
          <w:p>
            <w:pPr>
              <w:tabs>
                <w:tab w:val="left" w:pos="1680"/>
              </w:tabs>
              <w:ind w:right="21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9" w:type="dxa"/>
            <w:noWrap/>
            <w:vAlign w:val="center"/>
          </w:tcPr>
          <w:p>
            <w:pPr>
              <w:tabs>
                <w:tab w:val="left" w:pos="1680"/>
              </w:tabs>
              <w:ind w:right="210"/>
              <w:jc w:val="center"/>
              <w:rPr>
                <w:color w:val="000000"/>
                <w:szCs w:val="21"/>
              </w:rPr>
            </w:pPr>
            <w:r>
              <w:rPr>
                <w:color w:val="000000"/>
                <w:szCs w:val="21"/>
              </w:rPr>
              <w:t>《废塑料综合利用行业规范条件》（中华人民共和国工业和信息部公告2015年第81号</w:t>
            </w:r>
            <w:r>
              <w:rPr>
                <w:rFonts w:hint="eastAsia"/>
                <w:color w:val="000000"/>
                <w:szCs w:val="21"/>
              </w:rPr>
              <w:t>中生产规模要求，塑料再生造粒类企业：新建企业年废塑料处理能力不低于5000吨；</w:t>
            </w:r>
            <w:r>
              <w:rPr>
                <w:color w:val="000000"/>
                <w:szCs w:val="21"/>
              </w:rPr>
              <w:t>企业应具有与生产能力相匹配的厂区作业场地面积</w:t>
            </w:r>
          </w:p>
        </w:tc>
        <w:tc>
          <w:tcPr>
            <w:tcW w:w="3615" w:type="dxa"/>
            <w:noWrap/>
            <w:vAlign w:val="center"/>
          </w:tcPr>
          <w:p>
            <w:pPr>
              <w:tabs>
                <w:tab w:val="left" w:pos="1680"/>
              </w:tabs>
              <w:ind w:right="210"/>
              <w:rPr>
                <w:color w:val="000000"/>
                <w:szCs w:val="21"/>
              </w:rPr>
            </w:pPr>
            <w:r>
              <w:rPr>
                <w:color w:val="000000"/>
                <w:szCs w:val="21"/>
              </w:rPr>
              <w:t>本项目</w:t>
            </w:r>
            <w:r>
              <w:rPr>
                <w:rFonts w:hint="eastAsia"/>
                <w:color w:val="000000"/>
                <w:szCs w:val="21"/>
              </w:rPr>
              <w:t>年处理废旧塑料5000t，满足生产规模要求；本项目原料库单独设置，生产厂房可满足本项目生产规模所需场地面积</w:t>
            </w:r>
          </w:p>
        </w:tc>
        <w:tc>
          <w:tcPr>
            <w:tcW w:w="851" w:type="dxa"/>
            <w:noWrap/>
            <w:vAlign w:val="center"/>
          </w:tcPr>
          <w:p>
            <w:pPr>
              <w:tabs>
                <w:tab w:val="left" w:pos="1680"/>
              </w:tabs>
              <w:ind w:right="210"/>
              <w:jc w:val="center"/>
              <w:rPr>
                <w:color w:val="000000"/>
                <w:szCs w:val="21"/>
              </w:rPr>
            </w:pPr>
            <w:r>
              <w:rPr>
                <w:color w:val="000000"/>
                <w:szCs w:val="21"/>
              </w:rPr>
              <w:t>符合</w:t>
            </w:r>
          </w:p>
        </w:tc>
      </w:tr>
    </w:tbl>
    <w:p>
      <w:pPr>
        <w:pStyle w:val="222"/>
        <w:spacing w:line="500" w:lineRule="exact"/>
        <w:ind w:firstLine="1321" w:firstLineChars="550"/>
        <w:jc w:val="both"/>
        <w:rPr>
          <w:rFonts w:ascii="Times New Roman" w:hAnsi="Times New Roman" w:eastAsia="华文中宋"/>
        </w:rPr>
      </w:pPr>
    </w:p>
    <w:p>
      <w:pPr>
        <w:pStyle w:val="4"/>
        <w:adjustRightInd w:val="0"/>
        <w:snapToGrid w:val="0"/>
        <w:spacing w:before="0" w:after="0" w:line="500" w:lineRule="exact"/>
        <w:rPr>
          <w:rFonts w:eastAsia="华文中宋"/>
          <w:sz w:val="28"/>
        </w:rPr>
      </w:pPr>
      <w:r>
        <w:rPr>
          <w:rFonts w:eastAsia="华文中宋"/>
          <w:sz w:val="28"/>
        </w:rPr>
        <w:t>3.1.5</w:t>
      </w:r>
      <w:r>
        <w:rPr>
          <w:rFonts w:hint="eastAsia" w:eastAsia="华文中宋"/>
          <w:sz w:val="28"/>
        </w:rPr>
        <w:t>物料平衡及水平衡</w:t>
      </w:r>
    </w:p>
    <w:p>
      <w:pPr>
        <w:pStyle w:val="136"/>
        <w:adjustRightInd w:val="0"/>
        <w:snapToGrid w:val="0"/>
        <w:spacing w:after="0" w:line="500" w:lineRule="exact"/>
        <w:ind w:left="0" w:leftChars="0" w:right="210"/>
        <w:jc w:val="left"/>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3.1.5.1</w:t>
      </w:r>
      <w:r>
        <w:rPr>
          <w:rFonts w:hint="eastAsia" w:asciiTheme="minorEastAsia" w:hAnsiTheme="minorEastAsia" w:eastAsiaTheme="minorEastAsia" w:cstheme="minorEastAsia"/>
          <w:color w:val="000000"/>
          <w:szCs w:val="24"/>
        </w:rPr>
        <w:t>物料平衡</w:t>
      </w:r>
    </w:p>
    <w:p>
      <w:pPr>
        <w:spacing w:line="500" w:lineRule="exact"/>
        <w:ind w:firstLine="480" w:firstLineChars="200"/>
        <w:rPr>
          <w:color w:val="000000"/>
          <w:sz w:val="24"/>
        </w:rPr>
      </w:pPr>
      <w:r>
        <w:rPr>
          <w:color w:val="000000"/>
          <w:sz w:val="24"/>
        </w:rPr>
        <w:t>本项目</w:t>
      </w:r>
      <w:r>
        <w:rPr>
          <w:rFonts w:hint="eastAsia"/>
          <w:color w:val="000000"/>
          <w:sz w:val="24"/>
        </w:rPr>
        <w:t>年处理废旧滴灌带5000</w:t>
      </w:r>
      <w:r>
        <w:rPr>
          <w:color w:val="000000"/>
          <w:sz w:val="24"/>
        </w:rPr>
        <w:t>t</w:t>
      </w:r>
      <w:r>
        <w:rPr>
          <w:rFonts w:hint="eastAsia"/>
          <w:color w:val="000000"/>
          <w:sz w:val="24"/>
        </w:rPr>
        <w:t>，可生产再生造粒46</w:t>
      </w:r>
      <w:r>
        <w:rPr>
          <w:color w:val="000000"/>
          <w:sz w:val="24"/>
        </w:rPr>
        <w:t>00t聚乙烯再生颗粒，其中约</w:t>
      </w:r>
      <w:r>
        <w:rPr>
          <w:rFonts w:hint="eastAsia"/>
          <w:color w:val="000000"/>
          <w:sz w:val="24"/>
        </w:rPr>
        <w:t>3120</w:t>
      </w:r>
      <w:r>
        <w:rPr>
          <w:color w:val="000000"/>
          <w:sz w:val="24"/>
        </w:rPr>
        <w:t>t聚乙烯再生颗粒用于本厂生产滴灌带、地膜原料，其余全部出售。</w:t>
      </w:r>
    </w:p>
    <w:p>
      <w:pPr>
        <w:spacing w:line="500" w:lineRule="exact"/>
        <w:ind w:firstLine="480" w:firstLineChars="200"/>
        <w:rPr>
          <w:color w:val="000000"/>
          <w:sz w:val="24"/>
        </w:rPr>
      </w:pPr>
      <w:r>
        <w:rPr>
          <w:color w:val="000000"/>
          <w:sz w:val="24"/>
        </w:rPr>
        <w:t>各生产线物料平衡情况详见表</w:t>
      </w:r>
      <w:r>
        <w:rPr>
          <w:rFonts w:hint="eastAsia"/>
          <w:color w:val="000000"/>
          <w:sz w:val="24"/>
        </w:rPr>
        <w:t>3.1</w:t>
      </w:r>
      <w:r>
        <w:rPr>
          <w:color w:val="000000"/>
          <w:sz w:val="24"/>
        </w:rPr>
        <w:t>-</w:t>
      </w:r>
      <w:r>
        <w:rPr>
          <w:rFonts w:hint="eastAsia"/>
          <w:color w:val="000000"/>
          <w:sz w:val="24"/>
        </w:rPr>
        <w:t>7</w:t>
      </w:r>
      <w:r>
        <w:rPr>
          <w:color w:val="000000"/>
          <w:sz w:val="24"/>
        </w:rPr>
        <w:t>。</w:t>
      </w:r>
    </w:p>
    <w:p>
      <w:pPr>
        <w:pStyle w:val="222"/>
        <w:spacing w:line="500" w:lineRule="exact"/>
        <w:ind w:firstLine="1201" w:firstLineChars="500"/>
        <w:jc w:val="both"/>
        <w:rPr>
          <w:rFonts w:ascii="Times New Roman" w:hAnsi="Times New Roman" w:eastAsia="华文中宋"/>
        </w:rPr>
      </w:pPr>
      <w:r>
        <w:rPr>
          <w:rFonts w:hint="eastAsia" w:ascii="Times New Roman" w:hAnsi="Times New Roman" w:eastAsia="华文中宋"/>
        </w:rPr>
        <w:t>表</w:t>
      </w:r>
      <w:r>
        <w:rPr>
          <w:rFonts w:ascii="Times New Roman" w:hAnsi="Times New Roman" w:eastAsia="华文中宋"/>
        </w:rPr>
        <w:t>3.1-</w:t>
      </w:r>
      <w:r>
        <w:rPr>
          <w:rFonts w:hint="eastAsia" w:ascii="Times New Roman" w:hAnsi="Times New Roman" w:eastAsia="华文中宋"/>
        </w:rPr>
        <w:t>7 项目物料净投入、产出平衡表</w:t>
      </w:r>
    </w:p>
    <w:tbl>
      <w:tblPr>
        <w:tblStyle w:val="42"/>
        <w:tblW w:w="885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1961"/>
        <w:gridCol w:w="2456"/>
        <w:gridCol w:w="197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428" w:type="dxa"/>
            <w:gridSpan w:val="2"/>
            <w:noWrap/>
            <w:vAlign w:val="center"/>
          </w:tcPr>
          <w:p>
            <w:pPr>
              <w:pStyle w:val="186"/>
              <w:spacing w:line="240" w:lineRule="auto"/>
              <w:rPr>
                <w:color w:val="000000"/>
                <w:sz w:val="21"/>
                <w:szCs w:val="21"/>
              </w:rPr>
            </w:pPr>
            <w:r>
              <w:rPr>
                <w:color w:val="000000"/>
                <w:sz w:val="21"/>
                <w:szCs w:val="21"/>
              </w:rPr>
              <w:t>投入</w:t>
            </w:r>
          </w:p>
        </w:tc>
        <w:tc>
          <w:tcPr>
            <w:tcW w:w="4428" w:type="dxa"/>
            <w:gridSpan w:val="2"/>
            <w:noWrap/>
            <w:vAlign w:val="center"/>
          </w:tcPr>
          <w:p>
            <w:pPr>
              <w:pStyle w:val="186"/>
              <w:spacing w:line="240" w:lineRule="auto"/>
              <w:rPr>
                <w:color w:val="000000"/>
                <w:sz w:val="21"/>
                <w:szCs w:val="21"/>
              </w:rPr>
            </w:pPr>
            <w:r>
              <w:rPr>
                <w:color w:val="000000"/>
                <w:sz w:val="21"/>
                <w:szCs w:val="21"/>
              </w:rPr>
              <w:t>产出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2467" w:type="dxa"/>
            <w:noWrap/>
            <w:vAlign w:val="center"/>
          </w:tcPr>
          <w:p>
            <w:pPr>
              <w:pStyle w:val="186"/>
              <w:spacing w:line="240" w:lineRule="auto"/>
              <w:rPr>
                <w:color w:val="000000"/>
                <w:sz w:val="21"/>
                <w:szCs w:val="21"/>
              </w:rPr>
            </w:pPr>
            <w:r>
              <w:rPr>
                <w:color w:val="000000"/>
                <w:sz w:val="21"/>
                <w:szCs w:val="21"/>
              </w:rPr>
              <w:t>名称</w:t>
            </w:r>
          </w:p>
        </w:tc>
        <w:tc>
          <w:tcPr>
            <w:tcW w:w="1961" w:type="dxa"/>
            <w:noWrap/>
            <w:vAlign w:val="center"/>
          </w:tcPr>
          <w:p>
            <w:pPr>
              <w:pStyle w:val="186"/>
              <w:spacing w:line="240" w:lineRule="auto"/>
              <w:rPr>
                <w:color w:val="000000"/>
                <w:sz w:val="21"/>
                <w:szCs w:val="21"/>
              </w:rPr>
            </w:pPr>
            <w:r>
              <w:rPr>
                <w:color w:val="000000"/>
                <w:sz w:val="21"/>
                <w:szCs w:val="21"/>
              </w:rPr>
              <w:t>数量（t/a）</w:t>
            </w:r>
          </w:p>
        </w:tc>
        <w:tc>
          <w:tcPr>
            <w:tcW w:w="2456" w:type="dxa"/>
            <w:noWrap/>
            <w:vAlign w:val="center"/>
          </w:tcPr>
          <w:p>
            <w:pPr>
              <w:pStyle w:val="186"/>
              <w:spacing w:line="240" w:lineRule="auto"/>
              <w:rPr>
                <w:color w:val="000000"/>
                <w:sz w:val="21"/>
                <w:szCs w:val="21"/>
              </w:rPr>
            </w:pPr>
            <w:r>
              <w:rPr>
                <w:color w:val="000000"/>
                <w:sz w:val="21"/>
                <w:szCs w:val="21"/>
              </w:rPr>
              <w:t>名称</w:t>
            </w:r>
          </w:p>
        </w:tc>
        <w:tc>
          <w:tcPr>
            <w:tcW w:w="1972" w:type="dxa"/>
            <w:noWrap/>
            <w:vAlign w:val="center"/>
          </w:tcPr>
          <w:p>
            <w:pPr>
              <w:pStyle w:val="186"/>
              <w:spacing w:line="240" w:lineRule="auto"/>
              <w:rPr>
                <w:color w:val="000000"/>
                <w:sz w:val="21"/>
                <w:szCs w:val="21"/>
              </w:rPr>
            </w:pPr>
            <w:r>
              <w:rPr>
                <w:color w:val="000000"/>
                <w:sz w:val="21"/>
                <w:szCs w:val="21"/>
              </w:rPr>
              <w:t>数量（t/a）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8856" w:type="dxa"/>
            <w:gridSpan w:val="4"/>
            <w:noWrap/>
            <w:vAlign w:val="center"/>
          </w:tcPr>
          <w:p>
            <w:pPr>
              <w:pStyle w:val="186"/>
              <w:spacing w:line="240" w:lineRule="auto"/>
              <w:rPr>
                <w:b/>
                <w:color w:val="000000"/>
                <w:sz w:val="21"/>
                <w:szCs w:val="21"/>
              </w:rPr>
            </w:pPr>
            <w:r>
              <w:rPr>
                <w:b/>
                <w:color w:val="000000"/>
                <w:sz w:val="21"/>
                <w:szCs w:val="21"/>
              </w:rPr>
              <w:t>造粒生产线</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2467" w:type="dxa"/>
            <w:noWrap/>
            <w:vAlign w:val="center"/>
          </w:tcPr>
          <w:p>
            <w:pPr>
              <w:pStyle w:val="186"/>
              <w:spacing w:line="240" w:lineRule="auto"/>
              <w:rPr>
                <w:color w:val="000000"/>
                <w:sz w:val="21"/>
                <w:szCs w:val="21"/>
              </w:rPr>
            </w:pPr>
            <w:r>
              <w:rPr>
                <w:color w:val="000000"/>
                <w:sz w:val="21"/>
                <w:szCs w:val="21"/>
              </w:rPr>
              <w:t>废旧滴灌带</w:t>
            </w:r>
          </w:p>
        </w:tc>
        <w:tc>
          <w:tcPr>
            <w:tcW w:w="1961" w:type="dxa"/>
            <w:noWrap/>
            <w:vAlign w:val="center"/>
          </w:tcPr>
          <w:p>
            <w:pPr>
              <w:pStyle w:val="186"/>
              <w:spacing w:line="240" w:lineRule="auto"/>
              <w:rPr>
                <w:color w:val="000000"/>
                <w:sz w:val="21"/>
                <w:szCs w:val="21"/>
              </w:rPr>
            </w:pPr>
            <w:r>
              <w:rPr>
                <w:rFonts w:hint="eastAsia"/>
                <w:color w:val="000000"/>
                <w:sz w:val="21"/>
                <w:szCs w:val="21"/>
              </w:rPr>
              <w:t>5000</w:t>
            </w:r>
          </w:p>
        </w:tc>
        <w:tc>
          <w:tcPr>
            <w:tcW w:w="2456" w:type="dxa"/>
            <w:noWrap/>
            <w:vAlign w:val="center"/>
          </w:tcPr>
          <w:p>
            <w:pPr>
              <w:pStyle w:val="186"/>
              <w:spacing w:line="240" w:lineRule="auto"/>
              <w:rPr>
                <w:color w:val="000000"/>
                <w:sz w:val="21"/>
                <w:szCs w:val="21"/>
              </w:rPr>
            </w:pPr>
            <w:r>
              <w:rPr>
                <w:color w:val="000000"/>
                <w:sz w:val="21"/>
                <w:szCs w:val="21"/>
              </w:rPr>
              <w:t>聚乙烯再生颗粒</w:t>
            </w:r>
          </w:p>
        </w:tc>
        <w:tc>
          <w:tcPr>
            <w:tcW w:w="1972" w:type="dxa"/>
            <w:noWrap/>
            <w:vAlign w:val="center"/>
          </w:tcPr>
          <w:p>
            <w:pPr>
              <w:pStyle w:val="186"/>
              <w:spacing w:line="240" w:lineRule="auto"/>
              <w:rPr>
                <w:color w:val="000000"/>
                <w:sz w:val="21"/>
                <w:szCs w:val="21"/>
              </w:rPr>
            </w:pPr>
            <w:r>
              <w:rPr>
                <w:rFonts w:hint="eastAsia"/>
                <w:color w:val="000000"/>
                <w:sz w:val="21"/>
                <w:szCs w:val="21"/>
              </w:rPr>
              <w:t>4600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2467" w:type="dxa"/>
            <w:noWrap/>
            <w:vAlign w:val="center"/>
          </w:tcPr>
          <w:p>
            <w:pPr>
              <w:pStyle w:val="186"/>
              <w:spacing w:line="240" w:lineRule="auto"/>
              <w:rPr>
                <w:color w:val="000000"/>
                <w:sz w:val="21"/>
                <w:szCs w:val="21"/>
              </w:rPr>
            </w:pPr>
            <w:r>
              <w:rPr>
                <w:rFonts w:hint="eastAsia"/>
                <w:color w:val="000000"/>
                <w:sz w:val="21"/>
                <w:szCs w:val="21"/>
              </w:rPr>
              <w:t>/</w:t>
            </w:r>
          </w:p>
        </w:tc>
        <w:tc>
          <w:tcPr>
            <w:tcW w:w="1961" w:type="dxa"/>
            <w:noWrap/>
            <w:vAlign w:val="center"/>
          </w:tcPr>
          <w:p>
            <w:pPr>
              <w:pStyle w:val="186"/>
              <w:spacing w:line="240" w:lineRule="auto"/>
              <w:rPr>
                <w:color w:val="000000"/>
                <w:sz w:val="21"/>
                <w:szCs w:val="21"/>
              </w:rPr>
            </w:pPr>
            <w:r>
              <w:rPr>
                <w:rFonts w:hint="eastAsia"/>
                <w:color w:val="000000"/>
                <w:sz w:val="21"/>
                <w:szCs w:val="21"/>
              </w:rPr>
              <w:t>/</w:t>
            </w:r>
          </w:p>
        </w:tc>
        <w:tc>
          <w:tcPr>
            <w:tcW w:w="2456" w:type="dxa"/>
            <w:noWrap/>
            <w:vAlign w:val="center"/>
          </w:tcPr>
          <w:p>
            <w:pPr>
              <w:pStyle w:val="186"/>
              <w:spacing w:line="240" w:lineRule="auto"/>
              <w:rPr>
                <w:color w:val="000000"/>
                <w:sz w:val="21"/>
                <w:szCs w:val="21"/>
              </w:rPr>
            </w:pPr>
            <w:r>
              <w:rPr>
                <w:rFonts w:hint="eastAsia"/>
                <w:color w:val="000000"/>
                <w:sz w:val="21"/>
                <w:szCs w:val="21"/>
              </w:rPr>
              <w:t>粉尘</w:t>
            </w:r>
          </w:p>
        </w:tc>
        <w:tc>
          <w:tcPr>
            <w:tcW w:w="1972" w:type="dxa"/>
            <w:noWrap/>
            <w:vAlign w:val="center"/>
          </w:tcPr>
          <w:p>
            <w:pPr>
              <w:pStyle w:val="186"/>
              <w:spacing w:line="240" w:lineRule="auto"/>
              <w:rPr>
                <w:color w:val="000000"/>
                <w:sz w:val="21"/>
                <w:szCs w:val="21"/>
              </w:rPr>
            </w:pPr>
            <w:r>
              <w:rPr>
                <w:rFonts w:hint="eastAsia"/>
                <w:color w:val="000000"/>
                <w:sz w:val="21"/>
                <w:szCs w:val="21"/>
              </w:rPr>
              <w:t>0.5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2467" w:type="dxa"/>
            <w:noWrap/>
            <w:vAlign w:val="center"/>
          </w:tcPr>
          <w:p>
            <w:pPr>
              <w:pStyle w:val="186"/>
              <w:spacing w:line="240" w:lineRule="auto"/>
              <w:rPr>
                <w:color w:val="000000"/>
                <w:sz w:val="21"/>
                <w:szCs w:val="21"/>
              </w:rPr>
            </w:pPr>
            <w:r>
              <w:rPr>
                <w:rFonts w:hint="eastAsia"/>
                <w:color w:val="000000"/>
                <w:sz w:val="21"/>
                <w:szCs w:val="21"/>
              </w:rPr>
              <w:t>/</w:t>
            </w:r>
          </w:p>
        </w:tc>
        <w:tc>
          <w:tcPr>
            <w:tcW w:w="1961" w:type="dxa"/>
            <w:noWrap/>
            <w:vAlign w:val="center"/>
          </w:tcPr>
          <w:p>
            <w:pPr>
              <w:pStyle w:val="186"/>
              <w:spacing w:line="240" w:lineRule="auto"/>
              <w:rPr>
                <w:color w:val="000000"/>
                <w:sz w:val="21"/>
                <w:szCs w:val="21"/>
              </w:rPr>
            </w:pPr>
            <w:r>
              <w:rPr>
                <w:rFonts w:hint="eastAsia"/>
                <w:color w:val="000000"/>
                <w:sz w:val="21"/>
                <w:szCs w:val="21"/>
              </w:rPr>
              <w:t>/</w:t>
            </w:r>
          </w:p>
        </w:tc>
        <w:tc>
          <w:tcPr>
            <w:tcW w:w="2456" w:type="dxa"/>
            <w:noWrap/>
            <w:vAlign w:val="center"/>
          </w:tcPr>
          <w:p>
            <w:pPr>
              <w:pStyle w:val="186"/>
              <w:spacing w:line="240" w:lineRule="auto"/>
              <w:rPr>
                <w:color w:val="000000"/>
                <w:sz w:val="21"/>
                <w:szCs w:val="21"/>
              </w:rPr>
            </w:pPr>
            <w:r>
              <w:rPr>
                <w:rFonts w:hint="eastAsia"/>
                <w:color w:val="000000"/>
                <w:sz w:val="21"/>
                <w:szCs w:val="21"/>
              </w:rPr>
              <w:t>沉淀池污泥</w:t>
            </w:r>
          </w:p>
        </w:tc>
        <w:tc>
          <w:tcPr>
            <w:tcW w:w="1972" w:type="dxa"/>
            <w:noWrap/>
            <w:vAlign w:val="center"/>
          </w:tcPr>
          <w:p>
            <w:pPr>
              <w:pStyle w:val="186"/>
              <w:spacing w:line="240" w:lineRule="auto"/>
              <w:rPr>
                <w:color w:val="000000"/>
                <w:sz w:val="21"/>
                <w:szCs w:val="21"/>
              </w:rPr>
            </w:pPr>
            <w:r>
              <w:rPr>
                <w:rFonts w:hint="eastAsia"/>
                <w:color w:val="000000"/>
                <w:sz w:val="21"/>
                <w:szCs w:val="21"/>
              </w:rPr>
              <w:t>396.95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2467" w:type="dxa"/>
            <w:noWrap/>
            <w:vAlign w:val="center"/>
          </w:tcPr>
          <w:p>
            <w:pPr>
              <w:pStyle w:val="186"/>
              <w:spacing w:line="240" w:lineRule="auto"/>
              <w:rPr>
                <w:color w:val="000000"/>
                <w:sz w:val="21"/>
                <w:szCs w:val="21"/>
              </w:rPr>
            </w:pPr>
            <w:r>
              <w:rPr>
                <w:rFonts w:hint="eastAsia"/>
                <w:color w:val="000000"/>
                <w:sz w:val="21"/>
                <w:szCs w:val="21"/>
              </w:rPr>
              <w:t>/</w:t>
            </w:r>
          </w:p>
        </w:tc>
        <w:tc>
          <w:tcPr>
            <w:tcW w:w="1961" w:type="dxa"/>
            <w:noWrap/>
            <w:vAlign w:val="center"/>
          </w:tcPr>
          <w:p>
            <w:pPr>
              <w:pStyle w:val="186"/>
              <w:spacing w:line="240" w:lineRule="auto"/>
              <w:rPr>
                <w:color w:val="000000"/>
                <w:sz w:val="21"/>
                <w:szCs w:val="21"/>
              </w:rPr>
            </w:pPr>
            <w:r>
              <w:rPr>
                <w:rFonts w:hint="eastAsia"/>
                <w:color w:val="000000"/>
                <w:sz w:val="21"/>
                <w:szCs w:val="21"/>
              </w:rPr>
              <w:t>/</w:t>
            </w:r>
          </w:p>
        </w:tc>
        <w:tc>
          <w:tcPr>
            <w:tcW w:w="2456" w:type="dxa"/>
            <w:noWrap/>
            <w:vAlign w:val="center"/>
          </w:tcPr>
          <w:p>
            <w:pPr>
              <w:pStyle w:val="186"/>
              <w:spacing w:line="240" w:lineRule="auto"/>
              <w:rPr>
                <w:color w:val="000000"/>
                <w:sz w:val="21"/>
                <w:szCs w:val="21"/>
              </w:rPr>
            </w:pPr>
            <w:r>
              <w:rPr>
                <w:color w:val="000000"/>
                <w:sz w:val="21"/>
                <w:szCs w:val="21"/>
              </w:rPr>
              <w:t>非甲烷总烃</w:t>
            </w:r>
          </w:p>
        </w:tc>
        <w:tc>
          <w:tcPr>
            <w:tcW w:w="1972" w:type="dxa"/>
            <w:noWrap/>
            <w:vAlign w:val="center"/>
          </w:tcPr>
          <w:p>
            <w:pPr>
              <w:pStyle w:val="186"/>
              <w:spacing w:line="240" w:lineRule="auto"/>
              <w:rPr>
                <w:color w:val="000000"/>
                <w:sz w:val="21"/>
                <w:szCs w:val="21"/>
              </w:rPr>
            </w:pPr>
            <w:r>
              <w:rPr>
                <w:rFonts w:hint="eastAsia"/>
                <w:color w:val="000000"/>
                <w:sz w:val="21"/>
                <w:szCs w:val="21"/>
              </w:rPr>
              <w:t>1.75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2467" w:type="dxa"/>
            <w:noWrap/>
            <w:vAlign w:val="center"/>
          </w:tcPr>
          <w:p>
            <w:pPr>
              <w:pStyle w:val="186"/>
              <w:spacing w:line="240" w:lineRule="auto"/>
              <w:rPr>
                <w:color w:val="000000"/>
                <w:sz w:val="21"/>
                <w:szCs w:val="21"/>
              </w:rPr>
            </w:pPr>
            <w:r>
              <w:rPr>
                <w:rFonts w:hint="eastAsia"/>
                <w:color w:val="000000"/>
                <w:sz w:val="21"/>
                <w:szCs w:val="21"/>
              </w:rPr>
              <w:t>/</w:t>
            </w:r>
          </w:p>
        </w:tc>
        <w:tc>
          <w:tcPr>
            <w:tcW w:w="1961" w:type="dxa"/>
            <w:noWrap/>
            <w:vAlign w:val="center"/>
          </w:tcPr>
          <w:p>
            <w:pPr>
              <w:pStyle w:val="186"/>
              <w:spacing w:line="240" w:lineRule="auto"/>
              <w:rPr>
                <w:color w:val="000000"/>
                <w:sz w:val="21"/>
                <w:szCs w:val="21"/>
              </w:rPr>
            </w:pPr>
            <w:r>
              <w:rPr>
                <w:rFonts w:hint="eastAsia"/>
                <w:color w:val="000000"/>
                <w:sz w:val="21"/>
                <w:szCs w:val="21"/>
              </w:rPr>
              <w:t>/</w:t>
            </w:r>
          </w:p>
        </w:tc>
        <w:tc>
          <w:tcPr>
            <w:tcW w:w="2456" w:type="dxa"/>
            <w:noWrap/>
            <w:vAlign w:val="center"/>
          </w:tcPr>
          <w:p>
            <w:pPr>
              <w:pStyle w:val="186"/>
              <w:spacing w:line="240" w:lineRule="auto"/>
              <w:rPr>
                <w:color w:val="000000"/>
                <w:sz w:val="21"/>
                <w:szCs w:val="21"/>
              </w:rPr>
            </w:pPr>
            <w:r>
              <w:rPr>
                <w:color w:val="000000"/>
                <w:sz w:val="21"/>
                <w:szCs w:val="21"/>
              </w:rPr>
              <w:t>分拣废物</w:t>
            </w:r>
          </w:p>
        </w:tc>
        <w:tc>
          <w:tcPr>
            <w:tcW w:w="1972" w:type="dxa"/>
            <w:noWrap/>
            <w:vAlign w:val="center"/>
          </w:tcPr>
          <w:p>
            <w:pPr>
              <w:pStyle w:val="186"/>
              <w:spacing w:line="240" w:lineRule="auto"/>
              <w:rPr>
                <w:color w:val="000000"/>
                <w:sz w:val="21"/>
                <w:szCs w:val="21"/>
              </w:rPr>
            </w:pPr>
            <w:r>
              <w:rPr>
                <w:rFonts w:hint="eastAsia"/>
                <w:color w:val="000000"/>
                <w:sz w:val="21"/>
                <w:szCs w:val="21"/>
              </w:rPr>
              <w:t>0.8</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2467" w:type="dxa"/>
            <w:noWrap/>
            <w:vAlign w:val="center"/>
          </w:tcPr>
          <w:p>
            <w:pPr>
              <w:pStyle w:val="186"/>
              <w:spacing w:line="240" w:lineRule="auto"/>
              <w:rPr>
                <w:color w:val="000000"/>
                <w:sz w:val="21"/>
                <w:szCs w:val="21"/>
              </w:rPr>
            </w:pPr>
            <w:r>
              <w:rPr>
                <w:color w:val="000000"/>
                <w:sz w:val="21"/>
                <w:szCs w:val="21"/>
              </w:rPr>
              <w:t>合计</w:t>
            </w:r>
          </w:p>
        </w:tc>
        <w:tc>
          <w:tcPr>
            <w:tcW w:w="1961" w:type="dxa"/>
            <w:noWrap/>
            <w:vAlign w:val="center"/>
          </w:tcPr>
          <w:p>
            <w:pPr>
              <w:pStyle w:val="186"/>
              <w:spacing w:line="240" w:lineRule="auto"/>
              <w:rPr>
                <w:color w:val="000000"/>
                <w:sz w:val="21"/>
                <w:szCs w:val="21"/>
              </w:rPr>
            </w:pPr>
            <w:r>
              <w:rPr>
                <w:rFonts w:hint="eastAsia"/>
                <w:color w:val="000000"/>
                <w:sz w:val="21"/>
                <w:szCs w:val="21"/>
              </w:rPr>
              <w:t>5000</w:t>
            </w:r>
          </w:p>
        </w:tc>
        <w:tc>
          <w:tcPr>
            <w:tcW w:w="2456" w:type="dxa"/>
            <w:noWrap/>
            <w:vAlign w:val="center"/>
          </w:tcPr>
          <w:p>
            <w:pPr>
              <w:pStyle w:val="186"/>
              <w:spacing w:line="240" w:lineRule="auto"/>
              <w:rPr>
                <w:color w:val="000000"/>
                <w:sz w:val="21"/>
                <w:szCs w:val="21"/>
              </w:rPr>
            </w:pPr>
            <w:r>
              <w:rPr>
                <w:color w:val="000000"/>
                <w:sz w:val="21"/>
                <w:szCs w:val="21"/>
              </w:rPr>
              <w:t>合计</w:t>
            </w:r>
          </w:p>
        </w:tc>
        <w:tc>
          <w:tcPr>
            <w:tcW w:w="1972" w:type="dxa"/>
            <w:noWrap/>
            <w:vAlign w:val="center"/>
          </w:tcPr>
          <w:p>
            <w:pPr>
              <w:pStyle w:val="186"/>
              <w:spacing w:line="240" w:lineRule="auto"/>
              <w:rPr>
                <w:color w:val="000000"/>
                <w:sz w:val="21"/>
                <w:szCs w:val="21"/>
              </w:rPr>
            </w:pPr>
            <w:r>
              <w:rPr>
                <w:rFonts w:hint="eastAsia"/>
                <w:color w:val="000000"/>
                <w:sz w:val="21"/>
                <w:szCs w:val="21"/>
              </w:rPr>
              <w:t>5000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856" w:type="dxa"/>
            <w:gridSpan w:val="4"/>
            <w:noWrap/>
            <w:vAlign w:val="center"/>
          </w:tcPr>
          <w:p>
            <w:pPr>
              <w:pStyle w:val="186"/>
              <w:spacing w:line="240" w:lineRule="auto"/>
              <w:rPr>
                <w:b/>
                <w:color w:val="000000"/>
                <w:sz w:val="21"/>
                <w:szCs w:val="21"/>
              </w:rPr>
            </w:pPr>
            <w:r>
              <w:rPr>
                <w:b/>
                <w:color w:val="000000"/>
                <w:sz w:val="21"/>
                <w:szCs w:val="21"/>
              </w:rPr>
              <w:t>滴灌带生产线</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2467" w:type="dxa"/>
            <w:noWrap/>
            <w:vAlign w:val="center"/>
          </w:tcPr>
          <w:p>
            <w:pPr>
              <w:pStyle w:val="186"/>
              <w:spacing w:line="240" w:lineRule="auto"/>
              <w:rPr>
                <w:color w:val="000000"/>
                <w:sz w:val="21"/>
                <w:szCs w:val="21"/>
              </w:rPr>
            </w:pPr>
            <w:r>
              <w:rPr>
                <w:color w:val="000000"/>
                <w:sz w:val="21"/>
                <w:szCs w:val="21"/>
              </w:rPr>
              <w:t>聚乙烯再生颗粒</w:t>
            </w:r>
          </w:p>
        </w:tc>
        <w:tc>
          <w:tcPr>
            <w:tcW w:w="1961" w:type="dxa"/>
            <w:noWrap/>
            <w:vAlign w:val="center"/>
          </w:tcPr>
          <w:p>
            <w:pPr>
              <w:jc w:val="center"/>
              <w:rPr>
                <w:color w:val="000000"/>
                <w:szCs w:val="21"/>
              </w:rPr>
            </w:pPr>
            <w:r>
              <w:rPr>
                <w:rFonts w:hint="eastAsia"/>
                <w:color w:val="000000"/>
                <w:szCs w:val="21"/>
              </w:rPr>
              <w:t>3120</w:t>
            </w:r>
          </w:p>
        </w:tc>
        <w:tc>
          <w:tcPr>
            <w:tcW w:w="2456" w:type="dxa"/>
            <w:noWrap/>
            <w:vAlign w:val="center"/>
          </w:tcPr>
          <w:p>
            <w:pPr>
              <w:pStyle w:val="186"/>
              <w:spacing w:line="240" w:lineRule="auto"/>
              <w:rPr>
                <w:color w:val="000000"/>
                <w:sz w:val="21"/>
                <w:szCs w:val="21"/>
              </w:rPr>
            </w:pPr>
            <w:r>
              <w:rPr>
                <w:color w:val="000000"/>
                <w:sz w:val="21"/>
                <w:szCs w:val="21"/>
              </w:rPr>
              <w:t>成品滴灌带</w:t>
            </w:r>
          </w:p>
        </w:tc>
        <w:tc>
          <w:tcPr>
            <w:tcW w:w="1972" w:type="dxa"/>
            <w:noWrap/>
            <w:vAlign w:val="center"/>
          </w:tcPr>
          <w:p>
            <w:pPr>
              <w:pStyle w:val="186"/>
              <w:spacing w:line="240" w:lineRule="auto"/>
              <w:rPr>
                <w:color w:val="000000"/>
                <w:sz w:val="21"/>
                <w:szCs w:val="21"/>
              </w:rPr>
            </w:pPr>
            <w:r>
              <w:rPr>
                <w:rFonts w:hint="eastAsia"/>
                <w:color w:val="000000"/>
                <w:sz w:val="21"/>
                <w:szCs w:val="21"/>
              </w:rPr>
              <w:t>5000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2467" w:type="dxa"/>
            <w:noWrap/>
            <w:vAlign w:val="center"/>
          </w:tcPr>
          <w:p>
            <w:pPr>
              <w:tabs>
                <w:tab w:val="left" w:pos="1680"/>
              </w:tabs>
              <w:ind w:right="210"/>
              <w:jc w:val="center"/>
              <w:rPr>
                <w:color w:val="000000"/>
                <w:szCs w:val="21"/>
              </w:rPr>
            </w:pPr>
            <w:r>
              <w:rPr>
                <w:color w:val="000000"/>
                <w:szCs w:val="21"/>
              </w:rPr>
              <w:t>低密度聚乙烯（LDPE）</w:t>
            </w:r>
          </w:p>
        </w:tc>
        <w:tc>
          <w:tcPr>
            <w:tcW w:w="1961" w:type="dxa"/>
            <w:noWrap/>
            <w:vAlign w:val="center"/>
          </w:tcPr>
          <w:p>
            <w:pPr>
              <w:jc w:val="center"/>
              <w:rPr>
                <w:color w:val="000000"/>
                <w:szCs w:val="21"/>
              </w:rPr>
            </w:pPr>
            <w:r>
              <w:rPr>
                <w:rFonts w:hint="eastAsia"/>
                <w:color w:val="000000"/>
                <w:szCs w:val="21"/>
              </w:rPr>
              <w:t>1010</w:t>
            </w:r>
          </w:p>
        </w:tc>
        <w:tc>
          <w:tcPr>
            <w:tcW w:w="2456" w:type="dxa"/>
            <w:noWrap/>
            <w:vAlign w:val="center"/>
          </w:tcPr>
          <w:p>
            <w:pPr>
              <w:pStyle w:val="186"/>
              <w:spacing w:line="240" w:lineRule="auto"/>
              <w:rPr>
                <w:color w:val="000000"/>
                <w:sz w:val="21"/>
                <w:szCs w:val="21"/>
              </w:rPr>
            </w:pPr>
            <w:r>
              <w:rPr>
                <w:color w:val="000000"/>
                <w:sz w:val="21"/>
                <w:szCs w:val="21"/>
              </w:rPr>
              <w:t>成品滴灌</w:t>
            </w:r>
            <w:r>
              <w:rPr>
                <w:rFonts w:hint="eastAsia"/>
                <w:color w:val="000000"/>
                <w:sz w:val="21"/>
                <w:szCs w:val="21"/>
              </w:rPr>
              <w:t>软管</w:t>
            </w:r>
          </w:p>
        </w:tc>
        <w:tc>
          <w:tcPr>
            <w:tcW w:w="1972" w:type="dxa"/>
            <w:noWrap/>
            <w:vAlign w:val="center"/>
          </w:tcPr>
          <w:p>
            <w:pPr>
              <w:pStyle w:val="186"/>
              <w:spacing w:line="240" w:lineRule="auto"/>
              <w:rPr>
                <w:color w:val="000000"/>
                <w:sz w:val="21"/>
                <w:szCs w:val="21"/>
                <w:highlight w:val="yellow"/>
              </w:rPr>
            </w:pPr>
            <w:r>
              <w:rPr>
                <w:rFonts w:hint="eastAsia"/>
                <w:color w:val="000000"/>
                <w:sz w:val="21"/>
                <w:szCs w:val="21"/>
              </w:rPr>
              <w:t>200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2467" w:type="dxa"/>
            <w:noWrap/>
            <w:vAlign w:val="center"/>
          </w:tcPr>
          <w:p>
            <w:pPr>
              <w:tabs>
                <w:tab w:val="left" w:pos="1680"/>
              </w:tabs>
              <w:ind w:right="210"/>
              <w:jc w:val="center"/>
              <w:rPr>
                <w:color w:val="000000"/>
                <w:szCs w:val="21"/>
              </w:rPr>
            </w:pPr>
            <w:r>
              <w:rPr>
                <w:color w:val="000000"/>
                <w:szCs w:val="21"/>
              </w:rPr>
              <w:t>高密度聚乙烯（HDPE)</w:t>
            </w:r>
          </w:p>
        </w:tc>
        <w:tc>
          <w:tcPr>
            <w:tcW w:w="1961" w:type="dxa"/>
            <w:noWrap/>
            <w:vAlign w:val="center"/>
          </w:tcPr>
          <w:p>
            <w:pPr>
              <w:jc w:val="center"/>
              <w:rPr>
                <w:color w:val="000000"/>
                <w:szCs w:val="21"/>
              </w:rPr>
            </w:pPr>
            <w:r>
              <w:rPr>
                <w:rFonts w:hint="eastAsia"/>
                <w:color w:val="000000"/>
                <w:szCs w:val="21"/>
              </w:rPr>
              <w:t>990</w:t>
            </w:r>
          </w:p>
        </w:tc>
        <w:tc>
          <w:tcPr>
            <w:tcW w:w="2456" w:type="dxa"/>
            <w:noWrap/>
            <w:vAlign w:val="center"/>
          </w:tcPr>
          <w:p>
            <w:pPr>
              <w:pStyle w:val="186"/>
              <w:spacing w:line="240" w:lineRule="auto"/>
              <w:rPr>
                <w:color w:val="000000"/>
                <w:sz w:val="21"/>
                <w:szCs w:val="21"/>
              </w:rPr>
            </w:pPr>
            <w:r>
              <w:rPr>
                <w:color w:val="000000"/>
                <w:sz w:val="21"/>
                <w:szCs w:val="21"/>
              </w:rPr>
              <w:t>非甲烷总烃</w:t>
            </w:r>
          </w:p>
        </w:tc>
        <w:tc>
          <w:tcPr>
            <w:tcW w:w="1972" w:type="dxa"/>
            <w:noWrap/>
            <w:vAlign w:val="center"/>
          </w:tcPr>
          <w:p>
            <w:pPr>
              <w:pStyle w:val="186"/>
              <w:spacing w:line="240" w:lineRule="auto"/>
              <w:rPr>
                <w:color w:val="000000"/>
                <w:sz w:val="21"/>
                <w:szCs w:val="21"/>
              </w:rPr>
            </w:pPr>
            <w:r>
              <w:rPr>
                <w:rFonts w:hint="eastAsia"/>
                <w:color w:val="000000"/>
                <w:sz w:val="21"/>
                <w:szCs w:val="21"/>
              </w:rPr>
              <w:t>1.82</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2467" w:type="dxa"/>
            <w:noWrap/>
            <w:vAlign w:val="center"/>
          </w:tcPr>
          <w:p>
            <w:pPr>
              <w:pStyle w:val="186"/>
              <w:spacing w:line="240" w:lineRule="auto"/>
              <w:rPr>
                <w:color w:val="000000"/>
                <w:sz w:val="21"/>
                <w:szCs w:val="21"/>
              </w:rPr>
            </w:pPr>
            <w:r>
              <w:rPr>
                <w:color w:val="000000"/>
                <w:sz w:val="21"/>
                <w:szCs w:val="21"/>
              </w:rPr>
              <w:t>色母</w:t>
            </w:r>
            <w:r>
              <w:rPr>
                <w:rFonts w:hint="eastAsia"/>
                <w:color w:val="000000"/>
                <w:sz w:val="21"/>
                <w:szCs w:val="21"/>
              </w:rPr>
              <w:t>料</w:t>
            </w:r>
          </w:p>
        </w:tc>
        <w:tc>
          <w:tcPr>
            <w:tcW w:w="1961" w:type="dxa"/>
            <w:noWrap/>
            <w:vAlign w:val="center"/>
          </w:tcPr>
          <w:p>
            <w:pPr>
              <w:jc w:val="center"/>
              <w:rPr>
                <w:color w:val="000000"/>
                <w:szCs w:val="21"/>
              </w:rPr>
            </w:pPr>
            <w:r>
              <w:rPr>
                <w:rFonts w:hint="eastAsia"/>
                <w:color w:val="000000"/>
                <w:szCs w:val="21"/>
              </w:rPr>
              <w:t>28.38</w:t>
            </w:r>
          </w:p>
        </w:tc>
        <w:tc>
          <w:tcPr>
            <w:tcW w:w="2456" w:type="dxa"/>
            <w:noWrap/>
            <w:vAlign w:val="center"/>
          </w:tcPr>
          <w:p>
            <w:pPr>
              <w:pStyle w:val="186"/>
              <w:spacing w:line="240" w:lineRule="auto"/>
              <w:rPr>
                <w:color w:val="000000"/>
                <w:sz w:val="21"/>
                <w:szCs w:val="21"/>
              </w:rPr>
            </w:pPr>
            <w:r>
              <w:rPr>
                <w:color w:val="000000"/>
                <w:sz w:val="21"/>
                <w:szCs w:val="21"/>
              </w:rPr>
              <w:t>不合格产品</w:t>
            </w:r>
          </w:p>
        </w:tc>
        <w:tc>
          <w:tcPr>
            <w:tcW w:w="1972" w:type="dxa"/>
            <w:noWrap/>
            <w:vAlign w:val="center"/>
          </w:tcPr>
          <w:p>
            <w:pPr>
              <w:pStyle w:val="186"/>
              <w:spacing w:line="240" w:lineRule="auto"/>
              <w:rPr>
                <w:color w:val="000000"/>
                <w:sz w:val="21"/>
                <w:szCs w:val="21"/>
              </w:rPr>
            </w:pPr>
            <w:r>
              <w:rPr>
                <w:rFonts w:hint="eastAsia"/>
                <w:color w:val="000000"/>
                <w:sz w:val="21"/>
                <w:szCs w:val="21"/>
              </w:rPr>
              <w:t>1.56</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2467" w:type="dxa"/>
            <w:noWrap/>
            <w:vAlign w:val="center"/>
          </w:tcPr>
          <w:p>
            <w:pPr>
              <w:pStyle w:val="186"/>
              <w:spacing w:line="240" w:lineRule="auto"/>
              <w:rPr>
                <w:color w:val="000000"/>
                <w:sz w:val="21"/>
                <w:szCs w:val="21"/>
              </w:rPr>
            </w:pPr>
            <w:r>
              <w:rPr>
                <w:color w:val="000000"/>
                <w:sz w:val="21"/>
                <w:szCs w:val="21"/>
              </w:rPr>
              <w:t>抗老化剂</w:t>
            </w:r>
          </w:p>
        </w:tc>
        <w:tc>
          <w:tcPr>
            <w:tcW w:w="1961" w:type="dxa"/>
            <w:noWrap/>
            <w:vAlign w:val="center"/>
          </w:tcPr>
          <w:p>
            <w:pPr>
              <w:jc w:val="center"/>
              <w:rPr>
                <w:color w:val="000000"/>
                <w:szCs w:val="21"/>
              </w:rPr>
            </w:pPr>
            <w:r>
              <w:rPr>
                <w:rFonts w:hint="eastAsia"/>
                <w:color w:val="000000"/>
                <w:szCs w:val="21"/>
              </w:rPr>
              <w:t>55</w:t>
            </w:r>
          </w:p>
        </w:tc>
        <w:tc>
          <w:tcPr>
            <w:tcW w:w="2456" w:type="dxa"/>
            <w:noWrap/>
            <w:vAlign w:val="center"/>
          </w:tcPr>
          <w:p>
            <w:pPr>
              <w:pStyle w:val="186"/>
              <w:spacing w:line="240" w:lineRule="auto"/>
              <w:rPr>
                <w:color w:val="000000"/>
                <w:sz w:val="21"/>
                <w:szCs w:val="21"/>
              </w:rPr>
            </w:pPr>
            <w:r>
              <w:rPr>
                <w:rFonts w:hint="eastAsia"/>
                <w:color w:val="000000"/>
                <w:sz w:val="21"/>
                <w:szCs w:val="21"/>
              </w:rPr>
              <w:t>/</w:t>
            </w:r>
          </w:p>
        </w:tc>
        <w:tc>
          <w:tcPr>
            <w:tcW w:w="1972" w:type="dxa"/>
            <w:noWrap/>
            <w:vAlign w:val="center"/>
          </w:tcPr>
          <w:p>
            <w:pPr>
              <w:pStyle w:val="186"/>
              <w:spacing w:line="240" w:lineRule="auto"/>
              <w:rPr>
                <w:color w:val="000000"/>
                <w:sz w:val="21"/>
                <w:szCs w:val="21"/>
              </w:rPr>
            </w:pPr>
            <w:r>
              <w:rPr>
                <w:rFonts w:hint="eastAsia"/>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467" w:type="dxa"/>
            <w:noWrap/>
            <w:vAlign w:val="center"/>
          </w:tcPr>
          <w:p>
            <w:pPr>
              <w:pStyle w:val="186"/>
              <w:spacing w:line="240" w:lineRule="auto"/>
              <w:rPr>
                <w:color w:val="000000"/>
                <w:sz w:val="21"/>
                <w:szCs w:val="21"/>
              </w:rPr>
            </w:pPr>
            <w:r>
              <w:rPr>
                <w:color w:val="000000"/>
                <w:sz w:val="21"/>
                <w:szCs w:val="21"/>
              </w:rPr>
              <w:t>合计</w:t>
            </w:r>
          </w:p>
        </w:tc>
        <w:tc>
          <w:tcPr>
            <w:tcW w:w="1961" w:type="dxa"/>
            <w:noWrap/>
            <w:vAlign w:val="center"/>
          </w:tcPr>
          <w:p>
            <w:pPr>
              <w:jc w:val="center"/>
              <w:rPr>
                <w:color w:val="000000"/>
                <w:szCs w:val="21"/>
              </w:rPr>
            </w:pPr>
            <w:r>
              <w:rPr>
                <w:rFonts w:hint="eastAsia"/>
                <w:color w:val="000000"/>
                <w:szCs w:val="21"/>
              </w:rPr>
              <w:t>5203.38</w:t>
            </w:r>
          </w:p>
        </w:tc>
        <w:tc>
          <w:tcPr>
            <w:tcW w:w="2456" w:type="dxa"/>
            <w:noWrap/>
            <w:vAlign w:val="center"/>
          </w:tcPr>
          <w:p>
            <w:pPr>
              <w:pStyle w:val="186"/>
              <w:spacing w:line="240" w:lineRule="auto"/>
              <w:rPr>
                <w:color w:val="000000"/>
                <w:sz w:val="21"/>
                <w:szCs w:val="21"/>
              </w:rPr>
            </w:pPr>
            <w:r>
              <w:rPr>
                <w:color w:val="000000"/>
                <w:sz w:val="21"/>
                <w:szCs w:val="21"/>
              </w:rPr>
              <w:t>合计</w:t>
            </w:r>
          </w:p>
        </w:tc>
        <w:tc>
          <w:tcPr>
            <w:tcW w:w="1972" w:type="dxa"/>
            <w:noWrap/>
            <w:vAlign w:val="center"/>
          </w:tcPr>
          <w:p>
            <w:pPr>
              <w:pStyle w:val="186"/>
              <w:spacing w:line="240" w:lineRule="auto"/>
              <w:rPr>
                <w:color w:val="000000"/>
                <w:sz w:val="21"/>
                <w:szCs w:val="21"/>
              </w:rPr>
            </w:pPr>
            <w:r>
              <w:rPr>
                <w:rFonts w:hint="eastAsia"/>
                <w:color w:val="000000"/>
                <w:sz w:val="21"/>
                <w:szCs w:val="21"/>
              </w:rPr>
              <w:t>5203.38</w:t>
            </w:r>
          </w:p>
        </w:tc>
      </w:tr>
    </w:tbl>
    <w:p>
      <w:pPr>
        <w:pStyle w:val="222"/>
        <w:spacing w:line="500" w:lineRule="exact"/>
        <w:ind w:firstLine="1201" w:firstLineChars="500"/>
        <w:jc w:val="both"/>
        <w:rPr>
          <w:rFonts w:ascii="Times New Roman" w:hAnsi="Times New Roman" w:eastAsia="华文中宋"/>
        </w:rPr>
      </w:pPr>
    </w:p>
    <w:p>
      <w:pPr>
        <w:pStyle w:val="136"/>
        <w:adjustRightInd w:val="0"/>
        <w:snapToGrid w:val="0"/>
        <w:spacing w:after="0" w:line="500" w:lineRule="exact"/>
        <w:ind w:left="0" w:leftChars="0" w:right="210"/>
        <w:jc w:val="left"/>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3.1.5.2</w:t>
      </w:r>
      <w:r>
        <w:rPr>
          <w:rFonts w:hint="eastAsia" w:asciiTheme="minorEastAsia" w:hAnsiTheme="minorEastAsia" w:eastAsiaTheme="minorEastAsia" w:cstheme="minorEastAsia"/>
          <w:color w:val="000000"/>
          <w:szCs w:val="24"/>
        </w:rPr>
        <w:t>水平衡</w:t>
      </w:r>
    </w:p>
    <w:p>
      <w:pPr>
        <w:spacing w:line="500" w:lineRule="exact"/>
        <w:ind w:firstLine="480" w:firstLineChars="200"/>
        <w:rPr>
          <w:rFonts w:eastAsia="华文中宋"/>
        </w:rPr>
      </w:pPr>
      <w:r>
        <w:rPr>
          <w:rFonts w:hint="eastAsia" w:asciiTheme="minorEastAsia" w:hAnsiTheme="minorEastAsia" w:eastAsiaTheme="minorEastAsia"/>
          <w:sz w:val="24"/>
          <w:szCs w:val="24"/>
        </w:rPr>
        <w:t>本项目水量平衡情况见表</w:t>
      </w:r>
      <w:r>
        <w:rPr>
          <w:rFonts w:asciiTheme="minorEastAsia" w:hAnsiTheme="minorEastAsia" w:eastAsiaTheme="minorEastAsia"/>
          <w:sz w:val="24"/>
          <w:szCs w:val="24"/>
        </w:rPr>
        <w:t>3.</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8及图</w:t>
      </w:r>
      <w:r>
        <w:rPr>
          <w:rFonts w:asciiTheme="minorEastAsia" w:hAnsiTheme="minorEastAsia" w:eastAsiaTheme="minorEastAsia"/>
          <w:sz w:val="24"/>
          <w:szCs w:val="24"/>
        </w:rPr>
        <w:t>3.</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p>
    <w:p>
      <w:pPr>
        <w:pStyle w:val="222"/>
        <w:spacing w:line="500" w:lineRule="exact"/>
        <w:ind w:firstLine="601" w:firstLineChars="250"/>
        <w:jc w:val="both"/>
        <w:rPr>
          <w:rFonts w:ascii="Times New Roman" w:hAnsi="Times New Roman" w:eastAsia="华文中宋"/>
        </w:rPr>
      </w:pPr>
      <w:r>
        <w:rPr>
          <w:rFonts w:hint="eastAsia" w:ascii="Times New Roman" w:hAnsi="Times New Roman" w:eastAsia="华文中宋"/>
        </w:rPr>
        <w:t>表3.1-7  项目总用水及消耗水量平衡表（单位：m</w:t>
      </w:r>
      <w:r>
        <w:rPr>
          <w:rFonts w:hint="eastAsia" w:ascii="Times New Roman" w:hAnsi="Times New Roman" w:eastAsia="华文中宋"/>
          <w:vertAlign w:val="superscript"/>
        </w:rPr>
        <w:t>3</w:t>
      </w:r>
      <w:r>
        <w:rPr>
          <w:rFonts w:hint="eastAsia" w:ascii="Times New Roman" w:hAnsi="Times New Roman" w:eastAsia="华文中宋"/>
        </w:rPr>
        <w:t>/d）</w:t>
      </w:r>
    </w:p>
    <w:tbl>
      <w:tblPr>
        <w:tblStyle w:val="42"/>
        <w:tblpPr w:leftFromText="180" w:rightFromText="180" w:vertAnchor="text" w:horzAnchor="page" w:tblpX="1650" w:tblpY="391"/>
        <w:tblOverlap w:val="never"/>
        <w:tblW w:w="8067" w:type="dxa"/>
        <w:tblInd w:w="0" w:type="dxa"/>
        <w:tblLayout w:type="fixed"/>
        <w:tblCellMar>
          <w:top w:w="0" w:type="dxa"/>
          <w:left w:w="108" w:type="dxa"/>
          <w:bottom w:w="0" w:type="dxa"/>
          <w:right w:w="108" w:type="dxa"/>
        </w:tblCellMar>
      </w:tblPr>
      <w:tblGrid>
        <w:gridCol w:w="1197"/>
        <w:gridCol w:w="1140"/>
        <w:gridCol w:w="1200"/>
        <w:gridCol w:w="1290"/>
        <w:gridCol w:w="3240"/>
      </w:tblGrid>
      <w:tr>
        <w:tblPrEx>
          <w:tblCellMar>
            <w:top w:w="0" w:type="dxa"/>
            <w:left w:w="108" w:type="dxa"/>
            <w:bottom w:w="0" w:type="dxa"/>
            <w:right w:w="108" w:type="dxa"/>
          </w:tblCellMar>
        </w:tblPrEx>
        <w:trPr>
          <w:trHeight w:val="480" w:hRule="atLeast"/>
        </w:trPr>
        <w:tc>
          <w:tcPr>
            <w:tcW w:w="119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用水</w:t>
            </w:r>
          </w:p>
        </w:tc>
        <w:tc>
          <w:tcPr>
            <w:tcW w:w="114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新水用量</w:t>
            </w:r>
          </w:p>
        </w:tc>
        <w:tc>
          <w:tcPr>
            <w:tcW w:w="120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损耗水量</w:t>
            </w:r>
          </w:p>
        </w:tc>
        <w:tc>
          <w:tcPr>
            <w:tcW w:w="129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废水排放量</w:t>
            </w:r>
          </w:p>
        </w:tc>
        <w:tc>
          <w:tcPr>
            <w:tcW w:w="324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tblPrEx>
          <w:tblCellMar>
            <w:top w:w="0" w:type="dxa"/>
            <w:left w:w="108" w:type="dxa"/>
            <w:bottom w:w="0" w:type="dxa"/>
            <w:right w:w="108" w:type="dxa"/>
          </w:tblCellMar>
        </w:tblPrEx>
        <w:trPr>
          <w:trHeight w:val="615" w:hRule="atLeast"/>
        </w:trPr>
        <w:tc>
          <w:tcPr>
            <w:tcW w:w="1197"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生产用水</w:t>
            </w:r>
          </w:p>
        </w:tc>
        <w:tc>
          <w:tcPr>
            <w:tcW w:w="114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11.9</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11.9</w:t>
            </w:r>
          </w:p>
        </w:tc>
        <w:tc>
          <w:tcPr>
            <w:tcW w:w="129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324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生产周期结束后自然蒸发，循环使用不外排</w:t>
            </w:r>
          </w:p>
        </w:tc>
      </w:tr>
      <w:tr>
        <w:tblPrEx>
          <w:tblCellMar>
            <w:top w:w="0" w:type="dxa"/>
            <w:left w:w="108" w:type="dxa"/>
            <w:bottom w:w="0" w:type="dxa"/>
            <w:right w:w="108" w:type="dxa"/>
          </w:tblCellMar>
        </w:tblPrEx>
        <w:trPr>
          <w:trHeight w:val="480" w:hRule="atLeast"/>
        </w:trPr>
        <w:tc>
          <w:tcPr>
            <w:tcW w:w="1197"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生活用水</w:t>
            </w:r>
          </w:p>
        </w:tc>
        <w:tc>
          <w:tcPr>
            <w:tcW w:w="114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0.48</w:t>
            </w:r>
          </w:p>
        </w:tc>
        <w:tc>
          <w:tcPr>
            <w:tcW w:w="129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1.92</w:t>
            </w:r>
          </w:p>
        </w:tc>
        <w:tc>
          <w:tcPr>
            <w:tcW w:w="3240"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eastAsiaTheme="minorEastAsia"/>
                <w:kern w:val="0"/>
                <w:szCs w:val="21"/>
              </w:rPr>
            </w:pPr>
            <w:r>
              <w:rPr>
                <w:rFonts w:hint="eastAsia" w:asciiTheme="minorEastAsia" w:hAnsiTheme="minorEastAsia" w:eastAsiaTheme="minorEastAsia" w:cstheme="minorEastAsia"/>
                <w:kern w:val="0"/>
                <w:szCs w:val="21"/>
              </w:rPr>
              <w:t>吸污车定期清运至</w:t>
            </w:r>
            <w:r>
              <w:rPr>
                <w:rFonts w:hint="eastAsia" w:asciiTheme="minorEastAsia" w:hAnsiTheme="minorEastAsia" w:eastAsiaTheme="minorEastAsia" w:cstheme="minorEastAsia"/>
                <w:szCs w:val="21"/>
              </w:rPr>
              <w:t>新和县污水处理厂</w:t>
            </w:r>
          </w:p>
        </w:tc>
      </w:tr>
      <w:tr>
        <w:tblPrEx>
          <w:tblCellMar>
            <w:top w:w="0" w:type="dxa"/>
            <w:left w:w="108" w:type="dxa"/>
            <w:bottom w:w="0" w:type="dxa"/>
            <w:right w:w="108" w:type="dxa"/>
          </w:tblCellMar>
        </w:tblPrEx>
        <w:trPr>
          <w:trHeight w:val="480" w:hRule="atLeast"/>
        </w:trPr>
        <w:tc>
          <w:tcPr>
            <w:tcW w:w="1197"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绿化用水</w:t>
            </w:r>
          </w:p>
        </w:tc>
        <w:tc>
          <w:tcPr>
            <w:tcW w:w="114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8.33</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8.33</w:t>
            </w:r>
          </w:p>
        </w:tc>
        <w:tc>
          <w:tcPr>
            <w:tcW w:w="129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324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r>
      <w:tr>
        <w:tblPrEx>
          <w:tblCellMar>
            <w:top w:w="0" w:type="dxa"/>
            <w:left w:w="108" w:type="dxa"/>
            <w:bottom w:w="0" w:type="dxa"/>
            <w:right w:w="108" w:type="dxa"/>
          </w:tblCellMar>
        </w:tblPrEx>
        <w:trPr>
          <w:trHeight w:val="285" w:hRule="atLeast"/>
        </w:trPr>
        <w:tc>
          <w:tcPr>
            <w:tcW w:w="1197"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合计</w:t>
            </w:r>
          </w:p>
        </w:tc>
        <w:tc>
          <w:tcPr>
            <w:tcW w:w="114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22.63</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20.71</w:t>
            </w:r>
          </w:p>
        </w:tc>
        <w:tc>
          <w:tcPr>
            <w:tcW w:w="129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1.92</w:t>
            </w:r>
          </w:p>
        </w:tc>
        <w:tc>
          <w:tcPr>
            <w:tcW w:w="3240" w:type="dxa"/>
            <w:tcBorders>
              <w:top w:val="nil"/>
              <w:left w:val="nil"/>
              <w:bottom w:val="single" w:color="auto" w:sz="4" w:space="0"/>
              <w:right w:val="single" w:color="auto" w:sz="4" w:space="0"/>
            </w:tcBorders>
            <w:shd w:val="clear" w:color="auto" w:fill="auto"/>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r>
    </w:tbl>
    <w:p>
      <w:pPr>
        <w:snapToGrid w:val="0"/>
        <w:spacing w:line="360" w:lineRule="auto"/>
        <w:rPr>
          <w:rFonts w:hint="eastAsia" w:eastAsia="华文中宋"/>
          <w:kern w:val="0"/>
          <w:sz w:val="24"/>
          <w:lang w:val="zh-CN"/>
        </w:rPr>
      </w:pPr>
    </w:p>
    <w:p>
      <w:pPr>
        <w:pStyle w:val="2"/>
        <w:rPr>
          <w:rFonts w:hint="eastAsia"/>
          <w:lang w:val="zh-CN"/>
        </w:rPr>
      </w:pPr>
      <w:r>
        <w:rPr>
          <w:color w:val="000000"/>
        </w:rPr>
        <w:pict>
          <v:group id="画布 47" o:spid="_x0000_s2055" o:spt="203" style="height:319.9pt;width:443.3pt;" coordsize="5629910,4062729" editas="canvas">
            <o:lock v:ext="edit"/>
            <v:rect id="画布 47" o:spid="_x0000_s2056" o:spt="1" style="position:absolute;left:0;top:0;height:4062729;width:5629910;" filled="f" stroked="f" coordsize="21600,21600">
              <v:path/>
              <v:fill on="f" focussize="0,0"/>
              <v:stroke on="f"/>
              <v:imagedata o:title=""/>
              <o:lock v:ext="edit" rotation="t" text="t" aspectratio="t"/>
            </v:rect>
            <v:rect id="矩形 1" o:spid="_x0000_s2057" o:spt="1" style="position:absolute;left:1539240;top:309880;height:288290;width:116141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rOG39UAAAAFAQAADwAAAAAAAAABACAAAAAiAAAAZHJzL2Rvd25yZXYueG1sUEsBAhQAFAAA&#10;AAgAh07iQNCv0CDyAQAA5gMAAA4AAAAAAAAAAQAgAAAAJAEAAGRycy9lMm9Eb2MueG1sUEsFBgAA&#10;AAAGAAYAWQEAAIgFAAAAAA==&#10;">
              <v:path/>
              <v:fill focussize="0,0"/>
              <v:stroke/>
              <v:imagedata o:title=""/>
              <o:lock v:ext="edit"/>
              <v:textbox>
                <w:txbxContent>
                  <w:p>
                    <w:pPr>
                      <w:jc w:val="center"/>
                      <w:rPr>
                        <w:szCs w:val="21"/>
                      </w:rPr>
                    </w:pPr>
                    <w:r>
                      <w:rPr>
                        <w:rFonts w:hint="eastAsia"/>
                        <w:bCs/>
                        <w:szCs w:val="21"/>
                      </w:rPr>
                      <w:t>废塑料清洗</w:t>
                    </w:r>
                    <w:r>
                      <w:rPr>
                        <w:bCs/>
                        <w:szCs w:val="21"/>
                      </w:rPr>
                      <w:t>用水</w:t>
                    </w:r>
                  </w:p>
                </w:txbxContent>
              </v:textbox>
            </v:rect>
            <v:rect id="矩形 2" o:spid="_x0000_s2058" o:spt="1" style="position:absolute;left:3272790;top:309880;height:288290;width:66865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rOG39UAAAAFAQAADwAAAAAAAAABACAAAAAiAAAAZHJzL2Rvd25yZXYueG1sUEsBAhQAFAAAAAgA&#10;h07iQKXxpjTvAQAA5QMAAA4AAAAAAAAAAQAgAAAAJAEAAGRycy9lMm9Eb2MueG1sUEsFBgAAAAAG&#10;AAYAWQEAAIUFAAAAAA==&#10;">
              <v:path/>
              <v:fill focussize="0,0"/>
              <v:stroke/>
              <v:imagedata o:title=""/>
              <o:lock v:ext="edit"/>
              <v:textbox>
                <w:txbxContent>
                  <w:p>
                    <w:pPr>
                      <w:jc w:val="center"/>
                      <w:rPr>
                        <w:szCs w:val="21"/>
                      </w:rPr>
                    </w:pPr>
                    <w:r>
                      <w:rPr>
                        <w:rFonts w:hint="eastAsia"/>
                        <w:szCs w:val="21"/>
                      </w:rPr>
                      <w:t>沉淀</w:t>
                    </w:r>
                    <w:r>
                      <w:rPr>
                        <w:szCs w:val="21"/>
                      </w:rPr>
                      <w:t>池</w:t>
                    </w:r>
                  </w:p>
                </w:txbxContent>
              </v:textbox>
            </v:rect>
            <v:shape id="直接箭头连接符 3" o:spid="_x0000_s2059" o:spt="32" type="#_x0000_t32" style="position:absolute;left:2334260;top:180975;flip:y;height:128905;width:123190;" filled="f" coordsize="21600,21600" o:gfxdata="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GPbTAAAABQEAAA8AAAAAAAAAAQAgAAAAIgAAAGRycy9kb3ducmV2&#10;LnhtbFBLAQIUABQAAAAIAIdO4kDS4zl7AQIAALoDAAAOAAAAAAAAAAEAIAAAACIBAABkcnMvZTJv&#10;RG9jLnhtbFBLBQYAAAAABgAGAFkBAACVBQAAAAA=&#10;">
              <v:path arrowok="t"/>
              <v:fill on="f" focussize="0,0"/>
              <v:stroke dashstyle="dash" endarrow="block"/>
              <v:imagedata o:title=""/>
              <o:lock v:ext="edit"/>
            </v:shape>
            <v:rect id="矩形 4" o:spid="_x0000_s2060" o:spt="1" style="position:absolute;left:2363470;top:21590;height:288290;width:55626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05wK1wAAAAUBAAAPAAAAAAAAAAEAIAAAACIAAABkcnMvZG93&#10;bnJldi54bWxQSwECFAAUAAAACACHTuJAj1wpY48BAAD8AgAADgAAAAAAAAABACAAAAAmAQAAZHJz&#10;L2Uyb0RvYy54bWxQSwUGAAAAAAYABgBZAQAAJwUAAAAA&#10;">
              <v:path/>
              <v:fill on="f" focussize="0,0"/>
              <v:stroke on="f"/>
              <v:imagedata o:title=""/>
              <o:lock v:ext="edit"/>
              <v:textbox>
                <w:txbxContent>
                  <w:p>
                    <w:pPr>
                      <w:jc w:val="center"/>
                      <w:rPr>
                        <w:rFonts w:hint="eastAsia"/>
                        <w:szCs w:val="21"/>
                      </w:rPr>
                    </w:pPr>
                    <w:r>
                      <w:rPr>
                        <w:rFonts w:hint="eastAsia"/>
                        <w:szCs w:val="21"/>
                      </w:rPr>
                      <w:t>11.7</w:t>
                    </w:r>
                  </w:p>
                </w:txbxContent>
              </v:textbox>
            </v:rect>
            <v:shape id="直接箭头连接符 5" o:spid="_x0000_s2061" o:spt="32" type="#_x0000_t32" style="position:absolute;left:2700655;top:454025;height:635;width:572135;"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z3tv1wAAAAUBAAAPAAAAAAAAAAEAIAAAACIAAABkcnMvZG93bnJldi54bWxQSwEC&#10;FAAUAAAACACHTuJAt4dGXfUBAACuAwAADgAAAAAAAAABACAAAAAmAQAAZHJzL2Uyb0RvYy54bWxQ&#10;SwUGAAAAAAYABgBZAQAAjQUAAAAA&#10;">
              <v:path arrowok="t"/>
              <v:fill on="f" focussize="0,0"/>
              <v:stroke endarrow="block"/>
              <v:imagedata o:title=""/>
              <o:lock v:ext="edit"/>
            </v:shape>
            <v:rect id="矩形 6" o:spid="_x0000_s2062" o:spt="1" style="position:absolute;left:2701290;top:247650;height:288290;width:53911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9OcCtcAAAAFAQAADwAAAAAAAAABACAAAAAiAAAAZHJzL2Rv&#10;d25yZXYueG1sUEsBAhQAFAAAAAgAh07iQGSbXlGQAQAA/QIAAA4AAAAAAAAAAQAgAAAAJgEAAGRy&#10;cy9lMm9Eb2MueG1sUEsFBgAAAAAGAAYAWQEAACgFAAAAAA==&#10;">
              <v:path/>
              <v:fill on="f" focussize="0,0"/>
              <v:stroke on="f"/>
              <v:imagedata o:title=""/>
              <o:lock v:ext="edit"/>
              <v:textbox>
                <w:txbxContent>
                  <w:p>
                    <w:pPr>
                      <w:jc w:val="center"/>
                      <w:rPr>
                        <w:szCs w:val="21"/>
                      </w:rPr>
                    </w:pPr>
                    <w:r>
                      <w:rPr>
                        <w:rFonts w:hint="eastAsia"/>
                        <w:szCs w:val="21"/>
                      </w:rPr>
                      <w:t>74.02</w:t>
                    </w:r>
                  </w:p>
                </w:txbxContent>
              </v:textbox>
            </v:rect>
            <v:shape id="肘形连接符 7" o:spid="_x0000_s2063" o:spt="34" type="#_x0000_t34" style="position:absolute;left:2846068;top:-162560;height:1487170;width:635;rotation:5898240f;" filled="f" coordsize="21600,21600" o:gfxdata="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U4Yv3VAAAABQEAAA8A&#10;AAAAAAAAAQAgAAAAIgAAAGRycy9kb3ducmV2LnhtbFBLAQIUABQAAAAIAIdO4kAaLkYGGgIAAPAD&#10;AAAOAAAAAAAAAAEAIAAAACQBAABkcnMvZTJvRG9jLnhtbFBLBQYAAAAABgAGAFkBAACwBQAAAAA=&#10;" adj="7776000">
              <v:path arrowok="t"/>
              <v:fill on="f" focussize="0,0"/>
              <v:stroke dashstyle="dashDot" endarrow="block"/>
              <v:imagedata o:title=""/>
              <o:lock v:ext="edit"/>
            </v:shape>
            <v:rect id="矩形 8" o:spid="_x0000_s2064" o:spt="1" style="position:absolute;left:2586990;top:619125;height:288290;width:53911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9OcCtcAAAAFAQAADwAAAAAAAAABACAAAAAiAAAAZHJz&#10;L2Rvd25yZXYueG1sUEsBAhQAFAAAAAgAh07iQM1EkfSTAQAA/QIAAA4AAAAAAAAAAQAgAAAAJgEA&#10;AGRycy9lMm9Eb2MueG1sUEsFBgAAAAAGAAYAWQEAACsFAAAAAA==&#10;">
              <v:path/>
              <v:fill on="f" focussize="0,0"/>
              <v:stroke on="f"/>
              <v:imagedata o:title=""/>
              <o:lock v:ext="edit"/>
              <v:textbox>
                <w:txbxContent>
                  <w:p>
                    <w:pPr>
                      <w:jc w:val="center"/>
                      <w:rPr>
                        <w:szCs w:val="21"/>
                      </w:rPr>
                    </w:pPr>
                    <w:r>
                      <w:rPr>
                        <w:rFonts w:hint="eastAsia"/>
                        <w:szCs w:val="21"/>
                      </w:rPr>
                      <w:t>72.02</w:t>
                    </w:r>
                  </w:p>
                </w:txbxContent>
              </v:textbox>
            </v:rect>
            <v:rect id="矩形 9" o:spid="_x0000_s2065" o:spt="1" style="position:absolute;left:1539240;top:1167130;height:288290;width:116141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azht/VAAAABQEAAA8AAAAAAAAAAQAgAAAAIgAAAGRycy9kb3ducmV2LnhtbFBLAQIUABQA&#10;AAAIAIdO4kAOkGJY8wEAAOcDAAAOAAAAAAAAAAEAIAAAACQBAABkcnMvZTJvRG9jLnhtbFBLBQYA&#10;AAAABgAGAFkBAACJBQAAAAA=&#10;">
              <v:path/>
              <v:fill focussize="0,0"/>
              <v:stroke/>
              <v:imagedata o:title=""/>
              <o:lock v:ext="edit"/>
              <v:textbox>
                <w:txbxContent>
                  <w:p>
                    <w:pPr>
                      <w:jc w:val="center"/>
                      <w:rPr>
                        <w:szCs w:val="21"/>
                      </w:rPr>
                    </w:pPr>
                    <w:r>
                      <w:rPr>
                        <w:rFonts w:hint="eastAsia"/>
                        <w:bCs/>
                        <w:szCs w:val="21"/>
                      </w:rPr>
                      <w:t>破碎喷淋</w:t>
                    </w:r>
                    <w:r>
                      <w:rPr>
                        <w:bCs/>
                        <w:szCs w:val="21"/>
                      </w:rPr>
                      <w:t>用水</w:t>
                    </w:r>
                  </w:p>
                </w:txbxContent>
              </v:textbox>
            </v:rect>
            <v:shape id="直接箭头连接符 10" o:spid="_x0000_s2066" o:spt="32" type="#_x0000_t32" style="position:absolute;left:3764280;top:598170;flip:x y;height:705485;width:635;" filled="f" coordsize="21600,21600" o:gfxdata="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begevVAAAABQEAAA8AAAAAAAAAAQAgAAAAIgAAAGRycy9kb3ducmV2&#10;LnhtbFBLAQIUABQAAAAIAIdO4kBCa6uR/wEAAMIDAAAOAAAAAAAAAAEAIAAAACQBAABkcnMvZTJv&#10;RG9jLnhtbFBLBQYAAAAABgAGAFkBAACVBQAAAAA=&#10;">
              <v:path arrowok="t"/>
              <v:fill on="f" focussize="0,0"/>
              <v:stroke dashstyle="dashDot"/>
              <v:imagedata o:title=""/>
              <o:lock v:ext="edit"/>
            </v:shape>
            <v:shape id="直接箭头连接符 11" o:spid="_x0000_s2067" o:spt="32" type="#_x0000_t32" style="position:absolute;left:2698115;top:1303020;flip:x;height:635;width:1061720;" filled="f" coordsize="21600,21600" o:gfxdata="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yNLr1wAAAAUBAAAPAAAAAAAAAAEAIAAAACIAAABkcnMvZG93&#10;bnJldi54bWxQSwECFAAUAAAACACHTuJAY7OVFQECAAC+AwAADgAAAAAAAAABACAAAAAmAQAAZHJz&#10;L2Uyb0RvYy54bWxQSwUGAAAAAAYABgBZAQAAmQUAAAAA&#10;">
              <v:path arrowok="t"/>
              <v:fill on="f" focussize="0,0"/>
              <v:stroke dashstyle="dashDot" endarrow="block"/>
              <v:imagedata o:title=""/>
              <o:lock v:ext="edit"/>
            </v:shape>
            <v:rect id="矩形 12" o:spid="_x0000_s2068" o:spt="1" style="position:absolute;left:2992755;top:1097915;height:288290;width:53911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TnArXAAAABQEAAA8AAAAAAAAAAQAgAAAAIgAAAGRy&#10;cy9kb3ducmV2LnhtbFBLAQIUABQAAAAIAIdO4kDV0kfJlAEAAAADAAAOAAAAAAAAAAEAIAAAACYB&#10;AABkcnMvZTJvRG9jLnhtbFBLBQYAAAAABgAGAFkBAAAsBQAAAAA=&#10;">
              <v:path/>
              <v:fill on="f" focussize="0,0"/>
              <v:stroke on="f"/>
              <v:imagedata o:title=""/>
              <o:lock v:ext="edit"/>
              <v:textbox>
                <w:txbxContent>
                  <w:p>
                    <w:pPr>
                      <w:jc w:val="center"/>
                      <w:rPr>
                        <w:rFonts w:hint="eastAsia"/>
                        <w:szCs w:val="21"/>
                      </w:rPr>
                    </w:pPr>
                    <w:r>
                      <w:rPr>
                        <w:rFonts w:hint="eastAsia"/>
                        <w:szCs w:val="21"/>
                      </w:rPr>
                      <w:t>2</w:t>
                    </w:r>
                  </w:p>
                </w:txbxContent>
              </v:textbox>
            </v:rect>
            <v:rect id="矩形 13" o:spid="_x0000_s2069" o:spt="1" style="position:absolute;left:15240;top:1732915;height:520065;width:96837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9OcCtcAAAAFAQAADwAAAAAAAAABACAAAAAiAAAAZHJzL2Rvd25y&#10;ZXYueG1sUEsBAhQAFAAAAAgAh07iQNkLVkGNAQAA/wIAAA4AAAAAAAAAAQAgAAAAJgEAAGRycy9l&#10;Mm9Eb2MueG1sUEsFBgAAAAAGAAYAWQEAACUFAAAAAA==&#10;">
              <v:path/>
              <v:fill on="f" focussize="0,0"/>
              <v:stroke on="f"/>
              <v:imagedata o:title=""/>
              <o:lock v:ext="edit"/>
              <v:textbox>
                <w:txbxContent>
                  <w:p>
                    <w:pPr>
                      <w:rPr>
                        <w:szCs w:val="21"/>
                      </w:rPr>
                    </w:pPr>
                    <w:r>
                      <w:rPr>
                        <w:rFonts w:hint="eastAsia"/>
                        <w:szCs w:val="21"/>
                      </w:rPr>
                      <w:t>22.63</w:t>
                    </w:r>
                    <w:r>
                      <w:rPr>
                        <w:szCs w:val="21"/>
                      </w:rPr>
                      <w:t>新鲜水</w:t>
                    </w:r>
                  </w:p>
                </w:txbxContent>
              </v:textbox>
            </v:rect>
            <v:rect id="矩形 14" o:spid="_x0000_s2070" o:spt="1" style="position:absolute;left:1539240;top:3634740;height:288290;width:116268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OG39UAAAAFAQAADwAAAAAAAAABACAAAAAiAAAAZHJzL2Rvd25yZXYueG1sUEsBAhQA&#10;FAAAAAgAh07iQNuQQej1AQAA6QMAAA4AAAAAAAAAAQAgAAAAJAEAAGRycy9lMm9Eb2MueG1sUEsF&#10;BgAAAAAGAAYAWQEAAIsFAAAAAA==&#10;">
              <v:path/>
              <v:fill focussize="0,0"/>
              <v:stroke/>
              <v:imagedata o:title=""/>
              <o:lock v:ext="edit"/>
              <v:textbox>
                <w:txbxContent>
                  <w:p>
                    <w:pPr>
                      <w:jc w:val="center"/>
                      <w:rPr>
                        <w:szCs w:val="21"/>
                      </w:rPr>
                    </w:pPr>
                    <w:r>
                      <w:rPr>
                        <w:rFonts w:hint="eastAsia"/>
                        <w:bCs/>
                        <w:szCs w:val="21"/>
                      </w:rPr>
                      <w:t>绿化</w:t>
                    </w:r>
                    <w:r>
                      <w:rPr>
                        <w:bCs/>
                        <w:szCs w:val="21"/>
                      </w:rPr>
                      <w:t>用水</w:t>
                    </w:r>
                  </w:p>
                </w:txbxContent>
              </v:textbox>
            </v:rect>
            <v:shape id="直接箭头连接符 15" o:spid="_x0000_s2071" o:spt="32" type="#_x0000_t32" style="position:absolute;left:2343150;top:3506470;flip:y;height:128905;width:123190;" filled="f" coordsize="21600,21600" o:gfxdata="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GPbTAAAABQEAAA8AAAAAAAAAAQAgAAAAIgAAAGRycy9kb3du&#10;cmV2LnhtbFBLAQIUABQAAAAIAIdO4kCh7oRBBAIAAL0DAAAOAAAAAAAAAAEAIAAAACIBAABkcnMv&#10;ZTJvRG9jLnhtbFBLBQYAAAAABgAGAFkBAACYBQAAAAA=&#10;">
              <v:path arrowok="t"/>
              <v:fill on="f" focussize="0,0"/>
              <v:stroke dashstyle="dash" endarrow="block"/>
              <v:imagedata o:title=""/>
              <o:lock v:ext="edit"/>
            </v:shape>
            <v:rect id="矩形 16" o:spid="_x0000_s2072" o:spt="1" style="position:absolute;left:2392045;top:3355975;height:288290;width:44640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IepZeOWAQAAAAMAAA4AAAAAAAAAAQAgAAAA&#10;JgEAAGRycy9lMm9Eb2MueG1sUEsFBgAAAAAGAAYAWQEAAC4FAAAAAA==&#10;">
              <v:path/>
              <v:fill on="f" focussize="0,0"/>
              <v:stroke on="f"/>
              <v:imagedata o:title=""/>
              <o:lock v:ext="edit"/>
              <v:textbox>
                <w:txbxContent>
                  <w:p>
                    <w:pPr>
                      <w:jc w:val="center"/>
                      <w:rPr>
                        <w:szCs w:val="21"/>
                      </w:rPr>
                    </w:pPr>
                    <w:r>
                      <w:rPr>
                        <w:rFonts w:hint="eastAsia"/>
                        <w:szCs w:val="21"/>
                      </w:rPr>
                      <w:t>8.33</w:t>
                    </w:r>
                  </w:p>
                </w:txbxContent>
              </v:textbox>
            </v:rect>
            <v:shape id="直接箭头连接符 17" o:spid="_x0000_s2073" o:spt="32" type="#_x0000_t32" style="position:absolute;left:888365;top:454660;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z3tv1wAAAAUBAAAPAAAAAAAAAAEAIAAAACIAAABkcnMvZG93bnJldi54bWxQSwEC&#10;FAAUAAAACACHTuJA3ujXQ/UBAACvAwAADgAAAAAAAAABACAAAAAmAQAAZHJzL2Uyb0RvYy54bWxQ&#10;SwUGAAAAAAYABgBZAQAAjQUAAAAA&#10;">
              <v:path arrowok="t"/>
              <v:fill on="f" focussize="0,0"/>
              <v:stroke endarrow="block"/>
              <v:imagedata o:title=""/>
              <o:lock v:ext="edit"/>
            </v:shape>
            <v:rect id="矩形 18" o:spid="_x0000_s2074" o:spt="1" style="position:absolute;left:4234180;top:2694940;height:386715;width:138112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F0FwluWAQAAAQMAAA4AAAAAAAAAAQAgAAAA&#10;JgEAAGRycy9lMm9Eb2MueG1sUEsFBgAAAAAGAAYAWQEAAC4FAAAAAA==&#10;">
              <v:path/>
              <v:fill on="f" focussize="0,0"/>
              <v:stroke on="f"/>
              <v:imagedata o:title=""/>
              <o:lock v:ext="edit"/>
              <v:textbox>
                <w:txbxContent>
                  <w:p>
                    <w:pPr>
                      <w:jc w:val="center"/>
                      <w:rPr>
                        <w:szCs w:val="21"/>
                      </w:rPr>
                    </w:pPr>
                    <w:r>
                      <w:rPr>
                        <w:rFonts w:hint="eastAsia"/>
                        <w:szCs w:val="21"/>
                      </w:rPr>
                      <w:t>新和县污水处理厂</w:t>
                    </w:r>
                  </w:p>
                </w:txbxContent>
              </v:textbox>
            </v:rect>
            <v:rect id="矩形 19" o:spid="_x0000_s2075" o:spt="1" style="position:absolute;left:3086735;top:2693035;height:440690;width:75501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OG39UAAAAFAQAADwAAAAAAAAABACAAAAAiAAAAZHJzL2Rvd25yZXYueG1sUEsBAhQA&#10;FAAAAAgAh07iQNPDs1n1AQAA6AMAAA4AAAAAAAAAAQAgAAAAJAEAAGRycy9lMm9Eb2MueG1sUEsF&#10;BgAAAAAGAAYAWQEAAIsFAAAAAA==&#10;">
              <v:path/>
              <v:fill focussize="0,0"/>
              <v:stroke/>
              <v:imagedata o:title=""/>
              <o:lock v:ext="edit"/>
              <v:textbox>
                <w:txbxContent>
                  <w:p>
                    <w:pPr>
                      <w:jc w:val="center"/>
                      <w:rPr>
                        <w:rFonts w:hint="eastAsia"/>
                        <w:szCs w:val="21"/>
                      </w:rPr>
                    </w:pPr>
                    <w:r>
                      <w:rPr>
                        <w:rFonts w:hint="eastAsia"/>
                        <w:szCs w:val="21"/>
                      </w:rPr>
                      <w:t>自建化粪池</w:t>
                    </w:r>
                  </w:p>
                </w:txbxContent>
              </v:textbox>
            </v:rect>
            <v:rect id="矩形 20" o:spid="_x0000_s2076" o:spt="1" style="position:absolute;left:4123689;top:1800860;height:288290;width:875030;"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rOG39UAAAAFAQAADwAAAAAAAAABACAAAAAiAAAAZHJzL2Rvd25yZXYueG1sUEsBAhQAFAAA&#10;AAgAh07iQLo3MJTyAQAA6AMAAA4AAAAAAAAAAQAgAAAAJAEAAGRycy9lMm9Eb2MueG1sUEsFBgAA&#10;AAAGAAYAWQEAAIgFAAAAAA==&#10;">
              <v:path/>
              <v:fill focussize="0,0"/>
              <v:stroke/>
              <v:imagedata o:title=""/>
              <o:lock v:ext="edit"/>
              <v:textbox>
                <w:txbxContent>
                  <w:p>
                    <w:pPr>
                      <w:jc w:val="center"/>
                      <w:rPr>
                        <w:szCs w:val="21"/>
                      </w:rPr>
                    </w:pPr>
                    <w:r>
                      <w:rPr>
                        <w:rFonts w:hint="eastAsia"/>
                        <w:szCs w:val="21"/>
                      </w:rPr>
                      <w:t>冷却</w:t>
                    </w:r>
                    <w:r>
                      <w:rPr>
                        <w:szCs w:val="21"/>
                      </w:rPr>
                      <w:t>水池</w:t>
                    </w:r>
                  </w:p>
                </w:txbxContent>
              </v:textbox>
            </v:rect>
            <v:rect id="矩形 21" o:spid="_x0000_s2077" o:spt="1" style="position:absolute;left:947420;top:247650;height:288290;width:50800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9OcCtcAAAAFAQAADwAAAAAAAAABACAAAAAiAAAAZHJzL2Rvd25yZXYu&#10;eG1sUEsBAhQAFAAAAAgAh07iQItSFbmKAQAA/gIAAA4AAAAAAAAAAQAgAAAAJgEAAGRycy9lMm9E&#10;b2MueG1sUEsFBgAAAAAGAAYAWQEAACIFAAAAAA==&#10;">
              <v:path/>
              <v:fill on="f" focussize="0,0"/>
              <v:stroke on="f"/>
              <v:imagedata o:title=""/>
              <o:lock v:ext="edit"/>
              <v:textbox>
                <w:txbxContent>
                  <w:p>
                    <w:pPr>
                      <w:jc w:val="center"/>
                      <w:rPr>
                        <w:szCs w:val="21"/>
                      </w:rPr>
                    </w:pPr>
                    <w:r>
                      <w:rPr>
                        <w:rFonts w:hint="eastAsia"/>
                        <w:szCs w:val="21"/>
                      </w:rPr>
                      <w:t>11.7</w:t>
                    </w:r>
                  </w:p>
                </w:txbxContent>
              </v:textbox>
            </v:rect>
            <v:shape id="直接箭头连接符 22" o:spid="_x0000_s2078" o:spt="32" type="#_x0000_t32" style="position:absolute;left:888365;top:454660;flip:x;height:3335020;width:635;" filled="f" coordsize="21600,21600" o:gfxdata="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24WU1gAAAAUBAAAPAAAAAAAAAAEAIAAAACIAAABkcnMvZG93bnJldi54bWxQ&#10;SwECFAAUAAAACACHTuJAge4MHfkBAAC2AwAADgAAAAAAAAABACAAAAAlAQAAZHJzL2Uyb0RvYy54&#10;bWxQSwUGAAAAAAYABgBZAQAAkAUAAAAA&#10;">
              <v:path arrowok="t"/>
              <v:fill on="f" focussize="0,0"/>
              <v:stroke/>
              <v:imagedata o:title=""/>
              <o:lock v:ext="edit"/>
            </v:shape>
            <v:rect id="矩形 23" o:spid="_x0000_s2079" o:spt="1" style="position:absolute;left:1539240;top:1824355;height:288290;width:116141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OG39UAAAAFAQAADwAAAAAAAAABACAAAAAiAAAAZHJzL2Rvd25yZXYueG1sUEsBAhQA&#10;FAAAAAgAh07iQEUAyL31AQAA6QMAAA4AAAAAAAAAAQAgAAAAJAEAAGRycy9lMm9Eb2MueG1sUEsF&#10;BgAAAAAGAAYAWQEAAIsFAAAAAA==&#10;">
              <v:path/>
              <v:fill focussize="0,0"/>
              <v:stroke/>
              <v:imagedata o:title=""/>
              <o:lock v:ext="edit"/>
              <v:textbox>
                <w:txbxContent>
                  <w:p>
                    <w:pPr>
                      <w:jc w:val="center"/>
                      <w:rPr>
                        <w:szCs w:val="21"/>
                      </w:rPr>
                    </w:pPr>
                    <w:r>
                      <w:rPr>
                        <w:rFonts w:hint="eastAsia"/>
                        <w:bCs/>
                        <w:szCs w:val="21"/>
                      </w:rPr>
                      <w:t>冷却系统</w:t>
                    </w:r>
                    <w:r>
                      <w:rPr>
                        <w:bCs/>
                        <w:szCs w:val="21"/>
                      </w:rPr>
                      <w:t>用水</w:t>
                    </w:r>
                  </w:p>
                </w:txbxContent>
              </v:textbox>
            </v:rect>
            <v:shape id="直接箭头连接符 24" o:spid="_x0000_s2080" o:spt="32" type="#_x0000_t32" style="position:absolute;left:2700655;top:1957705;flip:y;height:3810;width:1448435;" filled="f" coordsize="21600,21600" o:gfxdata="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NTEdcAAAAFAQAADwAAAAAAAAABACAAAAAiAAAAZHJzL2Rv&#10;d25yZXYueG1sUEsBAhQAFAAAAAgAh07iQOBW6egCAgAAvQMAAA4AAAAAAAAAAQAgAAAAJgEAAGRy&#10;cy9lMm9Eb2MueG1sUEsFBgAAAAAGAAYAWQEAAJoFAAAAAA==&#10;">
              <v:path arrowok="t"/>
              <v:fill on="f" focussize="0,0"/>
              <v:stroke endarrow="block"/>
              <v:imagedata o:title=""/>
              <o:lock v:ext="edit"/>
            </v:shape>
            <v:shape id="肘形连接符 25" o:spid="_x0000_s2081" o:spt="34" type="#_x0000_t34" style="position:absolute;left:3287393;top:870584;height:2448560;width:635;rotation:5898240f;" filled="f" coordsize="21600,21600" o:gfxdata="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Gg6x1QAAAAUBAAAP&#10;AAAAAAAAAAEAIAAAACIAAABkcnMvZG93bnJldi54bWxQSwECFAAUAAAACACHTuJAXsOj3RsCAADx&#10;AwAADgAAAAAAAAABACAAAAAkAQAAZHJzL2Uyb0RvYy54bWxQSwUGAAAAAAYABgBZAQAAsQUAAAAA&#10;" adj="8078400">
              <v:path arrowok="t"/>
              <v:fill on="f" focussize="0,0"/>
              <v:stroke dashstyle="dashDot" endarrow="block"/>
              <v:imagedata o:title=""/>
              <o:lock v:ext="edit"/>
            </v:shape>
            <v:shape id="直接箭头连接符 26" o:spid="_x0000_s2082" o:spt="32" type="#_x0000_t32" style="position:absolute;left:2334260;top:1695450;flip:y;height:128905;width:123190;" filled="f" coordsize="21600,21600" o:gfxdata="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4YY9tMAAAAFAQAADwAAAAAAAAABACAAAAAiAAAAZHJzL2Rvd25yZXYu&#10;eG1sUEsBAhQAFAAAAAgAh07iQG1pXnUAAgAAvQMAAA4AAAAAAAAAAQAgAAAAIgEAAGRycy9lMm9E&#10;b2MueG1sUEsFBgAAAAAGAAYAWQEAAJQFAAAAAA==&#10;">
              <v:path arrowok="t"/>
              <v:fill on="f" focussize="0,0"/>
              <v:stroke dashstyle="dash" endarrow="block"/>
              <v:imagedata o:title=""/>
              <o:lock v:ext="edit"/>
            </v:shape>
            <v:rect id="矩形 27" o:spid="_x0000_s2083" o:spt="1" style="position:absolute;left:2363470;top:1555115;height:288290;width:41465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Lg2XFSWAQAAAAMAAA4AAAAAAAAAAQAgAAAA&#10;JgEAAGRycy9lMm9Eb2MueG1sUEsFBgAAAAAGAAYAWQEAAC4FAAAAAA==&#10;">
              <v:path/>
              <v:fill on="f" focussize="0,0"/>
              <v:stroke on="f"/>
              <v:imagedata o:title=""/>
              <o:lock v:ext="edit"/>
              <v:textbox>
                <w:txbxContent>
                  <w:p>
                    <w:pPr>
                      <w:jc w:val="center"/>
                      <w:rPr>
                        <w:rFonts w:hint="eastAsia"/>
                        <w:szCs w:val="21"/>
                      </w:rPr>
                    </w:pPr>
                    <w:r>
                      <w:rPr>
                        <w:rFonts w:hint="eastAsia"/>
                        <w:szCs w:val="21"/>
                      </w:rPr>
                      <w:t>0.2</w:t>
                    </w:r>
                  </w:p>
                </w:txbxContent>
              </v:textbox>
            </v:rect>
            <v:rect id="矩形 28" o:spid="_x0000_s2084" o:spt="1" style="position:absolute;left:3164840;top:2129155;height:288290;width:42037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&#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TnArXAAAABQEAAA8AAAAAAAAAAQAgAAAAIgAAAGRy&#10;cy9kb3ducmV2LnhtbFBLAQIUABQAAAAIAIdO4kBhuTMzlAEAAAADAAAOAAAAAAAAAAEAIAAAACYB&#10;AABkcnMvZTJvRG9jLnhtbFBLBQYAAAAABgAGAFkBAAAsBQAAAAA=&#10;">
              <v:path/>
              <v:fill on="f" focussize="0,0"/>
              <v:stroke on="f"/>
              <v:imagedata o:title=""/>
              <o:lock v:ext="edit"/>
              <v:textbox>
                <w:txbxContent>
                  <w:p>
                    <w:pPr>
                      <w:jc w:val="center"/>
                      <w:rPr>
                        <w:rFonts w:hint="eastAsia"/>
                        <w:szCs w:val="21"/>
                      </w:rPr>
                    </w:pPr>
                    <w:r>
                      <w:rPr>
                        <w:rFonts w:hint="eastAsia"/>
                        <w:szCs w:val="21"/>
                      </w:rPr>
                      <w:t>1.3</w:t>
                    </w:r>
                  </w:p>
                </w:txbxContent>
              </v:textbox>
            </v:rect>
            <v:rect id="矩形 29" o:spid="_x0000_s2085" o:spt="1" style="position:absolute;left:1539240;top:2691130;height:288290;width:116141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OG39UAAAAFAQAADwAAAAAAAAABACAAAAAiAAAAZHJzL2Rvd25yZXYueG1sUEsBAhQA&#10;FAAAAAgAh07iQP/flBn1AQAA6QMAAA4AAAAAAAAAAQAgAAAAJAEAAGRycy9lMm9Eb2MueG1sUEsF&#10;BgAAAAAGAAYAWQEAAIsFAAAAAA==&#10;">
              <v:path/>
              <v:fill focussize="0,0"/>
              <v:stroke/>
              <v:imagedata o:title=""/>
              <o:lock v:ext="edit"/>
              <v:textbox>
                <w:txbxContent>
                  <w:p>
                    <w:pPr>
                      <w:jc w:val="center"/>
                      <w:rPr>
                        <w:szCs w:val="21"/>
                      </w:rPr>
                    </w:pPr>
                    <w:r>
                      <w:rPr>
                        <w:rFonts w:hint="eastAsia"/>
                        <w:bCs/>
                        <w:szCs w:val="21"/>
                      </w:rPr>
                      <w:t>生活</w:t>
                    </w:r>
                    <w:r>
                      <w:rPr>
                        <w:bCs/>
                        <w:szCs w:val="21"/>
                      </w:rPr>
                      <w:t>用水</w:t>
                    </w:r>
                  </w:p>
                </w:txbxContent>
              </v:textbox>
            </v:rect>
            <v:shape id="直接箭头连接符 30" o:spid="_x0000_s2086" o:spt="32" type="#_x0000_t32" style="position:absolute;left:2334260;top:2552700;flip:y;height:128905;width:123190;" filled="f" coordsize="21600,21600" o:gfxdata="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GPbTAAAABQEAAA8AAAAAAAAAAQAgAAAAIgAAAGRycy9kb3ducmV2&#10;LnhtbFBLAQIUABQAAAAIAIdO4kCXmiNiAQIAAL0DAAAOAAAAAAAAAAEAIAAAACIBAABkcnMvZTJv&#10;RG9jLnhtbFBLBQYAAAAABgAGAFkBAACVBQAAAAA=&#10;">
              <v:path arrowok="t"/>
              <v:fill on="f" focussize="0,0"/>
              <v:stroke dashstyle="dash" endarrow="block"/>
              <v:imagedata o:title=""/>
              <o:lock v:ext="edit"/>
            </v:shape>
            <v:rect id="矩形 31" o:spid="_x0000_s2087" o:spt="1" style="position:absolute;left:2372995;top:2412365;height:288290;width:43878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TnArXAAAABQEAAA8AAAAAAAAAAQAgAAAAIgAAAGRy&#10;cy9kb3ducmV2LnhtbFBLAQIUABQAAAAIAIdO4kDNE8rZlAEAAAADAAAOAAAAAAAAAAEAIAAAACYB&#10;AABkcnMvZTJvRG9jLnhtbFBLBQYAAAAABgAGAFkBAAAsBQAAAAA=&#10;">
              <v:path/>
              <v:fill on="f" focussize="0,0"/>
              <v:stroke on="f"/>
              <v:imagedata o:title=""/>
              <o:lock v:ext="edit"/>
              <v:textbox>
                <w:txbxContent>
                  <w:p>
                    <w:pPr>
                      <w:jc w:val="center"/>
                      <w:rPr>
                        <w:rFonts w:hint="eastAsia"/>
                        <w:szCs w:val="21"/>
                      </w:rPr>
                    </w:pPr>
                    <w:r>
                      <w:rPr>
                        <w:rFonts w:hint="eastAsia"/>
                        <w:szCs w:val="21"/>
                      </w:rPr>
                      <w:t>0.48</w:t>
                    </w:r>
                  </w:p>
                </w:txbxContent>
              </v:textbox>
            </v:rect>
            <v:shape id="直接箭头连接符 32" o:spid="_x0000_s2088" o:spt="32" type="#_x0000_t32" style="position:absolute;left:2700655;top:2835275;height:1905;width:38608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z3tv1wAAAAUBAAAPAAAAAAAAAAEAIAAAACIAAABkcnMvZG93bnJldi54&#10;bWxQSwECFAAUAAAACACHTuJA5HRvK/sBAACyAwAADgAAAAAAAAABACAAAAAmAQAAZHJzL2Uyb0Rv&#10;Yy54bWxQSwUGAAAAAAYABgBZAQAAkwUAAAAA&#10;">
              <v:path arrowok="t"/>
              <v:fill on="f" focussize="0,0"/>
              <v:stroke endarrow="block"/>
              <v:imagedata o:title=""/>
              <o:lock v:ext="edit"/>
            </v:shape>
            <v:shape id="直接箭头连接符 33" o:spid="_x0000_s2089" o:spt="32" type="#_x0000_t32" style="position:absolute;left:3846829;top:2834005;flip:y;height:3175;width:520700;" filled="f" coordsize="21600,21600" o:gfxdata="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NTEdcAAAAFAQAADwAAAAAAAAABACAAAAAiAAAAZHJzL2Rv&#10;d25yZXYueG1sUEsBAhQAFAAAAAgAh07iQDBdcUoCAgAAvAMAAA4AAAAAAAAAAQAgAAAAJgEAAGRy&#10;cy9lMm9Eb2MueG1sUEsFBgAAAAAGAAYAWQEAAJoFAAAAAA==&#10;">
              <v:path arrowok="t"/>
              <v:fill on="f" focussize="0,0"/>
              <v:stroke endarrow="block"/>
              <v:imagedata o:title=""/>
              <o:lock v:ext="edit"/>
            </v:shape>
            <v:shape id="直接箭头连接符 34" o:spid="_x0000_s2090" o:spt="32" type="#_x0000_t32" style="position:absolute;left:888365;top:1969135;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M97b9cAAAAFAQAADwAAAAAAAAABACAAAAAiAAAAZHJzL2Rvd25yZXYueG1s&#10;UEsBAhQAFAAAAAgAh07iQKuFA4n5AQAAsAMAAA4AAAAAAAAAAQAgAAAAJgEAAGRycy9lMm9Eb2Mu&#10;eG1sUEsFBgAAAAAGAAYAWQEAAJEFAAAAAA==&#10;">
              <v:path arrowok="t"/>
              <v:fill on="f" focussize="0,0"/>
              <v:stroke endarrow="block"/>
              <v:imagedata o:title=""/>
              <o:lock v:ext="edit"/>
            </v:shape>
            <v:shape id="直接箭头连接符 35" o:spid="_x0000_s2091" o:spt="32" type="#_x0000_t32" style="position:absolute;left:888365;top:2833370;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M97b9cAAAAFAQAADwAAAAAAAAABACAAAAAiAAAAZHJzL2Rvd25yZXYueG1s&#10;UEsBAhQAFAAAAAgAh07iQGZ+bRH5AQAAsAMAAA4AAAAAAAAAAQAgAAAAJgEAAGRycy9lMm9Eb2Mu&#10;eG1sUEsFBgAAAAAGAAYAWQEAAJEFAAAAAA==&#10;">
              <v:path arrowok="t"/>
              <v:fill on="f" focussize="0,0"/>
              <v:stroke endarrow="block"/>
              <v:imagedata o:title=""/>
              <o:lock v:ext="edit"/>
            </v:shape>
            <v:shape id="直接箭头连接符 36" o:spid="_x0000_s2092" o:spt="32" type="#_x0000_t32" style="position:absolute;left:890270;top:3789045;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0z3tv1wAAAAUBAAAPAAAAAAAAAAEAIAAAACIAAABkcnMvZG93bnJldi54bWxQ&#10;SwECFAAUAAAACACHTuJAw/WYHfgBAACwAwAADgAAAAAAAAABACAAAAAmAQAAZHJzL2Uyb0RvYy54&#10;bWxQSwUGAAAAAAYABgBZAQAAkAUAAAAA&#10;">
              <v:path arrowok="t"/>
              <v:fill on="f" focussize="0,0"/>
              <v:stroke endarrow="block"/>
              <v:imagedata o:title=""/>
              <o:lock v:ext="edit"/>
            </v:shape>
            <v:rect id="矩形 37" o:spid="_x0000_s2093" o:spt="1" style="position:absolute;left:1721485;top:749935;height:288290;width:28511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D05wK1wAAAAUBAAAPAAAAAAAAAAEAIAAAACIAAABk&#10;cnMvZG93bnJldi54bWxQSwECFAAUAAAACACHTuJAmglkH5UBAAD/AgAADgAAAAAAAAABACAAAAAm&#10;AQAAZHJzL2Uyb0RvYy54bWxQSwUGAAAAAAYABgBZAQAALQUAAAAA&#10;">
              <v:path/>
              <v:fill on="f" focussize="0,0"/>
              <v:stroke on="f"/>
              <v:imagedata o:title=""/>
              <o:lock v:ext="edit"/>
              <v:textbox>
                <w:txbxContent>
                  <w:p>
                    <w:pPr>
                      <w:jc w:val="center"/>
                      <w:rPr>
                        <w:rFonts w:hint="eastAsia"/>
                        <w:szCs w:val="21"/>
                      </w:rPr>
                    </w:pPr>
                    <w:r>
                      <w:rPr>
                        <w:rFonts w:hint="eastAsia"/>
                        <w:szCs w:val="21"/>
                      </w:rPr>
                      <w:t>2</w:t>
                    </w:r>
                  </w:p>
                </w:txbxContent>
              </v:textbox>
            </v:rect>
            <v:shape id="直接箭头连接符 38" o:spid="_x0000_s2094" o:spt="32" type="#_x0000_t32" style="position:absolute;left:1815465;top:598170;flip:y;height:568960;width:635;" filled="f" coordsize="21600,21600" o:gfxdata="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yNLr1wAAAAUBAAAPAAAAAAAAAAEAIAAAACIAAABkcnMvZG93&#10;bnJldi54bWxQSwECFAAUAAAACACHTuJAu6UulAECAAC8AwAADgAAAAAAAAABACAAAAAmAQAAZHJz&#10;L2Uyb0RvYy54bWxQSwUGAAAAAAYABgBZAQAAmQUAAAAA&#10;">
              <v:path arrowok="t"/>
              <v:fill on="f" focussize="0,0"/>
              <v:stroke dashstyle="dashDot" endarrow="block"/>
              <v:imagedata o:title=""/>
              <o:lock v:ext="edit"/>
            </v:shape>
            <v:rect id="矩形 39" o:spid="_x0000_s2095" o:spt="1" style="position:absolute;left:1039494;top:1764665;height:288290;width:40640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AbETgWWAQAAAAMAAA4AAAAAAAAAAQAgAAAA&#10;JgEAAGRycy9lMm9Eb2MueG1sUEsFBgAAAAAGAAYAWQEAAC4FAAAAAA==&#10;">
              <v:path/>
              <v:fill on="f" focussize="0,0"/>
              <v:stroke on="f"/>
              <v:imagedata o:title=""/>
              <o:lock v:ext="edit"/>
              <v:textbox>
                <w:txbxContent>
                  <w:p>
                    <w:pPr>
                      <w:jc w:val="center"/>
                      <w:rPr>
                        <w:rFonts w:hint="eastAsia"/>
                        <w:szCs w:val="21"/>
                      </w:rPr>
                    </w:pPr>
                    <w:r>
                      <w:rPr>
                        <w:rFonts w:hint="eastAsia"/>
                        <w:szCs w:val="21"/>
                      </w:rPr>
                      <w:t>0.2</w:t>
                    </w:r>
                  </w:p>
                </w:txbxContent>
              </v:textbox>
            </v:rect>
            <v:rect id="矩形 40" o:spid="_x0000_s2096" o:spt="1" style="position:absolute;left:3193415;top:1751965;height:288290;width:420370;"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OcCtcAAAAFAQAADwAAAAAAAAABACAAAAAiAAAA&#10;ZHJzL2Rvd25yZXYueG1sUEsBAhQAFAAAAAgAh07iQBKIOCuWAQAAAAMAAA4AAAAAAAAAAQAgAAAA&#10;JgEAAGRycy9lMm9Eb2MueG1sUEsFBgAAAAAGAAYAWQEAAC4FAAAAAA==&#10;">
              <v:path/>
              <v:fill on="f" focussize="0,0"/>
              <v:stroke on="f"/>
              <v:imagedata o:title=""/>
              <o:lock v:ext="edit"/>
              <v:textbox>
                <w:txbxContent>
                  <w:p>
                    <w:pPr>
                      <w:jc w:val="center"/>
                      <w:rPr>
                        <w:rFonts w:hint="eastAsia"/>
                        <w:szCs w:val="21"/>
                      </w:rPr>
                    </w:pPr>
                    <w:r>
                      <w:rPr>
                        <w:rFonts w:hint="eastAsia"/>
                        <w:szCs w:val="21"/>
                      </w:rPr>
                      <w:t>1.3</w:t>
                    </w:r>
                  </w:p>
                </w:txbxContent>
              </v:textbox>
            </v:rect>
            <v:rect id="矩形 41" o:spid="_x0000_s2097" o:spt="1" style="position:absolute;left:972820;top:2621915;height:288290;width:43878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D05wK1wAAAAUBAAAPAAAAAAAAAAEAIAAAACIAAABkcnMv&#10;ZG93bnJldi54bWxQSwECFAAUAAAACACHTuJAjXVTRZIBAAD/AgAADgAAAAAAAAABACAAAAAmAQAA&#10;ZHJzL2Uyb0RvYy54bWxQSwUGAAAAAAYABgBZAQAAKgUAAAAA&#10;">
              <v:path/>
              <v:fill on="f" focussize="0,0"/>
              <v:stroke on="f"/>
              <v:imagedata o:title=""/>
              <o:lock v:ext="edit"/>
              <v:textbox>
                <w:txbxContent>
                  <w:p>
                    <w:pPr>
                      <w:jc w:val="center"/>
                      <w:rPr>
                        <w:szCs w:val="21"/>
                      </w:rPr>
                    </w:pPr>
                    <w:r>
                      <w:rPr>
                        <w:rFonts w:hint="eastAsia"/>
                        <w:szCs w:val="21"/>
                      </w:rPr>
                      <w:t>2.4</w:t>
                    </w:r>
                  </w:p>
                </w:txbxContent>
              </v:textbox>
            </v:rect>
            <v:rect id="矩形 42" o:spid="_x0000_s2098" o:spt="1" style="position:absolute;left:2639695;top:2631440;height:288290;width:43878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05wK1wAAAAUBAAAPAAAAAAAAAAEAIAAAACIAAABkcnMvZG93&#10;bnJldi54bWxQSwECFAAUAAAACACHTuJAFeiSbI8BAAAAAwAADgAAAAAAAAABACAAAAAmAQAAZHJz&#10;L2Uyb0RvYy54bWxQSwUGAAAAAAYABgBZAQAAJwUAAAAA&#10;">
              <v:path/>
              <v:fill on="f" focussize="0,0"/>
              <v:stroke on="f"/>
              <v:imagedata o:title=""/>
              <o:lock v:ext="edit"/>
              <v:textbox>
                <w:txbxContent>
                  <w:p>
                    <w:pPr>
                      <w:jc w:val="center"/>
                      <w:rPr>
                        <w:szCs w:val="21"/>
                      </w:rPr>
                    </w:pPr>
                    <w:r>
                      <w:rPr>
                        <w:rFonts w:hint="eastAsia"/>
                        <w:szCs w:val="21"/>
                      </w:rPr>
                      <w:t>1.92</w:t>
                    </w:r>
                  </w:p>
                </w:txbxContent>
              </v:textbox>
            </v:rect>
            <v:rect id="矩形 43" o:spid="_x0000_s2099" o:spt="1" style="position:absolute;left:3820160;top:2651125;height:288290;width:43878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&#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D05wK1wAAAAUBAAAPAAAAAAAAAAEAIAAAACIAAABk&#10;cnMvZG93bnJldi54bWxQSwECFAAUAAAACACHTuJAuM8bQpUBAAAAAwAADgAAAAAAAAABACAAAAAm&#10;AQAAZHJzL2Uyb0RvYy54bWxQSwUGAAAAAAYABgBZAQAALQUAAAAA&#10;">
              <v:path/>
              <v:fill on="f" focussize="0,0"/>
              <v:stroke on="f"/>
              <v:imagedata o:title=""/>
              <o:lock v:ext="edit"/>
              <v:textbox>
                <w:txbxContent>
                  <w:p>
                    <w:pPr>
                      <w:jc w:val="center"/>
                      <w:rPr>
                        <w:szCs w:val="21"/>
                      </w:rPr>
                    </w:pPr>
                    <w:r>
                      <w:rPr>
                        <w:rFonts w:hint="eastAsia"/>
                        <w:szCs w:val="21"/>
                      </w:rPr>
                      <w:t>1.92</w:t>
                    </w:r>
                  </w:p>
                </w:txbxContent>
              </v:textbox>
            </v:rect>
            <v:rect id="矩形 44" o:spid="_x0000_s2100" o:spt="1" style="position:absolute;left:989965;top:3586480;height:288290;width:446405;" filled="f" stroked="f" coordsize="21600,21600" o:gfxdata="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9OcCtcAAAAFAQAADwAAAAAAAAABACAAAAAiAAAAZHJz&#10;L2Rvd25yZXYueG1sUEsBAhQAFAAAAAgAh07iQOOIlIiTAQAA/wIAAA4AAAAAAAAAAQAgAAAAJgEA&#10;AGRycy9lMm9Eb2MueG1sUEsFBgAAAAAGAAYAWQEAACsFAAAAAA==&#10;">
              <v:path/>
              <v:fill on="f" focussize="0,0"/>
              <v:stroke on="f"/>
              <v:imagedata o:title=""/>
              <o:lock v:ext="edit"/>
              <v:textbox>
                <w:txbxContent>
                  <w:p>
                    <w:pPr>
                      <w:jc w:val="center"/>
                      <w:rPr>
                        <w:szCs w:val="21"/>
                      </w:rPr>
                    </w:pPr>
                    <w:r>
                      <w:rPr>
                        <w:rFonts w:hint="eastAsia"/>
                        <w:szCs w:val="21"/>
                      </w:rPr>
                      <w:t>8.33</w:t>
                    </w:r>
                  </w:p>
                </w:txbxContent>
              </v:textbox>
            </v:rect>
            <v:shape id="直接箭头连接符 45" o:spid="_x0000_s2101" o:spt="32" type="#_x0000_t32" style="position:absolute;left:227965;top:1969770;height:635;width:660400;" filled="f" coordsize="21600,21600" o:gfxdata="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M97b9cAAAAFAQAADwAAAAAAAAABACAAAAAiAAAAZHJzL2Rvd25yZXYueG1s&#10;UEsBAhQAFAAAAAgAh07iQFeFo+r5AQAAsAMAAA4AAAAAAAAAAQAgAAAAJgEAAGRycy9lMm9Eb2Mu&#10;eG1sUEsFBgAAAAAGAAYAWQEAAJEFAAAAAA==&#10;">
              <v:path arrowok="t"/>
              <v:fill on="f" focussize="0,0"/>
              <v:stroke endarrow="block"/>
              <v:imagedata o:title=""/>
              <o:lock v:ext="edit"/>
            </v:shape>
            <v:shape id="文本框 46" o:spid="_x0000_s2102" o:spt="202" type="#_x0000_t202" style="position:absolute;left:4045585;top:223520;height:304800;width:556260;" filled="f" stroked="f" coordsize="21600,21600" o:gfxdata="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8M5cjUAAAABQEAAA8AAAAAAAAAAQAgAAAA&#10;IgAAAGRycy9kb3ducmV2LnhtbFBLAQIUABQAAAAIAIdO4kD3DNrYnQEAAAwDAAAOAAAAAAAAAAEA&#10;IAAAACMBAABkcnMvZTJvRG9jLnhtbFBLBQYAAAAABgAGAFkBAAAyBQAAAAA=&#10;">
              <v:path/>
              <v:fill on="f" focussize="0,0"/>
              <v:stroke on="f" joinstyle="miter"/>
              <v:imagedata o:title=""/>
              <o:lock v:ext="edit"/>
              <v:textbox>
                <w:txbxContent>
                  <w:p>
                    <w:r>
                      <w:rPr>
                        <w:rFonts w:hint="eastAsia"/>
                      </w:rPr>
                      <w:t>0.3</w:t>
                    </w:r>
                  </w:p>
                </w:txbxContent>
              </v:textbox>
            </v:shape>
            <v:shape id="直接箭头连接符 48" o:spid="_x0000_s2103" o:spt="32" type="#_x0000_t32" style="position:absolute;left:3943350;top:445135;flip:x;height:1905;width:601980;" filled="f" coordsize="21600,21600" o:gfxdata="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U1MR1wAAAAUBAAAPAAAAAAAAAAEAIAAAACIAAABkcnMvZG93&#10;bnJldi54bWxQSwECFAAUAAAACACHTuJAu+o4wAECAAC7AwAADgAAAAAAAAABACAAAAAmAQAAZHJz&#10;L2Uyb0RvYy54bWxQSwUGAAAAAAYABgBZAQAAmQUAAAAA&#10;">
              <v:path arrowok="t"/>
              <v:fill on="f" focussize="0,0"/>
              <v:stroke endarrow="block"/>
              <v:imagedata o:title=""/>
              <o:lock v:ext="edit"/>
            </v:shape>
            <v:rect id="矩形 49" o:spid="_x0000_s2104" o:spt="1" style="position:absolute;left:4553585;top:290830;height:288290;width:644525;" coordsize="21600,21600" o:gfxdata="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rOG39UAAAAFAQAADwAAAAAAAAABACAAAAAiAAAAZHJzL2Rvd25yZXYueG1sUEsBAhQAFAAAAAgA&#10;h07iQAKU2/XvAQAA5wMAAA4AAAAAAAAAAQAgAAAAJAEAAGRycy9lMm9Eb2MueG1sUEsFBgAAAAAG&#10;AAYAWQEAAIUFAAAAAA==&#10;">
              <v:path/>
              <v:fill focussize="0,0"/>
              <v:stroke/>
              <v:imagedata o:title=""/>
              <o:lock v:ext="edit"/>
              <v:textbox>
                <w:txbxContent>
                  <w:p>
                    <w:pPr>
                      <w:jc w:val="center"/>
                      <w:rPr>
                        <w:rFonts w:hint="eastAsia"/>
                        <w:szCs w:val="21"/>
                      </w:rPr>
                    </w:pPr>
                    <w:r>
                      <w:rPr>
                        <w:rFonts w:hint="eastAsia"/>
                        <w:szCs w:val="21"/>
                      </w:rPr>
                      <w:t>脱水机</w:t>
                    </w:r>
                  </w:p>
                </w:txbxContent>
              </v:textbox>
            </v:rect>
            <w10:wrap type="none"/>
            <w10:anchorlock/>
          </v:group>
        </w:pict>
      </w:r>
    </w:p>
    <w:p>
      <w:pPr>
        <w:rPr>
          <w:rFonts w:hint="eastAsia"/>
          <w:lang w:val="zh-CN"/>
        </w:rPr>
      </w:pPr>
    </w:p>
    <w:p>
      <w:pPr>
        <w:snapToGrid w:val="0"/>
        <w:spacing w:line="360" w:lineRule="auto"/>
        <w:ind w:firstLine="1575" w:firstLineChars="750"/>
        <w:rPr>
          <w:rFonts w:eastAsia="华文中宋"/>
          <w:b/>
          <w:kern w:val="0"/>
          <w:szCs w:val="21"/>
          <w:lang w:val="zh-CN"/>
        </w:rPr>
      </w:pPr>
      <w:r>
        <w:pict>
          <v:shape id="Text Box 1542" o:spid="_x0000_s2051" o:spt="202" type="#_x0000_t202" style="position:absolute;left:0pt;margin-left:164.6pt;margin-top:16.15pt;height:23.2pt;width:39.1pt;z-index:251659264;mso-width-relative:page;mso-height-relative:page;" filled="f" stroked="f" coordsize="21600,21600">
            <v:path/>
            <v:fill on="f" focussize="0,0"/>
            <v:stroke on="f" joinstyle="miter"/>
            <v:imagedata o:title=""/>
            <o:lock v:ext="edit"/>
            <v:textbox>
              <w:txbxContent>
                <w:p/>
              </w:txbxContent>
            </v:textbox>
          </v:shape>
        </w:pict>
      </w:r>
      <w:r>
        <w:rPr>
          <w:rFonts w:hint="eastAsia" w:eastAsia="华文中宋"/>
          <w:b/>
          <w:kern w:val="0"/>
          <w:szCs w:val="21"/>
          <w:lang w:val="zh-CN"/>
        </w:rPr>
        <w:t>图</w:t>
      </w:r>
      <w:r>
        <w:rPr>
          <w:rFonts w:eastAsia="华文中宋"/>
          <w:b/>
          <w:kern w:val="0"/>
          <w:szCs w:val="21"/>
          <w:lang w:val="zh-CN"/>
        </w:rPr>
        <w:t>3.</w:t>
      </w:r>
      <w:r>
        <w:rPr>
          <w:rFonts w:hint="eastAsia" w:eastAsia="华文中宋"/>
          <w:b/>
          <w:kern w:val="0"/>
          <w:szCs w:val="21"/>
          <w:lang w:val="zh-CN"/>
        </w:rPr>
        <w:t>1</w:t>
      </w:r>
      <w:r>
        <w:rPr>
          <w:rFonts w:eastAsia="华文中宋"/>
          <w:b/>
          <w:kern w:val="0"/>
          <w:szCs w:val="21"/>
          <w:lang w:val="zh-CN"/>
        </w:rPr>
        <w:t>-</w:t>
      </w:r>
      <w:r>
        <w:rPr>
          <w:rFonts w:hint="eastAsia" w:eastAsia="华文中宋"/>
          <w:b/>
          <w:kern w:val="0"/>
          <w:szCs w:val="21"/>
          <w:lang w:val="zh-CN"/>
        </w:rPr>
        <w:t>2    全厂总用水量平衡图    (单位：</w:t>
      </w:r>
      <w:r>
        <w:rPr>
          <w:rFonts w:eastAsia="华文中宋"/>
          <w:b/>
          <w:kern w:val="0"/>
          <w:szCs w:val="21"/>
          <w:lang w:val="zh-CN"/>
        </w:rPr>
        <w:t>m</w:t>
      </w:r>
      <w:r>
        <w:rPr>
          <w:rFonts w:eastAsia="华文中宋"/>
          <w:b/>
          <w:kern w:val="0"/>
          <w:szCs w:val="21"/>
          <w:vertAlign w:val="superscript"/>
          <w:lang w:val="zh-CN"/>
        </w:rPr>
        <w:t>3</w:t>
      </w:r>
      <w:r>
        <w:rPr>
          <w:rFonts w:eastAsia="华文中宋"/>
          <w:b/>
          <w:kern w:val="0"/>
          <w:szCs w:val="21"/>
          <w:lang w:val="zh-CN"/>
        </w:rPr>
        <w:t>/d</w:t>
      </w:r>
      <w:r>
        <w:rPr>
          <w:rFonts w:hint="eastAsia" w:eastAsia="华文中宋"/>
          <w:b/>
          <w:kern w:val="0"/>
          <w:szCs w:val="21"/>
          <w:lang w:val="zh-CN"/>
        </w:rPr>
        <w:t>)</w:t>
      </w:r>
    </w:p>
    <w:p>
      <w:pPr>
        <w:pStyle w:val="52"/>
        <w:rPr>
          <w:rFonts w:eastAsia="华文中宋"/>
          <w:b/>
          <w:sz w:val="21"/>
          <w:szCs w:val="21"/>
          <w:lang w:val="zh-CN"/>
        </w:rPr>
      </w:pPr>
    </w:p>
    <w:p>
      <w:pPr>
        <w:pStyle w:val="3"/>
        <w:spacing w:before="0" w:after="0" w:line="500" w:lineRule="exact"/>
        <w:rPr>
          <w:rFonts w:ascii="Times New Roman" w:hAnsi="Times New Roman" w:eastAsia="华文中宋"/>
        </w:rPr>
      </w:pPr>
      <w:bookmarkStart w:id="79" w:name="_Toc22143"/>
      <w:bookmarkStart w:id="80" w:name="_Toc363049957"/>
      <w:bookmarkStart w:id="81" w:name="_Toc4320"/>
      <w:r>
        <w:rPr>
          <w:rFonts w:ascii="Times New Roman" w:hAnsi="Times New Roman" w:eastAsia="华文中宋"/>
        </w:rPr>
        <w:t>3.2</w:t>
      </w:r>
      <w:r>
        <w:rPr>
          <w:rFonts w:hint="eastAsia" w:ascii="Times New Roman" w:hAnsi="Times New Roman" w:eastAsia="华文中宋"/>
        </w:rPr>
        <w:t>配套工程</w:t>
      </w:r>
      <w:bookmarkEnd w:id="79"/>
      <w:bookmarkEnd w:id="80"/>
      <w:bookmarkEnd w:id="81"/>
    </w:p>
    <w:p>
      <w:pPr>
        <w:pStyle w:val="4"/>
        <w:spacing w:before="0" w:after="0" w:line="500" w:lineRule="exact"/>
        <w:rPr>
          <w:rFonts w:eastAsia="华文中宋"/>
          <w:sz w:val="28"/>
        </w:rPr>
      </w:pPr>
      <w:r>
        <w:rPr>
          <w:rFonts w:eastAsia="华文中宋"/>
          <w:sz w:val="28"/>
        </w:rPr>
        <w:t>3.2.1</w:t>
      </w:r>
      <w:r>
        <w:rPr>
          <w:rFonts w:hint="eastAsia" w:eastAsia="华文中宋"/>
          <w:sz w:val="28"/>
        </w:rPr>
        <w:t>供水</w:t>
      </w:r>
    </w:p>
    <w:p>
      <w:pPr>
        <w:pStyle w:val="162"/>
        <w:spacing w:line="500" w:lineRule="exact"/>
        <w:ind w:firstLine="480"/>
        <w:rPr>
          <w:rFonts w:cs="Times New Roman" w:asciiTheme="minorEastAsia" w:hAnsiTheme="minorEastAsia" w:eastAsiaTheme="minorEastAsia"/>
          <w:kern w:val="0"/>
          <w:szCs w:val="24"/>
        </w:rPr>
      </w:pPr>
      <w:r>
        <w:rPr>
          <w:color w:val="000000"/>
        </w:rPr>
        <w:t>本项目运营期用水包括生产用水、生活用水以及绿化用水，其中生产用水包括废塑料清洗用水、造粒及挤塑</w:t>
      </w:r>
      <w:r>
        <w:rPr>
          <w:rFonts w:hint="eastAsia"/>
          <w:color w:val="000000"/>
        </w:rPr>
        <w:t>工序</w:t>
      </w:r>
      <w:r>
        <w:rPr>
          <w:color w:val="000000"/>
        </w:rPr>
        <w:t>冷却用水、破碎工序喷淋用水。</w:t>
      </w:r>
      <w:r>
        <w:rPr>
          <w:rFonts w:hint="eastAsia" w:cs="Times New Roman" w:asciiTheme="minorEastAsia" w:hAnsiTheme="minorEastAsia" w:eastAsiaTheme="minorEastAsia"/>
          <w:kern w:val="0"/>
          <w:szCs w:val="24"/>
        </w:rPr>
        <w:t>项目用水由新和县工业园区给水管网供给</w:t>
      </w:r>
      <w:r>
        <w:rPr>
          <w:color w:val="000000"/>
        </w:rPr>
        <w:t>，能够满足项目区用水需求。</w:t>
      </w:r>
      <w:r>
        <w:rPr>
          <w:rFonts w:hint="eastAsia" w:cs="Times New Roman" w:asciiTheme="minorEastAsia" w:hAnsiTheme="minorEastAsia" w:eastAsiaTheme="minorEastAsia"/>
          <w:kern w:val="0"/>
          <w:szCs w:val="24"/>
        </w:rPr>
        <w:t>。</w:t>
      </w:r>
    </w:p>
    <w:p>
      <w:pPr>
        <w:pStyle w:val="162"/>
        <w:numPr>
          <w:ilvl w:val="0"/>
          <w:numId w:val="7"/>
        </w:numPr>
        <w:spacing w:line="500" w:lineRule="exact"/>
        <w:ind w:firstLine="480"/>
        <w:jc w:val="left"/>
        <w:rPr>
          <w:rFonts w:cs="Times New Roman" w:asciiTheme="minorEastAsia" w:hAnsiTheme="minorEastAsia" w:eastAsiaTheme="minorEastAsia"/>
          <w:kern w:val="0"/>
          <w:szCs w:val="24"/>
        </w:rPr>
      </w:pPr>
      <w:r>
        <w:rPr>
          <w:rFonts w:hint="eastAsia" w:cs="Times New Roman" w:asciiTheme="minorEastAsia" w:hAnsiTheme="minorEastAsia" w:eastAsiaTheme="minorEastAsia"/>
          <w:kern w:val="0"/>
          <w:szCs w:val="24"/>
        </w:rPr>
        <w:t>生产用水</w:t>
      </w:r>
    </w:p>
    <w:p>
      <w:pPr>
        <w:snapToGrid w:val="0"/>
        <w:spacing w:line="500" w:lineRule="exact"/>
        <w:ind w:firstLine="480" w:firstLineChars="200"/>
        <w:rPr>
          <w:color w:val="000000"/>
          <w:sz w:val="24"/>
        </w:rPr>
      </w:pPr>
      <w:r>
        <w:rPr>
          <w:color w:val="000000"/>
          <w:sz w:val="24"/>
        </w:rPr>
        <w:t>①清洗用水</w:t>
      </w:r>
    </w:p>
    <w:p>
      <w:pPr>
        <w:snapToGrid w:val="0"/>
        <w:spacing w:line="500" w:lineRule="exact"/>
        <w:ind w:firstLine="480" w:firstLineChars="200"/>
        <w:rPr>
          <w:color w:val="000000"/>
          <w:sz w:val="24"/>
        </w:rPr>
      </w:pPr>
      <w:r>
        <w:rPr>
          <w:color w:val="000000"/>
          <w:sz w:val="24"/>
        </w:rPr>
        <w:t>废塑料清洗用水量约为3.</w:t>
      </w:r>
      <w:r>
        <w:rPr>
          <w:rFonts w:hint="eastAsia"/>
          <w:color w:val="000000"/>
          <w:sz w:val="24"/>
        </w:rPr>
        <w:t>2</w:t>
      </w:r>
      <w:r>
        <w:rPr>
          <w:color w:val="000000"/>
          <w:sz w:val="24"/>
        </w:rPr>
        <w:t>m</w:t>
      </w:r>
      <w:r>
        <w:rPr>
          <w:color w:val="000000"/>
          <w:sz w:val="24"/>
          <w:vertAlign w:val="superscript"/>
        </w:rPr>
        <w:t>3</w:t>
      </w:r>
      <w:r>
        <w:rPr>
          <w:color w:val="000000"/>
          <w:sz w:val="24"/>
        </w:rPr>
        <w:t>/t产品，本项目造粒生产线</w:t>
      </w:r>
      <w:r>
        <w:rPr>
          <w:rFonts w:hint="eastAsia"/>
          <w:color w:val="000000"/>
          <w:sz w:val="24"/>
        </w:rPr>
        <w:t>废塑料清洗</w:t>
      </w:r>
      <w:r>
        <w:rPr>
          <w:color w:val="000000"/>
          <w:sz w:val="24"/>
        </w:rPr>
        <w:t>量为</w:t>
      </w:r>
      <w:r>
        <w:rPr>
          <w:rFonts w:hint="eastAsia"/>
          <w:color w:val="000000"/>
          <w:sz w:val="24"/>
        </w:rPr>
        <w:t>5000</w:t>
      </w:r>
      <w:r>
        <w:rPr>
          <w:color w:val="000000"/>
          <w:sz w:val="24"/>
        </w:rPr>
        <w:t>t/a，折</w:t>
      </w:r>
      <w:r>
        <w:rPr>
          <w:rFonts w:hint="eastAsia"/>
          <w:color w:val="000000"/>
          <w:sz w:val="24"/>
        </w:rPr>
        <w:t>27.78</w:t>
      </w:r>
      <w:r>
        <w:rPr>
          <w:color w:val="000000"/>
          <w:sz w:val="24"/>
        </w:rPr>
        <w:t>t/d，则每日需水量为</w:t>
      </w:r>
      <w:r>
        <w:rPr>
          <w:rFonts w:hint="eastAsia"/>
          <w:color w:val="000000"/>
          <w:sz w:val="24"/>
        </w:rPr>
        <w:t>88.9</w:t>
      </w:r>
      <w:r>
        <w:rPr>
          <w:color w:val="000000"/>
          <w:sz w:val="24"/>
        </w:rPr>
        <w:t>m</w:t>
      </w:r>
      <w:r>
        <w:rPr>
          <w:color w:val="000000"/>
          <w:sz w:val="24"/>
          <w:vertAlign w:val="superscript"/>
        </w:rPr>
        <w:t>3</w:t>
      </w:r>
      <w:r>
        <w:rPr>
          <w:color w:val="000000"/>
          <w:sz w:val="24"/>
        </w:rPr>
        <w:t>。废塑料清洗用水来源包括两部分：一部分为沉淀池沉淀后的清水（</w:t>
      </w:r>
      <w:r>
        <w:rPr>
          <w:rFonts w:hint="eastAsia"/>
          <w:color w:val="000000"/>
          <w:sz w:val="24"/>
        </w:rPr>
        <w:t>77.2</w:t>
      </w:r>
      <w:r>
        <w:rPr>
          <w:color w:val="000000"/>
          <w:sz w:val="24"/>
        </w:rPr>
        <w:t>m</w:t>
      </w:r>
      <w:r>
        <w:rPr>
          <w:color w:val="000000"/>
          <w:sz w:val="24"/>
          <w:vertAlign w:val="superscript"/>
        </w:rPr>
        <w:t>3</w:t>
      </w:r>
      <w:r>
        <w:rPr>
          <w:color w:val="000000"/>
          <w:sz w:val="24"/>
        </w:rPr>
        <w:t>/d），一部分为新鲜水（</w:t>
      </w:r>
      <w:r>
        <w:rPr>
          <w:rFonts w:hint="eastAsia"/>
          <w:color w:val="000000"/>
          <w:sz w:val="24"/>
        </w:rPr>
        <w:t>11.7</w:t>
      </w:r>
      <w:r>
        <w:rPr>
          <w:color w:val="000000"/>
          <w:sz w:val="24"/>
        </w:rPr>
        <w:t>m</w:t>
      </w:r>
      <w:r>
        <w:rPr>
          <w:color w:val="000000"/>
          <w:sz w:val="24"/>
          <w:vertAlign w:val="superscript"/>
        </w:rPr>
        <w:t>3</w:t>
      </w:r>
      <w:r>
        <w:rPr>
          <w:color w:val="000000"/>
          <w:sz w:val="24"/>
        </w:rPr>
        <w:t>/d）。</w:t>
      </w:r>
    </w:p>
    <w:p>
      <w:pPr>
        <w:snapToGrid w:val="0"/>
        <w:spacing w:line="500" w:lineRule="exact"/>
        <w:ind w:firstLine="480" w:firstLineChars="200"/>
        <w:rPr>
          <w:color w:val="000000"/>
          <w:sz w:val="24"/>
        </w:rPr>
      </w:pPr>
      <w:r>
        <w:rPr>
          <w:color w:val="000000"/>
          <w:sz w:val="24"/>
        </w:rPr>
        <w:t>②冷却用水</w:t>
      </w:r>
    </w:p>
    <w:p>
      <w:pPr>
        <w:snapToGrid w:val="0"/>
        <w:spacing w:line="500" w:lineRule="exact"/>
        <w:ind w:firstLine="480" w:firstLineChars="200"/>
        <w:rPr>
          <w:color w:val="000000"/>
          <w:sz w:val="24"/>
        </w:rPr>
      </w:pPr>
      <w:r>
        <w:rPr>
          <w:color w:val="000000"/>
          <w:sz w:val="24"/>
        </w:rPr>
        <w:t>造粒及挤塑</w:t>
      </w:r>
      <w:r>
        <w:rPr>
          <w:rFonts w:hint="eastAsia"/>
          <w:color w:val="000000"/>
          <w:sz w:val="24"/>
        </w:rPr>
        <w:t>工序</w:t>
      </w:r>
      <w:r>
        <w:rPr>
          <w:color w:val="000000"/>
          <w:sz w:val="24"/>
        </w:rPr>
        <w:t>冷却系统补水量约为</w:t>
      </w:r>
      <w:r>
        <w:rPr>
          <w:rFonts w:hint="eastAsia"/>
          <w:color w:val="000000"/>
          <w:sz w:val="24"/>
        </w:rPr>
        <w:t>0.2</w:t>
      </w:r>
      <w:r>
        <w:rPr>
          <w:color w:val="000000"/>
          <w:sz w:val="24"/>
        </w:rPr>
        <w:t>m</w:t>
      </w:r>
      <w:r>
        <w:rPr>
          <w:color w:val="000000"/>
          <w:sz w:val="24"/>
          <w:vertAlign w:val="superscript"/>
        </w:rPr>
        <w:t>3</w:t>
      </w:r>
      <w:r>
        <w:rPr>
          <w:color w:val="000000"/>
          <w:sz w:val="24"/>
        </w:rPr>
        <w:t>/d。冷却系统补水均为新鲜水。</w:t>
      </w:r>
    </w:p>
    <w:p>
      <w:pPr>
        <w:snapToGrid w:val="0"/>
        <w:spacing w:line="500" w:lineRule="exact"/>
        <w:ind w:firstLine="480" w:firstLineChars="200"/>
        <w:rPr>
          <w:color w:val="000000"/>
          <w:sz w:val="24"/>
        </w:rPr>
      </w:pPr>
      <w:r>
        <w:rPr>
          <w:color w:val="000000"/>
          <w:sz w:val="24"/>
        </w:rPr>
        <w:t>③喷淋用水</w:t>
      </w:r>
    </w:p>
    <w:p>
      <w:pPr>
        <w:autoSpaceDN w:val="0"/>
        <w:snapToGrid w:val="0"/>
        <w:spacing w:line="500" w:lineRule="exact"/>
        <w:ind w:firstLine="480" w:firstLineChars="200"/>
        <w:rPr>
          <w:color w:val="000000"/>
          <w:kern w:val="0"/>
          <w:sz w:val="24"/>
        </w:rPr>
      </w:pPr>
      <w:r>
        <w:rPr>
          <w:color w:val="000000"/>
          <w:sz w:val="24"/>
        </w:rPr>
        <w:t>喷淋用水量约为</w:t>
      </w:r>
      <w:r>
        <w:rPr>
          <w:rFonts w:hint="eastAsia"/>
          <w:color w:val="000000"/>
          <w:sz w:val="24"/>
        </w:rPr>
        <w:t>2</w:t>
      </w:r>
      <w:r>
        <w:rPr>
          <w:color w:val="000000"/>
          <w:sz w:val="24"/>
        </w:rPr>
        <w:t>m</w:t>
      </w:r>
      <w:r>
        <w:rPr>
          <w:color w:val="000000"/>
          <w:sz w:val="24"/>
          <w:vertAlign w:val="superscript"/>
        </w:rPr>
        <w:t>3</w:t>
      </w:r>
      <w:r>
        <w:rPr>
          <w:color w:val="000000"/>
          <w:sz w:val="24"/>
        </w:rPr>
        <w:t>/d，喷淋用水全部为沉淀池沉淀后的清水。</w:t>
      </w:r>
    </w:p>
    <w:p>
      <w:pPr>
        <w:pStyle w:val="162"/>
        <w:spacing w:line="500" w:lineRule="exact"/>
        <w:ind w:firstLine="48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（2）生活用水</w:t>
      </w:r>
    </w:p>
    <w:p>
      <w:pPr>
        <w:autoSpaceDN w:val="0"/>
        <w:snapToGrid w:val="0"/>
        <w:spacing w:line="500" w:lineRule="exact"/>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kern w:val="0"/>
          <w:sz w:val="24"/>
          <w:szCs w:val="24"/>
        </w:rPr>
        <w:t>本项目工作人员80人，生产期为180天，</w:t>
      </w:r>
      <w:r>
        <w:rPr>
          <w:rFonts w:hint="eastAsia" w:asciiTheme="minorEastAsia" w:hAnsiTheme="minorEastAsia" w:eastAsiaTheme="minorEastAsia" w:cstheme="minorEastAsia"/>
          <w:sz w:val="24"/>
          <w:szCs w:val="24"/>
        </w:rPr>
        <w:t>生活用水根据《新疆维吾尔自治区生活用水定额》中资料“职工内部食堂用水定额为</w:t>
      </w:r>
      <w:r>
        <w:rPr>
          <w:rFonts w:hint="eastAsia" w:asciiTheme="minorEastAsia" w:hAnsiTheme="minorEastAsia" w:eastAsiaTheme="minorEastAsia" w:cstheme="minorEastAsia"/>
          <w:bCs/>
          <w:kern w:val="0"/>
          <w:sz w:val="24"/>
          <w:szCs w:val="24"/>
        </w:rPr>
        <w:t>10L</w:t>
      </w:r>
      <w:r>
        <w:rPr>
          <w:rFonts w:hint="eastAsia" w:asciiTheme="minorEastAsia" w:hAnsiTheme="minorEastAsia" w:eastAsiaTheme="minorEastAsia" w:cstheme="minorEastAsia"/>
          <w:sz w:val="24"/>
          <w:szCs w:val="24"/>
        </w:rPr>
        <w:t>/人·餐”</w:t>
      </w:r>
      <w:r>
        <w:rPr>
          <w:rFonts w:hint="eastAsia" w:asciiTheme="minorEastAsia" w:hAnsiTheme="minorEastAsia" w:eastAsiaTheme="minorEastAsia" w:cstheme="minorEastAsia"/>
          <w:kern w:val="0"/>
          <w:sz w:val="24"/>
          <w:szCs w:val="24"/>
        </w:rPr>
        <w:t>，本项目劳动定员80人三餐均在食堂就餐，则</w:t>
      </w:r>
      <w:r>
        <w:rPr>
          <w:rFonts w:hint="eastAsia" w:asciiTheme="minorEastAsia" w:hAnsiTheme="minorEastAsia" w:eastAsiaTheme="minorEastAsia" w:cstheme="minorEastAsia"/>
          <w:bCs/>
          <w:kern w:val="0"/>
          <w:sz w:val="24"/>
          <w:szCs w:val="24"/>
        </w:rPr>
        <w:t>生活用水量为2.4</w:t>
      </w:r>
      <w:r>
        <w:rPr>
          <w:rFonts w:hint="eastAsia" w:asciiTheme="minorEastAsia" w:hAnsiTheme="minorEastAsia" w:eastAsiaTheme="minorEastAsia" w:cstheme="minorEastAsia"/>
          <w:kern w:val="0"/>
          <w:sz w:val="24"/>
          <w:szCs w:val="24"/>
        </w:rPr>
        <w:t>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bCs/>
          <w:kern w:val="0"/>
          <w:sz w:val="24"/>
          <w:szCs w:val="24"/>
        </w:rPr>
        <w:t>/d，年用水量为432</w:t>
      </w:r>
      <w:r>
        <w:rPr>
          <w:rFonts w:hint="eastAsia" w:asciiTheme="minorEastAsia" w:hAnsiTheme="minorEastAsia" w:eastAsiaTheme="minorEastAsia" w:cstheme="minorEastAsia"/>
          <w:kern w:val="0"/>
          <w:sz w:val="24"/>
          <w:szCs w:val="24"/>
        </w:rPr>
        <w:t>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bCs/>
          <w:kern w:val="0"/>
          <w:sz w:val="24"/>
          <w:szCs w:val="24"/>
        </w:rPr>
        <w:t>/a。</w:t>
      </w:r>
      <w:r>
        <w:rPr>
          <w:rFonts w:hint="eastAsia" w:asciiTheme="minorEastAsia" w:hAnsiTheme="minorEastAsia" w:eastAsiaTheme="minorEastAsia" w:cstheme="minorEastAsia"/>
          <w:color w:val="000000"/>
          <w:sz w:val="24"/>
          <w:szCs w:val="24"/>
        </w:rPr>
        <w:t>由工业园区供水管网提供</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可以满足项目生活用水需求</w:t>
      </w:r>
      <w:r>
        <w:rPr>
          <w:rFonts w:hint="eastAsia" w:asciiTheme="minorEastAsia" w:hAnsiTheme="minorEastAsia" w:eastAsiaTheme="minorEastAsia" w:cstheme="minorEastAsia"/>
          <w:color w:val="000000"/>
          <w:kern w:val="0"/>
          <w:sz w:val="24"/>
          <w:szCs w:val="24"/>
        </w:rPr>
        <w:t>。</w:t>
      </w:r>
    </w:p>
    <w:p>
      <w:pPr>
        <w:spacing w:line="500" w:lineRule="exact"/>
        <w:ind w:firstLine="480" w:firstLineChars="200"/>
        <w:rPr>
          <w:color w:val="000000"/>
          <w:sz w:val="24"/>
        </w:rPr>
      </w:pPr>
      <w:r>
        <w:rPr>
          <w:rFonts w:hint="eastAsia"/>
          <w:color w:val="000000"/>
          <w:sz w:val="24"/>
        </w:rPr>
        <w:t>（3）</w:t>
      </w:r>
      <w:r>
        <w:rPr>
          <w:color w:val="000000"/>
          <w:sz w:val="24"/>
        </w:rPr>
        <w:t>绿化用水</w:t>
      </w:r>
    </w:p>
    <w:p>
      <w:pPr>
        <w:spacing w:line="500" w:lineRule="exact"/>
        <w:ind w:firstLine="480" w:firstLineChars="200"/>
        <w:rPr>
          <w:color w:val="000000"/>
          <w:kern w:val="0"/>
          <w:sz w:val="24"/>
        </w:rPr>
      </w:pPr>
      <w:r>
        <w:rPr>
          <w:color w:val="000000"/>
          <w:sz w:val="24"/>
        </w:rPr>
        <w:t>本项目绿化面积为</w:t>
      </w:r>
      <w:r>
        <w:rPr>
          <w:rFonts w:hint="eastAsia"/>
          <w:color w:val="000000"/>
          <w:sz w:val="24"/>
        </w:rPr>
        <w:t>2500</w:t>
      </w:r>
      <w:r>
        <w:rPr>
          <w:color w:val="000000"/>
          <w:sz w:val="24"/>
        </w:rPr>
        <w:t>m</w:t>
      </w:r>
      <w:r>
        <w:rPr>
          <w:color w:val="000000"/>
          <w:sz w:val="24"/>
          <w:vertAlign w:val="superscript"/>
        </w:rPr>
        <w:t>2</w:t>
      </w:r>
      <w:r>
        <w:rPr>
          <w:color w:val="000000"/>
          <w:sz w:val="24"/>
        </w:rPr>
        <w:t>，根据</w:t>
      </w:r>
      <w:r>
        <w:rPr>
          <w:color w:val="000000"/>
          <w:kern w:val="0"/>
          <w:sz w:val="24"/>
        </w:rPr>
        <w:t>《新疆维吾尔自治区生活用水定额》，绿化用水量按</w:t>
      </w:r>
      <w:r>
        <w:rPr>
          <w:rFonts w:hint="eastAsia"/>
          <w:color w:val="000000"/>
          <w:kern w:val="0"/>
          <w:sz w:val="24"/>
        </w:rPr>
        <w:t>4</w:t>
      </w:r>
      <w:r>
        <w:rPr>
          <w:color w:val="000000"/>
          <w:kern w:val="0"/>
          <w:sz w:val="24"/>
        </w:rPr>
        <w:t>00m</w:t>
      </w:r>
      <w:r>
        <w:rPr>
          <w:color w:val="000000"/>
          <w:kern w:val="0"/>
          <w:sz w:val="24"/>
          <w:vertAlign w:val="superscript"/>
        </w:rPr>
        <w:t>3</w:t>
      </w:r>
      <w:r>
        <w:rPr>
          <w:color w:val="000000"/>
          <w:kern w:val="0"/>
          <w:sz w:val="24"/>
        </w:rPr>
        <w:t>/亩·a计算，则绿化用水总量为</w:t>
      </w:r>
      <w:r>
        <w:rPr>
          <w:rFonts w:hint="eastAsia"/>
          <w:color w:val="000000"/>
          <w:kern w:val="0"/>
          <w:sz w:val="24"/>
        </w:rPr>
        <w:t>1499</w:t>
      </w:r>
      <w:r>
        <w:rPr>
          <w:color w:val="000000"/>
          <w:kern w:val="0"/>
          <w:sz w:val="24"/>
        </w:rPr>
        <w:t>m</w:t>
      </w:r>
      <w:r>
        <w:rPr>
          <w:color w:val="000000"/>
          <w:kern w:val="0"/>
          <w:sz w:val="24"/>
          <w:vertAlign w:val="superscript"/>
        </w:rPr>
        <w:t>3</w:t>
      </w:r>
      <w:r>
        <w:rPr>
          <w:color w:val="000000"/>
          <w:kern w:val="0"/>
          <w:sz w:val="24"/>
        </w:rPr>
        <w:t>/a</w:t>
      </w:r>
      <w:r>
        <w:rPr>
          <w:rFonts w:hint="eastAsia"/>
          <w:color w:val="000000"/>
          <w:kern w:val="0"/>
          <w:sz w:val="24"/>
        </w:rPr>
        <w:t>（</w:t>
      </w:r>
      <w:r>
        <w:rPr>
          <w:rFonts w:hint="eastAsia"/>
          <w:color w:val="000000"/>
          <w:sz w:val="24"/>
        </w:rPr>
        <w:t>8.33</w:t>
      </w:r>
      <w:r>
        <w:rPr>
          <w:color w:val="000000"/>
          <w:sz w:val="24"/>
        </w:rPr>
        <w:t>m</w:t>
      </w:r>
      <w:r>
        <w:rPr>
          <w:color w:val="000000"/>
          <w:sz w:val="24"/>
          <w:vertAlign w:val="superscript"/>
        </w:rPr>
        <w:t>3</w:t>
      </w:r>
      <w:r>
        <w:rPr>
          <w:color w:val="000000"/>
          <w:sz w:val="24"/>
        </w:rPr>
        <w:t>/d</w:t>
      </w:r>
      <w:r>
        <w:rPr>
          <w:rFonts w:hint="eastAsia"/>
          <w:color w:val="000000"/>
          <w:kern w:val="0"/>
          <w:sz w:val="24"/>
        </w:rPr>
        <w:t>）</w:t>
      </w:r>
      <w:r>
        <w:rPr>
          <w:color w:val="000000"/>
          <w:kern w:val="0"/>
          <w:sz w:val="24"/>
        </w:rPr>
        <w:t>。绿化用水全部为新鲜水。</w:t>
      </w:r>
    </w:p>
    <w:p>
      <w:pPr>
        <w:pStyle w:val="5"/>
        <w:spacing w:line="500" w:lineRule="exact"/>
        <w:rPr>
          <w:color w:val="000000"/>
        </w:rPr>
      </w:pPr>
      <w:r>
        <w:rPr>
          <w:rFonts w:hint="eastAsia"/>
          <w:color w:val="000000"/>
        </w:rPr>
        <w:t>3.2</w:t>
      </w:r>
      <w:r>
        <w:rPr>
          <w:color w:val="000000"/>
        </w:rPr>
        <w:t>.2 排水</w:t>
      </w:r>
    </w:p>
    <w:p>
      <w:pPr>
        <w:spacing w:line="500" w:lineRule="exact"/>
        <w:ind w:firstLine="480" w:firstLineChars="200"/>
        <w:rPr>
          <w:color w:val="000000"/>
          <w:sz w:val="24"/>
        </w:rPr>
      </w:pPr>
      <w:r>
        <w:rPr>
          <w:color w:val="000000"/>
          <w:sz w:val="24"/>
        </w:rPr>
        <w:t>本项目冷却水除自然消耗一部分外，其余均循环利用；喷淋水随废塑料进入清洗水池，最终随清洗废水进入沉淀池。本项目运营期产生的废水主要包括清洗废水和生活污水。</w:t>
      </w:r>
    </w:p>
    <w:p>
      <w:pPr>
        <w:spacing w:line="500" w:lineRule="exact"/>
        <w:ind w:firstLine="480" w:firstLineChars="200"/>
        <w:rPr>
          <w:color w:val="000000"/>
          <w:sz w:val="24"/>
        </w:rPr>
      </w:pPr>
      <w:r>
        <w:rPr>
          <w:color w:val="000000"/>
          <w:sz w:val="24"/>
        </w:rPr>
        <w:t>（1）清洗废水</w:t>
      </w:r>
    </w:p>
    <w:p>
      <w:pPr>
        <w:spacing w:line="500" w:lineRule="exact"/>
        <w:ind w:firstLine="480" w:firstLineChars="200"/>
        <w:rPr>
          <w:color w:val="000000"/>
          <w:sz w:val="24"/>
        </w:rPr>
      </w:pPr>
      <w:r>
        <w:rPr>
          <w:color w:val="000000"/>
          <w:sz w:val="24"/>
        </w:rPr>
        <w:t>清洗废水产生量按清洗用水量的</w:t>
      </w:r>
      <w:r>
        <w:rPr>
          <w:rFonts w:hint="eastAsia"/>
          <w:color w:val="000000"/>
          <w:sz w:val="24"/>
        </w:rPr>
        <w:t>87</w:t>
      </w:r>
      <w:r>
        <w:rPr>
          <w:color w:val="000000"/>
          <w:sz w:val="24"/>
        </w:rPr>
        <w:t>%计，则清洗废水产生量为</w:t>
      </w:r>
      <w:r>
        <w:rPr>
          <w:rFonts w:hint="eastAsia"/>
          <w:color w:val="000000"/>
          <w:sz w:val="24"/>
        </w:rPr>
        <w:t>74.02</w:t>
      </w:r>
      <w:r>
        <w:rPr>
          <w:color w:val="000000"/>
          <w:sz w:val="24"/>
        </w:rPr>
        <w:t>m</w:t>
      </w:r>
      <w:r>
        <w:rPr>
          <w:color w:val="000000"/>
          <w:sz w:val="24"/>
          <w:vertAlign w:val="superscript"/>
        </w:rPr>
        <w:t>3</w:t>
      </w:r>
      <w:r>
        <w:rPr>
          <w:color w:val="000000"/>
          <w:sz w:val="24"/>
        </w:rPr>
        <w:t>/d。清洗废水经沉淀池沉淀处理后回用于清洗工序和喷淋工序，不外排。</w:t>
      </w:r>
    </w:p>
    <w:p>
      <w:pPr>
        <w:autoSpaceDE w:val="0"/>
        <w:autoSpaceDN w:val="0"/>
        <w:adjustRightInd w:val="0"/>
        <w:spacing w:line="500" w:lineRule="exact"/>
        <w:ind w:firstLine="480" w:firstLineChars="200"/>
        <w:rPr>
          <w:color w:val="000000"/>
          <w:sz w:val="24"/>
        </w:rPr>
      </w:pPr>
      <w:r>
        <w:rPr>
          <w:color w:val="000000"/>
          <w:sz w:val="24"/>
        </w:rPr>
        <w:t>（2）</w:t>
      </w:r>
      <w:r>
        <w:rPr>
          <w:rFonts w:hint="eastAsia"/>
          <w:color w:val="000000"/>
          <w:sz w:val="24"/>
        </w:rPr>
        <w:t>脱水机</w:t>
      </w:r>
      <w:r>
        <w:rPr>
          <w:color w:val="000000"/>
          <w:sz w:val="24"/>
        </w:rPr>
        <w:t>脱下的水</w:t>
      </w:r>
    </w:p>
    <w:p>
      <w:pPr>
        <w:spacing w:line="500" w:lineRule="exact"/>
        <w:ind w:firstLine="480" w:firstLineChars="200"/>
        <w:rPr>
          <w:color w:val="000000"/>
          <w:sz w:val="24"/>
        </w:rPr>
      </w:pPr>
      <w:r>
        <w:rPr>
          <w:bCs/>
          <w:color w:val="000000"/>
          <w:kern w:val="0"/>
          <w:sz w:val="24"/>
        </w:rPr>
        <w:t>废料清洗环节脱水工序脱水机脱下的水约0.3</w:t>
      </w:r>
      <w:r>
        <w:rPr>
          <w:color w:val="000000"/>
          <w:kern w:val="0"/>
          <w:sz w:val="24"/>
        </w:rPr>
        <w:t>m</w:t>
      </w:r>
      <w:r>
        <w:rPr>
          <w:color w:val="000000"/>
          <w:kern w:val="0"/>
          <w:sz w:val="24"/>
          <w:vertAlign w:val="superscript"/>
        </w:rPr>
        <w:t>3</w:t>
      </w:r>
      <w:r>
        <w:rPr>
          <w:color w:val="000000"/>
          <w:kern w:val="0"/>
          <w:sz w:val="24"/>
        </w:rPr>
        <w:t>/d，排入沉淀池，沉淀后做为原料清洗水循环使用</w:t>
      </w:r>
      <w:r>
        <w:rPr>
          <w:bCs/>
          <w:color w:val="000000"/>
          <w:kern w:val="0"/>
          <w:sz w:val="24"/>
        </w:rPr>
        <w:t>。</w:t>
      </w:r>
    </w:p>
    <w:p>
      <w:pPr>
        <w:spacing w:line="500" w:lineRule="exact"/>
        <w:ind w:firstLine="480" w:firstLineChars="200"/>
        <w:rPr>
          <w:color w:val="000000"/>
          <w:sz w:val="24"/>
        </w:rPr>
      </w:pPr>
      <w:r>
        <w:rPr>
          <w:color w:val="000000"/>
          <w:sz w:val="24"/>
        </w:rPr>
        <w:t>（</w:t>
      </w:r>
      <w:r>
        <w:rPr>
          <w:rFonts w:hint="eastAsia"/>
          <w:color w:val="000000"/>
          <w:sz w:val="24"/>
        </w:rPr>
        <w:t>3</w:t>
      </w:r>
      <w:r>
        <w:rPr>
          <w:color w:val="000000"/>
          <w:sz w:val="24"/>
        </w:rPr>
        <w:t>）生活污水</w:t>
      </w:r>
    </w:p>
    <w:p>
      <w:pPr>
        <w:autoSpaceDN w:val="0"/>
        <w:snapToGrid w:val="0"/>
        <w:spacing w:line="500" w:lineRule="exact"/>
        <w:ind w:firstLine="480" w:firstLineChars="200"/>
      </w:pPr>
      <w:r>
        <w:rPr>
          <w:color w:val="000000"/>
          <w:sz w:val="24"/>
        </w:rPr>
        <w:t>生活污水产生量按生活用水量的8</w:t>
      </w:r>
      <w:r>
        <w:rPr>
          <w:rFonts w:hint="eastAsia"/>
          <w:color w:val="000000"/>
          <w:sz w:val="24"/>
        </w:rPr>
        <w:t>0</w:t>
      </w:r>
      <w:r>
        <w:rPr>
          <w:color w:val="000000"/>
          <w:sz w:val="24"/>
        </w:rPr>
        <w:t>%计算，则生活污水产生量为</w:t>
      </w:r>
      <w:r>
        <w:rPr>
          <w:rFonts w:hint="eastAsia"/>
          <w:color w:val="000000"/>
          <w:sz w:val="24"/>
        </w:rPr>
        <w:t>1.92</w:t>
      </w:r>
      <w:r>
        <w:rPr>
          <w:color w:val="000000"/>
          <w:sz w:val="24"/>
        </w:rPr>
        <w:t>m</w:t>
      </w:r>
      <w:r>
        <w:rPr>
          <w:color w:val="000000"/>
          <w:sz w:val="24"/>
          <w:vertAlign w:val="superscript"/>
        </w:rPr>
        <w:t>3</w:t>
      </w:r>
      <w:r>
        <w:rPr>
          <w:color w:val="000000"/>
          <w:sz w:val="24"/>
        </w:rPr>
        <w:t>/d（</w:t>
      </w:r>
      <w:r>
        <w:rPr>
          <w:rFonts w:hint="eastAsia"/>
          <w:color w:val="000000"/>
          <w:sz w:val="24"/>
        </w:rPr>
        <w:t>345.6</w:t>
      </w:r>
      <w:r>
        <w:rPr>
          <w:color w:val="000000"/>
          <w:sz w:val="24"/>
        </w:rPr>
        <w:t>m</w:t>
      </w:r>
      <w:r>
        <w:rPr>
          <w:color w:val="000000"/>
          <w:sz w:val="24"/>
          <w:vertAlign w:val="superscript"/>
        </w:rPr>
        <w:t>3</w:t>
      </w:r>
      <w:r>
        <w:rPr>
          <w:color w:val="000000"/>
          <w:sz w:val="24"/>
        </w:rPr>
        <w:t>/a）。项目产生的生活污水</w:t>
      </w:r>
      <w:r>
        <w:rPr>
          <w:rFonts w:hint="eastAsia"/>
          <w:color w:val="000000"/>
          <w:sz w:val="24"/>
        </w:rPr>
        <w:t>排入自建化粪池，由吸污车定期清运至新和县污水处理厂处理。</w:t>
      </w:r>
    </w:p>
    <w:p>
      <w:pPr>
        <w:pStyle w:val="4"/>
        <w:spacing w:before="0" w:after="0" w:line="500" w:lineRule="exact"/>
        <w:rPr>
          <w:rFonts w:eastAsia="华文中宋"/>
          <w:sz w:val="28"/>
        </w:rPr>
      </w:pPr>
      <w:r>
        <w:rPr>
          <w:rFonts w:eastAsia="华文中宋"/>
          <w:sz w:val="28"/>
        </w:rPr>
        <w:t>3.2.</w:t>
      </w:r>
      <w:r>
        <w:rPr>
          <w:rFonts w:hint="eastAsia" w:eastAsia="华文中宋"/>
          <w:sz w:val="28"/>
        </w:rPr>
        <w:t>2供电</w:t>
      </w:r>
    </w:p>
    <w:p>
      <w:pPr>
        <w:spacing w:line="500" w:lineRule="exact"/>
        <w:ind w:firstLine="480" w:firstLineChars="200"/>
        <w:rPr>
          <w:rFonts w:eastAsia="华文中宋"/>
          <w:sz w:val="24"/>
          <w:szCs w:val="24"/>
        </w:rPr>
      </w:pPr>
      <w:r>
        <w:rPr>
          <w:rFonts w:hint="eastAsia" w:ascii="宋体" w:hAnsi="宋体"/>
          <w:sz w:val="24"/>
          <w:szCs w:val="24"/>
        </w:rPr>
        <w:t>本项目实施后，用电由新疆阿克苏地区新和县工业园区电网统一提供</w:t>
      </w:r>
      <w:r>
        <w:rPr>
          <w:rFonts w:ascii="宋体" w:hAnsi="宋体"/>
          <w:sz w:val="24"/>
          <w:szCs w:val="24"/>
        </w:rPr>
        <w:t>,</w:t>
      </w:r>
      <w:r>
        <w:rPr>
          <w:rFonts w:hint="eastAsia" w:ascii="宋体" w:hAnsi="宋体"/>
          <w:sz w:val="24"/>
          <w:szCs w:val="24"/>
        </w:rPr>
        <w:t>可满足本项目用电负荷。厂内不设架空线路，配电线路均采用电缆直埋地敷设，厂区道路照明采用道路照明灯或柱灯。</w:t>
      </w:r>
    </w:p>
    <w:p>
      <w:pPr>
        <w:pStyle w:val="4"/>
        <w:spacing w:before="0" w:after="0" w:line="500" w:lineRule="exact"/>
        <w:rPr>
          <w:rFonts w:eastAsia="华文中宋"/>
          <w:sz w:val="28"/>
        </w:rPr>
      </w:pPr>
      <w:r>
        <w:rPr>
          <w:rFonts w:eastAsia="华文中宋"/>
          <w:sz w:val="28"/>
        </w:rPr>
        <w:t>3.2.</w:t>
      </w:r>
      <w:r>
        <w:rPr>
          <w:rFonts w:hint="eastAsia" w:eastAsia="华文中宋"/>
          <w:sz w:val="28"/>
        </w:rPr>
        <w:t>3供热</w:t>
      </w:r>
    </w:p>
    <w:p>
      <w:pPr>
        <w:spacing w:line="500" w:lineRule="exact"/>
        <w:ind w:firstLine="480" w:firstLineChars="200"/>
        <w:rPr>
          <w:rFonts w:ascii="宋体" w:hAnsi="宋体"/>
          <w:sz w:val="24"/>
          <w:szCs w:val="24"/>
        </w:rPr>
      </w:pPr>
      <w:r>
        <w:rPr>
          <w:rFonts w:hint="eastAsia" w:ascii="宋体" w:hAnsi="宋体"/>
          <w:sz w:val="24"/>
          <w:szCs w:val="24"/>
        </w:rPr>
        <w:t>本项目年生产180天，每年11月至次年4月生产，</w:t>
      </w:r>
      <w:r>
        <w:rPr>
          <w:rFonts w:ascii="宋体" w:hAnsi="宋体"/>
          <w:sz w:val="24"/>
          <w:szCs w:val="24"/>
        </w:rPr>
        <w:t>生产车间不需供暖，办公区由电暖气供暖。</w:t>
      </w:r>
      <w:r>
        <w:rPr>
          <w:rFonts w:hint="eastAsia" w:ascii="宋体" w:hAnsi="宋体"/>
          <w:sz w:val="24"/>
          <w:szCs w:val="24"/>
        </w:rPr>
        <w:t>生产过程中使用的热源均为电接入使用</w:t>
      </w:r>
      <w:r>
        <w:rPr>
          <w:rFonts w:ascii="宋体" w:hAnsi="宋体"/>
          <w:sz w:val="24"/>
          <w:szCs w:val="24"/>
        </w:rPr>
        <w:t>(</w:t>
      </w:r>
      <w:r>
        <w:rPr>
          <w:rFonts w:hint="eastAsia" w:ascii="宋体" w:hAnsi="宋体"/>
          <w:sz w:val="24"/>
          <w:szCs w:val="24"/>
        </w:rPr>
        <w:t>不新建锅炉</w:t>
      </w:r>
      <w:r>
        <w:rPr>
          <w:rFonts w:ascii="宋体" w:hAnsi="宋体"/>
          <w:sz w:val="24"/>
          <w:szCs w:val="24"/>
        </w:rPr>
        <w:t>)</w:t>
      </w:r>
      <w:r>
        <w:rPr>
          <w:rFonts w:hint="eastAsia" w:ascii="宋体" w:hAnsi="宋体"/>
          <w:sz w:val="24"/>
          <w:szCs w:val="24"/>
        </w:rPr>
        <w:t>。</w:t>
      </w:r>
    </w:p>
    <w:p>
      <w:pPr>
        <w:pStyle w:val="4"/>
        <w:spacing w:before="0" w:after="0" w:line="500" w:lineRule="exact"/>
        <w:rPr>
          <w:rFonts w:eastAsia="华文中宋"/>
          <w:sz w:val="28"/>
        </w:rPr>
      </w:pPr>
      <w:r>
        <w:rPr>
          <w:rFonts w:eastAsia="华文中宋"/>
          <w:sz w:val="28"/>
        </w:rPr>
        <w:t>3.2.</w:t>
      </w:r>
      <w:r>
        <w:rPr>
          <w:rFonts w:hint="eastAsia" w:eastAsia="华文中宋"/>
          <w:sz w:val="28"/>
        </w:rPr>
        <w:t>4道路交通</w:t>
      </w:r>
    </w:p>
    <w:p>
      <w:pPr>
        <w:spacing w:line="500" w:lineRule="exact"/>
        <w:ind w:firstLine="480" w:firstLineChars="200"/>
        <w:rPr>
          <w:rFonts w:asciiTheme="minorEastAsia" w:hAnsiTheme="minorEastAsia" w:eastAsiaTheme="minorEastAsia"/>
          <w:sz w:val="24"/>
        </w:rPr>
      </w:pPr>
      <w:bookmarkStart w:id="82" w:name="_Toc164427365"/>
      <w:bookmarkStart w:id="83" w:name="_Toc363049959"/>
      <w:bookmarkStart w:id="84" w:name="_Toc332727826"/>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）对外交通：项目建设地点位于新和县工业园区，项目区周边基本形成路网，道路路况较好，交通便利。</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）对内交通：根据项目的生产性质，厂区内道路系统的布置应有足够的宽度使运输车辆能够方便到达生产车间。</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本工程的道路采用城市型道路，路面为水泥混凝土路面，道路宽度设计为</w:t>
      </w:r>
      <w:r>
        <w:rPr>
          <w:rFonts w:asciiTheme="minorEastAsia" w:hAnsiTheme="minorEastAsia" w:eastAsiaTheme="minorEastAsia"/>
          <w:sz w:val="24"/>
        </w:rPr>
        <w:t>6</w:t>
      </w:r>
      <w:r>
        <w:rPr>
          <w:rFonts w:hint="eastAsia" w:asciiTheme="minorEastAsia" w:hAnsiTheme="minorEastAsia" w:eastAsiaTheme="minorEastAsia"/>
          <w:sz w:val="24"/>
        </w:rPr>
        <w:t>～</w:t>
      </w:r>
      <w:r>
        <w:rPr>
          <w:rFonts w:asciiTheme="minorEastAsia" w:hAnsiTheme="minorEastAsia" w:eastAsiaTheme="minorEastAsia"/>
          <w:sz w:val="24"/>
        </w:rPr>
        <w:t>12m</w:t>
      </w:r>
      <w:r>
        <w:rPr>
          <w:rFonts w:hint="eastAsia" w:asciiTheme="minorEastAsia" w:hAnsiTheme="minorEastAsia" w:eastAsiaTheme="minorEastAsia"/>
          <w:sz w:val="24"/>
        </w:rPr>
        <w:t>、转弯半径为</w:t>
      </w:r>
      <w:r>
        <w:rPr>
          <w:rFonts w:asciiTheme="minorEastAsia" w:hAnsiTheme="minorEastAsia" w:eastAsiaTheme="minorEastAsia"/>
          <w:sz w:val="24"/>
        </w:rPr>
        <w:t>9m</w:t>
      </w:r>
      <w:r>
        <w:rPr>
          <w:rFonts w:hint="eastAsia" w:asciiTheme="minorEastAsia" w:hAnsiTheme="minorEastAsia" w:eastAsiaTheme="minorEastAsia"/>
          <w:sz w:val="24"/>
        </w:rPr>
        <w:t>，厂区路网成环形行布置，满足工厂运输和消防安全要求，地下管网沿道路两侧布置。</w:t>
      </w:r>
    </w:p>
    <w:p>
      <w:pPr>
        <w:pStyle w:val="4"/>
        <w:spacing w:before="0" w:after="0" w:line="500" w:lineRule="exact"/>
        <w:rPr>
          <w:rFonts w:eastAsia="华文中宋"/>
          <w:sz w:val="28"/>
        </w:rPr>
      </w:pPr>
      <w:r>
        <w:rPr>
          <w:rFonts w:eastAsia="华文中宋"/>
          <w:sz w:val="28"/>
        </w:rPr>
        <w:t>3.2.</w:t>
      </w:r>
      <w:r>
        <w:rPr>
          <w:rFonts w:hint="eastAsia" w:eastAsia="华文中宋"/>
          <w:sz w:val="28"/>
        </w:rPr>
        <w:t>5劳动组织定员</w:t>
      </w:r>
      <w:bookmarkEnd w:id="82"/>
      <w:bookmarkEnd w:id="83"/>
      <w:bookmarkEnd w:id="84"/>
      <w:r>
        <w:rPr>
          <w:rFonts w:hint="eastAsia" w:eastAsia="华文中宋"/>
          <w:sz w:val="28"/>
        </w:rPr>
        <w:t>和工作制度</w:t>
      </w:r>
    </w:p>
    <w:p>
      <w:pPr>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全厂劳动定员80人，其中管理人员5人，生产车间工人75人，职工三餐均在厂区内就餐。</w:t>
      </w:r>
    </w:p>
    <w:p>
      <w:pPr>
        <w:snapToGrid w:val="0"/>
        <w:spacing w:line="6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生产车间采用三班运行工作制，年工作时间按180天计算，</w:t>
      </w:r>
      <w:r>
        <w:rPr>
          <w:rFonts w:hint="eastAsia" w:ascii="宋体" w:hAnsi="宋体"/>
          <w:sz w:val="24"/>
          <w:szCs w:val="24"/>
        </w:rPr>
        <w:t>每年11月至次年4月生产</w:t>
      </w:r>
      <w:r>
        <w:rPr>
          <w:rFonts w:hint="eastAsia" w:asciiTheme="minorEastAsia" w:hAnsiTheme="minorEastAsia" w:eastAsiaTheme="minorEastAsia"/>
          <w:sz w:val="24"/>
          <w:szCs w:val="24"/>
        </w:rPr>
        <w:t>。</w:t>
      </w:r>
    </w:p>
    <w:p>
      <w:pPr>
        <w:pStyle w:val="3"/>
        <w:spacing w:before="0" w:after="0" w:line="500" w:lineRule="exact"/>
        <w:rPr>
          <w:rFonts w:ascii="Times New Roman" w:hAnsi="Times New Roman" w:eastAsia="华文中宋"/>
          <w:sz w:val="24"/>
          <w:szCs w:val="24"/>
        </w:rPr>
      </w:pPr>
      <w:bookmarkStart w:id="85" w:name="_Toc26665"/>
      <w:bookmarkStart w:id="86" w:name="_Toc27791"/>
      <w:r>
        <w:rPr>
          <w:rFonts w:ascii="Times New Roman" w:hAnsi="Times New Roman" w:eastAsia="华文中宋"/>
        </w:rPr>
        <w:t>3.3</w:t>
      </w:r>
      <w:r>
        <w:rPr>
          <w:rFonts w:hint="eastAsia" w:ascii="Times New Roman" w:hAnsi="Times New Roman" w:eastAsia="华文中宋"/>
        </w:rPr>
        <w:t>工艺流程及产污环节</w:t>
      </w:r>
      <w:bookmarkEnd w:id="85"/>
      <w:bookmarkEnd w:id="86"/>
    </w:p>
    <w:p>
      <w:pPr>
        <w:pStyle w:val="4"/>
        <w:spacing w:before="0" w:after="0" w:line="500" w:lineRule="exact"/>
        <w:rPr>
          <w:rFonts w:eastAsia="华文中宋"/>
          <w:sz w:val="28"/>
        </w:rPr>
      </w:pPr>
      <w:r>
        <w:rPr>
          <w:rFonts w:eastAsia="华文中宋"/>
          <w:sz w:val="28"/>
        </w:rPr>
        <w:t>3.3.</w:t>
      </w:r>
      <w:r>
        <w:rPr>
          <w:rFonts w:hint="eastAsia" w:eastAsia="华文中宋"/>
          <w:sz w:val="28"/>
        </w:rPr>
        <w:t>1造粒生产线工艺流程及产污环节</w:t>
      </w:r>
    </w:p>
    <w:p>
      <w:pPr>
        <w:spacing w:line="500" w:lineRule="exact"/>
        <w:ind w:firstLine="482"/>
        <w:rPr>
          <w:rFonts w:cs="Arial" w:asciiTheme="minorEastAsia" w:hAnsiTheme="minorEastAsia"/>
          <w:bCs/>
          <w:sz w:val="24"/>
        </w:rPr>
      </w:pPr>
      <w:r>
        <w:rPr>
          <w:color w:val="000000"/>
          <w:sz w:val="24"/>
        </w:rPr>
        <w:t>造粒生产线工艺流程详见图</w:t>
      </w:r>
      <w:r>
        <w:rPr>
          <w:rFonts w:hint="eastAsia"/>
          <w:color w:val="000000"/>
          <w:sz w:val="24"/>
        </w:rPr>
        <w:t>3</w:t>
      </w:r>
      <w:r>
        <w:rPr>
          <w:color w:val="000000"/>
          <w:sz w:val="24"/>
        </w:rPr>
        <w:t>.</w:t>
      </w:r>
      <w:r>
        <w:rPr>
          <w:rFonts w:hint="eastAsia"/>
          <w:color w:val="000000"/>
          <w:sz w:val="24"/>
        </w:rPr>
        <w:t>3</w:t>
      </w:r>
      <w:r>
        <w:rPr>
          <w:color w:val="000000"/>
          <w:sz w:val="24"/>
        </w:rPr>
        <w:t>-1</w:t>
      </w:r>
      <w:r>
        <w:rPr>
          <w:rFonts w:hint="eastAsia" w:cs="Arial" w:asciiTheme="minorEastAsia" w:hAnsiTheme="minorEastAsia" w:eastAsiaTheme="minorEastAsia"/>
          <w:bCs/>
          <w:sz w:val="24"/>
        </w:rPr>
        <w:t>。</w:t>
      </w:r>
    </w:p>
    <w:p>
      <w:pPr>
        <w:numPr>
          <w:ilvl w:val="0"/>
          <w:numId w:val="8"/>
        </w:numPr>
        <w:spacing w:line="500" w:lineRule="exact"/>
        <w:ind w:firstLine="480" w:firstLineChars="200"/>
        <w:rPr>
          <w:color w:val="000000"/>
          <w:sz w:val="24"/>
        </w:rPr>
      </w:pPr>
      <w:r>
        <w:rPr>
          <w:color w:val="000000"/>
          <w:sz w:val="24"/>
        </w:rPr>
        <w:t>分拣</w:t>
      </w:r>
    </w:p>
    <w:p>
      <w:pPr>
        <w:spacing w:line="500" w:lineRule="exact"/>
        <w:ind w:firstLine="480" w:firstLineChars="200"/>
        <w:rPr>
          <w:color w:val="000000"/>
          <w:sz w:val="24"/>
        </w:rPr>
      </w:pPr>
      <w:r>
        <w:rPr>
          <w:color w:val="000000"/>
          <w:sz w:val="24"/>
        </w:rPr>
        <w:t>对回收的废旧滴灌带进行人工挑拣，将其中杂物（主要为石块、土块、作物残渣等）清理出来，以方便后续加工。分拣工序主要产生分拣废物。</w:t>
      </w:r>
    </w:p>
    <w:p>
      <w:pPr>
        <w:numPr>
          <w:ilvl w:val="0"/>
          <w:numId w:val="8"/>
        </w:numPr>
        <w:spacing w:line="500" w:lineRule="exact"/>
        <w:ind w:firstLine="480" w:firstLineChars="200"/>
        <w:rPr>
          <w:color w:val="000000"/>
          <w:sz w:val="24"/>
        </w:rPr>
      </w:pPr>
      <w:r>
        <w:rPr>
          <w:color w:val="000000"/>
          <w:sz w:val="24"/>
        </w:rPr>
        <w:t>破碎</w:t>
      </w:r>
    </w:p>
    <w:p>
      <w:pPr>
        <w:spacing w:line="500" w:lineRule="exact"/>
        <w:ind w:firstLine="480" w:firstLineChars="200"/>
        <w:rPr>
          <w:color w:val="000000"/>
          <w:sz w:val="24"/>
          <w:szCs w:val="22"/>
        </w:rPr>
      </w:pPr>
      <w:r>
        <w:rPr>
          <w:color w:val="000000"/>
          <w:sz w:val="24"/>
          <w:szCs w:val="22"/>
        </w:rPr>
        <w:t>利用破碎机将废塑料破碎成</w:t>
      </w:r>
      <w:r>
        <w:rPr>
          <w:rFonts w:hint="eastAsia"/>
          <w:color w:val="000000"/>
          <w:sz w:val="24"/>
          <w:szCs w:val="22"/>
        </w:rPr>
        <w:t>1</w:t>
      </w:r>
      <w:r>
        <w:rPr>
          <w:color w:val="000000"/>
          <w:sz w:val="24"/>
          <w:szCs w:val="22"/>
        </w:rPr>
        <w:t>~</w:t>
      </w:r>
      <w:r>
        <w:rPr>
          <w:rFonts w:hint="eastAsia"/>
          <w:color w:val="000000"/>
          <w:sz w:val="24"/>
          <w:szCs w:val="22"/>
        </w:rPr>
        <w:t>2</w:t>
      </w:r>
      <w:r>
        <w:rPr>
          <w:color w:val="000000"/>
          <w:sz w:val="24"/>
          <w:szCs w:val="22"/>
        </w:rPr>
        <w:t>cm的碎片。破碎机顶部设置雾化喷嘴，破碎的同时进行喷淋降尘，可有效减少破碎粉尘的产生。破碎后的废塑料进入清洗工序。破碎工序主要产生粉尘、废水及噪声。</w:t>
      </w:r>
    </w:p>
    <w:p>
      <w:pPr>
        <w:numPr>
          <w:ilvl w:val="0"/>
          <w:numId w:val="8"/>
        </w:numPr>
        <w:spacing w:line="500" w:lineRule="exact"/>
        <w:ind w:firstLine="480" w:firstLineChars="200"/>
        <w:rPr>
          <w:color w:val="000000"/>
          <w:sz w:val="24"/>
        </w:rPr>
      </w:pPr>
      <w:r>
        <w:rPr>
          <w:color w:val="000000"/>
          <w:sz w:val="24"/>
        </w:rPr>
        <w:t>清洗</w:t>
      </w:r>
    </w:p>
    <w:p>
      <w:pPr>
        <w:spacing w:line="500" w:lineRule="exact"/>
        <w:ind w:firstLine="480" w:firstLineChars="200"/>
        <w:rPr>
          <w:color w:val="000000"/>
          <w:sz w:val="24"/>
          <w:szCs w:val="22"/>
        </w:rPr>
      </w:pPr>
      <w:r>
        <w:rPr>
          <w:color w:val="000000"/>
          <w:sz w:val="24"/>
        </w:rPr>
        <w:t>破碎后的废塑料送至清洗水池进行清洗，清洗的目的是去除废塑料表面附着</w:t>
      </w:r>
      <w:r>
        <w:rPr>
          <w:color w:val="000000"/>
          <w:sz w:val="24"/>
          <w:szCs w:val="22"/>
        </w:rPr>
        <w:t>的杂质（主要为泥沙等）。本项目废塑料清洗工序不使用任何清洗剂。清洗后的废塑料进入造粒工序。清洗工序主要产生废水、噪声，清洗废水经沉淀池沉淀处理后回用，不外排，沉淀池产生的污染物为污泥（主要为泥沙）。</w:t>
      </w:r>
    </w:p>
    <w:p>
      <w:pPr>
        <w:numPr>
          <w:ilvl w:val="0"/>
          <w:numId w:val="8"/>
        </w:numPr>
        <w:spacing w:line="500" w:lineRule="exact"/>
        <w:ind w:firstLine="480" w:firstLineChars="200"/>
        <w:rPr>
          <w:color w:val="000000"/>
          <w:sz w:val="24"/>
        </w:rPr>
      </w:pPr>
      <w:r>
        <w:rPr>
          <w:color w:val="000000"/>
          <w:sz w:val="24"/>
        </w:rPr>
        <w:t>熔融、挤出、切粒</w:t>
      </w:r>
    </w:p>
    <w:p>
      <w:pPr>
        <w:spacing w:line="500" w:lineRule="exact"/>
        <w:ind w:firstLine="480" w:firstLineChars="200"/>
        <w:rPr>
          <w:color w:val="000000"/>
          <w:sz w:val="24"/>
        </w:rPr>
      </w:pPr>
      <w:r>
        <w:rPr>
          <w:color w:val="000000"/>
          <w:sz w:val="24"/>
        </w:rPr>
        <w:t>造粒机由挤出机、水槽、切粒机组成，塑料的挤出成型就是塑料在挤出机中，在一定的温度（180-200℃左右）和一定的压力下熔融塑料，并连续通过有固定截面的模型，得到具有特定断面形状连续型材的加工方法，塑料在料筒中借助料筒外部的加热和螺杆转动的剪切挤压作用而熔融，同时熔体在压力的推动下被连续挤出，被挤出的型材失去塑性变为条状，再经过冷却水槽冷却，以免发生变形。最后进入切粒机切成圆柱状颗粒。再生塑料颗粒的粒径在0.7-1.5mm范围内，塑料颗粒由于粒径较大，因此不易起尘。熔融、挤出、切粒工序产生的污染包括非甲烷总烃、噪声。</w:t>
      </w:r>
    </w:p>
    <w:p>
      <w:pPr>
        <w:pStyle w:val="52"/>
      </w:pPr>
    </w:p>
    <w:p>
      <w:pPr>
        <w:pStyle w:val="52"/>
      </w:pPr>
      <w:r>
        <w:drawing>
          <wp:inline distT="0" distB="0" distL="114300" distR="114300">
            <wp:extent cx="4419600" cy="3219450"/>
            <wp:effectExtent l="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4"/>
                    <a:stretch>
                      <a:fillRect/>
                    </a:stretch>
                  </pic:blipFill>
                  <pic:spPr>
                    <a:xfrm>
                      <a:off x="0" y="0"/>
                      <a:ext cx="4419600" cy="3219450"/>
                    </a:xfrm>
                    <a:prstGeom prst="rect">
                      <a:avLst/>
                    </a:prstGeom>
                    <a:noFill/>
                    <a:ln>
                      <a:noFill/>
                    </a:ln>
                  </pic:spPr>
                </pic:pic>
              </a:graphicData>
            </a:graphic>
          </wp:inline>
        </w:drawing>
      </w:r>
    </w:p>
    <w:p>
      <w:pPr>
        <w:spacing w:line="360" w:lineRule="auto"/>
        <w:rPr>
          <w:rFonts w:asciiTheme="minorEastAsia" w:hAnsiTheme="minorEastAsia" w:eastAsiaTheme="minorEastAsia" w:cstheme="minorEastAsia"/>
          <w:b/>
          <w:sz w:val="18"/>
          <w:szCs w:val="18"/>
        </w:rPr>
      </w:pPr>
    </w:p>
    <w:p>
      <w:pPr>
        <w:spacing w:line="360" w:lineRule="auto"/>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注：实线为工艺流程，虚线为产污工段。</w:t>
      </w:r>
    </w:p>
    <w:p>
      <w:pPr>
        <w:ind w:firstLine="1687" w:firstLineChars="7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图3.3-1  造粒工艺流程及产污环节图</w:t>
      </w:r>
    </w:p>
    <w:p>
      <w:pPr>
        <w:ind w:firstLine="1687" w:firstLineChars="700"/>
        <w:rPr>
          <w:rFonts w:asciiTheme="minorEastAsia" w:hAnsiTheme="minorEastAsia" w:eastAsiaTheme="minorEastAsia" w:cstheme="minorEastAsia"/>
          <w:b/>
          <w:bCs/>
          <w:sz w:val="24"/>
          <w:szCs w:val="24"/>
        </w:rPr>
      </w:pPr>
    </w:p>
    <w:p>
      <w:pPr>
        <w:pStyle w:val="4"/>
        <w:spacing w:before="0" w:after="0" w:line="500" w:lineRule="exact"/>
        <w:rPr>
          <w:rFonts w:eastAsia="华文中宋"/>
          <w:sz w:val="28"/>
        </w:rPr>
      </w:pPr>
      <w:r>
        <w:rPr>
          <w:rFonts w:eastAsia="华文中宋"/>
          <w:sz w:val="28"/>
        </w:rPr>
        <w:t>3.3.2</w:t>
      </w:r>
      <w:r>
        <w:rPr>
          <w:rFonts w:hint="eastAsia" w:eastAsia="华文中宋"/>
          <w:sz w:val="28"/>
        </w:rPr>
        <w:t>滴灌带、滴灌软管生产线工艺流程及产污环节</w:t>
      </w:r>
    </w:p>
    <w:p>
      <w:pPr>
        <w:spacing w:line="500" w:lineRule="exact"/>
        <w:ind w:firstLine="480" w:firstLineChars="200"/>
        <w:rPr>
          <w:rFonts w:cs="Arial" w:asciiTheme="minorEastAsia" w:hAnsiTheme="minorEastAsia" w:eastAsiaTheme="minorEastAsia"/>
          <w:bCs/>
          <w:sz w:val="24"/>
        </w:rPr>
      </w:pPr>
      <w:r>
        <w:rPr>
          <w:rFonts w:hint="eastAsia" w:cs="Arial" w:asciiTheme="minorEastAsia" w:hAnsiTheme="minorEastAsia" w:eastAsiaTheme="minorEastAsia"/>
          <w:bCs/>
          <w:sz w:val="24"/>
          <w:szCs w:val="22"/>
        </w:rPr>
        <w:t>本项目滴灌带与滴管软管除因几何形状和尺寸不同，在挤出工序中通过模具生成不同截面，产品冷却切割时切成不同几何形状和尺寸外，其工艺流程均相同。其工艺流程</w:t>
      </w:r>
      <w:r>
        <w:rPr>
          <w:rFonts w:hint="eastAsia" w:cs="Arial" w:asciiTheme="minorEastAsia" w:hAnsiTheme="minorEastAsia" w:eastAsiaTheme="minorEastAsia"/>
          <w:bCs/>
          <w:sz w:val="24"/>
        </w:rPr>
        <w:t>及产污环节图见图</w:t>
      </w:r>
      <w:r>
        <w:rPr>
          <w:rFonts w:cs="Arial" w:asciiTheme="minorEastAsia" w:hAnsiTheme="minorEastAsia" w:eastAsiaTheme="minorEastAsia"/>
          <w:bCs/>
          <w:sz w:val="24"/>
        </w:rPr>
        <w:t>3.3-2</w:t>
      </w:r>
      <w:r>
        <w:rPr>
          <w:rFonts w:hint="eastAsia" w:cs="Arial" w:asciiTheme="minorEastAsia" w:hAnsiTheme="minorEastAsia" w:eastAsiaTheme="minorEastAsia"/>
          <w:bCs/>
          <w:sz w:val="24"/>
        </w:rPr>
        <w:t>。</w:t>
      </w:r>
    </w:p>
    <w:p>
      <w:pPr>
        <w:pStyle w:val="52"/>
      </w:pPr>
    </w:p>
    <w:p>
      <w:pPr>
        <w:pStyle w:val="52"/>
      </w:pPr>
      <w:r>
        <w:drawing>
          <wp:inline distT="0" distB="0" distL="114300" distR="114300">
            <wp:extent cx="4648200" cy="3781425"/>
            <wp:effectExtent l="0" t="0" r="0" b="952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25"/>
                    <a:stretch>
                      <a:fillRect/>
                    </a:stretch>
                  </pic:blipFill>
                  <pic:spPr>
                    <a:xfrm>
                      <a:off x="0" y="0"/>
                      <a:ext cx="4648200" cy="3781425"/>
                    </a:xfrm>
                    <a:prstGeom prst="rect">
                      <a:avLst/>
                    </a:prstGeom>
                    <a:noFill/>
                    <a:ln>
                      <a:noFill/>
                    </a:ln>
                  </pic:spPr>
                </pic:pic>
              </a:graphicData>
            </a:graphic>
          </wp:inline>
        </w:drawing>
      </w:r>
    </w:p>
    <w:p>
      <w:pPr>
        <w:spacing w:before="100" w:beforeAutospacing="1" w:line="480" w:lineRule="auto"/>
        <w:ind w:firstLine="541" w:firstLineChars="300"/>
        <w:rPr>
          <w:rFonts w:eastAsia="华文中宋"/>
          <w:b/>
          <w:sz w:val="18"/>
          <w:szCs w:val="18"/>
        </w:rPr>
      </w:pPr>
      <w:r>
        <w:rPr>
          <w:rFonts w:hint="eastAsia" w:eastAsia="华文中宋"/>
          <w:b/>
          <w:sz w:val="18"/>
          <w:szCs w:val="18"/>
        </w:rPr>
        <w:t>注：实线为工艺流程，虚线为产污工段。</w:t>
      </w:r>
    </w:p>
    <w:p>
      <w:pPr>
        <w:ind w:firstLine="843" w:firstLineChars="400"/>
        <w:rPr>
          <w:color w:val="000000"/>
          <w:sz w:val="24"/>
        </w:rPr>
      </w:pPr>
      <w:r>
        <w:rPr>
          <w:rFonts w:hint="eastAsia" w:asciiTheme="minorEastAsia" w:hAnsiTheme="minorEastAsia" w:eastAsiaTheme="minorEastAsia" w:cstheme="minorEastAsia"/>
          <w:b/>
          <w:bCs/>
          <w:szCs w:val="21"/>
        </w:rPr>
        <w:t>图3.3-2  滴灌带生产工艺流程及产污环节图</w:t>
      </w:r>
    </w:p>
    <w:p>
      <w:pPr>
        <w:numPr>
          <w:ilvl w:val="0"/>
          <w:numId w:val="9"/>
        </w:numPr>
        <w:spacing w:line="500" w:lineRule="exact"/>
        <w:ind w:firstLine="480" w:firstLineChars="200"/>
        <w:rPr>
          <w:color w:val="000000"/>
          <w:sz w:val="24"/>
        </w:rPr>
      </w:pPr>
      <w:r>
        <w:rPr>
          <w:color w:val="000000"/>
          <w:sz w:val="24"/>
        </w:rPr>
        <w:t>预热搅拌</w:t>
      </w:r>
    </w:p>
    <w:p>
      <w:pPr>
        <w:spacing w:line="500" w:lineRule="exact"/>
        <w:ind w:firstLine="480" w:firstLineChars="200"/>
        <w:rPr>
          <w:color w:val="000000"/>
          <w:sz w:val="24"/>
        </w:rPr>
      </w:pPr>
      <w:r>
        <w:rPr>
          <w:color w:val="000000"/>
          <w:sz w:val="24"/>
        </w:rPr>
        <w:t>将聚乙烯再生颗粒、聚乙烯（新料）、色母</w:t>
      </w:r>
      <w:r>
        <w:rPr>
          <w:rFonts w:hint="eastAsia"/>
          <w:color w:val="000000"/>
          <w:sz w:val="24"/>
        </w:rPr>
        <w:t>料</w:t>
      </w:r>
      <w:r>
        <w:rPr>
          <w:color w:val="000000"/>
          <w:sz w:val="24"/>
        </w:rPr>
        <w:t>、抗老化剂混合搅拌均匀，同时进行预热以去除物料携带的水分。预热搅拌工序主要产生噪声。</w:t>
      </w:r>
    </w:p>
    <w:p>
      <w:pPr>
        <w:numPr>
          <w:ilvl w:val="0"/>
          <w:numId w:val="9"/>
        </w:numPr>
        <w:spacing w:line="500" w:lineRule="exact"/>
        <w:ind w:firstLine="480" w:firstLineChars="200"/>
        <w:rPr>
          <w:color w:val="000000"/>
          <w:sz w:val="24"/>
        </w:rPr>
      </w:pPr>
      <w:r>
        <w:rPr>
          <w:color w:val="000000"/>
          <w:sz w:val="24"/>
        </w:rPr>
        <w:t>熔融挤出</w:t>
      </w:r>
    </w:p>
    <w:p>
      <w:pPr>
        <w:spacing w:line="500" w:lineRule="exact"/>
        <w:ind w:firstLine="480" w:firstLineChars="200"/>
        <w:rPr>
          <w:color w:val="000000"/>
          <w:sz w:val="24"/>
          <w:szCs w:val="22"/>
        </w:rPr>
      </w:pPr>
      <w:r>
        <w:rPr>
          <w:color w:val="000000"/>
          <w:sz w:val="24"/>
          <w:szCs w:val="22"/>
        </w:rPr>
        <w:t>利用塑料的热塑性，将塑料加热（140-200℃左右）融化后，加以高的压力使其快速流入模腔，经一段时间的保压和冷却，成为各种形状的材料。熔融挤出工序产生的此过程产生的污染包括非甲烷总烃、噪声。</w:t>
      </w:r>
    </w:p>
    <w:p>
      <w:pPr>
        <w:numPr>
          <w:ilvl w:val="0"/>
          <w:numId w:val="9"/>
        </w:numPr>
        <w:spacing w:line="500" w:lineRule="exact"/>
        <w:ind w:firstLine="480" w:firstLineChars="200"/>
        <w:rPr>
          <w:color w:val="000000"/>
          <w:sz w:val="24"/>
        </w:rPr>
      </w:pPr>
      <w:r>
        <w:rPr>
          <w:color w:val="000000"/>
          <w:sz w:val="24"/>
        </w:rPr>
        <w:t>冷却定型</w:t>
      </w:r>
    </w:p>
    <w:p>
      <w:pPr>
        <w:spacing w:line="500" w:lineRule="exact"/>
        <w:ind w:left="420" w:leftChars="200" w:firstLine="480" w:firstLineChars="200"/>
        <w:rPr>
          <w:color w:val="000000"/>
          <w:sz w:val="24"/>
        </w:rPr>
      </w:pPr>
      <w:r>
        <w:rPr>
          <w:color w:val="000000"/>
          <w:sz w:val="24"/>
        </w:rPr>
        <w:t>冷却定型（用循环冷却水进行冷却，定期对循环冷却水进行补充，无废水外排），将不合格的产品统一收集后送至造粒车间重新造粒。冷却定型工序产生的污染主要为噪声。</w:t>
      </w:r>
    </w:p>
    <w:p>
      <w:pPr>
        <w:spacing w:line="500" w:lineRule="exact"/>
        <w:ind w:left="420" w:leftChars="200" w:firstLine="480" w:firstLineChars="200"/>
        <w:rPr>
          <w:color w:val="000000"/>
          <w:sz w:val="24"/>
          <w:szCs w:val="22"/>
        </w:rPr>
      </w:pPr>
      <w:r>
        <w:rPr>
          <w:rFonts w:hint="eastAsia"/>
          <w:color w:val="000000"/>
          <w:sz w:val="24"/>
          <w:szCs w:val="22"/>
        </w:rPr>
        <w:t>（4）包装入库</w:t>
      </w:r>
    </w:p>
    <w:p>
      <w:pPr>
        <w:spacing w:line="500" w:lineRule="exact"/>
        <w:ind w:left="420" w:leftChars="200" w:firstLine="480" w:firstLineChars="200"/>
        <w:rPr>
          <w:rFonts w:eastAsia="华文中宋" w:cs="Arial"/>
          <w:b/>
          <w:bCs/>
          <w:sz w:val="24"/>
          <w:szCs w:val="24"/>
        </w:rPr>
      </w:pPr>
      <w:r>
        <w:rPr>
          <w:color w:val="000000"/>
          <w:sz w:val="24"/>
          <w:szCs w:val="22"/>
        </w:rPr>
        <w:t>定型完成后，安排技术人员进行检测，合格产品可入库，不合格产品返回造粒车间重新造粒。</w:t>
      </w:r>
    </w:p>
    <w:p>
      <w:pPr>
        <w:pStyle w:val="3"/>
        <w:spacing w:before="0" w:after="0" w:line="500" w:lineRule="exact"/>
        <w:rPr>
          <w:rFonts w:ascii="Times New Roman" w:hAnsi="Times New Roman" w:eastAsia="华文中宋"/>
        </w:rPr>
      </w:pPr>
      <w:bookmarkStart w:id="87" w:name="_Toc150771786"/>
      <w:bookmarkStart w:id="88" w:name="_Toc151272193"/>
      <w:bookmarkStart w:id="89" w:name="_Toc150608654"/>
      <w:bookmarkStart w:id="90" w:name="_Toc151378091"/>
      <w:bookmarkStart w:id="91" w:name="_Toc307226161"/>
      <w:bookmarkStart w:id="92" w:name="_Toc290977541"/>
      <w:bookmarkStart w:id="93" w:name="_Toc166641024"/>
      <w:bookmarkStart w:id="94" w:name="_Toc314144910"/>
      <w:bookmarkStart w:id="95" w:name="_Toc150266368"/>
      <w:bookmarkStart w:id="96" w:name="_Toc314145628"/>
      <w:bookmarkStart w:id="97" w:name="_Toc320786821"/>
      <w:bookmarkStart w:id="98" w:name="_Toc332727834"/>
      <w:bookmarkStart w:id="99" w:name="_Toc327921178"/>
      <w:bookmarkStart w:id="100" w:name="_Toc363049965"/>
      <w:bookmarkStart w:id="101" w:name="_Toc150591286"/>
      <w:bookmarkStart w:id="102" w:name="_Toc150588426"/>
      <w:bookmarkStart w:id="103" w:name="_Toc150266524"/>
      <w:bookmarkStart w:id="104" w:name="_Toc269231202"/>
      <w:bookmarkStart w:id="105" w:name="_Toc296030706"/>
      <w:bookmarkStart w:id="106" w:name="_Toc265063325"/>
      <w:bookmarkStart w:id="107" w:name="_Toc271976809"/>
      <w:r>
        <w:rPr>
          <w:rFonts w:ascii="Times New Roman" w:hAnsi="Times New Roman" w:eastAsia="华文中宋"/>
        </w:rPr>
        <w:t>3.</w:t>
      </w:r>
      <w:r>
        <w:rPr>
          <w:rFonts w:hint="eastAsia" w:ascii="Times New Roman" w:hAnsi="Times New Roman" w:eastAsia="华文中宋"/>
        </w:rPr>
        <w:t>4污染源分析及核算</w:t>
      </w:r>
    </w:p>
    <w:p>
      <w:pPr>
        <w:pStyle w:val="4"/>
        <w:spacing w:before="0" w:after="0" w:line="500" w:lineRule="exact"/>
        <w:rPr>
          <w:rFonts w:eastAsia="华文中宋"/>
          <w:sz w:val="28"/>
        </w:rPr>
      </w:pPr>
      <w:r>
        <w:rPr>
          <w:rFonts w:hint="eastAsia" w:eastAsia="华文中宋"/>
          <w:sz w:val="28"/>
        </w:rPr>
        <w:t>3.4.1 废气</w:t>
      </w:r>
    </w:p>
    <w:p>
      <w:pPr>
        <w:spacing w:line="500" w:lineRule="exact"/>
        <w:ind w:firstLine="480" w:firstLineChars="200"/>
        <w:rPr>
          <w:color w:val="000000"/>
          <w:sz w:val="24"/>
          <w:szCs w:val="22"/>
        </w:rPr>
      </w:pPr>
      <w:r>
        <w:rPr>
          <w:color w:val="000000"/>
          <w:sz w:val="24"/>
          <w:szCs w:val="22"/>
        </w:rPr>
        <w:t>本项目产生的废气主要有生产过程中产生的破碎粉尘、</w:t>
      </w:r>
      <w:r>
        <w:rPr>
          <w:rFonts w:hint="eastAsia"/>
          <w:color w:val="000000"/>
          <w:sz w:val="24"/>
          <w:szCs w:val="22"/>
        </w:rPr>
        <w:t>热熔</w:t>
      </w:r>
      <w:r>
        <w:rPr>
          <w:color w:val="000000"/>
          <w:sz w:val="24"/>
          <w:szCs w:val="22"/>
        </w:rPr>
        <w:t>挤出废气</w:t>
      </w:r>
      <w:r>
        <w:rPr>
          <w:rFonts w:hint="eastAsia"/>
          <w:color w:val="000000"/>
          <w:sz w:val="24"/>
          <w:szCs w:val="22"/>
        </w:rPr>
        <w:t>及食堂油烟废气。</w:t>
      </w:r>
    </w:p>
    <w:p>
      <w:pPr>
        <w:spacing w:line="500" w:lineRule="exact"/>
        <w:ind w:firstLine="482" w:firstLineChars="200"/>
        <w:rPr>
          <w:b/>
          <w:color w:val="000000"/>
          <w:sz w:val="24"/>
          <w:szCs w:val="22"/>
        </w:rPr>
      </w:pPr>
      <w:r>
        <w:rPr>
          <w:rFonts w:hint="eastAsia"/>
          <w:b/>
          <w:color w:val="000000"/>
          <w:sz w:val="24"/>
          <w:szCs w:val="22"/>
        </w:rPr>
        <w:t>（1）</w:t>
      </w:r>
      <w:r>
        <w:rPr>
          <w:b/>
          <w:color w:val="000000"/>
          <w:sz w:val="24"/>
          <w:szCs w:val="22"/>
        </w:rPr>
        <w:t>破碎粉尘</w:t>
      </w:r>
    </w:p>
    <w:p>
      <w:pPr>
        <w:spacing w:line="500" w:lineRule="exact"/>
        <w:ind w:firstLine="480" w:firstLineChars="200"/>
        <w:rPr>
          <w:color w:val="000000"/>
          <w:sz w:val="24"/>
          <w:szCs w:val="22"/>
        </w:rPr>
      </w:pPr>
      <w:r>
        <w:rPr>
          <w:color w:val="000000"/>
          <w:sz w:val="24"/>
          <w:szCs w:val="22"/>
        </w:rPr>
        <w:t>本项目对回收的废旧滴灌带进行破碎，破碎后废塑料成为1~2cm的碎片，由于碎片本身粒径较大，因此破碎过程中废旧滴灌带本身不会产生粉尘。但是由于废旧滴灌带携带一定量的泥沙、尘土等，因此破碎过程中会产生一定量的粉尘。</w:t>
      </w:r>
    </w:p>
    <w:p>
      <w:pPr>
        <w:spacing w:line="500" w:lineRule="exact"/>
        <w:ind w:firstLine="480" w:firstLineChars="200"/>
        <w:rPr>
          <w:color w:val="000000"/>
          <w:sz w:val="24"/>
          <w:szCs w:val="22"/>
        </w:rPr>
      </w:pPr>
      <w:r>
        <w:rPr>
          <w:color w:val="000000"/>
          <w:sz w:val="24"/>
          <w:szCs w:val="22"/>
        </w:rPr>
        <w:t>本项目破碎机顶部设置雾化喷嘴，破碎的同时进行喷淋降尘，可有效减少破碎粉尘的产生。类比同类型项目，粉尘产生量按投料用量的0.1‰进行计算，粉尘产生量约为0.</w:t>
      </w:r>
      <w:r>
        <w:rPr>
          <w:rFonts w:hint="eastAsia"/>
          <w:color w:val="000000"/>
          <w:sz w:val="24"/>
          <w:szCs w:val="22"/>
        </w:rPr>
        <w:t>5</w:t>
      </w:r>
      <w:r>
        <w:rPr>
          <w:color w:val="000000"/>
          <w:sz w:val="24"/>
          <w:szCs w:val="22"/>
        </w:rPr>
        <w:t>t/a；喷淋降尘效率可达90%以上，本项目采取喷淋降尘措施后，粉尘排放量约为0.0</w:t>
      </w:r>
      <w:r>
        <w:rPr>
          <w:rFonts w:hint="eastAsia"/>
          <w:color w:val="000000"/>
          <w:sz w:val="24"/>
          <w:szCs w:val="22"/>
        </w:rPr>
        <w:t>5</w:t>
      </w:r>
      <w:r>
        <w:rPr>
          <w:color w:val="000000"/>
          <w:sz w:val="24"/>
          <w:szCs w:val="22"/>
        </w:rPr>
        <w:t>t/a（0.0</w:t>
      </w:r>
      <w:r>
        <w:rPr>
          <w:rFonts w:hint="eastAsia"/>
          <w:color w:val="000000"/>
          <w:sz w:val="24"/>
          <w:szCs w:val="22"/>
        </w:rPr>
        <w:t>12</w:t>
      </w:r>
      <w:r>
        <w:rPr>
          <w:color w:val="000000"/>
          <w:sz w:val="24"/>
          <w:szCs w:val="22"/>
        </w:rPr>
        <w:t>kg/h），此部分粉尘以无组织形式排放。</w:t>
      </w:r>
      <w:r>
        <w:rPr>
          <w:rFonts w:hint="eastAsia"/>
          <w:color w:val="000000"/>
          <w:sz w:val="24"/>
          <w:szCs w:val="22"/>
        </w:rPr>
        <w:t>本次环评要求建设单位将</w:t>
      </w:r>
      <w:r>
        <w:rPr>
          <w:color w:val="000000"/>
          <w:sz w:val="24"/>
          <w:szCs w:val="22"/>
        </w:rPr>
        <w:t>破碎环节设置在密闭车间内，通过厂房阻隔后，对外环境影响较小。</w:t>
      </w:r>
    </w:p>
    <w:p>
      <w:pPr>
        <w:spacing w:line="500" w:lineRule="exact"/>
        <w:ind w:firstLine="482" w:firstLineChars="200"/>
        <w:rPr>
          <w:rFonts w:asciiTheme="minorEastAsia" w:hAnsiTheme="minorEastAsia" w:eastAsiaTheme="minorEastAsia"/>
          <w:b/>
          <w:color w:val="000000"/>
          <w:sz w:val="24"/>
          <w:szCs w:val="22"/>
        </w:rPr>
      </w:pPr>
      <w:r>
        <w:rPr>
          <w:rFonts w:hint="eastAsia" w:asciiTheme="minorEastAsia" w:hAnsiTheme="minorEastAsia" w:eastAsiaTheme="minorEastAsia"/>
          <w:b/>
          <w:color w:val="000000"/>
          <w:sz w:val="24"/>
          <w:szCs w:val="22"/>
        </w:rPr>
        <w:t xml:space="preserve">(2 ) </w:t>
      </w:r>
      <w:r>
        <w:rPr>
          <w:rFonts w:asciiTheme="minorEastAsia" w:hAnsiTheme="minorEastAsia" w:eastAsiaTheme="minorEastAsia"/>
          <w:b/>
          <w:color w:val="000000"/>
          <w:sz w:val="24"/>
          <w:szCs w:val="22"/>
        </w:rPr>
        <w:t>热熔挤出废气</w:t>
      </w:r>
    </w:p>
    <w:p>
      <w:pPr>
        <w:pStyle w:val="165"/>
        <w:spacing w:line="500" w:lineRule="exact"/>
        <w:ind w:firstLine="480"/>
        <w:rPr>
          <w:rFonts w:ascii="Times New Roman" w:hAnsi="Times New Roman" w:cs="Times New Roman"/>
          <w:color w:val="000000"/>
          <w:sz w:val="24"/>
        </w:rPr>
      </w:pPr>
      <w:r>
        <w:rPr>
          <w:color w:val="000000"/>
          <w:sz w:val="24"/>
        </w:rPr>
        <w:t>本项目采用电加热方式对料筒进行加热，热熔挤出工序不添加任何阻燃剂、</w:t>
      </w:r>
      <w:r>
        <w:rPr>
          <w:rFonts w:ascii="Times New Roman" w:hAnsi="Times New Roman" w:cs="Times New Roman"/>
          <w:color w:val="000000"/>
          <w:sz w:val="24"/>
        </w:rPr>
        <w:t>增塑剂等添加剂，采用直接再生方式，挤出造粒、成型过程为单纯物理熔融变化过程，聚乙烯加热温度控制在140-200</w:t>
      </w:r>
      <w:r>
        <w:rPr>
          <w:rFonts w:hint="eastAsia" w:ascii="Times New Roman" w:hAnsi="Times New Roman" w:cs="Times New Roman"/>
          <w:color w:val="000000"/>
          <w:sz w:val="24"/>
        </w:rPr>
        <w:t>℃</w:t>
      </w:r>
      <w:r>
        <w:rPr>
          <w:rFonts w:ascii="Times New Roman" w:hAnsi="Times New Roman" w:cs="Times New Roman"/>
          <w:color w:val="000000"/>
          <w:sz w:val="24"/>
        </w:rPr>
        <w:t>左右，聚乙烯裂解温度为≥380</w:t>
      </w:r>
      <w:r>
        <w:rPr>
          <w:rFonts w:hint="eastAsia" w:ascii="Times New Roman" w:hAnsi="Times New Roman" w:cs="Times New Roman"/>
          <w:color w:val="000000"/>
          <w:sz w:val="24"/>
        </w:rPr>
        <w:t>℃</w:t>
      </w:r>
      <w:r>
        <w:rPr>
          <w:rFonts w:ascii="Times New Roman" w:hAnsi="Times New Roman" w:cs="Times New Roman"/>
          <w:color w:val="000000"/>
          <w:sz w:val="24"/>
        </w:rPr>
        <w:t>，因加热温度控制在不发生裂解的温度条件下，故无裂解废气产生，但在实际操作过程中，因料筒局部过热等其它原因，会有少量单体产生，主要为乙烯单体。因此，造粒</w:t>
      </w:r>
      <w:r>
        <w:rPr>
          <w:rFonts w:hint="eastAsia" w:ascii="Times New Roman" w:hAnsi="Times New Roman" w:cs="Times New Roman"/>
          <w:color w:val="000000"/>
          <w:sz w:val="24"/>
        </w:rPr>
        <w:t>热熔挤出工序</w:t>
      </w:r>
      <w:r>
        <w:rPr>
          <w:rFonts w:ascii="Times New Roman" w:hAnsi="Times New Roman" w:cs="Times New Roman"/>
          <w:color w:val="000000"/>
          <w:sz w:val="24"/>
        </w:rPr>
        <w:t>、</w:t>
      </w:r>
      <w:r>
        <w:rPr>
          <w:rFonts w:hint="eastAsia" w:ascii="Times New Roman" w:hAnsi="Times New Roman" w:cs="Times New Roman"/>
          <w:color w:val="000000"/>
          <w:sz w:val="24"/>
        </w:rPr>
        <w:t>滴灌带</w:t>
      </w:r>
      <w:r>
        <w:rPr>
          <w:rFonts w:ascii="Times New Roman" w:hAnsi="Times New Roman" w:cs="Times New Roman"/>
          <w:color w:val="000000"/>
          <w:sz w:val="24"/>
        </w:rPr>
        <w:t>热熔挤出</w:t>
      </w:r>
      <w:r>
        <w:rPr>
          <w:rFonts w:hint="eastAsia" w:ascii="Times New Roman" w:hAnsi="Times New Roman" w:cs="Times New Roman"/>
          <w:color w:val="000000"/>
          <w:sz w:val="24"/>
        </w:rPr>
        <w:t>工序</w:t>
      </w:r>
      <w:r>
        <w:rPr>
          <w:rFonts w:ascii="Times New Roman" w:hAnsi="Times New Roman" w:cs="Times New Roman"/>
          <w:color w:val="000000"/>
          <w:sz w:val="24"/>
        </w:rPr>
        <w:t>中会产生一定量的废气，主要为有机废气VOCs，以非甲烷总烃计。根据《塑料加工手册》及美国国家环保局编制的《工业污染源调查与研究》，该手册明确在无任何控制措施时，VOCs的排放系数为0.35kg/t原料。本项目造粒工序原材料用量为</w:t>
      </w:r>
      <w:r>
        <w:rPr>
          <w:rFonts w:hint="eastAsia" w:ascii="Times New Roman" w:hAnsi="Times New Roman" w:cs="Times New Roman"/>
          <w:color w:val="000000"/>
          <w:sz w:val="24"/>
        </w:rPr>
        <w:t>500</w:t>
      </w:r>
      <w:r>
        <w:rPr>
          <w:rFonts w:ascii="Times New Roman" w:hAnsi="Times New Roman" w:cs="Times New Roman"/>
          <w:color w:val="000000"/>
          <w:sz w:val="24"/>
        </w:rPr>
        <w:t>0t/a，滴灌带</w:t>
      </w:r>
      <w:r>
        <w:rPr>
          <w:rFonts w:hint="eastAsia" w:ascii="Times New Roman" w:hAnsi="Times New Roman" w:cs="Times New Roman"/>
          <w:color w:val="000000"/>
          <w:sz w:val="24"/>
        </w:rPr>
        <w:t>与滴灌软管</w:t>
      </w:r>
      <w:r>
        <w:rPr>
          <w:rFonts w:ascii="Times New Roman" w:hAnsi="Times New Roman" w:cs="Times New Roman"/>
          <w:color w:val="000000"/>
          <w:sz w:val="24"/>
        </w:rPr>
        <w:t>热熔挤出工序原材料用量为</w:t>
      </w:r>
      <w:r>
        <w:rPr>
          <w:rFonts w:hint="eastAsia" w:ascii="Times New Roman" w:hAnsi="Times New Roman" w:cs="Times New Roman"/>
          <w:color w:val="000000"/>
          <w:sz w:val="24"/>
        </w:rPr>
        <w:t>52</w:t>
      </w:r>
      <w:r>
        <w:rPr>
          <w:rFonts w:ascii="Times New Roman" w:hAnsi="Times New Roman" w:cs="Times New Roman"/>
          <w:color w:val="000000"/>
          <w:sz w:val="24"/>
        </w:rPr>
        <w:t>00t/a，本项目年工作时间为</w:t>
      </w:r>
      <w:r>
        <w:rPr>
          <w:rFonts w:hint="eastAsia" w:ascii="Times New Roman" w:hAnsi="Times New Roman" w:cs="Times New Roman"/>
          <w:color w:val="000000"/>
          <w:sz w:val="24"/>
        </w:rPr>
        <w:t>432</w:t>
      </w:r>
      <w:r>
        <w:rPr>
          <w:rFonts w:ascii="Times New Roman" w:hAnsi="Times New Roman" w:cs="Times New Roman"/>
          <w:color w:val="000000"/>
          <w:sz w:val="24"/>
        </w:rPr>
        <w:t>0h。</w:t>
      </w:r>
    </w:p>
    <w:p>
      <w:pPr>
        <w:snapToGrid w:val="0"/>
        <w:spacing w:line="500" w:lineRule="exact"/>
        <w:ind w:firstLine="480" w:firstLineChars="200"/>
        <w:rPr>
          <w:color w:val="000000"/>
          <w:sz w:val="24"/>
          <w:szCs w:val="22"/>
        </w:rPr>
      </w:pPr>
      <w:r>
        <w:rPr>
          <w:rFonts w:hint="eastAsia"/>
          <w:color w:val="000000"/>
          <w:sz w:val="24"/>
          <w:szCs w:val="22"/>
        </w:rPr>
        <w:t>本项目设置3座生产车间，其中1#与2#生产车间各设15条滴灌带生产线，3条造粒生产线，每个车间设计生产能力为：造粒1850t/a</w:t>
      </w:r>
      <w:r>
        <w:rPr>
          <w:color w:val="000000"/>
          <w:sz w:val="24"/>
          <w:szCs w:val="22"/>
        </w:rPr>
        <w:t>，</w:t>
      </w:r>
      <w:r>
        <w:rPr>
          <w:rFonts w:hint="eastAsia"/>
          <w:color w:val="000000"/>
          <w:sz w:val="24"/>
          <w:szCs w:val="22"/>
        </w:rPr>
        <w:t>滴灌带1850t/a。3#生产车间设置10条滴灌带生产线，2条造粒生产线，设计生产能力为：造粒1250t/a</w:t>
      </w:r>
      <w:r>
        <w:rPr>
          <w:color w:val="000000"/>
          <w:sz w:val="24"/>
          <w:szCs w:val="22"/>
        </w:rPr>
        <w:t>，</w:t>
      </w:r>
      <w:r>
        <w:rPr>
          <w:rFonts w:hint="eastAsia"/>
          <w:color w:val="000000"/>
          <w:sz w:val="24"/>
          <w:szCs w:val="22"/>
        </w:rPr>
        <w:t>滴灌带与滴灌软管1450t/a。</w:t>
      </w:r>
      <w:r>
        <w:rPr>
          <w:color w:val="000000"/>
          <w:sz w:val="24"/>
          <w:szCs w:val="22"/>
        </w:rPr>
        <w:t>VOCs产生点主要在挤出出口，</w:t>
      </w:r>
      <w:r>
        <w:rPr>
          <w:rFonts w:hint="eastAsia"/>
          <w:color w:val="000000"/>
          <w:sz w:val="24"/>
          <w:szCs w:val="22"/>
        </w:rPr>
        <w:t>本项目</w:t>
      </w:r>
      <w:r>
        <w:rPr>
          <w:color w:val="000000"/>
          <w:sz w:val="24"/>
          <w:szCs w:val="22"/>
        </w:rPr>
        <w:t>在</w:t>
      </w:r>
      <w:r>
        <w:rPr>
          <w:rFonts w:hint="eastAsia"/>
          <w:color w:val="000000"/>
          <w:sz w:val="24"/>
          <w:szCs w:val="22"/>
        </w:rPr>
        <w:t>每个生产车间</w:t>
      </w:r>
      <w:r>
        <w:rPr>
          <w:color w:val="000000"/>
          <w:sz w:val="24"/>
          <w:szCs w:val="22"/>
        </w:rPr>
        <w:t>造粒机、滴灌带生产线的热熔挤出口上端各安装1套集气罩收集VOCs，收集后通过活性炭吸附箱+等离子光氧一体机装置处理后，由15m高排气筒排放。设计风机风量为</w:t>
      </w:r>
      <w:r>
        <w:rPr>
          <w:rFonts w:hint="eastAsia"/>
          <w:color w:val="000000"/>
          <w:sz w:val="24"/>
          <w:szCs w:val="22"/>
        </w:rPr>
        <w:t>5</w:t>
      </w:r>
      <w:r>
        <w:rPr>
          <w:color w:val="000000"/>
          <w:sz w:val="24"/>
          <w:szCs w:val="22"/>
        </w:rPr>
        <w:t>000m</w:t>
      </w:r>
      <w:r>
        <w:rPr>
          <w:color w:val="000000"/>
          <w:sz w:val="24"/>
          <w:szCs w:val="22"/>
          <w:vertAlign w:val="superscript"/>
        </w:rPr>
        <w:t>3</w:t>
      </w:r>
      <w:r>
        <w:rPr>
          <w:color w:val="000000"/>
          <w:sz w:val="24"/>
          <w:szCs w:val="22"/>
        </w:rPr>
        <w:t>/h，集气罩收集效率按90%计算，则仍有10%的废气以无组织形式排放，净化装置对VOCs</w:t>
      </w:r>
      <w:r>
        <w:rPr>
          <w:rFonts w:hint="eastAsia"/>
          <w:color w:val="000000"/>
          <w:sz w:val="24"/>
          <w:szCs w:val="22"/>
        </w:rPr>
        <w:t>综合</w:t>
      </w:r>
      <w:r>
        <w:rPr>
          <w:color w:val="000000"/>
          <w:sz w:val="24"/>
          <w:szCs w:val="22"/>
        </w:rPr>
        <w:t>去除效率为</w:t>
      </w:r>
      <w:r>
        <w:rPr>
          <w:rFonts w:hint="eastAsia"/>
          <w:color w:val="000000"/>
          <w:sz w:val="24"/>
          <w:szCs w:val="22"/>
        </w:rPr>
        <w:t>70</w:t>
      </w:r>
      <w:r>
        <w:rPr>
          <w:color w:val="000000"/>
          <w:sz w:val="24"/>
          <w:szCs w:val="22"/>
        </w:rPr>
        <w:t>%</w:t>
      </w:r>
      <w:r>
        <w:rPr>
          <w:rFonts w:hint="eastAsia"/>
          <w:color w:val="000000"/>
          <w:sz w:val="24"/>
          <w:szCs w:val="22"/>
        </w:rPr>
        <w:t>（</w:t>
      </w:r>
      <w:r>
        <w:rPr>
          <w:color w:val="000000"/>
          <w:sz w:val="24"/>
          <w:szCs w:val="22"/>
        </w:rPr>
        <w:t>活性炭</w:t>
      </w:r>
      <w:r>
        <w:rPr>
          <w:rFonts w:hint="eastAsia"/>
          <w:color w:val="000000"/>
          <w:sz w:val="24"/>
          <w:szCs w:val="22"/>
        </w:rPr>
        <w:t>吸附箱有机废气去除效率约为50</w:t>
      </w:r>
      <w:r>
        <w:rPr>
          <w:color w:val="000000"/>
          <w:sz w:val="24"/>
          <w:szCs w:val="22"/>
        </w:rPr>
        <w:t>%，</w:t>
      </w:r>
      <w:r>
        <w:rPr>
          <w:rFonts w:hint="eastAsia"/>
          <w:color w:val="000000"/>
          <w:sz w:val="24"/>
          <w:szCs w:val="22"/>
        </w:rPr>
        <w:t>等离子光氧一体机净化装置去除效率约为4</w:t>
      </w:r>
      <w:r>
        <w:rPr>
          <w:color w:val="000000"/>
          <w:sz w:val="24"/>
          <w:szCs w:val="22"/>
        </w:rPr>
        <w:t>0%，</w:t>
      </w:r>
      <w:r>
        <w:rPr>
          <w:rFonts w:hint="eastAsia"/>
          <w:color w:val="000000"/>
          <w:sz w:val="24"/>
          <w:szCs w:val="22"/>
        </w:rPr>
        <w:t>本项目有机废气综合</w:t>
      </w:r>
      <w:r>
        <w:rPr>
          <w:color w:val="000000"/>
          <w:sz w:val="24"/>
          <w:szCs w:val="22"/>
        </w:rPr>
        <w:t>去除效率为：1-（1-50%）×（1-40%）=70%</w:t>
      </w:r>
      <w:r>
        <w:rPr>
          <w:rFonts w:hint="eastAsia"/>
          <w:color w:val="000000"/>
          <w:sz w:val="24"/>
          <w:szCs w:val="22"/>
        </w:rPr>
        <w:t>）</w:t>
      </w:r>
      <w:r>
        <w:rPr>
          <w:color w:val="000000"/>
          <w:sz w:val="24"/>
          <w:szCs w:val="22"/>
        </w:rPr>
        <w:t>。</w:t>
      </w:r>
    </w:p>
    <w:p>
      <w:pPr>
        <w:autoSpaceDE w:val="0"/>
        <w:autoSpaceDN w:val="0"/>
        <w:adjustRightInd w:val="0"/>
        <w:spacing w:line="500" w:lineRule="exact"/>
        <w:ind w:firstLine="480" w:firstLineChars="200"/>
        <w:jc w:val="left"/>
        <w:rPr>
          <w:color w:val="000000"/>
          <w:sz w:val="24"/>
          <w:szCs w:val="22"/>
        </w:rPr>
      </w:pPr>
      <w:r>
        <w:rPr>
          <w:color w:val="000000"/>
          <w:sz w:val="24"/>
          <w:szCs w:val="22"/>
        </w:rPr>
        <w:t>本项目各</w:t>
      </w:r>
      <w:r>
        <w:rPr>
          <w:rFonts w:hint="eastAsia"/>
          <w:color w:val="000000"/>
          <w:sz w:val="24"/>
          <w:szCs w:val="22"/>
        </w:rPr>
        <w:t>车间</w:t>
      </w:r>
      <w:r>
        <w:rPr>
          <w:color w:val="000000"/>
          <w:sz w:val="24"/>
          <w:szCs w:val="22"/>
        </w:rPr>
        <w:t>VOCs产生及排放情况见表</w:t>
      </w:r>
      <w:r>
        <w:rPr>
          <w:rFonts w:hint="eastAsia"/>
          <w:color w:val="000000"/>
          <w:sz w:val="24"/>
          <w:szCs w:val="22"/>
        </w:rPr>
        <w:t>3</w:t>
      </w:r>
      <w:r>
        <w:rPr>
          <w:color w:val="000000"/>
          <w:sz w:val="24"/>
          <w:szCs w:val="22"/>
        </w:rPr>
        <w:t>.4-1。</w:t>
      </w:r>
    </w:p>
    <w:p>
      <w:pPr>
        <w:spacing w:line="500" w:lineRule="exact"/>
        <w:ind w:firstLine="841" w:firstLineChars="350"/>
        <w:rPr>
          <w:rFonts w:eastAsia="华文中宋" w:cs="Arial"/>
          <w:b/>
          <w:bCs/>
          <w:sz w:val="24"/>
        </w:rPr>
      </w:pPr>
      <w:r>
        <w:rPr>
          <w:rFonts w:hint="eastAsia" w:eastAsia="华文中宋" w:cs="Arial"/>
          <w:b/>
          <w:bCs/>
          <w:sz w:val="24"/>
        </w:rPr>
        <w:t>表</w:t>
      </w:r>
      <w:r>
        <w:rPr>
          <w:rFonts w:eastAsia="华文中宋"/>
          <w:b/>
          <w:bCs/>
          <w:sz w:val="24"/>
        </w:rPr>
        <w:t>3.</w:t>
      </w:r>
      <w:r>
        <w:rPr>
          <w:rFonts w:hint="eastAsia" w:eastAsia="华文中宋"/>
          <w:b/>
          <w:bCs/>
          <w:sz w:val="24"/>
        </w:rPr>
        <w:t>4</w:t>
      </w:r>
      <w:r>
        <w:rPr>
          <w:rFonts w:eastAsia="华文中宋"/>
          <w:b/>
          <w:bCs/>
          <w:sz w:val="24"/>
        </w:rPr>
        <w:t>-1</w:t>
      </w:r>
      <w:r>
        <w:rPr>
          <w:rFonts w:hint="eastAsia" w:eastAsia="华文中宋" w:cs="Arial"/>
          <w:b/>
          <w:bCs/>
          <w:sz w:val="24"/>
        </w:rPr>
        <w:t>本项目主要产污节点及污染物一览表</w:t>
      </w:r>
    </w:p>
    <w:tbl>
      <w:tblPr>
        <w:tblStyle w:val="42"/>
        <w:tblW w:w="848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76"/>
        <w:gridCol w:w="950"/>
        <w:gridCol w:w="709"/>
        <w:gridCol w:w="1203"/>
        <w:gridCol w:w="675"/>
        <w:gridCol w:w="1888"/>
        <w:gridCol w:w="675"/>
        <w:gridCol w:w="675"/>
        <w:gridCol w:w="750"/>
        <w:gridCol w:w="5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76" w:type="dxa"/>
            <w:tcBorders>
              <w:tl2br w:val="nil"/>
              <w:tr2bl w:val="nil"/>
            </w:tcBorders>
            <w:vAlign w:val="center"/>
          </w:tcPr>
          <w:p>
            <w:pPr>
              <w:jc w:val="center"/>
              <w:rPr>
                <w:color w:val="000000"/>
                <w:sz w:val="18"/>
                <w:szCs w:val="18"/>
              </w:rPr>
            </w:pPr>
            <w:r>
              <w:rPr>
                <w:color w:val="000000"/>
                <w:sz w:val="18"/>
                <w:szCs w:val="18"/>
              </w:rPr>
              <w:t>序号</w:t>
            </w:r>
          </w:p>
        </w:tc>
        <w:tc>
          <w:tcPr>
            <w:tcW w:w="950" w:type="dxa"/>
            <w:tcBorders>
              <w:tl2br w:val="nil"/>
              <w:tr2bl w:val="nil"/>
            </w:tcBorders>
            <w:vAlign w:val="center"/>
          </w:tcPr>
          <w:p>
            <w:pPr>
              <w:jc w:val="center"/>
              <w:rPr>
                <w:color w:val="000000"/>
                <w:sz w:val="18"/>
                <w:szCs w:val="18"/>
              </w:rPr>
            </w:pPr>
            <w:r>
              <w:rPr>
                <w:color w:val="000000"/>
                <w:sz w:val="18"/>
                <w:szCs w:val="18"/>
              </w:rPr>
              <w:t>污染源</w:t>
            </w:r>
          </w:p>
        </w:tc>
        <w:tc>
          <w:tcPr>
            <w:tcW w:w="709" w:type="dxa"/>
            <w:tcBorders>
              <w:tl2br w:val="nil"/>
              <w:tr2bl w:val="nil"/>
            </w:tcBorders>
            <w:vAlign w:val="center"/>
          </w:tcPr>
          <w:p>
            <w:pPr>
              <w:jc w:val="center"/>
              <w:rPr>
                <w:color w:val="000000"/>
                <w:sz w:val="18"/>
                <w:szCs w:val="18"/>
              </w:rPr>
            </w:pPr>
            <w:r>
              <w:rPr>
                <w:color w:val="000000"/>
                <w:sz w:val="18"/>
                <w:szCs w:val="18"/>
              </w:rPr>
              <w:t>排放形式</w:t>
            </w:r>
          </w:p>
        </w:tc>
        <w:tc>
          <w:tcPr>
            <w:tcW w:w="1203" w:type="dxa"/>
            <w:tcBorders>
              <w:tl2br w:val="nil"/>
              <w:tr2bl w:val="nil"/>
            </w:tcBorders>
            <w:vAlign w:val="center"/>
          </w:tcPr>
          <w:p>
            <w:pPr>
              <w:jc w:val="center"/>
              <w:rPr>
                <w:color w:val="000000"/>
                <w:sz w:val="18"/>
                <w:szCs w:val="18"/>
              </w:rPr>
            </w:pPr>
            <w:r>
              <w:rPr>
                <w:color w:val="000000"/>
                <w:sz w:val="18"/>
                <w:szCs w:val="18"/>
              </w:rPr>
              <w:t>污染物</w:t>
            </w:r>
          </w:p>
        </w:tc>
        <w:tc>
          <w:tcPr>
            <w:tcW w:w="675" w:type="dxa"/>
            <w:tcBorders>
              <w:tl2br w:val="nil"/>
              <w:tr2bl w:val="nil"/>
            </w:tcBorders>
            <w:vAlign w:val="center"/>
          </w:tcPr>
          <w:p>
            <w:pPr>
              <w:jc w:val="center"/>
              <w:rPr>
                <w:color w:val="000000"/>
                <w:sz w:val="18"/>
                <w:szCs w:val="18"/>
              </w:rPr>
            </w:pPr>
            <w:r>
              <w:rPr>
                <w:color w:val="000000"/>
                <w:sz w:val="18"/>
                <w:szCs w:val="18"/>
              </w:rPr>
              <w:t>产生量t/a</w:t>
            </w:r>
          </w:p>
        </w:tc>
        <w:tc>
          <w:tcPr>
            <w:tcW w:w="1888" w:type="dxa"/>
            <w:tcBorders>
              <w:tl2br w:val="nil"/>
              <w:tr2bl w:val="nil"/>
            </w:tcBorders>
            <w:vAlign w:val="center"/>
          </w:tcPr>
          <w:p>
            <w:pPr>
              <w:jc w:val="center"/>
              <w:rPr>
                <w:color w:val="000000"/>
                <w:sz w:val="18"/>
                <w:szCs w:val="18"/>
              </w:rPr>
            </w:pPr>
            <w:r>
              <w:rPr>
                <w:color w:val="000000"/>
                <w:sz w:val="18"/>
                <w:szCs w:val="18"/>
              </w:rPr>
              <w:t>治理措施</w:t>
            </w:r>
          </w:p>
        </w:tc>
        <w:tc>
          <w:tcPr>
            <w:tcW w:w="675" w:type="dxa"/>
            <w:tcBorders>
              <w:tl2br w:val="nil"/>
              <w:tr2bl w:val="nil"/>
            </w:tcBorders>
            <w:vAlign w:val="center"/>
          </w:tcPr>
          <w:p>
            <w:pPr>
              <w:jc w:val="center"/>
              <w:rPr>
                <w:color w:val="000000"/>
                <w:sz w:val="18"/>
                <w:szCs w:val="18"/>
              </w:rPr>
            </w:pPr>
            <w:r>
              <w:rPr>
                <w:color w:val="000000"/>
                <w:sz w:val="18"/>
                <w:szCs w:val="18"/>
              </w:rPr>
              <w:t>排放量t/a</w:t>
            </w:r>
          </w:p>
        </w:tc>
        <w:tc>
          <w:tcPr>
            <w:tcW w:w="675" w:type="dxa"/>
            <w:tcBorders>
              <w:tl2br w:val="nil"/>
              <w:tr2bl w:val="nil"/>
            </w:tcBorders>
            <w:vAlign w:val="center"/>
          </w:tcPr>
          <w:p>
            <w:pPr>
              <w:jc w:val="center"/>
              <w:rPr>
                <w:color w:val="000000"/>
                <w:sz w:val="18"/>
                <w:szCs w:val="18"/>
              </w:rPr>
            </w:pPr>
            <w:r>
              <w:rPr>
                <w:rFonts w:hint="eastAsia"/>
                <w:color w:val="000000"/>
                <w:sz w:val="18"/>
                <w:szCs w:val="18"/>
              </w:rPr>
              <w:t>排放速率kg/h</w:t>
            </w:r>
          </w:p>
        </w:tc>
        <w:tc>
          <w:tcPr>
            <w:tcW w:w="750" w:type="dxa"/>
            <w:tcBorders>
              <w:tl2br w:val="nil"/>
              <w:tr2bl w:val="nil"/>
            </w:tcBorders>
            <w:vAlign w:val="center"/>
          </w:tcPr>
          <w:p>
            <w:pPr>
              <w:jc w:val="center"/>
              <w:rPr>
                <w:color w:val="000000"/>
                <w:sz w:val="18"/>
                <w:szCs w:val="18"/>
              </w:rPr>
            </w:pPr>
            <w:r>
              <w:rPr>
                <w:color w:val="000000"/>
                <w:sz w:val="18"/>
                <w:szCs w:val="18"/>
              </w:rPr>
              <w:t>排放浓度mg/m</w:t>
            </w:r>
            <w:r>
              <w:rPr>
                <w:color w:val="000000"/>
                <w:sz w:val="18"/>
                <w:szCs w:val="18"/>
                <w:vertAlign w:val="superscript"/>
              </w:rPr>
              <w:t>3</w:t>
            </w:r>
          </w:p>
        </w:tc>
        <w:tc>
          <w:tcPr>
            <w:tcW w:w="586" w:type="dxa"/>
            <w:tcBorders>
              <w:tl2br w:val="nil"/>
              <w:tr2bl w:val="nil"/>
            </w:tcBorders>
            <w:vAlign w:val="center"/>
          </w:tcPr>
          <w:p>
            <w:pPr>
              <w:jc w:val="center"/>
              <w:rPr>
                <w:color w:val="000000"/>
                <w:sz w:val="18"/>
                <w:szCs w:val="18"/>
              </w:rPr>
            </w:pPr>
            <w:r>
              <w:rPr>
                <w:color w:val="000000"/>
                <w:sz w:val="18"/>
                <w:szCs w:val="18"/>
              </w:rPr>
              <w:t>排气筒m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76" w:type="dxa"/>
            <w:vMerge w:val="restart"/>
            <w:tcBorders>
              <w:tl2br w:val="nil"/>
              <w:tr2bl w:val="nil"/>
            </w:tcBorders>
            <w:vAlign w:val="center"/>
          </w:tcPr>
          <w:p>
            <w:pPr>
              <w:jc w:val="center"/>
              <w:rPr>
                <w:color w:val="000000"/>
                <w:sz w:val="18"/>
                <w:szCs w:val="18"/>
              </w:rPr>
            </w:pPr>
            <w:r>
              <w:rPr>
                <w:color w:val="000000"/>
                <w:sz w:val="18"/>
                <w:szCs w:val="18"/>
              </w:rPr>
              <w:t>1</w:t>
            </w:r>
          </w:p>
        </w:tc>
        <w:tc>
          <w:tcPr>
            <w:tcW w:w="950" w:type="dxa"/>
            <w:vMerge w:val="restart"/>
            <w:tcBorders>
              <w:tl2br w:val="nil"/>
              <w:tr2bl w:val="nil"/>
            </w:tcBorders>
            <w:vAlign w:val="center"/>
          </w:tcPr>
          <w:p>
            <w:pPr>
              <w:jc w:val="center"/>
              <w:rPr>
                <w:color w:val="000000"/>
                <w:sz w:val="18"/>
                <w:szCs w:val="18"/>
              </w:rPr>
            </w:pPr>
            <w:r>
              <w:rPr>
                <w:rFonts w:hint="eastAsia"/>
                <w:color w:val="000000"/>
                <w:sz w:val="18"/>
                <w:szCs w:val="18"/>
              </w:rPr>
              <w:t>1#生产车间（造粒与滴灌挤塑工序）</w:t>
            </w:r>
          </w:p>
        </w:tc>
        <w:tc>
          <w:tcPr>
            <w:tcW w:w="709" w:type="dxa"/>
            <w:tcBorders>
              <w:tl2br w:val="nil"/>
              <w:tr2bl w:val="nil"/>
            </w:tcBorders>
            <w:vAlign w:val="center"/>
          </w:tcPr>
          <w:p>
            <w:pPr>
              <w:jc w:val="center"/>
              <w:rPr>
                <w:color w:val="000000"/>
                <w:sz w:val="18"/>
                <w:szCs w:val="18"/>
              </w:rPr>
            </w:pPr>
            <w:r>
              <w:rPr>
                <w:color w:val="000000"/>
                <w:sz w:val="18"/>
                <w:szCs w:val="18"/>
              </w:rPr>
              <w:t>有组织</w:t>
            </w:r>
          </w:p>
        </w:tc>
        <w:tc>
          <w:tcPr>
            <w:tcW w:w="1203"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1.182</w:t>
            </w:r>
          </w:p>
        </w:tc>
        <w:tc>
          <w:tcPr>
            <w:tcW w:w="1888" w:type="dxa"/>
            <w:tcBorders>
              <w:tl2br w:val="nil"/>
              <w:tr2bl w:val="nil"/>
            </w:tcBorders>
            <w:vAlign w:val="center"/>
          </w:tcPr>
          <w:p>
            <w:pPr>
              <w:jc w:val="center"/>
              <w:rPr>
                <w:color w:val="000000"/>
                <w:sz w:val="18"/>
                <w:szCs w:val="18"/>
              </w:rPr>
            </w:pPr>
            <w:r>
              <w:rPr>
                <w:color w:val="000000"/>
                <w:sz w:val="18"/>
                <w:szCs w:val="18"/>
              </w:rPr>
              <w:t>集气罩+活性炭吸附箱+</w:t>
            </w:r>
            <w:r>
              <w:rPr>
                <w:color w:val="000000"/>
                <w:kern w:val="0"/>
                <w:sz w:val="18"/>
                <w:szCs w:val="18"/>
              </w:rPr>
              <w:t>等离子光氧一体机</w:t>
            </w:r>
            <w:r>
              <w:rPr>
                <w:color w:val="000000"/>
                <w:sz w:val="18"/>
                <w:szCs w:val="18"/>
              </w:rPr>
              <w:t>+ 15m高排气筒排放</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0.35</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0.08</w:t>
            </w:r>
          </w:p>
        </w:tc>
        <w:tc>
          <w:tcPr>
            <w:tcW w:w="750" w:type="dxa"/>
            <w:tcBorders>
              <w:tl2br w:val="nil"/>
              <w:tr2bl w:val="nil"/>
            </w:tcBorders>
            <w:vAlign w:val="bottom"/>
          </w:tcPr>
          <w:p>
            <w:pPr>
              <w:widowControl/>
              <w:jc w:val="center"/>
              <w:textAlignment w:val="bottom"/>
              <w:rPr>
                <w:color w:val="000000"/>
                <w:sz w:val="18"/>
                <w:szCs w:val="18"/>
              </w:rPr>
            </w:pPr>
            <w:r>
              <w:rPr>
                <w:color w:val="000000"/>
                <w:kern w:val="0"/>
                <w:sz w:val="18"/>
                <w:szCs w:val="18"/>
              </w:rPr>
              <w:t>16</w:t>
            </w:r>
          </w:p>
        </w:tc>
        <w:tc>
          <w:tcPr>
            <w:tcW w:w="586" w:type="dxa"/>
            <w:tcBorders>
              <w:tl2br w:val="nil"/>
              <w:tr2bl w:val="nil"/>
            </w:tcBorders>
            <w:vAlign w:val="bottom"/>
          </w:tcPr>
          <w:p>
            <w:pPr>
              <w:widowControl/>
              <w:jc w:val="center"/>
              <w:textAlignment w:val="bottom"/>
              <w:rPr>
                <w:color w:val="000000"/>
                <w:sz w:val="18"/>
                <w:szCs w:val="18"/>
              </w:rPr>
            </w:pPr>
            <w:r>
              <w:rPr>
                <w:color w:val="000000"/>
                <w:kern w:val="0"/>
                <w:sz w:val="18"/>
                <w:szCs w:val="18"/>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dxa"/>
            <w:vMerge w:val="continue"/>
            <w:tcBorders>
              <w:tl2br w:val="nil"/>
              <w:tr2bl w:val="nil"/>
            </w:tcBorders>
            <w:vAlign w:val="center"/>
          </w:tcPr>
          <w:p>
            <w:pPr>
              <w:jc w:val="center"/>
              <w:rPr>
                <w:color w:val="000000"/>
                <w:sz w:val="18"/>
                <w:szCs w:val="18"/>
              </w:rPr>
            </w:pPr>
          </w:p>
        </w:tc>
        <w:tc>
          <w:tcPr>
            <w:tcW w:w="950" w:type="dxa"/>
            <w:vMerge w:val="continue"/>
            <w:tcBorders>
              <w:tl2br w:val="nil"/>
              <w:tr2bl w:val="nil"/>
            </w:tcBorders>
            <w:vAlign w:val="center"/>
          </w:tcPr>
          <w:p>
            <w:pPr>
              <w:jc w:val="center"/>
              <w:rPr>
                <w:color w:val="000000"/>
                <w:sz w:val="18"/>
                <w:szCs w:val="18"/>
              </w:rPr>
            </w:pPr>
          </w:p>
        </w:tc>
        <w:tc>
          <w:tcPr>
            <w:tcW w:w="709" w:type="dxa"/>
            <w:tcBorders>
              <w:tl2br w:val="nil"/>
              <w:tr2bl w:val="nil"/>
            </w:tcBorders>
            <w:vAlign w:val="center"/>
          </w:tcPr>
          <w:p>
            <w:pPr>
              <w:jc w:val="center"/>
              <w:rPr>
                <w:color w:val="000000"/>
                <w:sz w:val="18"/>
                <w:szCs w:val="18"/>
              </w:rPr>
            </w:pPr>
            <w:r>
              <w:rPr>
                <w:color w:val="000000"/>
                <w:sz w:val="18"/>
                <w:szCs w:val="18"/>
              </w:rPr>
              <w:t>无组织</w:t>
            </w:r>
          </w:p>
        </w:tc>
        <w:tc>
          <w:tcPr>
            <w:tcW w:w="1203"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0.131</w:t>
            </w:r>
          </w:p>
        </w:tc>
        <w:tc>
          <w:tcPr>
            <w:tcW w:w="1888" w:type="dxa"/>
            <w:tcBorders>
              <w:tl2br w:val="nil"/>
              <w:tr2bl w:val="nil"/>
            </w:tcBorders>
            <w:vAlign w:val="center"/>
          </w:tcPr>
          <w:p>
            <w:pPr>
              <w:jc w:val="center"/>
              <w:rPr>
                <w:color w:val="000000"/>
                <w:sz w:val="18"/>
                <w:szCs w:val="18"/>
              </w:rPr>
            </w:pPr>
            <w:r>
              <w:rPr>
                <w:rFonts w:hint="eastAsia"/>
                <w:color w:val="000000"/>
                <w:sz w:val="18"/>
                <w:szCs w:val="18"/>
              </w:rPr>
              <w:t>加强车间通风</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0.131</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0.03</w:t>
            </w:r>
          </w:p>
        </w:tc>
        <w:tc>
          <w:tcPr>
            <w:tcW w:w="750" w:type="dxa"/>
            <w:tcBorders>
              <w:tl2br w:val="nil"/>
              <w:tr2bl w:val="nil"/>
            </w:tcBorders>
            <w:vAlign w:val="bottom"/>
          </w:tcPr>
          <w:p>
            <w:pPr>
              <w:widowControl/>
              <w:jc w:val="center"/>
              <w:textAlignment w:val="bottom"/>
              <w:rPr>
                <w:color w:val="000000"/>
                <w:sz w:val="18"/>
                <w:szCs w:val="18"/>
              </w:rPr>
            </w:pPr>
            <w:r>
              <w:rPr>
                <w:color w:val="000000"/>
                <w:kern w:val="0"/>
                <w:sz w:val="18"/>
                <w:szCs w:val="18"/>
              </w:rPr>
              <w:t>/</w:t>
            </w:r>
          </w:p>
        </w:tc>
        <w:tc>
          <w:tcPr>
            <w:tcW w:w="586" w:type="dxa"/>
            <w:tcBorders>
              <w:tl2br w:val="nil"/>
              <w:tr2bl w:val="nil"/>
            </w:tcBorders>
            <w:vAlign w:val="bottom"/>
          </w:tcPr>
          <w:p>
            <w:pPr>
              <w:widowControl/>
              <w:jc w:val="center"/>
              <w:textAlignment w:val="bottom"/>
              <w:rPr>
                <w:color w:val="000000"/>
                <w:sz w:val="18"/>
                <w:szCs w:val="18"/>
              </w:rPr>
            </w:pPr>
            <w:r>
              <w:rPr>
                <w:color w:val="000000"/>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76" w:type="dxa"/>
            <w:vMerge w:val="restart"/>
            <w:tcBorders>
              <w:tl2br w:val="nil"/>
              <w:tr2bl w:val="nil"/>
            </w:tcBorders>
            <w:vAlign w:val="center"/>
          </w:tcPr>
          <w:p>
            <w:pPr>
              <w:jc w:val="center"/>
              <w:rPr>
                <w:color w:val="000000"/>
                <w:sz w:val="18"/>
                <w:szCs w:val="18"/>
              </w:rPr>
            </w:pPr>
            <w:r>
              <w:rPr>
                <w:rFonts w:hint="eastAsia"/>
                <w:color w:val="000000"/>
                <w:sz w:val="18"/>
                <w:szCs w:val="18"/>
              </w:rPr>
              <w:t>2</w:t>
            </w:r>
          </w:p>
        </w:tc>
        <w:tc>
          <w:tcPr>
            <w:tcW w:w="950" w:type="dxa"/>
            <w:vMerge w:val="restart"/>
            <w:tcBorders>
              <w:tl2br w:val="nil"/>
              <w:tr2bl w:val="nil"/>
            </w:tcBorders>
            <w:vAlign w:val="center"/>
          </w:tcPr>
          <w:p>
            <w:pPr>
              <w:jc w:val="center"/>
              <w:rPr>
                <w:color w:val="000000"/>
                <w:sz w:val="18"/>
                <w:szCs w:val="18"/>
              </w:rPr>
            </w:pPr>
            <w:r>
              <w:rPr>
                <w:rFonts w:hint="eastAsia"/>
                <w:color w:val="000000"/>
                <w:sz w:val="18"/>
                <w:szCs w:val="18"/>
              </w:rPr>
              <w:t>2#生产车间（造粒与滴灌挤塑工序）</w:t>
            </w:r>
          </w:p>
        </w:tc>
        <w:tc>
          <w:tcPr>
            <w:tcW w:w="709" w:type="dxa"/>
            <w:tcBorders>
              <w:tl2br w:val="nil"/>
              <w:tr2bl w:val="nil"/>
            </w:tcBorders>
            <w:vAlign w:val="center"/>
          </w:tcPr>
          <w:p>
            <w:pPr>
              <w:jc w:val="center"/>
              <w:rPr>
                <w:color w:val="000000"/>
                <w:sz w:val="18"/>
                <w:szCs w:val="18"/>
              </w:rPr>
            </w:pPr>
            <w:r>
              <w:rPr>
                <w:rFonts w:hint="eastAsia"/>
                <w:color w:val="000000"/>
                <w:sz w:val="18"/>
                <w:szCs w:val="18"/>
              </w:rPr>
              <w:t>有</w:t>
            </w:r>
            <w:r>
              <w:rPr>
                <w:color w:val="000000"/>
                <w:sz w:val="18"/>
                <w:szCs w:val="18"/>
              </w:rPr>
              <w:t>组织</w:t>
            </w:r>
          </w:p>
        </w:tc>
        <w:tc>
          <w:tcPr>
            <w:tcW w:w="1203"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1.182</w:t>
            </w:r>
          </w:p>
        </w:tc>
        <w:tc>
          <w:tcPr>
            <w:tcW w:w="1888" w:type="dxa"/>
            <w:tcBorders>
              <w:tl2br w:val="nil"/>
              <w:tr2bl w:val="nil"/>
            </w:tcBorders>
            <w:vAlign w:val="center"/>
          </w:tcPr>
          <w:p>
            <w:pPr>
              <w:jc w:val="center"/>
              <w:rPr>
                <w:color w:val="000000"/>
                <w:sz w:val="18"/>
                <w:szCs w:val="18"/>
              </w:rPr>
            </w:pPr>
            <w:r>
              <w:rPr>
                <w:color w:val="000000"/>
                <w:sz w:val="18"/>
                <w:szCs w:val="18"/>
              </w:rPr>
              <w:t>集气罩+活性炭吸附箱+</w:t>
            </w:r>
            <w:r>
              <w:rPr>
                <w:color w:val="000000"/>
                <w:kern w:val="0"/>
                <w:sz w:val="18"/>
                <w:szCs w:val="18"/>
              </w:rPr>
              <w:t>等离子光氧一体机</w:t>
            </w:r>
            <w:r>
              <w:rPr>
                <w:color w:val="000000"/>
                <w:sz w:val="18"/>
                <w:szCs w:val="18"/>
              </w:rPr>
              <w:t>+15m高排气筒排放</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0.35</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0.08</w:t>
            </w:r>
          </w:p>
        </w:tc>
        <w:tc>
          <w:tcPr>
            <w:tcW w:w="750" w:type="dxa"/>
            <w:tcBorders>
              <w:tl2br w:val="nil"/>
              <w:tr2bl w:val="nil"/>
            </w:tcBorders>
            <w:vAlign w:val="bottom"/>
          </w:tcPr>
          <w:p>
            <w:pPr>
              <w:widowControl/>
              <w:jc w:val="center"/>
              <w:textAlignment w:val="bottom"/>
              <w:rPr>
                <w:color w:val="000000"/>
                <w:sz w:val="18"/>
                <w:szCs w:val="18"/>
              </w:rPr>
            </w:pPr>
            <w:r>
              <w:rPr>
                <w:color w:val="000000"/>
                <w:kern w:val="0"/>
                <w:sz w:val="18"/>
                <w:szCs w:val="18"/>
              </w:rPr>
              <w:t>16</w:t>
            </w:r>
          </w:p>
        </w:tc>
        <w:tc>
          <w:tcPr>
            <w:tcW w:w="586" w:type="dxa"/>
            <w:tcBorders>
              <w:tl2br w:val="nil"/>
              <w:tr2bl w:val="nil"/>
            </w:tcBorders>
            <w:vAlign w:val="bottom"/>
          </w:tcPr>
          <w:p>
            <w:pPr>
              <w:widowControl/>
              <w:jc w:val="center"/>
              <w:textAlignment w:val="bottom"/>
              <w:rPr>
                <w:color w:val="000000"/>
                <w:sz w:val="18"/>
                <w:szCs w:val="18"/>
              </w:rPr>
            </w:pPr>
            <w:r>
              <w:rPr>
                <w:color w:val="000000"/>
                <w:kern w:val="0"/>
                <w:sz w:val="18"/>
                <w:szCs w:val="18"/>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6" w:type="dxa"/>
            <w:vMerge w:val="continue"/>
            <w:tcBorders>
              <w:tl2br w:val="nil"/>
              <w:tr2bl w:val="nil"/>
            </w:tcBorders>
            <w:vAlign w:val="center"/>
          </w:tcPr>
          <w:p>
            <w:pPr>
              <w:jc w:val="center"/>
              <w:rPr>
                <w:color w:val="000000"/>
                <w:sz w:val="18"/>
                <w:szCs w:val="18"/>
              </w:rPr>
            </w:pPr>
          </w:p>
        </w:tc>
        <w:tc>
          <w:tcPr>
            <w:tcW w:w="950" w:type="dxa"/>
            <w:vMerge w:val="continue"/>
            <w:tcBorders>
              <w:tl2br w:val="nil"/>
              <w:tr2bl w:val="nil"/>
            </w:tcBorders>
            <w:vAlign w:val="center"/>
          </w:tcPr>
          <w:p>
            <w:pPr>
              <w:jc w:val="center"/>
              <w:rPr>
                <w:color w:val="000000"/>
                <w:sz w:val="18"/>
                <w:szCs w:val="18"/>
              </w:rPr>
            </w:pPr>
          </w:p>
        </w:tc>
        <w:tc>
          <w:tcPr>
            <w:tcW w:w="709" w:type="dxa"/>
            <w:tcBorders>
              <w:tl2br w:val="nil"/>
              <w:tr2bl w:val="nil"/>
            </w:tcBorders>
            <w:vAlign w:val="center"/>
          </w:tcPr>
          <w:p>
            <w:pPr>
              <w:jc w:val="center"/>
              <w:rPr>
                <w:color w:val="000000"/>
                <w:sz w:val="18"/>
                <w:szCs w:val="18"/>
              </w:rPr>
            </w:pPr>
            <w:r>
              <w:rPr>
                <w:color w:val="000000"/>
                <w:sz w:val="18"/>
                <w:szCs w:val="18"/>
              </w:rPr>
              <w:t>无组织</w:t>
            </w:r>
          </w:p>
        </w:tc>
        <w:tc>
          <w:tcPr>
            <w:tcW w:w="1203"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0.131</w:t>
            </w:r>
          </w:p>
        </w:tc>
        <w:tc>
          <w:tcPr>
            <w:tcW w:w="1888" w:type="dxa"/>
            <w:tcBorders>
              <w:tl2br w:val="nil"/>
              <w:tr2bl w:val="nil"/>
            </w:tcBorders>
            <w:vAlign w:val="center"/>
          </w:tcPr>
          <w:p>
            <w:pPr>
              <w:jc w:val="center"/>
              <w:rPr>
                <w:color w:val="000000"/>
                <w:sz w:val="18"/>
                <w:szCs w:val="18"/>
              </w:rPr>
            </w:pPr>
            <w:r>
              <w:rPr>
                <w:rFonts w:hint="eastAsia"/>
                <w:color w:val="000000"/>
                <w:sz w:val="18"/>
                <w:szCs w:val="18"/>
              </w:rPr>
              <w:t>加强车间通风</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0.131</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0.03</w:t>
            </w:r>
          </w:p>
        </w:tc>
        <w:tc>
          <w:tcPr>
            <w:tcW w:w="750" w:type="dxa"/>
            <w:tcBorders>
              <w:tl2br w:val="nil"/>
              <w:tr2bl w:val="nil"/>
            </w:tcBorders>
            <w:vAlign w:val="bottom"/>
          </w:tcPr>
          <w:p>
            <w:pPr>
              <w:widowControl/>
              <w:jc w:val="center"/>
              <w:textAlignment w:val="bottom"/>
              <w:rPr>
                <w:color w:val="000000"/>
                <w:sz w:val="18"/>
                <w:szCs w:val="18"/>
              </w:rPr>
            </w:pPr>
            <w:r>
              <w:rPr>
                <w:color w:val="000000"/>
                <w:kern w:val="0"/>
                <w:sz w:val="18"/>
                <w:szCs w:val="18"/>
              </w:rPr>
              <w:t>/</w:t>
            </w:r>
          </w:p>
        </w:tc>
        <w:tc>
          <w:tcPr>
            <w:tcW w:w="586" w:type="dxa"/>
            <w:tcBorders>
              <w:tl2br w:val="nil"/>
              <w:tr2bl w:val="nil"/>
            </w:tcBorders>
            <w:vAlign w:val="bottom"/>
          </w:tcPr>
          <w:p>
            <w:pPr>
              <w:widowControl/>
              <w:jc w:val="center"/>
              <w:textAlignment w:val="bottom"/>
              <w:rPr>
                <w:color w:val="000000"/>
                <w:sz w:val="18"/>
                <w:szCs w:val="18"/>
              </w:rPr>
            </w:pPr>
            <w:r>
              <w:rPr>
                <w:color w:val="000000"/>
                <w:kern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76" w:type="dxa"/>
            <w:vMerge w:val="restart"/>
            <w:tcBorders>
              <w:tl2br w:val="nil"/>
              <w:tr2bl w:val="nil"/>
            </w:tcBorders>
            <w:vAlign w:val="center"/>
          </w:tcPr>
          <w:p>
            <w:pPr>
              <w:jc w:val="center"/>
              <w:rPr>
                <w:color w:val="000000"/>
                <w:sz w:val="18"/>
                <w:szCs w:val="18"/>
              </w:rPr>
            </w:pPr>
            <w:r>
              <w:rPr>
                <w:rFonts w:hint="eastAsia"/>
                <w:color w:val="000000"/>
                <w:sz w:val="18"/>
                <w:szCs w:val="18"/>
              </w:rPr>
              <w:t>3</w:t>
            </w:r>
          </w:p>
        </w:tc>
        <w:tc>
          <w:tcPr>
            <w:tcW w:w="950" w:type="dxa"/>
            <w:vMerge w:val="restart"/>
            <w:tcBorders>
              <w:tl2br w:val="nil"/>
              <w:tr2bl w:val="nil"/>
            </w:tcBorders>
            <w:vAlign w:val="center"/>
          </w:tcPr>
          <w:p>
            <w:pPr>
              <w:jc w:val="center"/>
              <w:rPr>
                <w:color w:val="000000"/>
                <w:sz w:val="18"/>
                <w:szCs w:val="18"/>
              </w:rPr>
            </w:pPr>
            <w:r>
              <w:rPr>
                <w:rFonts w:hint="eastAsia"/>
                <w:color w:val="000000"/>
                <w:sz w:val="18"/>
                <w:szCs w:val="18"/>
              </w:rPr>
              <w:t>2#生产车间（造粒与滴灌挤塑工序）</w:t>
            </w:r>
          </w:p>
        </w:tc>
        <w:tc>
          <w:tcPr>
            <w:tcW w:w="709" w:type="dxa"/>
            <w:tcBorders>
              <w:tl2br w:val="nil"/>
              <w:tr2bl w:val="nil"/>
            </w:tcBorders>
            <w:vAlign w:val="center"/>
          </w:tcPr>
          <w:p>
            <w:pPr>
              <w:jc w:val="center"/>
              <w:rPr>
                <w:color w:val="000000"/>
                <w:sz w:val="18"/>
                <w:szCs w:val="18"/>
              </w:rPr>
            </w:pPr>
            <w:r>
              <w:rPr>
                <w:rFonts w:hint="eastAsia"/>
                <w:color w:val="000000"/>
                <w:sz w:val="18"/>
                <w:szCs w:val="18"/>
              </w:rPr>
              <w:t>有</w:t>
            </w:r>
            <w:r>
              <w:rPr>
                <w:color w:val="000000"/>
                <w:sz w:val="18"/>
                <w:szCs w:val="18"/>
              </w:rPr>
              <w:t>组织</w:t>
            </w:r>
          </w:p>
        </w:tc>
        <w:tc>
          <w:tcPr>
            <w:tcW w:w="1203"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0.851</w:t>
            </w:r>
          </w:p>
        </w:tc>
        <w:tc>
          <w:tcPr>
            <w:tcW w:w="1888" w:type="dxa"/>
            <w:tcBorders>
              <w:tl2br w:val="nil"/>
              <w:tr2bl w:val="nil"/>
            </w:tcBorders>
            <w:vAlign w:val="center"/>
          </w:tcPr>
          <w:p>
            <w:pPr>
              <w:jc w:val="center"/>
              <w:rPr>
                <w:color w:val="000000"/>
                <w:sz w:val="18"/>
                <w:szCs w:val="18"/>
              </w:rPr>
            </w:pPr>
            <w:r>
              <w:rPr>
                <w:color w:val="000000"/>
                <w:sz w:val="18"/>
                <w:szCs w:val="18"/>
              </w:rPr>
              <w:t>集气罩+活性炭吸附箱+</w:t>
            </w:r>
            <w:r>
              <w:rPr>
                <w:color w:val="000000"/>
                <w:kern w:val="0"/>
                <w:sz w:val="18"/>
                <w:szCs w:val="18"/>
              </w:rPr>
              <w:t>等离子光氧一体机</w:t>
            </w:r>
            <w:r>
              <w:rPr>
                <w:color w:val="000000"/>
                <w:sz w:val="18"/>
                <w:szCs w:val="18"/>
              </w:rPr>
              <w:t>+15m高排气筒排放</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0.255</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0.06</w:t>
            </w:r>
          </w:p>
        </w:tc>
        <w:tc>
          <w:tcPr>
            <w:tcW w:w="750" w:type="dxa"/>
            <w:tcBorders>
              <w:tl2br w:val="nil"/>
              <w:tr2bl w:val="nil"/>
            </w:tcBorders>
            <w:vAlign w:val="bottom"/>
          </w:tcPr>
          <w:p>
            <w:pPr>
              <w:widowControl/>
              <w:jc w:val="center"/>
              <w:textAlignment w:val="bottom"/>
              <w:rPr>
                <w:color w:val="000000"/>
                <w:sz w:val="18"/>
                <w:szCs w:val="18"/>
              </w:rPr>
            </w:pPr>
            <w:r>
              <w:rPr>
                <w:color w:val="000000"/>
                <w:kern w:val="0"/>
                <w:sz w:val="18"/>
                <w:szCs w:val="18"/>
              </w:rPr>
              <w:t>12</w:t>
            </w:r>
          </w:p>
        </w:tc>
        <w:tc>
          <w:tcPr>
            <w:tcW w:w="586" w:type="dxa"/>
            <w:tcBorders>
              <w:tl2br w:val="nil"/>
              <w:tr2bl w:val="nil"/>
            </w:tcBorders>
            <w:vAlign w:val="bottom"/>
          </w:tcPr>
          <w:p>
            <w:pPr>
              <w:widowControl/>
              <w:jc w:val="center"/>
              <w:textAlignment w:val="bottom"/>
              <w:rPr>
                <w:color w:val="000000"/>
                <w:sz w:val="18"/>
                <w:szCs w:val="18"/>
              </w:rPr>
            </w:pPr>
            <w:r>
              <w:rPr>
                <w:color w:val="000000"/>
                <w:kern w:val="0"/>
                <w:sz w:val="18"/>
                <w:szCs w:val="18"/>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76" w:type="dxa"/>
            <w:vMerge w:val="continue"/>
            <w:tcBorders>
              <w:tl2br w:val="nil"/>
              <w:tr2bl w:val="nil"/>
            </w:tcBorders>
            <w:vAlign w:val="center"/>
          </w:tcPr>
          <w:p>
            <w:pPr>
              <w:jc w:val="center"/>
              <w:rPr>
                <w:color w:val="000000"/>
                <w:sz w:val="18"/>
                <w:szCs w:val="18"/>
              </w:rPr>
            </w:pPr>
          </w:p>
        </w:tc>
        <w:tc>
          <w:tcPr>
            <w:tcW w:w="950" w:type="dxa"/>
            <w:vMerge w:val="continue"/>
            <w:tcBorders>
              <w:tl2br w:val="nil"/>
              <w:tr2bl w:val="nil"/>
            </w:tcBorders>
            <w:vAlign w:val="center"/>
          </w:tcPr>
          <w:p>
            <w:pPr>
              <w:jc w:val="center"/>
              <w:rPr>
                <w:color w:val="000000"/>
                <w:sz w:val="18"/>
                <w:szCs w:val="18"/>
              </w:rPr>
            </w:pPr>
          </w:p>
        </w:tc>
        <w:tc>
          <w:tcPr>
            <w:tcW w:w="709" w:type="dxa"/>
            <w:tcBorders>
              <w:tl2br w:val="nil"/>
              <w:tr2bl w:val="nil"/>
            </w:tcBorders>
            <w:vAlign w:val="center"/>
          </w:tcPr>
          <w:p>
            <w:pPr>
              <w:jc w:val="center"/>
              <w:rPr>
                <w:color w:val="000000"/>
                <w:sz w:val="18"/>
                <w:szCs w:val="18"/>
              </w:rPr>
            </w:pPr>
            <w:r>
              <w:rPr>
                <w:color w:val="000000"/>
                <w:sz w:val="18"/>
                <w:szCs w:val="18"/>
              </w:rPr>
              <w:t>无组织</w:t>
            </w:r>
          </w:p>
        </w:tc>
        <w:tc>
          <w:tcPr>
            <w:tcW w:w="1203" w:type="dxa"/>
            <w:tcBorders>
              <w:tl2br w:val="nil"/>
              <w:tr2bl w:val="nil"/>
            </w:tcBorders>
            <w:vAlign w:val="center"/>
          </w:tcPr>
          <w:p>
            <w:pPr>
              <w:jc w:val="center"/>
              <w:rPr>
                <w:color w:val="000000"/>
                <w:sz w:val="18"/>
                <w:szCs w:val="18"/>
              </w:rPr>
            </w:pPr>
            <w:r>
              <w:rPr>
                <w:color w:val="000000"/>
                <w:sz w:val="18"/>
                <w:szCs w:val="18"/>
              </w:rPr>
              <w:t>VOCs</w:t>
            </w:r>
            <w:r>
              <w:rPr>
                <w:rFonts w:hint="eastAsia"/>
                <w:color w:val="000000"/>
                <w:sz w:val="18"/>
                <w:szCs w:val="18"/>
              </w:rPr>
              <w:t>(非甲烷总烃)</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0.094</w:t>
            </w:r>
          </w:p>
        </w:tc>
        <w:tc>
          <w:tcPr>
            <w:tcW w:w="1888" w:type="dxa"/>
            <w:tcBorders>
              <w:tl2br w:val="nil"/>
              <w:tr2bl w:val="nil"/>
            </w:tcBorders>
            <w:vAlign w:val="center"/>
          </w:tcPr>
          <w:p>
            <w:pPr>
              <w:jc w:val="center"/>
              <w:rPr>
                <w:color w:val="000000"/>
                <w:sz w:val="18"/>
                <w:szCs w:val="18"/>
              </w:rPr>
            </w:pPr>
            <w:r>
              <w:rPr>
                <w:rFonts w:hint="eastAsia"/>
                <w:color w:val="000000"/>
                <w:sz w:val="18"/>
                <w:szCs w:val="18"/>
              </w:rPr>
              <w:t>加强车间通风</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0.094</w:t>
            </w:r>
          </w:p>
        </w:tc>
        <w:tc>
          <w:tcPr>
            <w:tcW w:w="675" w:type="dxa"/>
            <w:tcBorders>
              <w:tl2br w:val="nil"/>
              <w:tr2bl w:val="nil"/>
            </w:tcBorders>
            <w:vAlign w:val="bottom"/>
          </w:tcPr>
          <w:p>
            <w:pPr>
              <w:widowControl/>
              <w:jc w:val="center"/>
              <w:textAlignment w:val="bottom"/>
              <w:rPr>
                <w:color w:val="000000"/>
                <w:sz w:val="18"/>
                <w:szCs w:val="18"/>
              </w:rPr>
            </w:pPr>
            <w:r>
              <w:rPr>
                <w:color w:val="000000"/>
                <w:kern w:val="0"/>
                <w:sz w:val="18"/>
                <w:szCs w:val="18"/>
              </w:rPr>
              <w:t>0.02</w:t>
            </w:r>
          </w:p>
        </w:tc>
        <w:tc>
          <w:tcPr>
            <w:tcW w:w="750" w:type="dxa"/>
            <w:tcBorders>
              <w:tl2br w:val="nil"/>
              <w:tr2bl w:val="nil"/>
            </w:tcBorders>
            <w:vAlign w:val="bottom"/>
          </w:tcPr>
          <w:p>
            <w:pPr>
              <w:widowControl/>
              <w:jc w:val="center"/>
              <w:textAlignment w:val="bottom"/>
              <w:rPr>
                <w:color w:val="000000"/>
                <w:sz w:val="18"/>
                <w:szCs w:val="18"/>
              </w:rPr>
            </w:pPr>
            <w:r>
              <w:rPr>
                <w:color w:val="000000"/>
                <w:kern w:val="0"/>
                <w:sz w:val="18"/>
                <w:szCs w:val="18"/>
              </w:rPr>
              <w:t>/</w:t>
            </w:r>
          </w:p>
        </w:tc>
        <w:tc>
          <w:tcPr>
            <w:tcW w:w="586" w:type="dxa"/>
            <w:tcBorders>
              <w:tl2br w:val="nil"/>
              <w:tr2bl w:val="nil"/>
            </w:tcBorders>
            <w:vAlign w:val="bottom"/>
          </w:tcPr>
          <w:p>
            <w:pPr>
              <w:widowControl/>
              <w:jc w:val="center"/>
              <w:textAlignment w:val="bottom"/>
              <w:rPr>
                <w:color w:val="000000"/>
                <w:sz w:val="18"/>
                <w:szCs w:val="18"/>
              </w:rPr>
            </w:pPr>
            <w:r>
              <w:rPr>
                <w:color w:val="000000"/>
                <w:kern w:val="0"/>
                <w:sz w:val="18"/>
                <w:szCs w:val="18"/>
              </w:rPr>
              <w:t>/</w:t>
            </w:r>
          </w:p>
        </w:tc>
      </w:tr>
    </w:tbl>
    <w:p>
      <w:pPr>
        <w:pStyle w:val="4"/>
        <w:spacing w:before="0" w:after="0" w:line="500" w:lineRule="exact"/>
        <w:rPr>
          <w:rFonts w:eastAsia="华文中宋"/>
          <w:sz w:val="28"/>
        </w:rPr>
      </w:pPr>
      <w:r>
        <w:rPr>
          <w:rFonts w:hint="eastAsia" w:eastAsia="华文中宋"/>
          <w:sz w:val="28"/>
        </w:rPr>
        <w:t>3.4.2 废水</w:t>
      </w:r>
    </w:p>
    <w:p>
      <w:pPr>
        <w:spacing w:line="500" w:lineRule="exact"/>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根据工程分析可知，项目建成后冷却水循环使用，废水主要为原料清洗废水、脱水机脱下的</w:t>
      </w:r>
      <w:r>
        <w:rPr>
          <w:rFonts w:hint="eastAsia" w:asciiTheme="minorEastAsia" w:hAnsiTheme="minorEastAsia" w:eastAsiaTheme="minorEastAsia"/>
          <w:color w:val="000000"/>
          <w:sz w:val="24"/>
          <w:szCs w:val="22"/>
        </w:rPr>
        <w:t>废</w:t>
      </w:r>
      <w:r>
        <w:rPr>
          <w:rFonts w:asciiTheme="minorEastAsia" w:hAnsiTheme="minorEastAsia" w:eastAsiaTheme="minorEastAsia"/>
          <w:color w:val="000000"/>
          <w:sz w:val="24"/>
          <w:szCs w:val="22"/>
        </w:rPr>
        <w:t>水</w:t>
      </w:r>
      <w:r>
        <w:rPr>
          <w:rFonts w:hint="eastAsia" w:asciiTheme="minorEastAsia" w:hAnsiTheme="minorEastAsia" w:eastAsiaTheme="minorEastAsia"/>
          <w:color w:val="000000"/>
          <w:sz w:val="24"/>
          <w:szCs w:val="22"/>
        </w:rPr>
        <w:t>以及员工生活污水</w:t>
      </w:r>
      <w:r>
        <w:rPr>
          <w:rFonts w:asciiTheme="minorEastAsia" w:hAnsiTheme="minorEastAsia" w:eastAsiaTheme="minorEastAsia"/>
          <w:color w:val="000000"/>
          <w:sz w:val="24"/>
          <w:szCs w:val="22"/>
        </w:rPr>
        <w:t>。</w:t>
      </w:r>
      <w:r>
        <w:rPr>
          <w:rFonts w:hint="eastAsia" w:asciiTheme="minorEastAsia" w:hAnsiTheme="minorEastAsia" w:eastAsiaTheme="minorEastAsia"/>
          <w:color w:val="000000"/>
          <w:sz w:val="24"/>
          <w:szCs w:val="22"/>
        </w:rPr>
        <w:t>员工生活污水定期由吸污车清运至新和县污水处理厂。</w:t>
      </w:r>
    </w:p>
    <w:p>
      <w:pPr>
        <w:pStyle w:val="165"/>
        <w:numPr>
          <w:ilvl w:val="0"/>
          <w:numId w:val="10"/>
        </w:numPr>
        <w:spacing w:line="50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清洗废水</w:t>
      </w:r>
    </w:p>
    <w:p>
      <w:pPr>
        <w:spacing w:line="500" w:lineRule="exact"/>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清洗废水产生量按清洗用水量的</w:t>
      </w:r>
      <w:r>
        <w:rPr>
          <w:rFonts w:hint="eastAsia" w:asciiTheme="minorEastAsia" w:hAnsiTheme="minorEastAsia" w:eastAsiaTheme="minorEastAsia"/>
          <w:color w:val="000000"/>
          <w:sz w:val="24"/>
          <w:szCs w:val="22"/>
        </w:rPr>
        <w:t>87</w:t>
      </w:r>
      <w:r>
        <w:rPr>
          <w:rFonts w:asciiTheme="minorEastAsia" w:hAnsiTheme="minorEastAsia" w:eastAsiaTheme="minorEastAsia"/>
          <w:color w:val="000000"/>
          <w:sz w:val="24"/>
          <w:szCs w:val="22"/>
        </w:rPr>
        <w:t>%计，则清洗废水产生量为</w:t>
      </w:r>
      <w:r>
        <w:rPr>
          <w:rFonts w:hint="eastAsia" w:asciiTheme="minorEastAsia" w:hAnsiTheme="minorEastAsia" w:eastAsiaTheme="minorEastAsia"/>
          <w:color w:val="000000"/>
          <w:sz w:val="24"/>
          <w:szCs w:val="22"/>
        </w:rPr>
        <w:t>74.02</w:t>
      </w:r>
      <w:r>
        <w:rPr>
          <w:rFonts w:asciiTheme="minorEastAsia" w:hAnsiTheme="minorEastAsia" w:eastAsiaTheme="minorEastAsia"/>
          <w:color w:val="000000"/>
          <w:sz w:val="24"/>
          <w:szCs w:val="22"/>
        </w:rPr>
        <w:t>m</w:t>
      </w:r>
      <w:r>
        <w:rPr>
          <w:rFonts w:asciiTheme="minorEastAsia" w:hAnsiTheme="minorEastAsia" w:eastAsiaTheme="minorEastAsia"/>
          <w:color w:val="000000"/>
          <w:sz w:val="24"/>
          <w:szCs w:val="22"/>
          <w:vertAlign w:val="superscript"/>
        </w:rPr>
        <w:t>3</w:t>
      </w:r>
      <w:r>
        <w:rPr>
          <w:rFonts w:asciiTheme="minorEastAsia" w:hAnsiTheme="minorEastAsia" w:eastAsiaTheme="minorEastAsia"/>
          <w:color w:val="000000"/>
          <w:sz w:val="24"/>
          <w:szCs w:val="22"/>
        </w:rPr>
        <w:t>/d。清洗废水经沉淀池沉淀处理后回用于清洗工序和喷淋工序，不外排。</w:t>
      </w:r>
    </w:p>
    <w:p>
      <w:pPr>
        <w:spacing w:line="500" w:lineRule="exact"/>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废料清洗环节脱水工序脱水机脱下的水约0.3m</w:t>
      </w:r>
      <w:r>
        <w:rPr>
          <w:rFonts w:asciiTheme="minorEastAsia" w:hAnsiTheme="minorEastAsia" w:eastAsiaTheme="minorEastAsia"/>
          <w:color w:val="000000"/>
          <w:sz w:val="24"/>
          <w:szCs w:val="22"/>
          <w:vertAlign w:val="superscript"/>
        </w:rPr>
        <w:t>3</w:t>
      </w:r>
      <w:r>
        <w:rPr>
          <w:rFonts w:asciiTheme="minorEastAsia" w:hAnsiTheme="minorEastAsia" w:eastAsiaTheme="minorEastAsia"/>
          <w:color w:val="000000"/>
          <w:sz w:val="24"/>
          <w:szCs w:val="22"/>
        </w:rPr>
        <w:t>/d，排入沉淀池，沉淀后做为原料清洗水循环使用。</w:t>
      </w:r>
    </w:p>
    <w:p>
      <w:pPr>
        <w:spacing w:line="500" w:lineRule="exact"/>
        <w:ind w:firstLine="480" w:firstLineChars="200"/>
        <w:rPr>
          <w:rFonts w:asciiTheme="minorEastAsia" w:hAnsiTheme="minorEastAsia" w:eastAsiaTheme="minorEastAsia"/>
          <w:color w:val="000000"/>
          <w:sz w:val="24"/>
          <w:szCs w:val="22"/>
        </w:rPr>
      </w:pPr>
      <w:r>
        <w:rPr>
          <w:rFonts w:asciiTheme="minorEastAsia" w:hAnsiTheme="minorEastAsia" w:eastAsiaTheme="minorEastAsia"/>
          <w:color w:val="000000"/>
          <w:sz w:val="24"/>
          <w:szCs w:val="22"/>
        </w:rPr>
        <w:t>每天排入沉淀池水量为</w:t>
      </w:r>
      <w:r>
        <w:rPr>
          <w:rFonts w:hint="eastAsia" w:asciiTheme="minorEastAsia" w:hAnsiTheme="minorEastAsia" w:eastAsiaTheme="minorEastAsia"/>
          <w:color w:val="000000"/>
          <w:sz w:val="24"/>
          <w:szCs w:val="22"/>
        </w:rPr>
        <w:t>74.32</w:t>
      </w:r>
      <w:r>
        <w:rPr>
          <w:rFonts w:asciiTheme="minorEastAsia" w:hAnsiTheme="minorEastAsia" w:eastAsiaTheme="minorEastAsia"/>
          <w:color w:val="000000"/>
          <w:sz w:val="24"/>
          <w:szCs w:val="22"/>
        </w:rPr>
        <w:t>t/d，生产废水主要成分为原料带入的细沙、泥土等无机物，有机物含量较少，经沉淀池沉淀处理后回用于清洗工序和喷淋工序，不外排。</w:t>
      </w:r>
      <w:r>
        <w:rPr>
          <w:rFonts w:hint="eastAsia" w:asciiTheme="minorEastAsia" w:hAnsiTheme="minorEastAsia" w:eastAsiaTheme="minorEastAsia"/>
          <w:color w:val="000000"/>
          <w:sz w:val="24"/>
          <w:szCs w:val="22"/>
        </w:rPr>
        <w:t>池底污泥定期清掏，</w:t>
      </w:r>
      <w:r>
        <w:rPr>
          <w:rFonts w:asciiTheme="minorEastAsia" w:hAnsiTheme="minorEastAsia" w:eastAsiaTheme="minorEastAsia"/>
          <w:color w:val="000000"/>
          <w:sz w:val="24"/>
          <w:szCs w:val="22"/>
        </w:rPr>
        <w:t>在污泥干化池内自然干化后外运填埋</w:t>
      </w:r>
      <w:r>
        <w:rPr>
          <w:rFonts w:hint="eastAsia" w:asciiTheme="minorEastAsia" w:hAnsiTheme="minorEastAsia" w:eastAsiaTheme="minorEastAsia"/>
          <w:color w:val="000000"/>
          <w:sz w:val="24"/>
          <w:szCs w:val="22"/>
        </w:rPr>
        <w:t>处理</w:t>
      </w:r>
      <w:r>
        <w:rPr>
          <w:rFonts w:asciiTheme="minorEastAsia" w:hAnsiTheme="minorEastAsia" w:eastAsiaTheme="minorEastAsia"/>
          <w:color w:val="000000"/>
          <w:sz w:val="24"/>
          <w:szCs w:val="22"/>
        </w:rPr>
        <w:t>。</w:t>
      </w:r>
    </w:p>
    <w:p>
      <w:pPr>
        <w:pStyle w:val="165"/>
        <w:numPr>
          <w:ilvl w:val="0"/>
          <w:numId w:val="10"/>
        </w:numPr>
        <w:spacing w:line="500" w:lineRule="exact"/>
        <w:ind w:firstLineChars="0"/>
        <w:rPr>
          <w:rFonts w:asciiTheme="minorEastAsia" w:hAnsiTheme="minorEastAsia" w:eastAsiaTheme="minorEastAsia"/>
          <w:color w:val="000000"/>
          <w:sz w:val="24"/>
        </w:rPr>
      </w:pPr>
      <w:r>
        <w:rPr>
          <w:rFonts w:asciiTheme="minorEastAsia" w:hAnsiTheme="minorEastAsia" w:eastAsiaTheme="minorEastAsia"/>
          <w:color w:val="000000"/>
          <w:sz w:val="24"/>
        </w:rPr>
        <w:t>生活污水</w:t>
      </w:r>
    </w:p>
    <w:p>
      <w:pPr>
        <w:autoSpaceDE w:val="0"/>
        <w:autoSpaceDN w:val="0"/>
        <w:adjustRightInd w:val="0"/>
        <w:spacing w:line="500" w:lineRule="exact"/>
        <w:ind w:firstLine="480" w:firstLineChars="200"/>
        <w:rPr>
          <w:bCs/>
          <w:color w:val="000000"/>
          <w:kern w:val="0"/>
          <w:sz w:val="24"/>
        </w:rPr>
      </w:pPr>
      <w:r>
        <w:rPr>
          <w:color w:val="000000"/>
          <w:sz w:val="24"/>
        </w:rPr>
        <w:t>生活污水产生量按生活用水量的8</w:t>
      </w:r>
      <w:r>
        <w:rPr>
          <w:rFonts w:hint="eastAsia"/>
          <w:color w:val="000000"/>
          <w:sz w:val="24"/>
        </w:rPr>
        <w:t>0</w:t>
      </w:r>
      <w:r>
        <w:rPr>
          <w:color w:val="000000"/>
          <w:sz w:val="24"/>
        </w:rPr>
        <w:t>%计算，则生活污水产生量为</w:t>
      </w:r>
      <w:r>
        <w:rPr>
          <w:rFonts w:hint="eastAsia"/>
          <w:color w:val="000000"/>
          <w:sz w:val="24"/>
        </w:rPr>
        <w:t>1.92</w:t>
      </w:r>
      <w:r>
        <w:rPr>
          <w:color w:val="000000"/>
          <w:sz w:val="24"/>
        </w:rPr>
        <w:t>m</w:t>
      </w:r>
      <w:r>
        <w:rPr>
          <w:color w:val="000000"/>
          <w:sz w:val="24"/>
          <w:vertAlign w:val="superscript"/>
        </w:rPr>
        <w:t>3</w:t>
      </w:r>
      <w:r>
        <w:rPr>
          <w:color w:val="000000"/>
          <w:sz w:val="24"/>
        </w:rPr>
        <w:t>/d（</w:t>
      </w:r>
      <w:r>
        <w:rPr>
          <w:rFonts w:hint="eastAsia"/>
          <w:color w:val="000000"/>
          <w:sz w:val="24"/>
        </w:rPr>
        <w:t>345.6</w:t>
      </w:r>
      <w:r>
        <w:rPr>
          <w:color w:val="000000"/>
          <w:sz w:val="24"/>
        </w:rPr>
        <w:t>m</w:t>
      </w:r>
      <w:r>
        <w:rPr>
          <w:color w:val="000000"/>
          <w:sz w:val="24"/>
          <w:vertAlign w:val="superscript"/>
        </w:rPr>
        <w:t>3</w:t>
      </w:r>
      <w:r>
        <w:rPr>
          <w:color w:val="000000"/>
          <w:sz w:val="24"/>
        </w:rPr>
        <w:t>/a）。生活污水</w:t>
      </w:r>
      <w:r>
        <w:rPr>
          <w:rFonts w:eastAsia="宋"/>
          <w:color w:val="000000"/>
          <w:sz w:val="24"/>
        </w:rPr>
        <w:t xml:space="preserve">主要污染因子为 </w:t>
      </w:r>
      <w:r>
        <w:rPr>
          <w:rFonts w:eastAsia="TimesNewRomanPSMT"/>
          <w:color w:val="000000"/>
          <w:sz w:val="24"/>
        </w:rPr>
        <w:t>COD</w:t>
      </w:r>
      <w:r>
        <w:rPr>
          <w:rFonts w:eastAsia="宋"/>
          <w:color w:val="000000"/>
          <w:sz w:val="24"/>
        </w:rPr>
        <w:t>、</w:t>
      </w:r>
      <w:r>
        <w:rPr>
          <w:rFonts w:eastAsia="TimesNewRomanPSMT"/>
          <w:color w:val="000000"/>
          <w:sz w:val="24"/>
        </w:rPr>
        <w:t>BOD</w:t>
      </w:r>
      <w:r>
        <w:rPr>
          <w:color w:val="000000"/>
          <w:sz w:val="24"/>
          <w:vertAlign w:val="subscript"/>
        </w:rPr>
        <w:t>5</w:t>
      </w:r>
      <w:r>
        <w:rPr>
          <w:rFonts w:eastAsia="宋"/>
          <w:color w:val="000000"/>
          <w:sz w:val="24"/>
        </w:rPr>
        <w:t>、</w:t>
      </w:r>
      <w:r>
        <w:rPr>
          <w:rFonts w:eastAsia="TimesNewRomanPSMT"/>
          <w:color w:val="000000"/>
          <w:sz w:val="24"/>
        </w:rPr>
        <w:t>SS</w:t>
      </w:r>
      <w:r>
        <w:rPr>
          <w:rFonts w:eastAsia="宋"/>
          <w:color w:val="000000"/>
          <w:sz w:val="24"/>
        </w:rPr>
        <w:t>和</w:t>
      </w:r>
      <w:r>
        <w:rPr>
          <w:rFonts w:eastAsia="TimesNewRomanPSMT"/>
          <w:color w:val="000000"/>
          <w:sz w:val="24"/>
        </w:rPr>
        <w:t>NH</w:t>
      </w:r>
      <w:r>
        <w:rPr>
          <w:rFonts w:eastAsia="TimesNewRomanPSMT"/>
          <w:color w:val="000000"/>
          <w:sz w:val="16"/>
          <w:szCs w:val="16"/>
        </w:rPr>
        <w:t>3</w:t>
      </w:r>
      <w:r>
        <w:rPr>
          <w:rFonts w:eastAsia="TimesNewRomanPSMT"/>
          <w:color w:val="000000"/>
          <w:sz w:val="24"/>
        </w:rPr>
        <w:t>-N</w:t>
      </w:r>
      <w:r>
        <w:rPr>
          <w:rFonts w:eastAsia="宋"/>
          <w:color w:val="000000"/>
          <w:sz w:val="24"/>
        </w:rPr>
        <w:t>。生活污水中</w:t>
      </w:r>
      <w:r>
        <w:rPr>
          <w:rFonts w:eastAsia="TimesNewRomanPSMT"/>
          <w:color w:val="000000"/>
          <w:sz w:val="24"/>
        </w:rPr>
        <w:t>COD</w:t>
      </w:r>
      <w:r>
        <w:rPr>
          <w:rFonts w:eastAsia="宋"/>
          <w:color w:val="000000"/>
          <w:sz w:val="24"/>
        </w:rPr>
        <w:t>约</w:t>
      </w:r>
      <w:r>
        <w:rPr>
          <w:rFonts w:hint="eastAsia" w:eastAsia="TimesNewRomanPSMT"/>
          <w:color w:val="000000"/>
          <w:sz w:val="24"/>
        </w:rPr>
        <w:t>40</w:t>
      </w:r>
      <w:r>
        <w:rPr>
          <w:rFonts w:eastAsia="TimesNewRomanPSMT"/>
          <w:color w:val="000000"/>
          <w:sz w:val="24"/>
        </w:rPr>
        <w:t>0mg/L</w:t>
      </w:r>
      <w:r>
        <w:rPr>
          <w:rFonts w:eastAsia="宋"/>
          <w:color w:val="000000"/>
          <w:sz w:val="24"/>
        </w:rPr>
        <w:t>，</w:t>
      </w:r>
      <w:r>
        <w:rPr>
          <w:rFonts w:eastAsia="TimesNewRomanPSMT"/>
          <w:color w:val="000000"/>
          <w:sz w:val="24"/>
        </w:rPr>
        <w:t>BOD</w:t>
      </w:r>
      <w:r>
        <w:rPr>
          <w:color w:val="000000"/>
          <w:sz w:val="24"/>
          <w:vertAlign w:val="subscript"/>
        </w:rPr>
        <w:t>5</w:t>
      </w:r>
      <w:r>
        <w:rPr>
          <w:rFonts w:eastAsia="宋"/>
          <w:color w:val="000000"/>
          <w:sz w:val="24"/>
        </w:rPr>
        <w:t>约</w:t>
      </w:r>
      <w:r>
        <w:rPr>
          <w:rFonts w:eastAsia="TimesNewRomanPSMT"/>
          <w:color w:val="000000"/>
          <w:sz w:val="24"/>
        </w:rPr>
        <w:t>200mg/L</w:t>
      </w:r>
      <w:r>
        <w:rPr>
          <w:rFonts w:eastAsia="宋"/>
          <w:color w:val="000000"/>
          <w:sz w:val="24"/>
        </w:rPr>
        <w:t>，</w:t>
      </w:r>
      <w:r>
        <w:rPr>
          <w:rFonts w:eastAsia="TimesNewRomanPSMT"/>
          <w:color w:val="000000"/>
          <w:sz w:val="24"/>
        </w:rPr>
        <w:t>SS</w:t>
      </w:r>
      <w:r>
        <w:rPr>
          <w:rFonts w:eastAsia="宋"/>
          <w:color w:val="000000"/>
          <w:sz w:val="24"/>
        </w:rPr>
        <w:t>约</w:t>
      </w:r>
      <w:r>
        <w:rPr>
          <w:rFonts w:eastAsia="TimesNewRomanPSMT"/>
          <w:color w:val="000000"/>
          <w:sz w:val="24"/>
        </w:rPr>
        <w:t>2</w:t>
      </w:r>
      <w:r>
        <w:rPr>
          <w:rFonts w:hint="eastAsia" w:eastAsia="TimesNewRomanPSMT"/>
          <w:color w:val="000000"/>
          <w:sz w:val="24"/>
        </w:rPr>
        <w:t>2</w:t>
      </w:r>
      <w:r>
        <w:rPr>
          <w:rFonts w:eastAsia="TimesNewRomanPSMT"/>
          <w:color w:val="000000"/>
          <w:sz w:val="24"/>
        </w:rPr>
        <w:t>0mg/L</w:t>
      </w:r>
      <w:r>
        <w:rPr>
          <w:rFonts w:eastAsia="宋"/>
          <w:color w:val="000000"/>
          <w:sz w:val="24"/>
        </w:rPr>
        <w:t>，</w:t>
      </w:r>
      <w:r>
        <w:rPr>
          <w:rFonts w:eastAsia="TimesNewRomanPSMT"/>
          <w:color w:val="000000"/>
          <w:sz w:val="24"/>
        </w:rPr>
        <w:t>NH</w:t>
      </w:r>
      <w:r>
        <w:rPr>
          <w:rFonts w:eastAsia="TimesNewRomanPSMT"/>
          <w:color w:val="000000"/>
          <w:sz w:val="16"/>
          <w:szCs w:val="16"/>
        </w:rPr>
        <w:t>3</w:t>
      </w:r>
      <w:r>
        <w:rPr>
          <w:rFonts w:eastAsia="TimesNewRomanPSMT"/>
          <w:color w:val="000000"/>
          <w:sz w:val="24"/>
        </w:rPr>
        <w:t>-N</w:t>
      </w:r>
      <w:r>
        <w:rPr>
          <w:rFonts w:eastAsia="宋"/>
          <w:color w:val="000000"/>
          <w:sz w:val="24"/>
        </w:rPr>
        <w:t>约</w:t>
      </w:r>
      <w:r>
        <w:rPr>
          <w:rFonts w:eastAsia="TimesNewRomanPSMT"/>
          <w:color w:val="000000"/>
          <w:sz w:val="24"/>
        </w:rPr>
        <w:t>25mg/L</w:t>
      </w:r>
      <w:r>
        <w:rPr>
          <w:rFonts w:eastAsia="宋"/>
          <w:color w:val="000000"/>
          <w:sz w:val="24"/>
        </w:rPr>
        <w:t>。</w:t>
      </w:r>
      <w:r>
        <w:rPr>
          <w:color w:val="000000"/>
          <w:kern w:val="0"/>
          <w:sz w:val="24"/>
        </w:rPr>
        <w:t>其中</w:t>
      </w:r>
      <w:r>
        <w:rPr>
          <w:color w:val="000000"/>
          <w:sz w:val="24"/>
        </w:rPr>
        <w:t>厨房废水先经隔油池处理后，同</w:t>
      </w:r>
      <w:r>
        <w:rPr>
          <w:rFonts w:hint="eastAsia"/>
          <w:color w:val="000000"/>
          <w:sz w:val="24"/>
        </w:rPr>
        <w:t>其他</w:t>
      </w:r>
      <w:r>
        <w:rPr>
          <w:color w:val="000000"/>
          <w:sz w:val="24"/>
        </w:rPr>
        <w:t>生活废水一起</w:t>
      </w:r>
      <w:r>
        <w:rPr>
          <w:rFonts w:hint="eastAsia"/>
          <w:bCs/>
          <w:color w:val="000000"/>
          <w:kern w:val="0"/>
          <w:sz w:val="24"/>
        </w:rPr>
        <w:t>定期清运至新和县</w:t>
      </w:r>
      <w:r>
        <w:rPr>
          <w:bCs/>
          <w:color w:val="000000"/>
          <w:kern w:val="0"/>
          <w:sz w:val="24"/>
        </w:rPr>
        <w:t>污水处理厂</w:t>
      </w:r>
      <w:r>
        <w:rPr>
          <w:color w:val="000000"/>
          <w:kern w:val="0"/>
          <w:sz w:val="24"/>
        </w:rPr>
        <w:t>。</w:t>
      </w:r>
    </w:p>
    <w:p>
      <w:pPr>
        <w:spacing w:line="500" w:lineRule="exact"/>
        <w:rPr>
          <w:color w:val="000000"/>
          <w:sz w:val="24"/>
        </w:rPr>
      </w:pPr>
      <w:r>
        <w:rPr>
          <w:color w:val="000000"/>
          <w:sz w:val="24"/>
        </w:rPr>
        <w:t>本项目生活废水产生情况详见表</w:t>
      </w:r>
      <w:r>
        <w:rPr>
          <w:rFonts w:hint="eastAsia"/>
          <w:color w:val="000000"/>
          <w:sz w:val="24"/>
        </w:rPr>
        <w:t>3</w:t>
      </w:r>
      <w:r>
        <w:rPr>
          <w:color w:val="000000"/>
          <w:sz w:val="24"/>
        </w:rPr>
        <w:t>.4-2。</w:t>
      </w:r>
    </w:p>
    <w:p>
      <w:pPr>
        <w:spacing w:line="560" w:lineRule="exact"/>
        <w:ind w:firstLine="1562" w:firstLineChars="650"/>
      </w:pPr>
      <w:r>
        <w:rPr>
          <w:rFonts w:hint="eastAsia" w:eastAsia="华文中宋" w:cs="Arial"/>
          <w:b/>
          <w:bCs/>
          <w:sz w:val="24"/>
        </w:rPr>
        <w:t>表</w:t>
      </w:r>
      <w:r>
        <w:rPr>
          <w:rFonts w:eastAsia="华文中宋"/>
          <w:b/>
          <w:bCs/>
          <w:sz w:val="24"/>
        </w:rPr>
        <w:t>3.</w:t>
      </w:r>
      <w:r>
        <w:rPr>
          <w:rFonts w:hint="eastAsia" w:eastAsia="华文中宋"/>
          <w:b/>
          <w:bCs/>
          <w:sz w:val="24"/>
        </w:rPr>
        <w:t>4</w:t>
      </w:r>
      <w:r>
        <w:rPr>
          <w:rFonts w:eastAsia="华文中宋"/>
          <w:b/>
          <w:bCs/>
          <w:sz w:val="24"/>
        </w:rPr>
        <w:t>-</w:t>
      </w:r>
      <w:r>
        <w:rPr>
          <w:rFonts w:hint="eastAsia" w:eastAsia="华文中宋"/>
          <w:b/>
          <w:bCs/>
          <w:sz w:val="24"/>
        </w:rPr>
        <w:t xml:space="preserve">2   </w:t>
      </w:r>
      <w:r>
        <w:rPr>
          <w:rFonts w:hint="eastAsia" w:eastAsia="华文中宋" w:cs="Arial"/>
          <w:b/>
          <w:bCs/>
          <w:sz w:val="24"/>
        </w:rPr>
        <w:t>本项目生活污水污染物一览表</w:t>
      </w:r>
    </w:p>
    <w:tbl>
      <w:tblPr>
        <w:tblStyle w:val="42"/>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559"/>
        <w:gridCol w:w="1134"/>
        <w:gridCol w:w="1134"/>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3454" w:type="dxa"/>
            <w:gridSpan w:val="2"/>
            <w:tcBorders>
              <w:tl2br w:val="single" w:color="auto" w:sz="4" w:space="0"/>
            </w:tcBorders>
            <w:vAlign w:val="center"/>
          </w:tcPr>
          <w:p>
            <w:pPr>
              <w:jc w:val="right"/>
              <w:rPr>
                <w:b/>
                <w:color w:val="000000"/>
                <w:szCs w:val="21"/>
              </w:rPr>
            </w:pPr>
            <w:r>
              <w:rPr>
                <w:b/>
                <w:color w:val="000000"/>
                <w:szCs w:val="21"/>
              </w:rPr>
              <w:t>污染物</w:t>
            </w:r>
          </w:p>
          <w:p>
            <w:pPr>
              <w:pStyle w:val="34"/>
              <w:ind w:left="0"/>
              <w:rPr>
                <w:b/>
                <w:color w:val="000000"/>
                <w:sz w:val="21"/>
                <w:szCs w:val="21"/>
              </w:rPr>
            </w:pPr>
            <w:r>
              <w:rPr>
                <w:b/>
                <w:color w:val="000000"/>
                <w:sz w:val="21"/>
                <w:szCs w:val="21"/>
              </w:rPr>
              <w:t>项目</w:t>
            </w:r>
          </w:p>
        </w:tc>
        <w:tc>
          <w:tcPr>
            <w:tcW w:w="1134" w:type="dxa"/>
            <w:vAlign w:val="center"/>
          </w:tcPr>
          <w:p>
            <w:pPr>
              <w:ind w:left="839" w:leftChars="26" w:hanging="784" w:hangingChars="372"/>
              <w:jc w:val="center"/>
              <w:rPr>
                <w:b/>
                <w:color w:val="000000"/>
                <w:szCs w:val="21"/>
              </w:rPr>
            </w:pPr>
            <w:r>
              <w:rPr>
                <w:b/>
                <w:color w:val="000000"/>
                <w:szCs w:val="21"/>
              </w:rPr>
              <w:t>COD</w:t>
            </w:r>
          </w:p>
        </w:tc>
        <w:tc>
          <w:tcPr>
            <w:tcW w:w="1134" w:type="dxa"/>
            <w:vAlign w:val="center"/>
          </w:tcPr>
          <w:p>
            <w:pPr>
              <w:ind w:left="839" w:leftChars="26" w:hanging="784" w:hangingChars="372"/>
              <w:jc w:val="center"/>
              <w:rPr>
                <w:b/>
                <w:color w:val="000000"/>
                <w:szCs w:val="21"/>
              </w:rPr>
            </w:pPr>
            <w:r>
              <w:rPr>
                <w:b/>
                <w:color w:val="000000"/>
                <w:szCs w:val="21"/>
              </w:rPr>
              <w:t>BOD</w:t>
            </w:r>
            <w:r>
              <w:rPr>
                <w:b/>
                <w:color w:val="000000"/>
                <w:szCs w:val="21"/>
                <w:vertAlign w:val="subscript"/>
              </w:rPr>
              <w:t>5</w:t>
            </w:r>
          </w:p>
        </w:tc>
        <w:tc>
          <w:tcPr>
            <w:tcW w:w="992" w:type="dxa"/>
            <w:vAlign w:val="center"/>
          </w:tcPr>
          <w:p>
            <w:pPr>
              <w:jc w:val="center"/>
              <w:rPr>
                <w:b/>
                <w:color w:val="000000"/>
                <w:szCs w:val="21"/>
              </w:rPr>
            </w:pPr>
            <w:r>
              <w:rPr>
                <w:b/>
                <w:color w:val="000000"/>
                <w:szCs w:val="21"/>
              </w:rPr>
              <w:t>SS</w:t>
            </w:r>
          </w:p>
        </w:tc>
        <w:tc>
          <w:tcPr>
            <w:tcW w:w="1276" w:type="dxa"/>
            <w:vAlign w:val="center"/>
          </w:tcPr>
          <w:p>
            <w:pPr>
              <w:jc w:val="center"/>
              <w:rPr>
                <w:b/>
                <w:color w:val="000000"/>
                <w:szCs w:val="21"/>
              </w:rPr>
            </w:pPr>
            <w:r>
              <w:rPr>
                <w:b/>
                <w:color w:val="000000"/>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95" w:type="dxa"/>
            <w:vMerge w:val="restart"/>
            <w:vAlign w:val="center"/>
          </w:tcPr>
          <w:p>
            <w:pPr>
              <w:jc w:val="center"/>
              <w:rPr>
                <w:color w:val="000000"/>
                <w:szCs w:val="21"/>
              </w:rPr>
            </w:pPr>
            <w:r>
              <w:rPr>
                <w:color w:val="000000"/>
                <w:szCs w:val="21"/>
              </w:rPr>
              <w:t>生活污水</w:t>
            </w:r>
          </w:p>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szCs w:val="21"/>
              </w:rPr>
              <w:t>345.6t</w:t>
            </w:r>
            <w:r>
              <w:rPr>
                <w:rFonts w:asciiTheme="minorEastAsia" w:hAnsiTheme="minorEastAsia" w:eastAsiaTheme="minorEastAsia"/>
                <w:color w:val="000000"/>
                <w:szCs w:val="21"/>
              </w:rPr>
              <w:t>/a</w:t>
            </w:r>
            <w:r>
              <w:rPr>
                <w:rFonts w:hint="eastAsia" w:asciiTheme="minorEastAsia" w:hAnsiTheme="minorEastAsia" w:eastAsiaTheme="minorEastAsia"/>
                <w:color w:val="000000"/>
                <w:szCs w:val="21"/>
              </w:rPr>
              <w:t>)</w:t>
            </w:r>
          </w:p>
        </w:tc>
        <w:tc>
          <w:tcPr>
            <w:tcW w:w="1559" w:type="dxa"/>
            <w:vAlign w:val="center"/>
          </w:tcPr>
          <w:p>
            <w:pPr>
              <w:jc w:val="center"/>
              <w:rPr>
                <w:color w:val="000000"/>
                <w:szCs w:val="21"/>
              </w:rPr>
            </w:pPr>
            <w:r>
              <w:rPr>
                <w:color w:val="000000"/>
                <w:szCs w:val="21"/>
              </w:rPr>
              <w:t>浓度（mg/L）</w:t>
            </w:r>
          </w:p>
        </w:tc>
        <w:tc>
          <w:tcPr>
            <w:tcW w:w="1134" w:type="dxa"/>
            <w:vAlign w:val="bottom"/>
          </w:tcPr>
          <w:p>
            <w:pPr>
              <w:jc w:val="center"/>
              <w:rPr>
                <w:color w:val="000000"/>
                <w:szCs w:val="21"/>
              </w:rPr>
            </w:pPr>
            <w:r>
              <w:rPr>
                <w:color w:val="000000"/>
                <w:szCs w:val="21"/>
              </w:rPr>
              <w:t>400</w:t>
            </w:r>
          </w:p>
        </w:tc>
        <w:tc>
          <w:tcPr>
            <w:tcW w:w="1134" w:type="dxa"/>
            <w:vAlign w:val="bottom"/>
          </w:tcPr>
          <w:p>
            <w:pPr>
              <w:jc w:val="center"/>
              <w:rPr>
                <w:color w:val="000000"/>
                <w:szCs w:val="21"/>
              </w:rPr>
            </w:pPr>
            <w:r>
              <w:rPr>
                <w:color w:val="000000"/>
                <w:szCs w:val="21"/>
              </w:rPr>
              <w:t>200</w:t>
            </w:r>
          </w:p>
        </w:tc>
        <w:tc>
          <w:tcPr>
            <w:tcW w:w="992" w:type="dxa"/>
            <w:vAlign w:val="bottom"/>
          </w:tcPr>
          <w:p>
            <w:pPr>
              <w:jc w:val="center"/>
              <w:rPr>
                <w:color w:val="000000"/>
                <w:szCs w:val="21"/>
              </w:rPr>
            </w:pPr>
            <w:r>
              <w:rPr>
                <w:color w:val="000000"/>
                <w:szCs w:val="21"/>
              </w:rPr>
              <w:t>220</w:t>
            </w:r>
          </w:p>
        </w:tc>
        <w:tc>
          <w:tcPr>
            <w:tcW w:w="1276" w:type="dxa"/>
            <w:vAlign w:val="bottom"/>
          </w:tcPr>
          <w:p>
            <w:pPr>
              <w:jc w:val="center"/>
              <w:rPr>
                <w:color w:val="000000"/>
                <w:szCs w:val="21"/>
              </w:rPr>
            </w:pPr>
            <w:r>
              <w:rPr>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95" w:type="dxa"/>
            <w:vMerge w:val="continue"/>
            <w:vAlign w:val="center"/>
          </w:tcPr>
          <w:p>
            <w:pPr>
              <w:jc w:val="center"/>
              <w:rPr>
                <w:color w:val="000000"/>
                <w:szCs w:val="21"/>
              </w:rPr>
            </w:pPr>
          </w:p>
        </w:tc>
        <w:tc>
          <w:tcPr>
            <w:tcW w:w="1559" w:type="dxa"/>
            <w:vAlign w:val="center"/>
          </w:tcPr>
          <w:p>
            <w:pPr>
              <w:jc w:val="center"/>
              <w:rPr>
                <w:color w:val="000000"/>
                <w:szCs w:val="21"/>
              </w:rPr>
            </w:pPr>
            <w:r>
              <w:rPr>
                <w:color w:val="000000"/>
                <w:szCs w:val="21"/>
              </w:rPr>
              <w:t>产生量（t/a）</w:t>
            </w:r>
          </w:p>
        </w:tc>
        <w:tc>
          <w:tcPr>
            <w:tcW w:w="1134" w:type="dxa"/>
            <w:vAlign w:val="bottom"/>
          </w:tcPr>
          <w:p>
            <w:pPr>
              <w:jc w:val="center"/>
              <w:rPr>
                <w:color w:val="000000"/>
                <w:szCs w:val="21"/>
              </w:rPr>
            </w:pPr>
            <w:r>
              <w:rPr>
                <w:color w:val="000000"/>
                <w:szCs w:val="21"/>
              </w:rPr>
              <w:t>0.</w:t>
            </w:r>
            <w:r>
              <w:rPr>
                <w:rFonts w:hint="eastAsia"/>
                <w:color w:val="000000"/>
                <w:szCs w:val="21"/>
              </w:rPr>
              <w:t>14</w:t>
            </w:r>
          </w:p>
        </w:tc>
        <w:tc>
          <w:tcPr>
            <w:tcW w:w="1134" w:type="dxa"/>
            <w:vAlign w:val="bottom"/>
          </w:tcPr>
          <w:p>
            <w:pPr>
              <w:jc w:val="center"/>
              <w:rPr>
                <w:color w:val="000000"/>
                <w:szCs w:val="21"/>
              </w:rPr>
            </w:pPr>
            <w:r>
              <w:rPr>
                <w:color w:val="000000"/>
                <w:szCs w:val="21"/>
              </w:rPr>
              <w:t>0.</w:t>
            </w:r>
            <w:r>
              <w:rPr>
                <w:rFonts w:hint="eastAsia"/>
                <w:color w:val="000000"/>
                <w:szCs w:val="21"/>
              </w:rPr>
              <w:t>07</w:t>
            </w:r>
          </w:p>
        </w:tc>
        <w:tc>
          <w:tcPr>
            <w:tcW w:w="992" w:type="dxa"/>
            <w:vAlign w:val="bottom"/>
          </w:tcPr>
          <w:p>
            <w:pPr>
              <w:jc w:val="center"/>
              <w:rPr>
                <w:color w:val="000000"/>
                <w:szCs w:val="21"/>
              </w:rPr>
            </w:pPr>
            <w:r>
              <w:rPr>
                <w:color w:val="000000"/>
                <w:szCs w:val="21"/>
              </w:rPr>
              <w:t>0.</w:t>
            </w:r>
            <w:r>
              <w:rPr>
                <w:rFonts w:hint="eastAsia"/>
                <w:color w:val="000000"/>
                <w:szCs w:val="21"/>
              </w:rPr>
              <w:t>08</w:t>
            </w:r>
          </w:p>
        </w:tc>
        <w:tc>
          <w:tcPr>
            <w:tcW w:w="1276" w:type="dxa"/>
            <w:vAlign w:val="bottom"/>
          </w:tcPr>
          <w:p>
            <w:pPr>
              <w:jc w:val="center"/>
              <w:rPr>
                <w:color w:val="000000"/>
                <w:szCs w:val="21"/>
              </w:rPr>
            </w:pPr>
            <w:r>
              <w:rPr>
                <w:color w:val="000000"/>
                <w:szCs w:val="21"/>
              </w:rPr>
              <w:t>0.0</w:t>
            </w:r>
            <w:r>
              <w:rPr>
                <w:rFonts w:hint="eastAsia"/>
                <w:color w:val="000000"/>
                <w:szCs w:val="21"/>
              </w:rPr>
              <w:t>1</w:t>
            </w:r>
          </w:p>
        </w:tc>
      </w:tr>
    </w:tbl>
    <w:p>
      <w:pPr>
        <w:pStyle w:val="41"/>
        <w:spacing w:after="0" w:line="500" w:lineRule="exact"/>
        <w:ind w:firstLine="482" w:firstLineChars="200"/>
        <w:rPr>
          <w:rFonts w:eastAsia="华文中宋" w:cs="Verdana"/>
          <w:b/>
          <w:bCs/>
          <w:kern w:val="0"/>
          <w:sz w:val="24"/>
        </w:rPr>
      </w:pPr>
      <w:r>
        <w:rPr>
          <w:rFonts w:hint="eastAsia" w:ascii="宋体" w:hAnsi="宋体" w:cs="Verdana"/>
          <w:b/>
          <w:bCs/>
          <w:kern w:val="0"/>
          <w:sz w:val="24"/>
        </w:rPr>
        <w:t>（3</w:t>
      </w:r>
      <w:r>
        <w:rPr>
          <w:rFonts w:hint="eastAsia" w:ascii="宋体" w:hAnsi="宋体"/>
          <w:b/>
          <w:bCs/>
          <w:sz w:val="24"/>
          <w:szCs w:val="24"/>
        </w:rPr>
        <w:t>） 食堂油烟废气</w:t>
      </w:r>
    </w:p>
    <w:p>
      <w:pPr>
        <w:adjustRightInd w:val="0"/>
        <w:snapToGrid w:val="0"/>
        <w:spacing w:line="500" w:lineRule="exact"/>
        <w:ind w:firstLine="480" w:firstLineChars="200"/>
        <w:rPr>
          <w:rFonts w:ascii="宋体" w:hAnsi="宋体"/>
          <w:sz w:val="24"/>
          <w:szCs w:val="24"/>
        </w:rPr>
      </w:pPr>
      <w:r>
        <w:rPr>
          <w:rFonts w:hint="eastAsia" w:ascii="宋体" w:hAnsi="宋体"/>
          <w:sz w:val="24"/>
          <w:szCs w:val="24"/>
        </w:rPr>
        <w:t>项目区内设有小型厨房，每天都会产生一定量的饮食油烟。按每人每日消耗动植物油以</w:t>
      </w:r>
      <w:r>
        <w:rPr>
          <w:rFonts w:ascii="宋体" w:hAnsi="宋体"/>
          <w:sz w:val="24"/>
          <w:szCs w:val="24"/>
        </w:rPr>
        <w:t>0.03kg</w:t>
      </w:r>
      <w:r>
        <w:rPr>
          <w:rFonts w:hint="eastAsia" w:ascii="宋体" w:hAnsi="宋体"/>
          <w:sz w:val="24"/>
          <w:szCs w:val="24"/>
        </w:rPr>
        <w:t>计，则80人消耗食用油约2.4</w:t>
      </w:r>
      <w:r>
        <w:rPr>
          <w:rFonts w:ascii="宋体" w:hAnsi="宋体"/>
          <w:sz w:val="24"/>
          <w:szCs w:val="24"/>
        </w:rPr>
        <w:t>kg/d(</w:t>
      </w:r>
      <w:r>
        <w:rPr>
          <w:rFonts w:hint="eastAsia" w:ascii="宋体" w:hAnsi="宋体"/>
          <w:sz w:val="24"/>
          <w:szCs w:val="24"/>
        </w:rPr>
        <w:t>432</w:t>
      </w:r>
      <w:r>
        <w:rPr>
          <w:rFonts w:ascii="宋体" w:hAnsi="宋体"/>
          <w:sz w:val="24"/>
          <w:szCs w:val="24"/>
        </w:rPr>
        <w:t>kg/a)</w:t>
      </w:r>
      <w:r>
        <w:rPr>
          <w:rFonts w:hint="eastAsia" w:ascii="宋体" w:hAnsi="宋体"/>
          <w:sz w:val="24"/>
          <w:szCs w:val="24"/>
        </w:rPr>
        <w:t>，餐饮油烟的产生量按食用油消耗量的</w:t>
      </w:r>
      <w:r>
        <w:rPr>
          <w:rFonts w:ascii="宋体" w:hAnsi="宋体"/>
          <w:sz w:val="24"/>
          <w:szCs w:val="24"/>
        </w:rPr>
        <w:t>3%</w:t>
      </w:r>
      <w:r>
        <w:rPr>
          <w:rFonts w:hint="eastAsia" w:ascii="宋体" w:hAnsi="宋体"/>
          <w:sz w:val="24"/>
          <w:szCs w:val="24"/>
        </w:rPr>
        <w:t>进行估算，经核算油烟产生量约为</w:t>
      </w:r>
      <w:r>
        <w:rPr>
          <w:rFonts w:ascii="宋体" w:hAnsi="宋体"/>
          <w:sz w:val="24"/>
          <w:szCs w:val="24"/>
        </w:rPr>
        <w:t>0.07</w:t>
      </w:r>
      <w:r>
        <w:rPr>
          <w:rFonts w:hint="eastAsia" w:ascii="宋体" w:hAnsi="宋体"/>
          <w:sz w:val="24"/>
          <w:szCs w:val="24"/>
        </w:rPr>
        <w:t>2</w:t>
      </w:r>
      <w:r>
        <w:rPr>
          <w:rFonts w:ascii="宋体" w:hAnsi="宋体"/>
          <w:sz w:val="24"/>
          <w:szCs w:val="24"/>
        </w:rPr>
        <w:t>kg/d(</w:t>
      </w:r>
      <w:r>
        <w:rPr>
          <w:rFonts w:hint="eastAsia" w:ascii="宋体" w:hAnsi="宋体"/>
          <w:sz w:val="24"/>
          <w:szCs w:val="24"/>
        </w:rPr>
        <w:t>12.96</w:t>
      </w:r>
      <w:r>
        <w:rPr>
          <w:rFonts w:ascii="宋体" w:hAnsi="宋体"/>
          <w:sz w:val="24"/>
          <w:szCs w:val="24"/>
        </w:rPr>
        <w:t>kg/a),</w:t>
      </w:r>
      <w:r>
        <w:rPr>
          <w:rFonts w:hint="eastAsia" w:ascii="宋体" w:hAnsi="宋体"/>
          <w:sz w:val="24"/>
          <w:szCs w:val="24"/>
        </w:rPr>
        <w:t>食堂烹饪时间为</w:t>
      </w:r>
      <w:r>
        <w:rPr>
          <w:rFonts w:ascii="宋体" w:hAnsi="宋体"/>
          <w:sz w:val="24"/>
          <w:szCs w:val="24"/>
        </w:rPr>
        <w:t>4h/d</w:t>
      </w:r>
      <w:r>
        <w:rPr>
          <w:rFonts w:hint="eastAsia" w:ascii="宋体" w:hAnsi="宋体"/>
          <w:sz w:val="24"/>
          <w:szCs w:val="24"/>
        </w:rPr>
        <w:t>计则油烟排放量为</w:t>
      </w:r>
      <w:r>
        <w:rPr>
          <w:rFonts w:ascii="宋体" w:hAnsi="宋体"/>
          <w:sz w:val="24"/>
          <w:szCs w:val="24"/>
        </w:rPr>
        <w:t>0.0</w:t>
      </w:r>
      <w:r>
        <w:rPr>
          <w:rFonts w:hint="eastAsia" w:ascii="宋体" w:hAnsi="宋体"/>
          <w:sz w:val="24"/>
          <w:szCs w:val="24"/>
        </w:rPr>
        <w:t>18</w:t>
      </w:r>
      <w:r>
        <w:rPr>
          <w:rFonts w:ascii="宋体" w:hAnsi="宋体"/>
          <w:sz w:val="24"/>
          <w:szCs w:val="24"/>
        </w:rPr>
        <w:t>kg/h</w:t>
      </w:r>
      <w:r>
        <w:rPr>
          <w:rFonts w:hint="eastAsia" w:ascii="宋体" w:hAnsi="宋体"/>
          <w:sz w:val="24"/>
          <w:szCs w:val="24"/>
        </w:rPr>
        <w:t>，油烟产生浓度约为9</w:t>
      </w:r>
      <w:r>
        <w:rPr>
          <w:rFonts w:ascii="宋体" w:hAnsi="宋体"/>
          <w:sz w:val="24"/>
          <w:szCs w:val="24"/>
        </w:rPr>
        <w:t>mg/m</w:t>
      </w:r>
      <w:r>
        <w:rPr>
          <w:rFonts w:ascii="宋体" w:hAnsi="宋体"/>
          <w:sz w:val="24"/>
          <w:szCs w:val="24"/>
          <w:vertAlign w:val="superscript"/>
        </w:rPr>
        <w:t>3</w:t>
      </w:r>
      <w:r>
        <w:rPr>
          <w:rFonts w:ascii="宋体" w:hAnsi="宋体"/>
          <w:sz w:val="24"/>
          <w:szCs w:val="24"/>
        </w:rPr>
        <w:t>(</w:t>
      </w:r>
      <w:r>
        <w:rPr>
          <w:rFonts w:hint="eastAsia" w:ascii="宋体" w:hAnsi="宋体"/>
          <w:sz w:val="24"/>
          <w:szCs w:val="24"/>
        </w:rPr>
        <w:t>按风量</w:t>
      </w:r>
      <w:r>
        <w:rPr>
          <w:rFonts w:ascii="宋体" w:hAnsi="宋体"/>
          <w:sz w:val="24"/>
          <w:szCs w:val="24"/>
        </w:rPr>
        <w:t>2000m</w:t>
      </w:r>
      <w:r>
        <w:rPr>
          <w:rFonts w:hint="eastAsia" w:ascii="宋体" w:hAnsi="宋体"/>
          <w:sz w:val="24"/>
          <w:szCs w:val="24"/>
          <w:vertAlign w:val="superscript"/>
        </w:rPr>
        <w:t>3</w:t>
      </w:r>
      <w:r>
        <w:rPr>
          <w:rFonts w:hint="eastAsia" w:ascii="宋体" w:hAnsi="宋体"/>
          <w:sz w:val="24"/>
          <w:szCs w:val="24"/>
        </w:rPr>
        <w:t>/</w:t>
      </w:r>
      <w:r>
        <w:rPr>
          <w:rFonts w:ascii="宋体" w:hAnsi="宋体"/>
          <w:sz w:val="24"/>
          <w:szCs w:val="24"/>
        </w:rPr>
        <w:t>h</w:t>
      </w:r>
      <w:r>
        <w:rPr>
          <w:rFonts w:hint="eastAsia" w:ascii="宋体" w:hAnsi="宋体"/>
          <w:sz w:val="24"/>
          <w:szCs w:val="24"/>
        </w:rPr>
        <w:t>计</w:t>
      </w:r>
      <w:r>
        <w:rPr>
          <w:rFonts w:ascii="宋体" w:hAnsi="宋体"/>
          <w:sz w:val="24"/>
          <w:szCs w:val="24"/>
        </w:rPr>
        <w:t>)</w:t>
      </w:r>
      <w:r>
        <w:rPr>
          <w:rFonts w:hint="eastAsia" w:ascii="宋体" w:hAnsi="宋体"/>
          <w:sz w:val="24"/>
          <w:szCs w:val="24"/>
        </w:rPr>
        <w:t>，厨房油烟废气通过油烟净化器处理后</w:t>
      </w:r>
      <w:r>
        <w:rPr>
          <w:rFonts w:ascii="宋体" w:hAnsi="宋体"/>
          <w:sz w:val="24"/>
          <w:szCs w:val="24"/>
        </w:rPr>
        <w:t>(</w:t>
      </w:r>
      <w:r>
        <w:rPr>
          <w:rFonts w:hint="eastAsia" w:ascii="宋体" w:hAnsi="宋体"/>
          <w:sz w:val="24"/>
          <w:szCs w:val="24"/>
        </w:rPr>
        <w:t>油烟去除率按</w:t>
      </w:r>
      <w:r>
        <w:rPr>
          <w:rFonts w:ascii="宋体" w:hAnsi="宋体"/>
          <w:sz w:val="24"/>
          <w:szCs w:val="24"/>
        </w:rPr>
        <w:t>80%</w:t>
      </w:r>
      <w:r>
        <w:rPr>
          <w:rFonts w:hint="eastAsia" w:ascii="宋体" w:hAnsi="宋体"/>
          <w:sz w:val="24"/>
          <w:szCs w:val="24"/>
        </w:rPr>
        <w:t>计</w:t>
      </w:r>
      <w:r>
        <w:rPr>
          <w:rFonts w:ascii="宋体" w:hAnsi="宋体"/>
          <w:sz w:val="24"/>
          <w:szCs w:val="24"/>
        </w:rPr>
        <w:t>)</w:t>
      </w:r>
      <w:r>
        <w:rPr>
          <w:rFonts w:hint="eastAsia" w:ascii="宋体" w:hAnsi="宋体"/>
          <w:sz w:val="24"/>
          <w:szCs w:val="24"/>
        </w:rPr>
        <w:t>排放，油烟排放浓度为1.8mg/m</w:t>
      </w:r>
      <w:r>
        <w:rPr>
          <w:rFonts w:hint="eastAsia" w:ascii="宋体" w:hAnsi="宋体"/>
          <w:sz w:val="24"/>
          <w:szCs w:val="24"/>
          <w:vertAlign w:val="superscript"/>
        </w:rPr>
        <w:t>3</w:t>
      </w:r>
      <w:r>
        <w:rPr>
          <w:rFonts w:hint="eastAsia" w:ascii="宋体" w:hAnsi="宋体"/>
          <w:sz w:val="24"/>
          <w:szCs w:val="24"/>
        </w:rPr>
        <w:t>，排放量为2.59</w:t>
      </w:r>
      <w:r>
        <w:rPr>
          <w:rFonts w:ascii="宋体" w:hAnsi="宋体"/>
          <w:sz w:val="24"/>
          <w:szCs w:val="24"/>
        </w:rPr>
        <w:t>kg/a</w:t>
      </w:r>
      <w:r>
        <w:rPr>
          <w:rFonts w:hint="eastAsia" w:ascii="宋体" w:hAnsi="宋体"/>
          <w:sz w:val="24"/>
          <w:szCs w:val="24"/>
        </w:rPr>
        <w:t>。食堂油烟产生情况见表3.4-3。</w:t>
      </w:r>
    </w:p>
    <w:p>
      <w:pPr>
        <w:adjustRightInd w:val="0"/>
        <w:snapToGrid w:val="0"/>
        <w:spacing w:line="500" w:lineRule="exact"/>
        <w:ind w:firstLine="1201" w:firstLineChars="500"/>
        <w:rPr>
          <w:rFonts w:eastAsia="华文中宋"/>
          <w:b/>
          <w:bCs/>
          <w:sz w:val="24"/>
          <w:szCs w:val="24"/>
        </w:rPr>
      </w:pPr>
      <w:r>
        <w:rPr>
          <w:rFonts w:hint="eastAsia" w:eastAsia="华文中宋"/>
          <w:b/>
          <w:bCs/>
          <w:sz w:val="24"/>
          <w:szCs w:val="24"/>
        </w:rPr>
        <w:t>表</w:t>
      </w:r>
      <w:r>
        <w:rPr>
          <w:rFonts w:eastAsia="华文中宋"/>
          <w:b/>
          <w:bCs/>
          <w:sz w:val="24"/>
          <w:szCs w:val="24"/>
        </w:rPr>
        <w:t>3.</w:t>
      </w:r>
      <w:r>
        <w:rPr>
          <w:rFonts w:hint="eastAsia" w:eastAsia="华文中宋"/>
          <w:b/>
          <w:bCs/>
          <w:sz w:val="24"/>
          <w:szCs w:val="24"/>
        </w:rPr>
        <w:t>4</w:t>
      </w:r>
      <w:r>
        <w:rPr>
          <w:rFonts w:eastAsia="华文中宋"/>
          <w:b/>
          <w:bCs/>
          <w:sz w:val="24"/>
          <w:szCs w:val="24"/>
        </w:rPr>
        <w:t>-</w:t>
      </w:r>
      <w:r>
        <w:rPr>
          <w:rFonts w:hint="eastAsia" w:eastAsia="华文中宋"/>
          <w:b/>
          <w:bCs/>
          <w:sz w:val="24"/>
          <w:szCs w:val="24"/>
        </w:rPr>
        <w:t>3  项目油烟废气产生和排放情况</w:t>
      </w:r>
    </w:p>
    <w:tbl>
      <w:tblPr>
        <w:tblStyle w:val="42"/>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96"/>
        <w:gridCol w:w="1320"/>
        <w:gridCol w:w="915"/>
        <w:gridCol w:w="1110"/>
        <w:gridCol w:w="1005"/>
        <w:gridCol w:w="961"/>
        <w:gridCol w:w="1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风量</w:t>
            </w:r>
          </w:p>
          <w:p>
            <w:pPr>
              <w:spacing w:line="400" w:lineRule="exact"/>
              <w:rPr>
                <w:rFonts w:cs="Verdana" w:asciiTheme="minorEastAsia" w:hAnsiTheme="minorEastAsia" w:eastAsiaTheme="minorEastAsia"/>
                <w:b/>
                <w:kern w:val="0"/>
                <w:lang w:eastAsia="en-US"/>
              </w:rPr>
            </w:pPr>
            <w:r>
              <w:rPr>
                <w:rFonts w:cs="Verdana" w:asciiTheme="minorEastAsia" w:hAnsiTheme="minorEastAsia" w:eastAsiaTheme="minorEastAsia"/>
                <w:b/>
                <w:kern w:val="0"/>
                <w:lang w:eastAsia="en-US"/>
              </w:rPr>
              <w:t>m</w:t>
            </w:r>
            <w:r>
              <w:rPr>
                <w:rFonts w:cs="Verdana" w:asciiTheme="minorEastAsia" w:hAnsiTheme="minorEastAsia" w:eastAsiaTheme="minorEastAsia"/>
                <w:b/>
                <w:kern w:val="0"/>
                <w:vertAlign w:val="superscript"/>
                <w:lang w:eastAsia="en-US"/>
              </w:rPr>
              <w:t>3</w:t>
            </w:r>
            <w:r>
              <w:rPr>
                <w:rFonts w:cs="Verdana" w:asciiTheme="minorEastAsia" w:hAnsiTheme="minorEastAsia" w:eastAsiaTheme="minorEastAsia"/>
                <w:b/>
                <w:kern w:val="0"/>
                <w:lang w:eastAsia="en-US"/>
              </w:rPr>
              <w:t>/h</w:t>
            </w:r>
          </w:p>
        </w:tc>
        <w:tc>
          <w:tcPr>
            <w:tcW w:w="996"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耗油量</w:t>
            </w:r>
          </w:p>
          <w:p>
            <w:pPr>
              <w:spacing w:line="400" w:lineRule="exact"/>
              <w:rPr>
                <w:rFonts w:cs="Verdana" w:asciiTheme="minorEastAsia" w:hAnsiTheme="minorEastAsia" w:eastAsiaTheme="minorEastAsia"/>
                <w:b/>
                <w:kern w:val="0"/>
                <w:lang w:eastAsia="en-US"/>
              </w:rPr>
            </w:pPr>
            <w:r>
              <w:rPr>
                <w:rFonts w:cs="Verdana" w:asciiTheme="minorEastAsia" w:hAnsiTheme="minorEastAsia" w:eastAsiaTheme="minorEastAsia"/>
                <w:b/>
                <w:kern w:val="0"/>
              </w:rPr>
              <w:t>k</w:t>
            </w:r>
            <w:r>
              <w:rPr>
                <w:rFonts w:cs="Verdana" w:asciiTheme="minorEastAsia" w:hAnsiTheme="minorEastAsia" w:eastAsiaTheme="minorEastAsia"/>
                <w:b/>
                <w:kern w:val="0"/>
                <w:lang w:eastAsia="en-US"/>
              </w:rPr>
              <w:t>g/d</w:t>
            </w:r>
          </w:p>
        </w:tc>
        <w:tc>
          <w:tcPr>
            <w:tcW w:w="1320"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油烟产生系数</w:t>
            </w:r>
          </w:p>
        </w:tc>
        <w:tc>
          <w:tcPr>
            <w:tcW w:w="915"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产生量</w:t>
            </w:r>
          </w:p>
          <w:p>
            <w:pPr>
              <w:spacing w:line="400" w:lineRule="exact"/>
              <w:rPr>
                <w:rFonts w:cs="Verdana" w:asciiTheme="minorEastAsia" w:hAnsiTheme="minorEastAsia" w:eastAsiaTheme="minorEastAsia"/>
                <w:b/>
                <w:kern w:val="0"/>
                <w:lang w:eastAsia="en-US"/>
              </w:rPr>
            </w:pPr>
            <w:r>
              <w:rPr>
                <w:rFonts w:cs="Verdana" w:asciiTheme="minorEastAsia" w:hAnsiTheme="minorEastAsia" w:eastAsiaTheme="minorEastAsia"/>
                <w:b/>
                <w:kern w:val="0"/>
                <w:lang w:eastAsia="en-US"/>
              </w:rPr>
              <w:t>kg/a</w:t>
            </w:r>
          </w:p>
        </w:tc>
        <w:tc>
          <w:tcPr>
            <w:tcW w:w="1110"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rPr>
              <w:t>产生</w:t>
            </w:r>
            <w:r>
              <w:rPr>
                <w:rFonts w:hint="eastAsia" w:cs="Verdana" w:asciiTheme="minorEastAsia" w:hAnsiTheme="minorEastAsia" w:eastAsiaTheme="minorEastAsia"/>
                <w:b/>
                <w:kern w:val="0"/>
                <w:lang w:eastAsia="en-US"/>
              </w:rPr>
              <w:t>浓度</w:t>
            </w:r>
            <w:r>
              <w:rPr>
                <w:rFonts w:cs="Verdana" w:asciiTheme="minorEastAsia" w:hAnsiTheme="minorEastAsia" w:eastAsiaTheme="minorEastAsia"/>
                <w:b/>
                <w:kern w:val="0"/>
                <w:lang w:eastAsia="en-US"/>
              </w:rPr>
              <w:t>mg/m</w:t>
            </w:r>
            <w:r>
              <w:rPr>
                <w:rFonts w:cs="Verdana" w:asciiTheme="minorEastAsia" w:hAnsiTheme="minorEastAsia" w:eastAsiaTheme="minorEastAsia"/>
                <w:b/>
                <w:kern w:val="0"/>
                <w:vertAlign w:val="superscript"/>
                <w:lang w:eastAsia="en-US"/>
              </w:rPr>
              <w:t>3</w:t>
            </w:r>
          </w:p>
        </w:tc>
        <w:tc>
          <w:tcPr>
            <w:tcW w:w="1005" w:type="dxa"/>
            <w:tcBorders>
              <w:top w:val="single" w:color="auto" w:sz="12" w:space="0"/>
            </w:tcBorders>
            <w:vAlign w:val="center"/>
          </w:tcPr>
          <w:p>
            <w:pPr>
              <w:spacing w:line="400" w:lineRule="exact"/>
              <w:rPr>
                <w:rFonts w:cs="Verdana" w:asciiTheme="minorEastAsia" w:hAnsiTheme="minorEastAsia" w:eastAsiaTheme="minorEastAsia"/>
                <w:b/>
                <w:kern w:val="0"/>
              </w:rPr>
            </w:pPr>
            <w:r>
              <w:rPr>
                <w:rFonts w:hint="eastAsia" w:cs="Verdana" w:asciiTheme="minorEastAsia" w:hAnsiTheme="minorEastAsia" w:eastAsiaTheme="minorEastAsia"/>
                <w:b/>
                <w:kern w:val="0"/>
                <w:lang w:eastAsia="en-US"/>
              </w:rPr>
              <w:t>去除率</w:t>
            </w:r>
          </w:p>
          <w:p>
            <w:pPr>
              <w:spacing w:line="400" w:lineRule="exact"/>
              <w:ind w:firstLine="422"/>
              <w:jc w:val="center"/>
              <w:rPr>
                <w:rFonts w:cs="Verdana" w:asciiTheme="minorEastAsia" w:hAnsiTheme="minorEastAsia" w:eastAsiaTheme="minorEastAsia"/>
                <w:b/>
                <w:kern w:val="0"/>
                <w:lang w:eastAsia="en-US"/>
              </w:rPr>
            </w:pPr>
            <w:r>
              <w:rPr>
                <w:rFonts w:cs="Verdana" w:asciiTheme="minorEastAsia" w:hAnsiTheme="minorEastAsia" w:eastAsiaTheme="minorEastAsia"/>
                <w:b/>
                <w:kern w:val="0"/>
                <w:lang w:eastAsia="en-US"/>
              </w:rPr>
              <w:t>%</w:t>
            </w:r>
          </w:p>
        </w:tc>
        <w:tc>
          <w:tcPr>
            <w:tcW w:w="961"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排放浓度</w:t>
            </w:r>
            <w:r>
              <w:rPr>
                <w:rFonts w:cs="Verdana" w:asciiTheme="minorEastAsia" w:hAnsiTheme="minorEastAsia" w:eastAsiaTheme="minorEastAsia"/>
                <w:b/>
                <w:kern w:val="0"/>
                <w:lang w:eastAsia="en-US"/>
              </w:rPr>
              <w:t>mg/m</w:t>
            </w:r>
            <w:r>
              <w:rPr>
                <w:rFonts w:cs="Verdana" w:asciiTheme="minorEastAsia" w:hAnsiTheme="minorEastAsia" w:eastAsiaTheme="minorEastAsia"/>
                <w:b/>
                <w:kern w:val="0"/>
                <w:vertAlign w:val="superscript"/>
                <w:lang w:eastAsia="en-US"/>
              </w:rPr>
              <w:t>3</w:t>
            </w:r>
          </w:p>
        </w:tc>
        <w:tc>
          <w:tcPr>
            <w:tcW w:w="1202" w:type="dxa"/>
            <w:tcBorders>
              <w:top w:val="single" w:color="auto" w:sz="12" w:space="0"/>
            </w:tcBorders>
            <w:vAlign w:val="center"/>
          </w:tcPr>
          <w:p>
            <w:pPr>
              <w:spacing w:line="400" w:lineRule="exact"/>
              <w:rPr>
                <w:rFonts w:cs="Verdana" w:asciiTheme="minorEastAsia" w:hAnsiTheme="minorEastAsia" w:eastAsiaTheme="minorEastAsia"/>
                <w:b/>
                <w:kern w:val="0"/>
                <w:lang w:eastAsia="en-US"/>
              </w:rPr>
            </w:pPr>
            <w:r>
              <w:rPr>
                <w:rFonts w:hint="eastAsia" w:cs="Verdana" w:asciiTheme="minorEastAsia" w:hAnsiTheme="minorEastAsia" w:eastAsiaTheme="minorEastAsia"/>
                <w:b/>
                <w:kern w:val="0"/>
                <w:lang w:eastAsia="en-US"/>
              </w:rPr>
              <w:t>排放量</w:t>
            </w:r>
          </w:p>
          <w:p>
            <w:pPr>
              <w:spacing w:line="400" w:lineRule="exact"/>
              <w:ind w:firstLine="422"/>
              <w:jc w:val="center"/>
              <w:rPr>
                <w:rFonts w:cs="Verdana" w:asciiTheme="minorEastAsia" w:hAnsiTheme="minorEastAsia" w:eastAsiaTheme="minorEastAsia"/>
                <w:b/>
                <w:kern w:val="0"/>
                <w:lang w:eastAsia="en-US"/>
              </w:rPr>
            </w:pPr>
            <w:r>
              <w:rPr>
                <w:rFonts w:cs="Verdana" w:asciiTheme="minorEastAsia" w:hAnsiTheme="minorEastAsia" w:eastAsiaTheme="minorEastAsia"/>
                <w:b/>
                <w:kern w:val="0"/>
                <w:lang w:eastAsia="en-US"/>
              </w:rPr>
              <w:t>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bottom w:val="single" w:color="auto" w:sz="12" w:space="0"/>
            </w:tcBorders>
            <w:vAlign w:val="center"/>
          </w:tcPr>
          <w:p>
            <w:pPr>
              <w:spacing w:line="400" w:lineRule="exact"/>
              <w:rPr>
                <w:rFonts w:cs="Verdana" w:asciiTheme="minorEastAsia" w:hAnsiTheme="minorEastAsia" w:eastAsiaTheme="minorEastAsia"/>
                <w:kern w:val="0"/>
                <w:lang w:eastAsia="en-US"/>
              </w:rPr>
            </w:pPr>
            <w:r>
              <w:rPr>
                <w:rFonts w:hint="eastAsia" w:cs="Verdana" w:asciiTheme="minorEastAsia" w:hAnsiTheme="minorEastAsia" w:eastAsiaTheme="minorEastAsia"/>
                <w:kern w:val="0"/>
              </w:rPr>
              <w:t>20</w:t>
            </w:r>
            <w:r>
              <w:rPr>
                <w:rFonts w:cs="Verdana" w:asciiTheme="minorEastAsia" w:hAnsiTheme="minorEastAsia" w:eastAsiaTheme="minorEastAsia"/>
                <w:kern w:val="0"/>
                <w:lang w:eastAsia="en-US"/>
              </w:rPr>
              <w:t>00</w:t>
            </w:r>
          </w:p>
        </w:tc>
        <w:tc>
          <w:tcPr>
            <w:tcW w:w="996" w:type="dxa"/>
            <w:tcBorders>
              <w:bottom w:val="single" w:color="auto" w:sz="12" w:space="0"/>
            </w:tcBorders>
            <w:vAlign w:val="center"/>
          </w:tcPr>
          <w:p>
            <w:pPr>
              <w:spacing w:line="400" w:lineRule="exact"/>
              <w:rPr>
                <w:rFonts w:cs="Verdana" w:asciiTheme="minorEastAsia" w:hAnsiTheme="minorEastAsia" w:eastAsiaTheme="minorEastAsia"/>
                <w:kern w:val="0"/>
              </w:rPr>
            </w:pPr>
            <w:r>
              <w:rPr>
                <w:rFonts w:hint="eastAsia" w:cs="Verdana" w:asciiTheme="minorEastAsia" w:hAnsiTheme="minorEastAsia" w:eastAsiaTheme="minorEastAsia"/>
                <w:kern w:val="0"/>
              </w:rPr>
              <w:t>2.4</w:t>
            </w:r>
          </w:p>
        </w:tc>
        <w:tc>
          <w:tcPr>
            <w:tcW w:w="1320"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lang w:eastAsia="en-US"/>
              </w:rPr>
            </w:pPr>
            <w:r>
              <w:rPr>
                <w:rFonts w:hint="eastAsia" w:cs="Verdana" w:asciiTheme="minorEastAsia" w:hAnsiTheme="minorEastAsia" w:eastAsiaTheme="minorEastAsia"/>
                <w:kern w:val="0"/>
              </w:rPr>
              <w:t>3</w:t>
            </w:r>
            <w:r>
              <w:rPr>
                <w:rFonts w:cs="Verdana" w:asciiTheme="minorEastAsia" w:hAnsiTheme="minorEastAsia" w:eastAsiaTheme="minorEastAsia"/>
                <w:kern w:val="0"/>
                <w:lang w:eastAsia="en-US"/>
              </w:rPr>
              <w:t>%</w:t>
            </w:r>
          </w:p>
        </w:tc>
        <w:tc>
          <w:tcPr>
            <w:tcW w:w="915" w:type="dxa"/>
            <w:tcBorders>
              <w:bottom w:val="single" w:color="auto" w:sz="12" w:space="0"/>
            </w:tcBorders>
            <w:vAlign w:val="center"/>
          </w:tcPr>
          <w:p>
            <w:pPr>
              <w:spacing w:line="400" w:lineRule="exact"/>
              <w:rPr>
                <w:rFonts w:cs="Verdana" w:asciiTheme="minorEastAsia" w:hAnsiTheme="minorEastAsia" w:eastAsiaTheme="minorEastAsia"/>
                <w:kern w:val="0"/>
              </w:rPr>
            </w:pPr>
            <w:r>
              <w:rPr>
                <w:rFonts w:hint="eastAsia" w:cs="Verdana" w:asciiTheme="minorEastAsia" w:hAnsiTheme="minorEastAsia" w:eastAsiaTheme="minorEastAsia"/>
                <w:kern w:val="0"/>
              </w:rPr>
              <w:t>12.96</w:t>
            </w:r>
          </w:p>
        </w:tc>
        <w:tc>
          <w:tcPr>
            <w:tcW w:w="1110"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rPr>
            </w:pPr>
            <w:r>
              <w:rPr>
                <w:rFonts w:hint="eastAsia" w:cs="Verdana" w:asciiTheme="minorEastAsia" w:hAnsiTheme="minorEastAsia" w:eastAsiaTheme="minorEastAsia"/>
                <w:kern w:val="0"/>
              </w:rPr>
              <w:t>9</w:t>
            </w:r>
          </w:p>
        </w:tc>
        <w:tc>
          <w:tcPr>
            <w:tcW w:w="1005"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rPr>
            </w:pPr>
            <w:r>
              <w:rPr>
                <w:rFonts w:hint="eastAsia" w:cs="Verdana" w:asciiTheme="minorEastAsia" w:hAnsiTheme="minorEastAsia" w:eastAsiaTheme="minorEastAsia"/>
                <w:kern w:val="0"/>
              </w:rPr>
              <w:t>80</w:t>
            </w:r>
          </w:p>
        </w:tc>
        <w:tc>
          <w:tcPr>
            <w:tcW w:w="961"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rPr>
            </w:pPr>
            <w:r>
              <w:rPr>
                <w:rFonts w:hint="eastAsia" w:cs="Verdana" w:asciiTheme="minorEastAsia" w:hAnsiTheme="minorEastAsia" w:eastAsiaTheme="minorEastAsia"/>
                <w:kern w:val="0"/>
              </w:rPr>
              <w:t>1.8</w:t>
            </w:r>
          </w:p>
        </w:tc>
        <w:tc>
          <w:tcPr>
            <w:tcW w:w="1202" w:type="dxa"/>
            <w:tcBorders>
              <w:bottom w:val="single" w:color="auto" w:sz="12" w:space="0"/>
            </w:tcBorders>
            <w:vAlign w:val="center"/>
          </w:tcPr>
          <w:p>
            <w:pPr>
              <w:spacing w:line="400" w:lineRule="exact"/>
              <w:ind w:firstLine="420"/>
              <w:jc w:val="center"/>
              <w:rPr>
                <w:rFonts w:cs="Verdana" w:asciiTheme="minorEastAsia" w:hAnsiTheme="minorEastAsia" w:eastAsiaTheme="minorEastAsia"/>
                <w:kern w:val="0"/>
              </w:rPr>
            </w:pPr>
            <w:r>
              <w:rPr>
                <w:rFonts w:hint="eastAsia" w:cs="Verdana" w:asciiTheme="minorEastAsia" w:hAnsiTheme="minorEastAsia" w:eastAsiaTheme="minorEastAsia"/>
                <w:kern w:val="0"/>
              </w:rPr>
              <w:t>2.59</w:t>
            </w:r>
          </w:p>
        </w:tc>
      </w:tr>
    </w:tbl>
    <w:p>
      <w:pPr>
        <w:pStyle w:val="52"/>
      </w:pP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pStyle w:val="4"/>
        <w:spacing w:before="0" w:after="0" w:line="500" w:lineRule="exact"/>
        <w:rPr>
          <w:rFonts w:eastAsia="华文中宋"/>
          <w:sz w:val="28"/>
        </w:rPr>
      </w:pPr>
      <w:bookmarkStart w:id="108" w:name="_Toc485932278"/>
      <w:bookmarkStart w:id="109" w:name="_Toc1331"/>
      <w:bookmarkStart w:id="110" w:name="_Toc480562750"/>
      <w:bookmarkStart w:id="111" w:name="_Toc2764"/>
      <w:bookmarkStart w:id="112" w:name="_Toc490501872"/>
      <w:bookmarkStart w:id="113" w:name="_Toc480797156"/>
      <w:bookmarkStart w:id="114" w:name="_Toc484101575"/>
      <w:bookmarkStart w:id="115" w:name="_Toc504649976"/>
      <w:r>
        <w:rPr>
          <w:rFonts w:hint="eastAsia" w:eastAsia="华文中宋"/>
          <w:sz w:val="28"/>
        </w:rPr>
        <w:t>3.4.3噪声</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本项目噪声主要来源于破碎机、清洗机、造粒机、挤出机及水泵等运行时产生的噪声，声级为60～</w:t>
      </w:r>
      <w:r>
        <w:rPr>
          <w:rFonts w:asciiTheme="minorEastAsia" w:hAnsiTheme="minorEastAsia" w:eastAsiaTheme="minorEastAsia"/>
          <w:sz w:val="24"/>
        </w:rPr>
        <w:t>8</w:t>
      </w:r>
      <w:r>
        <w:rPr>
          <w:rFonts w:hint="eastAsia" w:asciiTheme="minorEastAsia" w:hAnsiTheme="minorEastAsia" w:eastAsiaTheme="minorEastAsia"/>
          <w:sz w:val="24"/>
        </w:rPr>
        <w:t>0</w:t>
      </w:r>
      <w:r>
        <w:rPr>
          <w:rFonts w:asciiTheme="minorEastAsia" w:hAnsiTheme="minorEastAsia" w:eastAsiaTheme="minorEastAsia"/>
          <w:sz w:val="24"/>
        </w:rPr>
        <w:t>dB(A)</w:t>
      </w:r>
      <w:r>
        <w:rPr>
          <w:rFonts w:hint="eastAsia" w:asciiTheme="minorEastAsia" w:hAnsiTheme="minorEastAsia" w:eastAsiaTheme="minorEastAsia"/>
          <w:sz w:val="24"/>
        </w:rPr>
        <w:t>。</w:t>
      </w:r>
      <w:r>
        <w:rPr>
          <w:rFonts w:asciiTheme="minorEastAsia" w:hAnsiTheme="minorEastAsia" w:eastAsiaTheme="minorEastAsia"/>
          <w:sz w:val="24"/>
        </w:rPr>
        <w:t>主要噪声源源强见表</w:t>
      </w:r>
      <w:r>
        <w:rPr>
          <w:rFonts w:hint="eastAsia" w:asciiTheme="minorEastAsia" w:hAnsiTheme="minorEastAsia" w:eastAsiaTheme="minorEastAsia"/>
          <w:sz w:val="24"/>
        </w:rPr>
        <w:t>3</w:t>
      </w:r>
      <w:r>
        <w:rPr>
          <w:rFonts w:asciiTheme="minorEastAsia" w:hAnsiTheme="minorEastAsia" w:eastAsiaTheme="minorEastAsia"/>
          <w:sz w:val="24"/>
        </w:rPr>
        <w:t>.4-</w:t>
      </w:r>
      <w:r>
        <w:rPr>
          <w:rFonts w:hint="eastAsia" w:asciiTheme="minorEastAsia" w:hAnsiTheme="minorEastAsia" w:eastAsiaTheme="minorEastAsia"/>
          <w:sz w:val="24"/>
        </w:rPr>
        <w:t>4</w:t>
      </w:r>
      <w:r>
        <w:rPr>
          <w:rFonts w:asciiTheme="minorEastAsia" w:hAnsiTheme="minorEastAsia" w:eastAsiaTheme="minorEastAsia"/>
          <w:sz w:val="24"/>
        </w:rPr>
        <w:t>。</w:t>
      </w:r>
    </w:p>
    <w:p>
      <w:pPr>
        <w:spacing w:line="560" w:lineRule="exact"/>
        <w:ind w:firstLine="841" w:firstLineChars="350"/>
        <w:rPr>
          <w:rFonts w:eastAsia="华文中宋" w:cs="Arial"/>
          <w:b/>
          <w:bCs/>
          <w:sz w:val="24"/>
        </w:rPr>
      </w:pPr>
      <w:r>
        <w:rPr>
          <w:rFonts w:hint="eastAsia" w:eastAsia="华文中宋" w:cs="Arial"/>
          <w:b/>
          <w:bCs/>
          <w:sz w:val="24"/>
        </w:rPr>
        <w:t>表</w:t>
      </w:r>
      <w:r>
        <w:rPr>
          <w:rFonts w:eastAsia="华文中宋"/>
          <w:b/>
          <w:bCs/>
          <w:sz w:val="24"/>
        </w:rPr>
        <w:t>3.</w:t>
      </w:r>
      <w:r>
        <w:rPr>
          <w:rFonts w:hint="eastAsia" w:eastAsia="华文中宋"/>
          <w:b/>
          <w:bCs/>
          <w:sz w:val="24"/>
        </w:rPr>
        <w:t>4</w:t>
      </w:r>
      <w:r>
        <w:rPr>
          <w:rFonts w:eastAsia="华文中宋"/>
          <w:b/>
          <w:bCs/>
          <w:sz w:val="24"/>
        </w:rPr>
        <w:t>-</w:t>
      </w:r>
      <w:r>
        <w:rPr>
          <w:rFonts w:hint="eastAsia" w:eastAsia="华文中宋"/>
          <w:b/>
          <w:bCs/>
          <w:sz w:val="24"/>
        </w:rPr>
        <w:t xml:space="preserve">4  </w:t>
      </w:r>
      <w:r>
        <w:rPr>
          <w:rFonts w:hint="eastAsia" w:eastAsia="华文中宋" w:cs="Arial"/>
          <w:b/>
          <w:bCs/>
          <w:sz w:val="24"/>
        </w:rPr>
        <w:t>本项目生活污水污染物一览表</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1567"/>
        <w:gridCol w:w="1577"/>
        <w:gridCol w:w="226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792" w:type="dxa"/>
            <w:vAlign w:val="center"/>
          </w:tcPr>
          <w:p>
            <w:pPr>
              <w:jc w:val="center"/>
              <w:rPr>
                <w:szCs w:val="21"/>
              </w:rPr>
            </w:pPr>
            <w:r>
              <w:rPr>
                <w:szCs w:val="21"/>
              </w:rPr>
              <w:t>编号</w:t>
            </w:r>
          </w:p>
        </w:tc>
        <w:tc>
          <w:tcPr>
            <w:tcW w:w="1567" w:type="dxa"/>
            <w:vAlign w:val="center"/>
          </w:tcPr>
          <w:p>
            <w:pPr>
              <w:jc w:val="center"/>
              <w:rPr>
                <w:szCs w:val="21"/>
              </w:rPr>
            </w:pPr>
            <w:r>
              <w:rPr>
                <w:szCs w:val="21"/>
              </w:rPr>
              <w:t>设备名称</w:t>
            </w:r>
          </w:p>
        </w:tc>
        <w:tc>
          <w:tcPr>
            <w:tcW w:w="1577" w:type="dxa"/>
            <w:vAlign w:val="center"/>
          </w:tcPr>
          <w:p>
            <w:pPr>
              <w:jc w:val="center"/>
              <w:rPr>
                <w:szCs w:val="21"/>
              </w:rPr>
            </w:pPr>
            <w:r>
              <w:rPr>
                <w:szCs w:val="21"/>
              </w:rPr>
              <w:t>噪声源强dB(A)</w:t>
            </w:r>
          </w:p>
        </w:tc>
        <w:tc>
          <w:tcPr>
            <w:tcW w:w="2268" w:type="dxa"/>
            <w:vAlign w:val="center"/>
          </w:tcPr>
          <w:p>
            <w:pPr>
              <w:jc w:val="center"/>
              <w:rPr>
                <w:szCs w:val="21"/>
              </w:rPr>
            </w:pPr>
            <w:r>
              <w:rPr>
                <w:szCs w:val="21"/>
              </w:rPr>
              <w:t>降噪措施</w:t>
            </w:r>
          </w:p>
        </w:tc>
        <w:tc>
          <w:tcPr>
            <w:tcW w:w="1134" w:type="dxa"/>
            <w:vAlign w:val="center"/>
          </w:tcPr>
          <w:p>
            <w:pPr>
              <w:jc w:val="center"/>
              <w:rPr>
                <w:szCs w:val="21"/>
              </w:rPr>
            </w:pPr>
            <w:r>
              <w:rPr>
                <w:szCs w:val="21"/>
              </w:rPr>
              <w:t>消减量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1</w:t>
            </w:r>
          </w:p>
        </w:tc>
        <w:tc>
          <w:tcPr>
            <w:tcW w:w="1567" w:type="dxa"/>
            <w:vAlign w:val="center"/>
          </w:tcPr>
          <w:p>
            <w:pPr>
              <w:jc w:val="center"/>
              <w:rPr>
                <w:szCs w:val="21"/>
              </w:rPr>
            </w:pPr>
            <w:r>
              <w:rPr>
                <w:szCs w:val="21"/>
              </w:rPr>
              <w:t>破碎机</w:t>
            </w:r>
          </w:p>
        </w:tc>
        <w:tc>
          <w:tcPr>
            <w:tcW w:w="1577" w:type="dxa"/>
            <w:vAlign w:val="center"/>
          </w:tcPr>
          <w:p>
            <w:pPr>
              <w:jc w:val="center"/>
              <w:rPr>
                <w:szCs w:val="21"/>
              </w:rPr>
            </w:pPr>
            <w:r>
              <w:rPr>
                <w:rFonts w:hint="eastAsia"/>
                <w:szCs w:val="21"/>
              </w:rPr>
              <w:t>70</w:t>
            </w:r>
            <w:r>
              <w:rPr>
                <w:szCs w:val="21"/>
              </w:rPr>
              <w:t>-</w:t>
            </w:r>
            <w:r>
              <w:rPr>
                <w:rFonts w:hint="eastAsia"/>
                <w:szCs w:val="21"/>
              </w:rPr>
              <w:t>8</w:t>
            </w:r>
            <w:r>
              <w:rPr>
                <w:szCs w:val="21"/>
              </w:rPr>
              <w:t>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2</w:t>
            </w:r>
          </w:p>
        </w:tc>
        <w:tc>
          <w:tcPr>
            <w:tcW w:w="1567" w:type="dxa"/>
            <w:vAlign w:val="center"/>
          </w:tcPr>
          <w:p>
            <w:pPr>
              <w:jc w:val="center"/>
              <w:rPr>
                <w:szCs w:val="21"/>
              </w:rPr>
            </w:pPr>
            <w:r>
              <w:rPr>
                <w:szCs w:val="21"/>
              </w:rPr>
              <w:t>清洗</w:t>
            </w:r>
            <w:r>
              <w:rPr>
                <w:rFonts w:hint="eastAsia"/>
                <w:szCs w:val="21"/>
              </w:rPr>
              <w:t>分离</w:t>
            </w:r>
            <w:r>
              <w:rPr>
                <w:szCs w:val="21"/>
              </w:rPr>
              <w:t>机</w:t>
            </w:r>
          </w:p>
        </w:tc>
        <w:tc>
          <w:tcPr>
            <w:tcW w:w="1577" w:type="dxa"/>
            <w:vAlign w:val="center"/>
          </w:tcPr>
          <w:p>
            <w:pPr>
              <w:jc w:val="center"/>
              <w:rPr>
                <w:szCs w:val="21"/>
              </w:rPr>
            </w:pPr>
            <w:r>
              <w:rPr>
                <w:szCs w:val="21"/>
              </w:rPr>
              <w:t>70-80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3</w:t>
            </w:r>
          </w:p>
        </w:tc>
        <w:tc>
          <w:tcPr>
            <w:tcW w:w="1567" w:type="dxa"/>
            <w:vAlign w:val="center"/>
          </w:tcPr>
          <w:p>
            <w:pPr>
              <w:jc w:val="center"/>
              <w:rPr>
                <w:szCs w:val="21"/>
              </w:rPr>
            </w:pPr>
            <w:r>
              <w:rPr>
                <w:rFonts w:hint="eastAsia"/>
                <w:szCs w:val="21"/>
              </w:rPr>
              <w:t>洗料机</w:t>
            </w:r>
          </w:p>
        </w:tc>
        <w:tc>
          <w:tcPr>
            <w:tcW w:w="1577" w:type="dxa"/>
            <w:vAlign w:val="center"/>
          </w:tcPr>
          <w:p>
            <w:pPr>
              <w:jc w:val="center"/>
              <w:rPr>
                <w:szCs w:val="21"/>
              </w:rPr>
            </w:pPr>
            <w:r>
              <w:rPr>
                <w:rFonts w:hint="eastAsia"/>
                <w:szCs w:val="21"/>
              </w:rPr>
              <w:t>7</w:t>
            </w:r>
            <w:r>
              <w:rPr>
                <w:szCs w:val="21"/>
              </w:rPr>
              <w:t>0-</w:t>
            </w:r>
            <w:r>
              <w:rPr>
                <w:rFonts w:hint="eastAsia"/>
                <w:szCs w:val="21"/>
              </w:rPr>
              <w:t>8</w:t>
            </w:r>
            <w:r>
              <w:rPr>
                <w:szCs w:val="21"/>
              </w:rPr>
              <w:t>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4</w:t>
            </w:r>
          </w:p>
        </w:tc>
        <w:tc>
          <w:tcPr>
            <w:tcW w:w="1567" w:type="dxa"/>
            <w:vAlign w:val="center"/>
          </w:tcPr>
          <w:p>
            <w:pPr>
              <w:jc w:val="center"/>
              <w:rPr>
                <w:szCs w:val="21"/>
              </w:rPr>
            </w:pPr>
            <w:r>
              <w:rPr>
                <w:szCs w:val="21"/>
              </w:rPr>
              <w:t>螺杆挤出机</w:t>
            </w:r>
          </w:p>
        </w:tc>
        <w:tc>
          <w:tcPr>
            <w:tcW w:w="1577" w:type="dxa"/>
            <w:vAlign w:val="center"/>
          </w:tcPr>
          <w:p>
            <w:pPr>
              <w:jc w:val="center"/>
              <w:rPr>
                <w:szCs w:val="21"/>
              </w:rPr>
            </w:pPr>
            <w:r>
              <w:rPr>
                <w:szCs w:val="21"/>
              </w:rPr>
              <w:t>60-70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5</w:t>
            </w:r>
          </w:p>
        </w:tc>
        <w:tc>
          <w:tcPr>
            <w:tcW w:w="1567" w:type="dxa"/>
            <w:vAlign w:val="center"/>
          </w:tcPr>
          <w:p>
            <w:pPr>
              <w:jc w:val="center"/>
              <w:rPr>
                <w:szCs w:val="21"/>
              </w:rPr>
            </w:pPr>
            <w:r>
              <w:rPr>
                <w:szCs w:val="21"/>
              </w:rPr>
              <w:t>切粒机</w:t>
            </w:r>
          </w:p>
        </w:tc>
        <w:tc>
          <w:tcPr>
            <w:tcW w:w="1577" w:type="dxa"/>
            <w:vAlign w:val="center"/>
          </w:tcPr>
          <w:p>
            <w:pPr>
              <w:jc w:val="center"/>
              <w:rPr>
                <w:szCs w:val="21"/>
              </w:rPr>
            </w:pPr>
            <w:r>
              <w:rPr>
                <w:szCs w:val="21"/>
              </w:rPr>
              <w:t>60-70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92" w:type="dxa"/>
            <w:vAlign w:val="center"/>
          </w:tcPr>
          <w:p>
            <w:pPr>
              <w:jc w:val="center"/>
              <w:rPr>
                <w:szCs w:val="21"/>
              </w:rPr>
            </w:pPr>
            <w:r>
              <w:rPr>
                <w:rFonts w:hint="eastAsia"/>
                <w:szCs w:val="21"/>
              </w:rPr>
              <w:t>6</w:t>
            </w:r>
          </w:p>
        </w:tc>
        <w:tc>
          <w:tcPr>
            <w:tcW w:w="1567" w:type="dxa"/>
          </w:tcPr>
          <w:p>
            <w:pPr>
              <w:spacing w:line="300" w:lineRule="exact"/>
              <w:jc w:val="center"/>
              <w:rPr>
                <w:szCs w:val="21"/>
              </w:rPr>
            </w:pPr>
            <w:r>
              <w:rPr>
                <w:szCs w:val="21"/>
              </w:rPr>
              <w:t>地膜挤出机</w:t>
            </w:r>
          </w:p>
        </w:tc>
        <w:tc>
          <w:tcPr>
            <w:tcW w:w="1577" w:type="dxa"/>
          </w:tcPr>
          <w:p>
            <w:pPr>
              <w:spacing w:line="300" w:lineRule="exact"/>
              <w:jc w:val="center"/>
              <w:rPr>
                <w:szCs w:val="21"/>
              </w:rPr>
            </w:pPr>
            <w:r>
              <w:rPr>
                <w:szCs w:val="21"/>
              </w:rPr>
              <w:t>60-70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792" w:type="dxa"/>
            <w:vAlign w:val="center"/>
          </w:tcPr>
          <w:p>
            <w:pPr>
              <w:jc w:val="center"/>
              <w:rPr>
                <w:szCs w:val="21"/>
              </w:rPr>
            </w:pPr>
            <w:r>
              <w:rPr>
                <w:rFonts w:hint="eastAsia"/>
                <w:szCs w:val="21"/>
              </w:rPr>
              <w:t>7</w:t>
            </w:r>
          </w:p>
        </w:tc>
        <w:tc>
          <w:tcPr>
            <w:tcW w:w="1567" w:type="dxa"/>
            <w:vAlign w:val="center"/>
          </w:tcPr>
          <w:p>
            <w:pPr>
              <w:jc w:val="center"/>
              <w:rPr>
                <w:szCs w:val="21"/>
              </w:rPr>
            </w:pPr>
            <w:r>
              <w:rPr>
                <w:szCs w:val="21"/>
              </w:rPr>
              <w:t>单翼迷宫式滴灌带挤出机</w:t>
            </w:r>
          </w:p>
        </w:tc>
        <w:tc>
          <w:tcPr>
            <w:tcW w:w="1577" w:type="dxa"/>
            <w:vAlign w:val="center"/>
          </w:tcPr>
          <w:p>
            <w:pPr>
              <w:jc w:val="center"/>
              <w:rPr>
                <w:szCs w:val="21"/>
              </w:rPr>
            </w:pPr>
            <w:r>
              <w:rPr>
                <w:szCs w:val="21"/>
              </w:rPr>
              <w:t>60-70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792" w:type="dxa"/>
            <w:vAlign w:val="center"/>
          </w:tcPr>
          <w:p>
            <w:pPr>
              <w:jc w:val="center"/>
              <w:rPr>
                <w:szCs w:val="21"/>
              </w:rPr>
            </w:pPr>
            <w:r>
              <w:rPr>
                <w:rFonts w:hint="eastAsia"/>
                <w:szCs w:val="21"/>
              </w:rPr>
              <w:t>8</w:t>
            </w:r>
          </w:p>
        </w:tc>
        <w:tc>
          <w:tcPr>
            <w:tcW w:w="1567" w:type="dxa"/>
            <w:vAlign w:val="center"/>
          </w:tcPr>
          <w:p>
            <w:pPr>
              <w:jc w:val="center"/>
              <w:rPr>
                <w:szCs w:val="21"/>
              </w:rPr>
            </w:pPr>
            <w:r>
              <w:rPr>
                <w:szCs w:val="21"/>
              </w:rPr>
              <w:t>风机</w:t>
            </w:r>
          </w:p>
        </w:tc>
        <w:tc>
          <w:tcPr>
            <w:tcW w:w="1577" w:type="dxa"/>
            <w:vAlign w:val="center"/>
          </w:tcPr>
          <w:p>
            <w:pPr>
              <w:jc w:val="center"/>
              <w:rPr>
                <w:szCs w:val="21"/>
              </w:rPr>
            </w:pPr>
            <w:r>
              <w:rPr>
                <w:rFonts w:hint="eastAsia"/>
                <w:szCs w:val="21"/>
              </w:rPr>
              <w:t>70</w:t>
            </w:r>
            <w:r>
              <w:rPr>
                <w:szCs w:val="21"/>
              </w:rPr>
              <w:t>-</w:t>
            </w:r>
            <w:r>
              <w:rPr>
                <w:rFonts w:hint="eastAsia"/>
                <w:szCs w:val="21"/>
              </w:rPr>
              <w:t>8</w:t>
            </w:r>
            <w:r>
              <w:rPr>
                <w:szCs w:val="21"/>
              </w:rPr>
              <w:t>0</w:t>
            </w:r>
          </w:p>
        </w:tc>
        <w:tc>
          <w:tcPr>
            <w:tcW w:w="2268" w:type="dxa"/>
            <w:vAlign w:val="center"/>
          </w:tcPr>
          <w:p>
            <w:pPr>
              <w:widowControl/>
              <w:jc w:val="center"/>
              <w:rPr>
                <w:szCs w:val="21"/>
              </w:rPr>
            </w:pPr>
            <w:r>
              <w:rPr>
                <w:szCs w:val="21"/>
              </w:rPr>
              <w:t>建筑物隔声、基础减振</w:t>
            </w:r>
          </w:p>
        </w:tc>
        <w:tc>
          <w:tcPr>
            <w:tcW w:w="113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92" w:type="dxa"/>
            <w:vAlign w:val="center"/>
          </w:tcPr>
          <w:p>
            <w:pPr>
              <w:jc w:val="center"/>
              <w:rPr>
                <w:szCs w:val="21"/>
              </w:rPr>
            </w:pPr>
            <w:r>
              <w:rPr>
                <w:rFonts w:hint="eastAsia"/>
                <w:szCs w:val="21"/>
              </w:rPr>
              <w:t>9</w:t>
            </w:r>
          </w:p>
        </w:tc>
        <w:tc>
          <w:tcPr>
            <w:tcW w:w="1567" w:type="dxa"/>
            <w:vAlign w:val="center"/>
          </w:tcPr>
          <w:p>
            <w:pPr>
              <w:jc w:val="center"/>
              <w:rPr>
                <w:szCs w:val="21"/>
              </w:rPr>
            </w:pPr>
            <w:r>
              <w:rPr>
                <w:rFonts w:hint="eastAsia"/>
                <w:szCs w:val="21"/>
              </w:rPr>
              <w:t>水泵</w:t>
            </w:r>
          </w:p>
        </w:tc>
        <w:tc>
          <w:tcPr>
            <w:tcW w:w="1577" w:type="dxa"/>
            <w:vAlign w:val="center"/>
          </w:tcPr>
          <w:p>
            <w:pPr>
              <w:jc w:val="center"/>
              <w:rPr>
                <w:szCs w:val="21"/>
              </w:rPr>
            </w:pPr>
            <w:r>
              <w:rPr>
                <w:rFonts w:hint="eastAsia"/>
                <w:szCs w:val="21"/>
              </w:rPr>
              <w:t>70</w:t>
            </w:r>
            <w:r>
              <w:rPr>
                <w:szCs w:val="21"/>
              </w:rPr>
              <w:t>-</w:t>
            </w:r>
            <w:r>
              <w:rPr>
                <w:rFonts w:hint="eastAsia"/>
                <w:szCs w:val="21"/>
              </w:rPr>
              <w:t>8</w:t>
            </w:r>
            <w:r>
              <w:rPr>
                <w:szCs w:val="21"/>
              </w:rPr>
              <w:t>0</w:t>
            </w:r>
          </w:p>
        </w:tc>
        <w:tc>
          <w:tcPr>
            <w:tcW w:w="2268" w:type="dxa"/>
            <w:vAlign w:val="center"/>
          </w:tcPr>
          <w:p>
            <w:pPr>
              <w:widowControl/>
              <w:jc w:val="center"/>
              <w:rPr>
                <w:szCs w:val="21"/>
              </w:rPr>
            </w:pPr>
            <w:r>
              <w:rPr>
                <w:szCs w:val="21"/>
              </w:rPr>
              <w:t>基础减振</w:t>
            </w:r>
          </w:p>
        </w:tc>
        <w:tc>
          <w:tcPr>
            <w:tcW w:w="1134" w:type="dxa"/>
            <w:vAlign w:val="center"/>
          </w:tcPr>
          <w:p>
            <w:pPr>
              <w:jc w:val="center"/>
              <w:rPr>
                <w:szCs w:val="21"/>
              </w:rPr>
            </w:pPr>
            <w:r>
              <w:rPr>
                <w:rFonts w:hint="eastAsia"/>
                <w:szCs w:val="21"/>
              </w:rPr>
              <w:t>20</w:t>
            </w:r>
          </w:p>
        </w:tc>
      </w:tr>
    </w:tbl>
    <w:p>
      <w:pPr>
        <w:pStyle w:val="4"/>
        <w:spacing w:before="0" w:after="0" w:line="500" w:lineRule="exact"/>
        <w:rPr>
          <w:rFonts w:eastAsia="华文中宋"/>
          <w:sz w:val="28"/>
        </w:rPr>
      </w:pPr>
      <w:r>
        <w:rPr>
          <w:rFonts w:hint="eastAsia" w:eastAsia="华文中宋"/>
          <w:sz w:val="28"/>
        </w:rPr>
        <w:t>3.4.4固体废物</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根据工程分析可知，项目建成后固体废物主要为分拣废物、沉淀池污泥、</w:t>
      </w:r>
      <w:r>
        <w:rPr>
          <w:rFonts w:hint="eastAsia" w:asciiTheme="minorEastAsia" w:hAnsiTheme="minorEastAsia" w:eastAsiaTheme="minorEastAsia"/>
          <w:sz w:val="24"/>
        </w:rPr>
        <w:t>不合格产品、废活性炭、废灯管</w:t>
      </w:r>
      <w:r>
        <w:rPr>
          <w:rFonts w:asciiTheme="minorEastAsia" w:hAnsiTheme="minorEastAsia" w:eastAsiaTheme="minorEastAsia"/>
          <w:sz w:val="24"/>
        </w:rPr>
        <w:t>和员工生活垃圾。</w:t>
      </w:r>
    </w:p>
    <w:p>
      <w:pPr>
        <w:pStyle w:val="165"/>
        <w:numPr>
          <w:ilvl w:val="0"/>
          <w:numId w:val="11"/>
        </w:numPr>
        <w:adjustRightInd w:val="0"/>
        <w:snapToGrid w:val="0"/>
        <w:spacing w:line="500" w:lineRule="exact"/>
        <w:ind w:firstLineChars="0"/>
        <w:rPr>
          <w:color w:val="000000"/>
          <w:sz w:val="24"/>
        </w:rPr>
      </w:pPr>
      <w:r>
        <w:rPr>
          <w:color w:val="000000"/>
          <w:sz w:val="24"/>
        </w:rPr>
        <w:t>分拣废物</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主要混杂于原料中的非塑料物质，如石块、</w:t>
      </w:r>
      <w:r>
        <w:rPr>
          <w:rFonts w:hint="eastAsia" w:asciiTheme="minorEastAsia" w:hAnsiTheme="minorEastAsia" w:eastAsiaTheme="minorEastAsia"/>
          <w:sz w:val="24"/>
        </w:rPr>
        <w:t>农作物秸秆</w:t>
      </w:r>
      <w:r>
        <w:rPr>
          <w:rFonts w:asciiTheme="minorEastAsia" w:hAnsiTheme="minorEastAsia" w:eastAsiaTheme="minorEastAsia"/>
          <w:sz w:val="24"/>
        </w:rPr>
        <w:t>等，产生量</w:t>
      </w:r>
      <w:r>
        <w:rPr>
          <w:rFonts w:hint="eastAsia" w:asciiTheme="minorEastAsia" w:hAnsiTheme="minorEastAsia" w:eastAsiaTheme="minorEastAsia"/>
          <w:sz w:val="24"/>
        </w:rPr>
        <w:t>0.8</w:t>
      </w:r>
      <w:r>
        <w:rPr>
          <w:rFonts w:asciiTheme="minorEastAsia" w:hAnsiTheme="minorEastAsia" w:eastAsiaTheme="minorEastAsia"/>
          <w:sz w:val="24"/>
        </w:rPr>
        <w:t>t/a，</w:t>
      </w:r>
      <w:r>
        <w:rPr>
          <w:rFonts w:hint="eastAsia" w:asciiTheme="minorEastAsia" w:hAnsiTheme="minorEastAsia" w:eastAsiaTheme="minorEastAsia"/>
          <w:sz w:val="24"/>
        </w:rPr>
        <w:t>集中收集后与生活垃圾统一由环卫部门定期清运</w:t>
      </w:r>
      <w:r>
        <w:rPr>
          <w:rFonts w:asciiTheme="minorEastAsia" w:hAnsiTheme="minorEastAsia" w:eastAsiaTheme="minorEastAsia"/>
          <w:sz w:val="24"/>
        </w:rPr>
        <w:t>。</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沉淀池污泥</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沉淀池污泥主要为泥土，产生量</w:t>
      </w:r>
      <w:r>
        <w:rPr>
          <w:rFonts w:hint="eastAsia" w:asciiTheme="minorEastAsia" w:hAnsiTheme="minorEastAsia" w:eastAsiaTheme="minorEastAsia"/>
          <w:sz w:val="24"/>
        </w:rPr>
        <w:t>396.95</w:t>
      </w:r>
      <w:r>
        <w:rPr>
          <w:rFonts w:asciiTheme="minorEastAsia" w:hAnsiTheme="minorEastAsia" w:eastAsiaTheme="minorEastAsia"/>
          <w:sz w:val="24"/>
        </w:rPr>
        <w:t>t/a，在污泥干化池内自然干化后外运填埋。</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（3）不合格产品</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滴灌带生产线产生不合格产品约1.56t/a，全部</w:t>
      </w:r>
      <w:r>
        <w:rPr>
          <w:rFonts w:asciiTheme="minorEastAsia" w:hAnsiTheme="minorEastAsia" w:eastAsiaTheme="minorEastAsia"/>
          <w:sz w:val="24"/>
        </w:rPr>
        <w:t>统一收集后送至造粒车间重新造粒。</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（4）废活性炭</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本项目</w:t>
      </w:r>
      <w:r>
        <w:rPr>
          <w:rFonts w:hint="eastAsia" w:asciiTheme="minorEastAsia" w:hAnsiTheme="minorEastAsia" w:eastAsiaTheme="minorEastAsia"/>
          <w:sz w:val="24"/>
        </w:rPr>
        <w:t>热熔工序</w:t>
      </w:r>
      <w:r>
        <w:rPr>
          <w:rFonts w:asciiTheme="minorEastAsia" w:hAnsiTheme="minorEastAsia" w:eastAsiaTheme="minorEastAsia"/>
          <w:sz w:val="24"/>
        </w:rPr>
        <w:t>有机废气处理采用活性炭吸附装置，会产生废活性炭，本项目约产生废活性炭</w:t>
      </w:r>
      <w:r>
        <w:rPr>
          <w:rFonts w:hint="eastAsia" w:asciiTheme="minorEastAsia" w:hAnsiTheme="minorEastAsia" w:eastAsiaTheme="minorEastAsia"/>
          <w:sz w:val="24"/>
        </w:rPr>
        <w:t>1.1</w:t>
      </w:r>
      <w:r>
        <w:rPr>
          <w:rFonts w:asciiTheme="minorEastAsia" w:hAnsiTheme="minorEastAsia" w:eastAsiaTheme="minorEastAsia"/>
          <w:sz w:val="24"/>
        </w:rPr>
        <w:t>t/a。活性炭根据实际初装量及使用情况，需定期更换。根据《国家危险废物名录》（2016.8.1）中规定：</w:t>
      </w:r>
      <w:r>
        <w:rPr>
          <w:rFonts w:hint="eastAsia" w:asciiTheme="minorEastAsia" w:hAnsiTheme="minorEastAsia" w:eastAsiaTheme="minorEastAsia"/>
          <w:sz w:val="24"/>
        </w:rPr>
        <w:t>热熔工序产生的废活性炭</w:t>
      </w:r>
      <w:r>
        <w:rPr>
          <w:rFonts w:asciiTheme="minorEastAsia" w:hAnsiTheme="minorEastAsia" w:eastAsiaTheme="minorEastAsia"/>
          <w:sz w:val="24"/>
        </w:rPr>
        <w:t>属于HW49其他废物中，废物代码900-041-49含有或沾染毒性、感染性危险废物的废弃包装物、容器、过滤吸附介质，故需按危废处置</w:t>
      </w:r>
      <w:r>
        <w:rPr>
          <w:rFonts w:hint="eastAsia" w:asciiTheme="minorEastAsia" w:hAnsiTheme="minorEastAsia" w:eastAsiaTheme="minorEastAsia"/>
          <w:sz w:val="24"/>
        </w:rPr>
        <w:t>，</w:t>
      </w:r>
      <w:r>
        <w:rPr>
          <w:rFonts w:asciiTheme="minorEastAsia" w:hAnsiTheme="minorEastAsia" w:eastAsiaTheme="minorEastAsia"/>
          <w:sz w:val="24"/>
        </w:rPr>
        <w:t>必须委托有资质单位处理</w:t>
      </w:r>
      <w:r>
        <w:rPr>
          <w:rFonts w:hint="eastAsia" w:asciiTheme="minorEastAsia" w:hAnsiTheme="minorEastAsia" w:eastAsiaTheme="minorEastAsia"/>
          <w:sz w:val="24"/>
        </w:rPr>
        <w:t>。</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（5）紫外线灯管</w:t>
      </w:r>
    </w:p>
    <w:p>
      <w:pPr>
        <w:snapToGrid w:val="0"/>
        <w:spacing w:line="500" w:lineRule="exact"/>
        <w:ind w:firstLine="482"/>
        <w:jc w:val="left"/>
        <w:rPr>
          <w:rFonts w:asciiTheme="minorEastAsia" w:hAnsiTheme="minorEastAsia" w:eastAsiaTheme="minorEastAsia"/>
          <w:sz w:val="24"/>
        </w:rPr>
      </w:pPr>
      <w:r>
        <w:rPr>
          <w:rFonts w:asciiTheme="minorEastAsia" w:hAnsiTheme="minorEastAsia" w:eastAsiaTheme="minorEastAsia"/>
          <w:sz w:val="24"/>
        </w:rPr>
        <w:t>本项目热熔工序有机废气处理采用等离子光氧一体机装置，等离子光氧一体机内设置有UV紫外线灯管，该灯管含有汞类物质。根据厂家提供信息，UV灯管需定期更换</w:t>
      </w:r>
      <w:r>
        <w:rPr>
          <w:rFonts w:hint="eastAsia" w:asciiTheme="minorEastAsia" w:hAnsiTheme="minorEastAsia" w:eastAsiaTheme="minorEastAsia"/>
          <w:sz w:val="24"/>
        </w:rPr>
        <w:t>，年产生量约为0.01t/a</w:t>
      </w:r>
      <w:r>
        <w:rPr>
          <w:rFonts w:asciiTheme="minorEastAsia" w:hAnsiTheme="minorEastAsia" w:eastAsiaTheme="minorEastAsia"/>
          <w:sz w:val="24"/>
        </w:rPr>
        <w:t>。根据《国家危险废物名录》（2016.8.1）中规定：本项目产生的废灯管属于HW29 类含汞废物，危废代码为 900-023-29，需委托有相应资质的单位回收处置。</w:t>
      </w:r>
    </w:p>
    <w:p>
      <w:pPr>
        <w:snapToGrid w:val="0"/>
        <w:spacing w:line="50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（6）员工生活垃圾</w:t>
      </w:r>
    </w:p>
    <w:p>
      <w:pPr>
        <w:tabs>
          <w:tab w:val="left" w:pos="4691"/>
        </w:tabs>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cstheme="minorEastAsia"/>
          <w:sz w:val="24"/>
        </w:rPr>
        <w:t>本项目劳动定员80</w:t>
      </w:r>
      <w:r>
        <w:rPr>
          <w:rFonts w:hint="eastAsia" w:asciiTheme="minorEastAsia" w:hAnsiTheme="minorEastAsia" w:eastAsiaTheme="minorEastAsia" w:cstheme="minorEastAsia"/>
          <w:kern w:val="0"/>
          <w:sz w:val="24"/>
        </w:rPr>
        <w:t>人，工作日按180天计算，</w:t>
      </w:r>
      <w:r>
        <w:rPr>
          <w:rFonts w:hint="eastAsia" w:asciiTheme="minorEastAsia" w:hAnsiTheme="minorEastAsia" w:eastAsiaTheme="minorEastAsia" w:cstheme="minorEastAsia"/>
          <w:sz w:val="24"/>
        </w:rPr>
        <w:t>排放垃圾量按0.4kg/人·d计，则排放生活垃圾的量约为5.76t/a。生活垃圾</w:t>
      </w:r>
      <w:r>
        <w:rPr>
          <w:rFonts w:asciiTheme="minorEastAsia" w:hAnsiTheme="minorEastAsia" w:eastAsiaTheme="minorEastAsia"/>
          <w:sz w:val="24"/>
        </w:rPr>
        <w:t>由</w:t>
      </w:r>
      <w:r>
        <w:rPr>
          <w:rFonts w:hint="eastAsia" w:asciiTheme="minorEastAsia" w:hAnsiTheme="minorEastAsia" w:eastAsiaTheme="minorEastAsia"/>
          <w:sz w:val="24"/>
        </w:rPr>
        <w:t>环卫部门</w:t>
      </w:r>
      <w:r>
        <w:rPr>
          <w:rFonts w:asciiTheme="minorEastAsia" w:hAnsiTheme="minorEastAsia" w:eastAsiaTheme="minorEastAsia"/>
          <w:sz w:val="24"/>
        </w:rPr>
        <w:t>统一收集清运。</w:t>
      </w:r>
    </w:p>
    <w:p>
      <w:pPr>
        <w:pStyle w:val="4"/>
        <w:spacing w:before="0" w:after="0" w:line="600" w:lineRule="exact"/>
        <w:rPr>
          <w:rFonts w:eastAsia="华文中宋"/>
          <w:sz w:val="28"/>
        </w:rPr>
      </w:pPr>
      <w:r>
        <w:rPr>
          <w:rFonts w:hint="eastAsia" w:eastAsia="华文中宋"/>
          <w:sz w:val="28"/>
        </w:rPr>
        <w:t>3.4.5</w:t>
      </w:r>
      <w:r>
        <w:rPr>
          <w:rFonts w:eastAsia="华文中宋"/>
          <w:sz w:val="28"/>
        </w:rPr>
        <w:t>污染物排放汇总</w:t>
      </w:r>
    </w:p>
    <w:p>
      <w:pPr>
        <w:adjustRightInd w:val="0"/>
        <w:snapToGrid w:val="0"/>
        <w:spacing w:line="600" w:lineRule="exact"/>
        <w:ind w:firstLine="480" w:firstLineChars="200"/>
        <w:rPr>
          <w:rFonts w:cs="宋体"/>
          <w:color w:val="000000"/>
          <w:sz w:val="24"/>
        </w:rPr>
      </w:pPr>
      <w:r>
        <w:rPr>
          <w:rFonts w:hint="eastAsia" w:cs="宋体"/>
          <w:color w:val="000000"/>
          <w:sz w:val="24"/>
        </w:rPr>
        <w:t>根据统计，本项目主要污染物排放量汇总见表</w:t>
      </w:r>
      <w:r>
        <w:rPr>
          <w:rFonts w:hint="eastAsia"/>
          <w:color w:val="000000"/>
          <w:sz w:val="24"/>
        </w:rPr>
        <w:t>3.4</w:t>
      </w:r>
      <w:r>
        <w:rPr>
          <w:color w:val="000000"/>
          <w:sz w:val="24"/>
        </w:rPr>
        <w:t>-</w:t>
      </w:r>
      <w:r>
        <w:rPr>
          <w:rFonts w:hint="eastAsia"/>
          <w:color w:val="000000"/>
          <w:sz w:val="24"/>
        </w:rPr>
        <w:t>5</w:t>
      </w:r>
      <w:r>
        <w:rPr>
          <w:rFonts w:hint="eastAsia" w:cs="宋体"/>
          <w:color w:val="000000"/>
          <w:sz w:val="24"/>
        </w:rPr>
        <w:t>。</w:t>
      </w:r>
    </w:p>
    <w:p>
      <w:pPr>
        <w:spacing w:line="560" w:lineRule="exact"/>
        <w:ind w:firstLine="841" w:firstLineChars="350"/>
        <w:rPr>
          <w:rFonts w:eastAsia="华文中宋" w:cs="Arial"/>
          <w:b/>
          <w:bCs/>
          <w:sz w:val="24"/>
        </w:rPr>
      </w:pPr>
      <w:r>
        <w:rPr>
          <w:rFonts w:hint="eastAsia" w:eastAsia="华文中宋" w:cs="Arial"/>
          <w:b/>
          <w:bCs/>
          <w:sz w:val="24"/>
        </w:rPr>
        <w:t>表</w:t>
      </w:r>
      <w:r>
        <w:rPr>
          <w:rFonts w:eastAsia="华文中宋"/>
          <w:b/>
          <w:bCs/>
          <w:sz w:val="24"/>
        </w:rPr>
        <w:t>3.</w:t>
      </w:r>
      <w:r>
        <w:rPr>
          <w:rFonts w:hint="eastAsia" w:eastAsia="华文中宋"/>
          <w:b/>
          <w:bCs/>
          <w:sz w:val="24"/>
        </w:rPr>
        <w:t>4</w:t>
      </w:r>
      <w:r>
        <w:rPr>
          <w:rFonts w:eastAsia="华文中宋"/>
          <w:b/>
          <w:bCs/>
          <w:sz w:val="24"/>
        </w:rPr>
        <w:t>-</w:t>
      </w:r>
      <w:r>
        <w:rPr>
          <w:rFonts w:hint="eastAsia" w:eastAsia="华文中宋"/>
          <w:b/>
          <w:bCs/>
          <w:sz w:val="24"/>
        </w:rPr>
        <w:t xml:space="preserve">5   </w:t>
      </w:r>
      <w:r>
        <w:rPr>
          <w:rFonts w:hint="eastAsia" w:eastAsia="华文中宋" w:cs="Arial"/>
          <w:b/>
          <w:bCs/>
          <w:sz w:val="24"/>
        </w:rPr>
        <w:t>本项目污染物产生与排放一览表</w:t>
      </w:r>
    </w:p>
    <w:tbl>
      <w:tblPr>
        <w:tblStyle w:val="42"/>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48"/>
        <w:gridCol w:w="949"/>
        <w:gridCol w:w="1276"/>
        <w:gridCol w:w="992"/>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pPr>
              <w:pStyle w:val="339"/>
              <w:spacing w:line="240" w:lineRule="auto"/>
              <w:contextualSpacing/>
              <w:jc w:val="both"/>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分类</w:t>
            </w:r>
          </w:p>
        </w:tc>
        <w:tc>
          <w:tcPr>
            <w:tcW w:w="1697" w:type="dxa"/>
            <w:gridSpan w:val="2"/>
            <w:vAlign w:val="center"/>
          </w:tcPr>
          <w:p>
            <w:pPr>
              <w:pStyle w:val="339"/>
              <w:spacing w:line="240" w:lineRule="auto"/>
              <w:contextualSpacing/>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污染物</w:t>
            </w:r>
          </w:p>
        </w:tc>
        <w:tc>
          <w:tcPr>
            <w:tcW w:w="1276" w:type="dxa"/>
            <w:vAlign w:val="center"/>
          </w:tcPr>
          <w:p>
            <w:pPr>
              <w:pStyle w:val="339"/>
              <w:spacing w:line="240" w:lineRule="auto"/>
              <w:contextualSpacing/>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来源</w:t>
            </w:r>
          </w:p>
        </w:tc>
        <w:tc>
          <w:tcPr>
            <w:tcW w:w="992" w:type="dxa"/>
            <w:vAlign w:val="center"/>
          </w:tcPr>
          <w:p>
            <w:pPr>
              <w:pStyle w:val="339"/>
              <w:spacing w:line="240" w:lineRule="auto"/>
              <w:contextualSpacing/>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产生量t/a</w:t>
            </w:r>
          </w:p>
        </w:tc>
        <w:tc>
          <w:tcPr>
            <w:tcW w:w="1134" w:type="dxa"/>
            <w:vAlign w:val="center"/>
          </w:tcPr>
          <w:p>
            <w:pPr>
              <w:pStyle w:val="339"/>
              <w:spacing w:line="240" w:lineRule="auto"/>
              <w:contextualSpacing/>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排放量t/a</w:t>
            </w:r>
          </w:p>
        </w:tc>
        <w:tc>
          <w:tcPr>
            <w:tcW w:w="2835" w:type="dxa"/>
            <w:vAlign w:val="center"/>
          </w:tcPr>
          <w:p>
            <w:pPr>
              <w:pStyle w:val="339"/>
              <w:spacing w:line="240" w:lineRule="auto"/>
              <w:contextualSpacing/>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去向及处理方法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废水</w:t>
            </w: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原料清洗废水及脱水机脱下的废水</w:t>
            </w:r>
          </w:p>
        </w:tc>
        <w:tc>
          <w:tcPr>
            <w:tcW w:w="1276"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生产</w:t>
            </w:r>
          </w:p>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74.32</w:t>
            </w:r>
          </w:p>
        </w:tc>
        <w:tc>
          <w:tcPr>
            <w:tcW w:w="1134" w:type="dxa"/>
            <w:vAlign w:val="center"/>
          </w:tcPr>
          <w:p>
            <w:pPr>
              <w:pStyle w:val="339"/>
              <w:spacing w:line="240" w:lineRule="auto"/>
              <w:contextualSpacing/>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0</w:t>
            </w:r>
          </w:p>
        </w:tc>
        <w:tc>
          <w:tcPr>
            <w:tcW w:w="2835" w:type="dxa"/>
            <w:vAlign w:val="center"/>
          </w:tcPr>
          <w:p>
            <w:pPr>
              <w:pStyle w:val="339"/>
              <w:spacing w:line="240" w:lineRule="auto"/>
              <w:contextualSpacing/>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排入沉淀池，循环使用，不外排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748" w:type="dxa"/>
            <w:vMerge w:val="restart"/>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生活污水</w:t>
            </w:r>
          </w:p>
        </w:tc>
        <w:tc>
          <w:tcPr>
            <w:tcW w:w="949"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废水量</w:t>
            </w:r>
          </w:p>
        </w:tc>
        <w:tc>
          <w:tcPr>
            <w:tcW w:w="1276" w:type="dxa"/>
            <w:vMerge w:val="restart"/>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生活区</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345.6</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345.6</w:t>
            </w:r>
          </w:p>
        </w:tc>
        <w:tc>
          <w:tcPr>
            <w:tcW w:w="2835" w:type="dxa"/>
            <w:vMerge w:val="restart"/>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厨房废水先经隔油池处理后，同生活废水一起</w:t>
            </w:r>
            <w:r>
              <w:rPr>
                <w:rFonts w:hint="eastAsia" w:asciiTheme="minorEastAsia" w:hAnsiTheme="minorEastAsia" w:eastAsiaTheme="minorEastAsia"/>
                <w:color w:val="000000"/>
                <w:sz w:val="18"/>
                <w:szCs w:val="18"/>
              </w:rPr>
              <w:t>定期清运至新和县</w:t>
            </w:r>
            <w:r>
              <w:rPr>
                <w:rFonts w:asciiTheme="minorEastAsia" w:hAnsiTheme="minorEastAsia" w:eastAsiaTheme="minorEastAsia"/>
                <w:color w:val="000000"/>
                <w:sz w:val="18"/>
                <w:szCs w:val="18"/>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748"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949"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COD</w:t>
            </w:r>
          </w:p>
        </w:tc>
        <w:tc>
          <w:tcPr>
            <w:tcW w:w="1276"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0.14</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0.14</w:t>
            </w:r>
          </w:p>
        </w:tc>
        <w:tc>
          <w:tcPr>
            <w:tcW w:w="283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748"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949"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BOD</w:t>
            </w:r>
            <w:r>
              <w:rPr>
                <w:rFonts w:asciiTheme="minorEastAsia" w:hAnsiTheme="minorEastAsia" w:eastAsiaTheme="minorEastAsia"/>
                <w:color w:val="000000"/>
                <w:sz w:val="18"/>
                <w:szCs w:val="18"/>
                <w:vertAlign w:val="subscript"/>
              </w:rPr>
              <w:t>5</w:t>
            </w:r>
          </w:p>
        </w:tc>
        <w:tc>
          <w:tcPr>
            <w:tcW w:w="1276"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07</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07</w:t>
            </w:r>
          </w:p>
        </w:tc>
        <w:tc>
          <w:tcPr>
            <w:tcW w:w="283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748"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949"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SS</w:t>
            </w:r>
          </w:p>
        </w:tc>
        <w:tc>
          <w:tcPr>
            <w:tcW w:w="1276"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08</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08</w:t>
            </w:r>
          </w:p>
        </w:tc>
        <w:tc>
          <w:tcPr>
            <w:tcW w:w="283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748"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949"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氨氮</w:t>
            </w:r>
          </w:p>
        </w:tc>
        <w:tc>
          <w:tcPr>
            <w:tcW w:w="1276"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01</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01</w:t>
            </w:r>
          </w:p>
        </w:tc>
        <w:tc>
          <w:tcPr>
            <w:tcW w:w="283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75" w:type="dxa"/>
            <w:vMerge w:val="restart"/>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废气</w:t>
            </w: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无组织粉尘</w:t>
            </w:r>
          </w:p>
        </w:tc>
        <w:tc>
          <w:tcPr>
            <w:tcW w:w="1276" w:type="dxa"/>
            <w:vAlign w:val="center"/>
          </w:tcPr>
          <w:p>
            <w:pPr>
              <w:pStyle w:val="167"/>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破碎工序</w:t>
            </w:r>
          </w:p>
        </w:tc>
        <w:tc>
          <w:tcPr>
            <w:tcW w:w="992" w:type="dxa"/>
            <w:vAlign w:val="bottom"/>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0.5</w:t>
            </w:r>
          </w:p>
        </w:tc>
        <w:tc>
          <w:tcPr>
            <w:tcW w:w="1134" w:type="dxa"/>
            <w:vAlign w:val="bottom"/>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0.05</w:t>
            </w:r>
          </w:p>
        </w:tc>
        <w:tc>
          <w:tcPr>
            <w:tcW w:w="2835"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车间内无组织排放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有组织VOCs</w:t>
            </w:r>
          </w:p>
        </w:tc>
        <w:tc>
          <w:tcPr>
            <w:tcW w:w="127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1.182</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0.35</w:t>
            </w:r>
          </w:p>
        </w:tc>
        <w:tc>
          <w:tcPr>
            <w:tcW w:w="2835" w:type="dxa"/>
            <w:vMerge w:val="restart"/>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每条生产线热熔、挤出工序均设置集气罩，收集后的气体均经过</w:t>
            </w:r>
            <w:r>
              <w:rPr>
                <w:rFonts w:hint="eastAsia" w:asciiTheme="minorEastAsia" w:hAnsiTheme="minorEastAsia" w:eastAsiaTheme="minorEastAsia"/>
                <w:color w:val="000000"/>
                <w:sz w:val="18"/>
                <w:szCs w:val="18"/>
              </w:rPr>
              <w:t>活性炭吸附箱+等</w:t>
            </w:r>
            <w:r>
              <w:rPr>
                <w:rFonts w:asciiTheme="minorEastAsia" w:hAnsiTheme="minorEastAsia" w:eastAsiaTheme="minorEastAsia"/>
                <w:color w:val="000000"/>
                <w:sz w:val="18"/>
                <w:szCs w:val="18"/>
              </w:rPr>
              <w:t>离子光氧一体机装置处理后由15m高排气筒排放，收集效率按90%计算，VOCs去除效率为</w:t>
            </w:r>
            <w:r>
              <w:rPr>
                <w:rFonts w:hint="eastAsia" w:asciiTheme="minorEastAsia" w:hAnsiTheme="minorEastAsia" w:eastAsiaTheme="minorEastAsia"/>
                <w:color w:val="000000"/>
                <w:sz w:val="18"/>
                <w:szCs w:val="18"/>
              </w:rPr>
              <w:t>70</w:t>
            </w:r>
            <w:r>
              <w:rPr>
                <w:rFonts w:asciiTheme="minorEastAsia" w:hAnsiTheme="minorEastAsia" w:eastAsia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有</w:t>
            </w:r>
            <w:r>
              <w:rPr>
                <w:rFonts w:asciiTheme="minorEastAsia" w:hAnsiTheme="minorEastAsia" w:eastAsiaTheme="minorEastAsia"/>
                <w:color w:val="000000"/>
                <w:sz w:val="18"/>
                <w:szCs w:val="18"/>
              </w:rPr>
              <w:t>组织VOCs</w:t>
            </w:r>
          </w:p>
        </w:tc>
        <w:tc>
          <w:tcPr>
            <w:tcW w:w="127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1.182</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0.35</w:t>
            </w:r>
          </w:p>
        </w:tc>
        <w:tc>
          <w:tcPr>
            <w:tcW w:w="283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有</w:t>
            </w:r>
            <w:r>
              <w:rPr>
                <w:rFonts w:asciiTheme="minorEastAsia" w:hAnsiTheme="minorEastAsia" w:eastAsiaTheme="minorEastAsia"/>
                <w:color w:val="000000"/>
                <w:sz w:val="18"/>
                <w:szCs w:val="18"/>
              </w:rPr>
              <w:t>组织VOCs</w:t>
            </w:r>
          </w:p>
        </w:tc>
        <w:tc>
          <w:tcPr>
            <w:tcW w:w="127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0.851</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0.255</w:t>
            </w:r>
          </w:p>
        </w:tc>
        <w:tc>
          <w:tcPr>
            <w:tcW w:w="283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无</w:t>
            </w:r>
            <w:r>
              <w:rPr>
                <w:rFonts w:asciiTheme="minorEastAsia" w:hAnsiTheme="minorEastAsia" w:eastAsiaTheme="minorEastAsia"/>
                <w:color w:val="000000"/>
                <w:sz w:val="18"/>
                <w:szCs w:val="18"/>
              </w:rPr>
              <w:t>组织VOCs</w:t>
            </w:r>
          </w:p>
        </w:tc>
        <w:tc>
          <w:tcPr>
            <w:tcW w:w="127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0.131</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0.131</w:t>
            </w:r>
          </w:p>
        </w:tc>
        <w:tc>
          <w:tcPr>
            <w:tcW w:w="2835" w:type="dxa"/>
            <w:vMerge w:val="restart"/>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加强对无组织排放废气的控制监管，加强对废气收集装置的维护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无</w:t>
            </w:r>
            <w:r>
              <w:rPr>
                <w:rFonts w:asciiTheme="minorEastAsia" w:hAnsiTheme="minorEastAsia" w:eastAsiaTheme="minorEastAsia"/>
                <w:color w:val="000000"/>
                <w:sz w:val="18"/>
                <w:szCs w:val="18"/>
              </w:rPr>
              <w:t>组织VOCs</w:t>
            </w:r>
          </w:p>
        </w:tc>
        <w:tc>
          <w:tcPr>
            <w:tcW w:w="127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0.131</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0.131</w:t>
            </w:r>
          </w:p>
        </w:tc>
        <w:tc>
          <w:tcPr>
            <w:tcW w:w="283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contextualSpacing/>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无</w:t>
            </w:r>
            <w:r>
              <w:rPr>
                <w:rFonts w:asciiTheme="minorEastAsia" w:hAnsiTheme="minorEastAsia" w:eastAsiaTheme="minorEastAsia"/>
                <w:color w:val="000000"/>
                <w:sz w:val="18"/>
                <w:szCs w:val="18"/>
              </w:rPr>
              <w:t>组织VOCs</w:t>
            </w:r>
          </w:p>
        </w:tc>
        <w:tc>
          <w:tcPr>
            <w:tcW w:w="1276" w:type="dxa"/>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0.094</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0.094</w:t>
            </w:r>
          </w:p>
        </w:tc>
        <w:tc>
          <w:tcPr>
            <w:tcW w:w="283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噪声</w:t>
            </w:r>
          </w:p>
        </w:tc>
        <w:tc>
          <w:tcPr>
            <w:tcW w:w="3965" w:type="dxa"/>
            <w:gridSpan w:val="4"/>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破碎机、</w:t>
            </w:r>
            <w:r>
              <w:rPr>
                <w:rFonts w:hint="eastAsia" w:asciiTheme="minorEastAsia" w:hAnsiTheme="minorEastAsia" w:eastAsiaTheme="minorEastAsia"/>
                <w:color w:val="000000"/>
                <w:sz w:val="18"/>
                <w:szCs w:val="18"/>
              </w:rPr>
              <w:t>洗</w:t>
            </w:r>
            <w:r>
              <w:rPr>
                <w:rFonts w:asciiTheme="minorEastAsia" w:hAnsiTheme="minorEastAsia" w:eastAsiaTheme="minorEastAsia"/>
                <w:color w:val="000000"/>
                <w:sz w:val="18"/>
                <w:szCs w:val="18"/>
              </w:rPr>
              <w:t>料机、泵类等，噪声声级范围60-</w:t>
            </w:r>
            <w:r>
              <w:rPr>
                <w:rFonts w:hint="eastAsia" w:asciiTheme="minorEastAsia" w:hAnsiTheme="minorEastAsia" w:eastAsiaTheme="minorEastAsia"/>
                <w:color w:val="000000"/>
                <w:sz w:val="18"/>
                <w:szCs w:val="18"/>
              </w:rPr>
              <w:t>8</w:t>
            </w:r>
            <w:r>
              <w:rPr>
                <w:rFonts w:asciiTheme="minorEastAsia" w:hAnsiTheme="minorEastAsia" w:eastAsiaTheme="minorEastAsia"/>
                <w:color w:val="000000"/>
                <w:sz w:val="18"/>
                <w:szCs w:val="18"/>
              </w:rPr>
              <w:t>0dB(A)</w:t>
            </w:r>
          </w:p>
        </w:tc>
        <w:tc>
          <w:tcPr>
            <w:tcW w:w="1134" w:type="dxa"/>
            <w:vAlign w:val="center"/>
          </w:tcPr>
          <w:p>
            <w:pPr>
              <w:pStyle w:val="167"/>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2835" w:type="dxa"/>
            <w:vAlign w:val="center"/>
          </w:tcPr>
          <w:p>
            <w:pPr>
              <w:pStyle w:val="167"/>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基础减震、车间封闭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固废</w:t>
            </w: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分拣废物</w:t>
            </w:r>
          </w:p>
        </w:tc>
        <w:tc>
          <w:tcPr>
            <w:tcW w:w="1276" w:type="dxa"/>
            <w:vAlign w:val="center"/>
          </w:tcPr>
          <w:p>
            <w:pPr>
              <w:pStyle w:val="167"/>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生产车间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0.8</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0.8</w:t>
            </w:r>
          </w:p>
        </w:tc>
        <w:tc>
          <w:tcPr>
            <w:tcW w:w="2835"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集中收集后与生活垃圾统一由环卫部门定期清运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不合格产品</w:t>
            </w:r>
          </w:p>
        </w:tc>
        <w:tc>
          <w:tcPr>
            <w:tcW w:w="1276" w:type="dxa"/>
            <w:vAlign w:val="center"/>
          </w:tcPr>
          <w:p>
            <w:pPr>
              <w:pStyle w:val="167"/>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生产车间</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1.56</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p>
        </w:tc>
        <w:tc>
          <w:tcPr>
            <w:tcW w:w="2835"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统一收集后送至造粒车间重新造粒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沉淀池污泥</w:t>
            </w:r>
          </w:p>
        </w:tc>
        <w:tc>
          <w:tcPr>
            <w:tcW w:w="1276"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沉淀池</w:t>
            </w:r>
          </w:p>
        </w:tc>
        <w:tc>
          <w:tcPr>
            <w:tcW w:w="992" w:type="dxa"/>
            <w:vAlign w:val="bottom"/>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396.96</w:t>
            </w:r>
          </w:p>
        </w:tc>
        <w:tc>
          <w:tcPr>
            <w:tcW w:w="1134" w:type="dxa"/>
            <w:vAlign w:val="bottom"/>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396.96</w:t>
            </w:r>
          </w:p>
        </w:tc>
        <w:tc>
          <w:tcPr>
            <w:tcW w:w="2835"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在污泥干化池内自然干化后外运填埋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废活性炭</w:t>
            </w:r>
          </w:p>
        </w:tc>
        <w:tc>
          <w:tcPr>
            <w:tcW w:w="1276"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活性炭箱</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w:t>
            </w:r>
          </w:p>
        </w:tc>
        <w:tc>
          <w:tcPr>
            <w:tcW w:w="2835"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员工生活垃圾</w:t>
            </w:r>
          </w:p>
        </w:tc>
        <w:tc>
          <w:tcPr>
            <w:tcW w:w="1276"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办公</w:t>
            </w:r>
            <w:r>
              <w:rPr>
                <w:rFonts w:hint="eastAsia" w:asciiTheme="minorEastAsia" w:hAnsiTheme="minorEastAsia" w:eastAsiaTheme="minorEastAsia"/>
                <w:color w:val="000000"/>
                <w:sz w:val="18"/>
                <w:szCs w:val="18"/>
              </w:rPr>
              <w:t>生活区</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5.76</w:t>
            </w:r>
          </w:p>
        </w:tc>
        <w:tc>
          <w:tcPr>
            <w:tcW w:w="1134" w:type="dxa"/>
            <w:vAlign w:val="center"/>
          </w:tcPr>
          <w:p>
            <w:pPr>
              <w:pStyle w:val="339"/>
              <w:spacing w:line="240" w:lineRule="auto"/>
              <w:contextualSpacing/>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5.76</w:t>
            </w:r>
          </w:p>
        </w:tc>
        <w:tc>
          <w:tcPr>
            <w:tcW w:w="2835"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rPr>
              <w:t>由环卫部门统一收集清运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75" w:type="dxa"/>
            <w:vMerge w:val="continue"/>
            <w:vAlign w:val="center"/>
          </w:tcPr>
          <w:p>
            <w:pPr>
              <w:pStyle w:val="339"/>
              <w:spacing w:line="240" w:lineRule="auto"/>
              <w:contextualSpacing/>
              <w:rPr>
                <w:rFonts w:asciiTheme="minorEastAsia" w:hAnsiTheme="minorEastAsia" w:eastAsiaTheme="minorEastAsia"/>
                <w:color w:val="000000"/>
                <w:sz w:val="18"/>
                <w:szCs w:val="18"/>
              </w:rPr>
            </w:pPr>
          </w:p>
        </w:tc>
        <w:tc>
          <w:tcPr>
            <w:tcW w:w="1697" w:type="dxa"/>
            <w:gridSpan w:val="2"/>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废灯管</w:t>
            </w:r>
          </w:p>
        </w:tc>
        <w:tc>
          <w:tcPr>
            <w:tcW w:w="1276" w:type="dxa"/>
            <w:vAlign w:val="center"/>
          </w:tcPr>
          <w:p>
            <w:pPr>
              <w:pStyle w:val="339"/>
              <w:spacing w:line="240" w:lineRule="auto"/>
              <w:contextualSpacing/>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等离子光氧一体机</w:t>
            </w:r>
          </w:p>
        </w:tc>
        <w:tc>
          <w:tcPr>
            <w:tcW w:w="992"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0.01</w:t>
            </w:r>
          </w:p>
        </w:tc>
        <w:tc>
          <w:tcPr>
            <w:tcW w:w="1134" w:type="dxa"/>
            <w:vAlign w:val="center"/>
          </w:tcPr>
          <w:p>
            <w:pPr>
              <w:pStyle w:val="339"/>
              <w:spacing w:line="240" w:lineRule="auto"/>
              <w:contextualSpacing/>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0.01</w:t>
            </w:r>
          </w:p>
        </w:tc>
        <w:tc>
          <w:tcPr>
            <w:tcW w:w="2835" w:type="dxa"/>
            <w:vAlign w:val="center"/>
          </w:tcPr>
          <w:p>
            <w:pPr>
              <w:pStyle w:val="339"/>
              <w:spacing w:line="240" w:lineRule="auto"/>
              <w:contextualSpacing/>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委托有资质单位处理</w:t>
            </w:r>
          </w:p>
        </w:tc>
      </w:tr>
    </w:tbl>
    <w:p>
      <w:pPr>
        <w:pStyle w:val="52"/>
      </w:pPr>
    </w:p>
    <w:p>
      <w:pPr>
        <w:pStyle w:val="3"/>
        <w:keepNext w:val="0"/>
        <w:keepLines w:val="0"/>
        <w:spacing w:before="120" w:after="0" w:line="500" w:lineRule="exact"/>
        <w:rPr>
          <w:rFonts w:ascii="Times New Roman" w:hAnsi="Times New Roman" w:eastAsia="华文中宋"/>
        </w:rPr>
      </w:pPr>
      <w:r>
        <w:rPr>
          <w:rFonts w:ascii="Times New Roman" w:hAnsi="Times New Roman" w:eastAsia="华文中宋"/>
        </w:rPr>
        <w:t>3.</w:t>
      </w:r>
      <w:r>
        <w:rPr>
          <w:rFonts w:hint="eastAsia" w:ascii="Times New Roman" w:hAnsi="Times New Roman" w:eastAsia="华文中宋"/>
        </w:rPr>
        <w:t>5清洁生产</w:t>
      </w:r>
      <w:bookmarkEnd w:id="108"/>
      <w:bookmarkEnd w:id="109"/>
      <w:bookmarkEnd w:id="110"/>
      <w:bookmarkEnd w:id="111"/>
      <w:bookmarkEnd w:id="112"/>
      <w:bookmarkEnd w:id="113"/>
      <w:bookmarkEnd w:id="114"/>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3.5.1 清洁生产目的</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bCs/>
          <w:snapToGrid w:val="0"/>
          <w:kern w:val="0"/>
          <w:sz w:val="24"/>
          <w:szCs w:val="24"/>
        </w:rPr>
        <w:t>清洁生产是我国工业可持续发展的一项重要战略，也是实现我国污染控制由末端控制向全过程控制转变的重大举措。</w:t>
      </w:r>
      <w:r>
        <w:rPr>
          <w:rFonts w:asciiTheme="minorEastAsia" w:hAnsiTheme="minorEastAsia" w:eastAsiaTheme="minorEastAsia"/>
          <w:sz w:val="24"/>
          <w:szCs w:val="24"/>
        </w:rPr>
        <w:t xml:space="preserve">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清洁生产的目的是：提高资源利用效率，减少和避免污染物的产生，实现生产全过程节能、降耗、减污、增效的目标。保护和改善环境，保障人体健康，促进经济与社会可持续发展。 </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3.5.2</w:t>
      </w:r>
      <w:r>
        <w:rPr>
          <w:rFonts w:asciiTheme="minorEastAsia" w:hAnsiTheme="minorEastAsia" w:eastAsiaTheme="minorEastAsia" w:cstheme="minorEastAsia"/>
          <w:sz w:val="28"/>
        </w:rPr>
        <w:t>生产工艺及装备先进性分析</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本项目从事的废塑料再生加工利用，是将回收的废废旧滴灌带进行清洗、造粒，而后再生成塑料制品的活动。《废塑料回收与再生利用污染控制技术规范（试行）》（HJ/T364-2007）和《废塑料综合利用行业规范条件》（工信部2015年第81号公告）对废塑料处理工艺和装备做出了规定和要求。</w:t>
      </w:r>
    </w:p>
    <w:p>
      <w:pPr>
        <w:spacing w:line="500" w:lineRule="exact"/>
        <w:ind w:firstLine="480" w:firstLineChars="200"/>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从工艺技术、设备等方面</w:t>
      </w:r>
      <w:r>
        <w:rPr>
          <w:rFonts w:hint="eastAsia" w:asciiTheme="minorEastAsia" w:hAnsiTheme="minorEastAsia" w:eastAsiaTheme="minorEastAsia" w:cstheme="minorEastAsia"/>
          <w:kern w:val="0"/>
          <w:sz w:val="24"/>
        </w:rPr>
        <w:t>对比</w:t>
      </w:r>
      <w:r>
        <w:rPr>
          <w:rFonts w:asciiTheme="minorEastAsia" w:hAnsiTheme="minorEastAsia" w:eastAsiaTheme="minorEastAsia" w:cstheme="minorEastAsia"/>
          <w:kern w:val="0"/>
          <w:sz w:val="24"/>
        </w:rPr>
        <w:t>，本项目基本符合《废塑料回收与再生利用污染控制技术规范（试行）》（HJ/T364-2007）和《废塑料综合利用行业规范条件》（工信部2015年第81号公告）中的相关要求。</w:t>
      </w:r>
      <w:r>
        <w:rPr>
          <w:rFonts w:hint="eastAsia" w:asciiTheme="minorEastAsia" w:hAnsiTheme="minorEastAsia" w:eastAsiaTheme="minorEastAsia" w:cstheme="minorEastAsia"/>
          <w:kern w:val="0"/>
          <w:sz w:val="24"/>
        </w:rPr>
        <w:t>本项目</w:t>
      </w:r>
      <w:r>
        <w:rPr>
          <w:rFonts w:asciiTheme="minorEastAsia" w:hAnsiTheme="minorEastAsia" w:eastAsiaTheme="minorEastAsia" w:cstheme="minorEastAsia"/>
          <w:kern w:val="0"/>
          <w:sz w:val="24"/>
        </w:rPr>
        <w:t>工艺技术、</w:t>
      </w:r>
      <w:r>
        <w:rPr>
          <w:rFonts w:hint="eastAsia" w:asciiTheme="minorEastAsia" w:hAnsiTheme="minorEastAsia" w:eastAsiaTheme="minorEastAsia" w:cstheme="minorEastAsia"/>
          <w:kern w:val="0"/>
          <w:sz w:val="24"/>
        </w:rPr>
        <w:t xml:space="preserve">装备与技术规范的对比见表3.5-1、3.5-2. </w:t>
      </w:r>
    </w:p>
    <w:p>
      <w:pPr>
        <w:spacing w:line="560" w:lineRule="exact"/>
        <w:ind w:firstLine="841" w:firstLineChars="350"/>
        <w:rPr>
          <w:rFonts w:eastAsia="华文中宋" w:cs="Arial"/>
          <w:b/>
          <w:bCs/>
          <w:sz w:val="24"/>
        </w:rPr>
      </w:pPr>
      <w:r>
        <w:rPr>
          <w:rFonts w:hint="eastAsia" w:eastAsia="华文中宋" w:cs="Arial"/>
          <w:b/>
          <w:bCs/>
          <w:sz w:val="24"/>
        </w:rPr>
        <w:t>表</w:t>
      </w:r>
      <w:r>
        <w:rPr>
          <w:rFonts w:eastAsia="华文中宋" w:cs="Arial"/>
          <w:b/>
          <w:bCs/>
          <w:sz w:val="24"/>
        </w:rPr>
        <w:t>3.</w:t>
      </w:r>
      <w:r>
        <w:rPr>
          <w:rFonts w:hint="eastAsia" w:eastAsia="华文中宋" w:cs="Arial"/>
          <w:b/>
          <w:bCs/>
          <w:sz w:val="24"/>
        </w:rPr>
        <w:t>5</w:t>
      </w:r>
      <w:r>
        <w:rPr>
          <w:rFonts w:eastAsia="华文中宋" w:cs="Arial"/>
          <w:b/>
          <w:bCs/>
          <w:sz w:val="24"/>
        </w:rPr>
        <w:t>-</w:t>
      </w:r>
      <w:r>
        <w:rPr>
          <w:rFonts w:hint="eastAsia" w:eastAsia="华文中宋" w:cs="Arial"/>
          <w:b/>
          <w:bCs/>
          <w:sz w:val="24"/>
        </w:rPr>
        <w:t xml:space="preserve">1   </w:t>
      </w:r>
      <w:r>
        <w:rPr>
          <w:rFonts w:eastAsia="华文中宋" w:cs="Arial"/>
          <w:b/>
          <w:bCs/>
          <w:sz w:val="24"/>
        </w:rPr>
        <w:t>HJ/T364-2007</w:t>
      </w:r>
      <w:r>
        <w:rPr>
          <w:rFonts w:hint="eastAsia" w:eastAsia="华文中宋" w:cs="Arial"/>
          <w:b/>
          <w:bCs/>
          <w:sz w:val="24"/>
        </w:rPr>
        <w:t>工艺技术</w:t>
      </w:r>
      <w:r>
        <w:rPr>
          <w:rFonts w:eastAsia="华文中宋" w:cs="Arial"/>
          <w:b/>
          <w:bCs/>
          <w:sz w:val="24"/>
        </w:rPr>
        <w:t>相关要求与本项目情况对比</w:t>
      </w:r>
    </w:p>
    <w:tbl>
      <w:tblPr>
        <w:tblStyle w:val="42"/>
        <w:tblW w:w="849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81"/>
        <w:gridCol w:w="3686"/>
        <w:gridCol w:w="382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项目</w:t>
            </w: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HJ/T364-2007中相关要求</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预处理工艺要求</w:t>
            </w:r>
          </w:p>
        </w:tc>
        <w:tc>
          <w:tcPr>
            <w:tcW w:w="368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废塑料预处理工艺应当遵循先进、稳定、无二次污染的原则，应采用节水、节能、高效、低污染的技术和装备；宜采用机械化和自动化作业，减少手工操作。</w:t>
            </w:r>
          </w:p>
        </w:tc>
        <w:tc>
          <w:tcPr>
            <w:tcW w:w="3827"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废塑料预处理主要包括人工分拣、破碎、清洗等工序，废水回用率达到</w:t>
            </w:r>
            <w:r>
              <w:rPr>
                <w:rFonts w:hint="eastAsia" w:asciiTheme="minorEastAsia" w:hAnsiTheme="minorEastAsia" w:eastAsiaTheme="minorEastAsia"/>
                <w:color w:val="000000"/>
                <w:szCs w:val="21"/>
              </w:rPr>
              <w:t>10</w:t>
            </w:r>
            <w:r>
              <w:rPr>
                <w:rFonts w:asciiTheme="minorEastAsia" w:hAnsiTheme="minorEastAsia" w:eastAsiaTheme="minorEastAsia"/>
                <w:color w:val="000000"/>
                <w:szCs w:val="21"/>
              </w:rPr>
              <w:t>0%以上。除人工分拣采取手工操作外，后续破碎、清洗均采取自动化作业。</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68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废塑料的分选宜采用浮选和光学分选等先进技术；人工分选应采取措施确保操作人员的健康和安全。</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废塑料进厂需要进行人工分拣，工作人员作业时配备必要的劳保用品（口罩、工作服等）确保健康和安全。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98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应根据废塑料来源和污染情况选择清洗工艺；宜采用节水的机械清洗技术；化学清洗不得使用有毒有害的化学清洗剂，宜采用无磷清洗剂。</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本项目采取机械清洗方式，自动化程度高，清洗废水沉淀处理后循环利用</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清洗工序不使用任何清洗剂。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废塑料的破碎宜采用干法破碎技术，并应配有防治粉尘和噪声污染的设备。</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本项目废塑料采用湿法破碎方式。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再生利用技术要求</w:t>
            </w: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废塑料应按照直接再生、改性再生、能量回收的优先顺序进行再生利用。不宜以废塑料为原料炼油。</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本项目废塑料再生利用方式属于直接再生。且不涉及以废塑料为原料炼油。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68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含卤素的废塑料宜采用低温工艺再生，不宜焚烧处理；进行焚烧处理时应配备烟气处理设备，焚烧设施的烟气排放应符合GB18484的要求。</w:t>
            </w:r>
          </w:p>
        </w:tc>
        <w:tc>
          <w:tcPr>
            <w:tcW w:w="3827"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本项目不涉及含卤素的废塑料。项目工艺技术较为简单、成熟，为纯物理加工过程，无焚烧处理。</w:t>
            </w:r>
          </w:p>
        </w:tc>
      </w:tr>
    </w:tbl>
    <w:p/>
    <w:p>
      <w:pPr>
        <w:pStyle w:val="258"/>
        <w:adjustRightInd w:val="0"/>
        <w:snapToGrid w:val="0"/>
        <w:spacing w:line="600" w:lineRule="exact"/>
        <w:ind w:firstLine="0" w:firstLineChars="0"/>
        <w:jc w:val="left"/>
        <w:rPr>
          <w:rFonts w:eastAsia="黑体"/>
          <w:b/>
          <w:bCs/>
          <w:color w:val="000000"/>
          <w:szCs w:val="21"/>
        </w:rPr>
      </w:pPr>
      <w:r>
        <w:rPr>
          <w:rFonts w:hint="eastAsia" w:eastAsia="黑体"/>
          <w:b/>
          <w:bCs/>
          <w:color w:val="000000"/>
          <w:szCs w:val="21"/>
        </w:rPr>
        <w:t>表</w:t>
      </w:r>
      <w:r>
        <w:rPr>
          <w:rFonts w:eastAsia="黑体"/>
          <w:b/>
          <w:bCs/>
          <w:color w:val="000000"/>
          <w:szCs w:val="21"/>
        </w:rPr>
        <w:t>3.</w:t>
      </w:r>
      <w:r>
        <w:rPr>
          <w:rFonts w:hint="eastAsia" w:eastAsia="黑体"/>
          <w:b/>
          <w:bCs/>
          <w:color w:val="000000"/>
          <w:szCs w:val="21"/>
        </w:rPr>
        <w:t>5</w:t>
      </w:r>
      <w:r>
        <w:rPr>
          <w:rFonts w:eastAsia="黑体"/>
          <w:b/>
          <w:bCs/>
          <w:color w:val="000000"/>
          <w:szCs w:val="21"/>
        </w:rPr>
        <w:t>-</w:t>
      </w:r>
      <w:r>
        <w:rPr>
          <w:rFonts w:hint="eastAsia" w:eastAsia="黑体"/>
          <w:b/>
          <w:bCs/>
          <w:color w:val="000000"/>
          <w:szCs w:val="21"/>
        </w:rPr>
        <w:t>2</w:t>
      </w:r>
      <w:r>
        <w:rPr>
          <w:rFonts w:eastAsia="黑体"/>
          <w:b/>
          <w:bCs/>
          <w:color w:val="000000"/>
          <w:szCs w:val="21"/>
        </w:rPr>
        <w:t>《废塑料综合利用行业规范条件》中相关要求与本项目情况对比</w:t>
      </w:r>
    </w:p>
    <w:tbl>
      <w:tblPr>
        <w:tblStyle w:val="42"/>
        <w:tblW w:w="863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23"/>
        <w:gridCol w:w="3685"/>
        <w:gridCol w:w="382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3" w:type="dxa"/>
            <w:tcBorders>
              <w:tl2br w:val="nil"/>
              <w:tr2bl w:val="nil"/>
            </w:tcBorders>
            <w:vAlign w:val="center"/>
          </w:tcPr>
          <w:p>
            <w:pPr>
              <w:jc w:val="center"/>
              <w:rPr>
                <w:color w:val="000000"/>
                <w:szCs w:val="21"/>
              </w:rPr>
            </w:pPr>
            <w:r>
              <w:rPr>
                <w:color w:val="000000"/>
                <w:szCs w:val="21"/>
              </w:rPr>
              <w:t>项目</w:t>
            </w:r>
          </w:p>
        </w:tc>
        <w:tc>
          <w:tcPr>
            <w:tcW w:w="3685" w:type="dxa"/>
            <w:tcBorders>
              <w:tl2br w:val="nil"/>
              <w:tr2bl w:val="nil"/>
            </w:tcBorders>
            <w:vAlign w:val="center"/>
          </w:tcPr>
          <w:p>
            <w:pPr>
              <w:jc w:val="center"/>
              <w:rPr>
                <w:color w:val="000000"/>
                <w:szCs w:val="21"/>
              </w:rPr>
            </w:pPr>
            <w:r>
              <w:rPr>
                <w:color w:val="000000"/>
                <w:szCs w:val="21"/>
              </w:rPr>
              <w:t>《废塑料综合利用行业规范条件》中相关要求</w:t>
            </w:r>
          </w:p>
        </w:tc>
        <w:tc>
          <w:tcPr>
            <w:tcW w:w="3828" w:type="dxa"/>
            <w:tcBorders>
              <w:tl2br w:val="nil"/>
              <w:tr2bl w:val="nil"/>
            </w:tcBorders>
            <w:vAlign w:val="center"/>
          </w:tcPr>
          <w:p>
            <w:pPr>
              <w:jc w:val="center"/>
              <w:rPr>
                <w:color w:val="000000"/>
                <w:szCs w:val="21"/>
              </w:rPr>
            </w:pPr>
            <w:r>
              <w:rPr>
                <w:color w:val="000000"/>
                <w:szCs w:val="21"/>
              </w:rPr>
              <w:t>本项目情况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3" w:type="dxa"/>
            <w:vMerge w:val="restart"/>
            <w:tcBorders>
              <w:tl2br w:val="nil"/>
              <w:tr2bl w:val="nil"/>
            </w:tcBorders>
            <w:vAlign w:val="center"/>
          </w:tcPr>
          <w:p>
            <w:pPr>
              <w:jc w:val="center"/>
              <w:rPr>
                <w:color w:val="000000"/>
                <w:szCs w:val="21"/>
              </w:rPr>
            </w:pPr>
            <w:r>
              <w:rPr>
                <w:color w:val="000000"/>
                <w:szCs w:val="21"/>
              </w:rPr>
              <w:t>工艺与装备</w:t>
            </w:r>
          </w:p>
        </w:tc>
        <w:tc>
          <w:tcPr>
            <w:tcW w:w="3685" w:type="dxa"/>
            <w:tcBorders>
              <w:tl2br w:val="nil"/>
              <w:tr2bl w:val="nil"/>
            </w:tcBorders>
            <w:vAlign w:val="center"/>
          </w:tcPr>
          <w:p>
            <w:pPr>
              <w:jc w:val="center"/>
              <w:rPr>
                <w:color w:val="000000"/>
                <w:szCs w:val="21"/>
              </w:rPr>
            </w:pPr>
            <w:r>
              <w:rPr>
                <w:color w:val="000000"/>
                <w:szCs w:val="21"/>
              </w:rPr>
              <w:t>应采用自动化处理设备和设施。其中，破碎工序应采用具有减振与降噪功能的密闭破碎设备；清洗工序应实现自动控制和清洗液循环利用，降低耗水量与耗药量；应使用低发泡、低残留、易处理的清洗药剂；分选工序鼓励采用自动化分选设备。</w:t>
            </w:r>
          </w:p>
        </w:tc>
        <w:tc>
          <w:tcPr>
            <w:tcW w:w="3828" w:type="dxa"/>
            <w:tcBorders>
              <w:tl2br w:val="nil"/>
              <w:tr2bl w:val="nil"/>
            </w:tcBorders>
            <w:vAlign w:val="center"/>
          </w:tcPr>
          <w:p>
            <w:pPr>
              <w:rPr>
                <w:color w:val="000000"/>
                <w:szCs w:val="21"/>
              </w:rPr>
            </w:pPr>
            <w:r>
              <w:rPr>
                <w:color w:val="000000"/>
                <w:szCs w:val="21"/>
              </w:rPr>
              <w:t>本项目所用设备及工艺自动化程度较高。破碎机设减振基础，破碎工序采用湿法破碎方式；清洗工序采取机械清洗方式，自动化程度高，清洗废水沉淀处理后循环利用</w:t>
            </w:r>
            <w:r>
              <w:rPr>
                <w:rFonts w:hint="eastAsia"/>
                <w:color w:val="000000"/>
                <w:szCs w:val="21"/>
              </w:rPr>
              <w:t>；</w:t>
            </w:r>
            <w:r>
              <w:rPr>
                <w:color w:val="000000"/>
                <w:szCs w:val="21"/>
              </w:rPr>
              <w:t>清洗工序不使用任何清洗剂；分拣工序为手工操作。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3" w:type="dxa"/>
            <w:vMerge w:val="continue"/>
            <w:tcBorders>
              <w:tl2br w:val="nil"/>
              <w:tr2bl w:val="nil"/>
            </w:tcBorders>
            <w:vAlign w:val="center"/>
          </w:tcPr>
          <w:p>
            <w:pPr>
              <w:jc w:val="center"/>
              <w:rPr>
                <w:color w:val="000000"/>
                <w:szCs w:val="21"/>
              </w:rPr>
            </w:pPr>
          </w:p>
        </w:tc>
        <w:tc>
          <w:tcPr>
            <w:tcW w:w="3685" w:type="dxa"/>
            <w:tcBorders>
              <w:tl2br w:val="nil"/>
              <w:tr2bl w:val="nil"/>
            </w:tcBorders>
            <w:vAlign w:val="center"/>
          </w:tcPr>
          <w:p>
            <w:pPr>
              <w:jc w:val="center"/>
              <w:rPr>
                <w:color w:val="000000"/>
                <w:szCs w:val="21"/>
              </w:rPr>
            </w:pPr>
            <w:r>
              <w:rPr>
                <w:color w:val="000000"/>
                <w:szCs w:val="21"/>
              </w:rPr>
              <w:t>应具有与加工利用能力相适应的预处理设备和造粒设备。其中，造粒设备应具有强制排气系统，通过集气装置实现废气的集中处理；过滤装置的废弃过滤网应按照环境保护有关规定处理，禁止露天焚烧。</w:t>
            </w:r>
          </w:p>
        </w:tc>
        <w:tc>
          <w:tcPr>
            <w:tcW w:w="3828" w:type="dxa"/>
            <w:tcBorders>
              <w:tl2br w:val="nil"/>
              <w:tr2bl w:val="nil"/>
            </w:tcBorders>
            <w:vAlign w:val="center"/>
          </w:tcPr>
          <w:p>
            <w:pPr>
              <w:jc w:val="center"/>
              <w:rPr>
                <w:color w:val="000000"/>
                <w:szCs w:val="21"/>
              </w:rPr>
            </w:pPr>
            <w:r>
              <w:rPr>
                <w:color w:val="000000"/>
                <w:szCs w:val="21"/>
              </w:rPr>
              <w:t>本项目具有与加工利用能力相适应的预处理设备和造粒设备。造粒设备配集气罩+活性炭吸附箱+等离子光氧一体机处理设备，废气经集气罩收集后引入处理设备进行处理，最终通过排气筒排放。</w:t>
            </w:r>
          </w:p>
        </w:tc>
      </w:tr>
    </w:tbl>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3.5.3</w:t>
      </w:r>
      <w:r>
        <w:rPr>
          <w:rFonts w:asciiTheme="minorEastAsia" w:hAnsiTheme="minorEastAsia" w:eastAsiaTheme="minorEastAsia" w:cstheme="minorEastAsia"/>
          <w:sz w:val="28"/>
        </w:rPr>
        <w:t>资源能源利用分析</w:t>
      </w:r>
    </w:p>
    <w:p>
      <w:pPr>
        <w:pStyle w:val="258"/>
        <w:adjustRightInd w:val="0"/>
        <w:snapToGrid w:val="0"/>
        <w:ind w:left="420" w:leftChars="200"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（1）原料选择</w:t>
      </w:r>
    </w:p>
    <w:p>
      <w:pPr>
        <w:pStyle w:val="258"/>
        <w:adjustRightInd w:val="0"/>
        <w:snapToGrid w:val="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拟建项目使用的原料为废旧滴灌带，项目生产过程不使用蒸汽，水、电使用量较小。本项目使用的原料部分为废旧塑料，减少了原材料资源的浪费，同时回收了农田地的废旧滴灌带，本项目的建设既可使农田地的塑料废物减量化、资源化、无害化处理，又可创造一定的经济及社会效益，符合国家对清洁生产及循环经济的要求。</w:t>
      </w:r>
    </w:p>
    <w:p>
      <w:pPr>
        <w:pStyle w:val="258"/>
        <w:adjustRightInd w:val="0"/>
        <w:snapToGrid w:val="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（2）资源能源利用</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本项目购进废塑料，通过破碎、清洗、造粒、熔融挤出等工序加工成成品，再生加工过程中不添加任何阻燃剂、增塑剂等添加剂，采用纯物理过程，对废塑料的利用率</w:t>
      </w:r>
      <w:r>
        <w:rPr>
          <w:rFonts w:hint="eastAsia" w:asciiTheme="minorEastAsia" w:hAnsiTheme="minorEastAsia" w:eastAsiaTheme="minorEastAsia" w:cstheme="minorEastAsia"/>
        </w:rPr>
        <w:t>较高</w:t>
      </w:r>
      <w:r>
        <w:rPr>
          <w:rFonts w:asciiTheme="minorEastAsia" w:hAnsiTheme="minorEastAsia" w:eastAsiaTheme="minorEastAsia" w:cstheme="minorEastAsia"/>
        </w:rPr>
        <w:t>。</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本项目生产过程中，清洗废水经沉淀处理后循环利用，冷却水循环利用，全厂生产废水循环利用率达</w:t>
      </w:r>
      <w:r>
        <w:rPr>
          <w:rFonts w:hint="eastAsia" w:asciiTheme="minorEastAsia" w:hAnsiTheme="minorEastAsia" w:eastAsiaTheme="minorEastAsia" w:cstheme="minorEastAsia"/>
        </w:rPr>
        <w:t>10</w:t>
      </w:r>
      <w:r>
        <w:rPr>
          <w:rFonts w:asciiTheme="minorEastAsia" w:hAnsiTheme="minorEastAsia" w:eastAsiaTheme="minorEastAsia" w:cstheme="minorEastAsia"/>
        </w:rPr>
        <w:t>0%</w:t>
      </w:r>
      <w:r>
        <w:rPr>
          <w:rFonts w:hint="eastAsia" w:asciiTheme="minorEastAsia" w:hAnsiTheme="minorEastAsia" w:eastAsiaTheme="minorEastAsia" w:cstheme="minorEastAsia"/>
        </w:rPr>
        <w:t>以上</w:t>
      </w:r>
      <w:r>
        <w:rPr>
          <w:rFonts w:asciiTheme="minorEastAsia" w:hAnsiTheme="minorEastAsia" w:eastAsiaTheme="minorEastAsia" w:cstheme="minorEastAsia"/>
        </w:rPr>
        <w:t>，减少了废水的排放量。</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本项目生产工艺中涉及的能源主要为电，电属于清洁能源。同时生产过程中加强对用电量、用水量的考核管理，以节约能源和资源。</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本项目生产过程中水耗、能耗较小，符合《废塑料综合利用行业规范条件》（工信部2015年第81号公告）中的要求。</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3.5.4</w:t>
      </w:r>
      <w:r>
        <w:rPr>
          <w:rFonts w:asciiTheme="minorEastAsia" w:hAnsiTheme="minorEastAsia" w:eastAsiaTheme="minorEastAsia" w:cstheme="minorEastAsia"/>
          <w:sz w:val="28"/>
        </w:rPr>
        <w:t>生产过程污染控制</w:t>
      </w:r>
    </w:p>
    <w:p>
      <w:pPr>
        <w:pStyle w:val="258"/>
        <w:adjustRightInd w:val="0"/>
        <w:snapToGrid w:val="0"/>
        <w:ind w:firstLine="480"/>
        <w:jc w:val="left"/>
        <w:rPr>
          <w:rFonts w:asciiTheme="minorEastAsia" w:hAnsiTheme="minorEastAsia" w:eastAsiaTheme="minorEastAsia" w:cstheme="minorEastAsia"/>
        </w:rPr>
      </w:pPr>
      <w:r>
        <w:rPr>
          <w:rFonts w:asciiTheme="minorEastAsia" w:hAnsiTheme="minorEastAsia" w:eastAsiaTheme="minorEastAsia" w:cstheme="minorEastAsia"/>
        </w:rPr>
        <w:t>本项目对生产过程产生的废水、废气、噪声、固体废物均</w:t>
      </w:r>
      <w:r>
        <w:rPr>
          <w:rFonts w:hint="eastAsia" w:asciiTheme="minorEastAsia" w:hAnsiTheme="minorEastAsia" w:eastAsiaTheme="minorEastAsia" w:cstheme="minorEastAsia"/>
        </w:rPr>
        <w:t>按照</w:t>
      </w:r>
      <w:r>
        <w:rPr>
          <w:rFonts w:asciiTheme="minorEastAsia" w:hAnsiTheme="minorEastAsia" w:eastAsiaTheme="minorEastAsia" w:cstheme="minorEastAsia"/>
        </w:rPr>
        <w:t>《废塑料回收与再生利用污染控制技术规范（试行）》（HJ/T364-2007）</w:t>
      </w:r>
      <w:r>
        <w:rPr>
          <w:rFonts w:hint="eastAsia" w:asciiTheme="minorEastAsia" w:hAnsiTheme="minorEastAsia" w:eastAsiaTheme="minorEastAsia" w:cstheme="minorEastAsia"/>
        </w:rPr>
        <w:t>要求</w:t>
      </w:r>
      <w:r>
        <w:rPr>
          <w:rFonts w:asciiTheme="minorEastAsia" w:hAnsiTheme="minorEastAsia" w:eastAsiaTheme="minorEastAsia" w:cstheme="minorEastAsia"/>
        </w:rPr>
        <w:t>制定了相应的控制措施。</w:t>
      </w:r>
    </w:p>
    <w:p>
      <w:pPr>
        <w:spacing w:line="360" w:lineRule="auto"/>
        <w:ind w:firstLine="482" w:firstLineChars="200"/>
        <w:rPr>
          <w:rFonts w:ascii="楷体_GB2312" w:hAnsi="楷体_GB2312" w:eastAsia="黑体"/>
          <w:b/>
          <w:bCs/>
          <w:color w:val="000000"/>
          <w:kern w:val="0"/>
          <w:sz w:val="24"/>
          <w:szCs w:val="21"/>
        </w:rPr>
      </w:pPr>
      <w:r>
        <w:rPr>
          <w:rFonts w:hint="eastAsia" w:ascii="楷体_GB2312" w:hAnsi="楷体_GB2312" w:eastAsia="黑体"/>
          <w:b/>
          <w:bCs/>
          <w:color w:val="000000"/>
          <w:kern w:val="0"/>
          <w:sz w:val="24"/>
          <w:szCs w:val="21"/>
        </w:rPr>
        <w:t>表</w:t>
      </w:r>
      <w:r>
        <w:rPr>
          <w:rFonts w:ascii="楷体_GB2312" w:hAnsi="楷体_GB2312" w:eastAsia="黑体"/>
          <w:b/>
          <w:bCs/>
          <w:color w:val="000000"/>
          <w:kern w:val="0"/>
          <w:sz w:val="24"/>
          <w:szCs w:val="21"/>
        </w:rPr>
        <w:t>3.</w:t>
      </w:r>
      <w:r>
        <w:rPr>
          <w:rFonts w:hint="eastAsia" w:ascii="楷体_GB2312" w:hAnsi="楷体_GB2312" w:eastAsia="黑体"/>
          <w:b/>
          <w:bCs/>
          <w:color w:val="000000"/>
          <w:kern w:val="0"/>
          <w:sz w:val="24"/>
          <w:szCs w:val="21"/>
        </w:rPr>
        <w:t>5</w:t>
      </w:r>
      <w:r>
        <w:rPr>
          <w:rFonts w:ascii="楷体_GB2312" w:hAnsi="楷体_GB2312" w:eastAsia="黑体"/>
          <w:b/>
          <w:bCs/>
          <w:color w:val="000000"/>
          <w:kern w:val="0"/>
          <w:sz w:val="24"/>
          <w:szCs w:val="21"/>
        </w:rPr>
        <w:t>-</w:t>
      </w:r>
      <w:r>
        <w:rPr>
          <w:rFonts w:hint="eastAsia" w:ascii="楷体_GB2312" w:hAnsi="楷体_GB2312" w:eastAsia="黑体"/>
          <w:b/>
          <w:bCs/>
          <w:color w:val="000000"/>
          <w:kern w:val="0"/>
          <w:sz w:val="24"/>
          <w:szCs w:val="21"/>
        </w:rPr>
        <w:t xml:space="preserve">3  </w:t>
      </w:r>
      <w:r>
        <w:rPr>
          <w:rFonts w:eastAsia="华文中宋" w:cs="Arial"/>
          <w:b/>
          <w:bCs/>
          <w:sz w:val="24"/>
        </w:rPr>
        <w:t xml:space="preserve"> HJ/T364-2007</w:t>
      </w:r>
      <w:r>
        <w:rPr>
          <w:rFonts w:ascii="楷体_GB2312" w:hAnsi="楷体_GB2312" w:eastAsia="黑体"/>
          <w:b/>
          <w:bCs/>
          <w:color w:val="000000"/>
          <w:kern w:val="0"/>
          <w:sz w:val="24"/>
          <w:szCs w:val="21"/>
        </w:rPr>
        <w:t>污染控制要求</w:t>
      </w:r>
      <w:r>
        <w:rPr>
          <w:rFonts w:hint="eastAsia" w:ascii="楷体_GB2312" w:hAnsi="楷体_GB2312" w:eastAsia="黑体"/>
          <w:b/>
          <w:bCs/>
          <w:color w:val="000000"/>
          <w:kern w:val="0"/>
          <w:sz w:val="24"/>
          <w:szCs w:val="21"/>
        </w:rPr>
        <w:t>与</w:t>
      </w:r>
      <w:r>
        <w:rPr>
          <w:rFonts w:eastAsia="华文中宋" w:cs="Arial"/>
          <w:b/>
          <w:bCs/>
          <w:sz w:val="24"/>
        </w:rPr>
        <w:t>本项目情况对比</w:t>
      </w:r>
    </w:p>
    <w:tbl>
      <w:tblPr>
        <w:tblStyle w:val="42"/>
        <w:tblW w:w="835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3677"/>
        <w:gridCol w:w="382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color w:val="000000"/>
                <w:szCs w:val="21"/>
              </w:rPr>
            </w:pPr>
            <w:r>
              <w:rPr>
                <w:color w:val="000000"/>
                <w:szCs w:val="21"/>
              </w:rPr>
              <w:t>项目</w:t>
            </w:r>
          </w:p>
        </w:tc>
        <w:tc>
          <w:tcPr>
            <w:tcW w:w="3677" w:type="dxa"/>
            <w:tcBorders>
              <w:tl2br w:val="nil"/>
              <w:tr2bl w:val="nil"/>
            </w:tcBorders>
            <w:vAlign w:val="center"/>
          </w:tcPr>
          <w:p>
            <w:pPr>
              <w:jc w:val="center"/>
              <w:rPr>
                <w:color w:val="000000"/>
                <w:szCs w:val="21"/>
              </w:rPr>
            </w:pPr>
            <w:r>
              <w:rPr>
                <w:color w:val="000000"/>
                <w:szCs w:val="21"/>
              </w:rPr>
              <w:t>污染控制要求（HJ/T364-2007）</w:t>
            </w:r>
          </w:p>
        </w:tc>
        <w:tc>
          <w:tcPr>
            <w:tcW w:w="3827" w:type="dxa"/>
            <w:tcBorders>
              <w:tl2br w:val="nil"/>
              <w:tr2bl w:val="nil"/>
            </w:tcBorders>
            <w:vAlign w:val="center"/>
          </w:tcPr>
          <w:p>
            <w:pPr>
              <w:jc w:val="center"/>
              <w:rPr>
                <w:color w:val="000000"/>
                <w:szCs w:val="21"/>
              </w:rPr>
            </w:pPr>
            <w:r>
              <w:rPr>
                <w:color w:val="000000"/>
                <w:szCs w:val="21"/>
              </w:rPr>
              <w:t>本项目污染控制措施</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8" w:type="dxa"/>
            <w:tcBorders>
              <w:tl2br w:val="nil"/>
              <w:tr2bl w:val="nil"/>
            </w:tcBorders>
            <w:vAlign w:val="center"/>
          </w:tcPr>
          <w:p>
            <w:pPr>
              <w:jc w:val="center"/>
              <w:rPr>
                <w:color w:val="000000"/>
                <w:szCs w:val="21"/>
              </w:rPr>
            </w:pPr>
            <w:r>
              <w:rPr>
                <w:color w:val="000000"/>
                <w:szCs w:val="21"/>
              </w:rPr>
              <w:t>废气</w:t>
            </w:r>
          </w:p>
        </w:tc>
        <w:tc>
          <w:tcPr>
            <w:tcW w:w="3677" w:type="dxa"/>
            <w:tcBorders>
              <w:tl2br w:val="nil"/>
              <w:tr2bl w:val="nil"/>
            </w:tcBorders>
            <w:vAlign w:val="center"/>
          </w:tcPr>
          <w:p>
            <w:pPr>
              <w:jc w:val="center"/>
              <w:rPr>
                <w:color w:val="000000"/>
                <w:szCs w:val="21"/>
              </w:rPr>
            </w:pPr>
            <w:r>
              <w:rPr>
                <w:color w:val="000000"/>
                <w:szCs w:val="21"/>
              </w:rPr>
              <w:t>预处理、再生利用过程中产生的废气，企业应有集气装置收集，经净化处理的废气排放应按企业所在环境功能区类别，应执行GB16297和GB14554；重点控制的污染物包括颗粒物、氟化物、汞、铬、铅、苯、甲苯、酚类、苯胺类、光气、恶臭。</w:t>
            </w:r>
          </w:p>
        </w:tc>
        <w:tc>
          <w:tcPr>
            <w:tcW w:w="3827" w:type="dxa"/>
            <w:tcBorders>
              <w:tl2br w:val="nil"/>
              <w:tr2bl w:val="nil"/>
            </w:tcBorders>
            <w:vAlign w:val="center"/>
          </w:tcPr>
          <w:p>
            <w:pPr>
              <w:jc w:val="center"/>
              <w:rPr>
                <w:color w:val="000000"/>
                <w:szCs w:val="21"/>
              </w:rPr>
            </w:pPr>
            <w:r>
              <w:rPr>
                <w:color w:val="000000"/>
                <w:szCs w:val="21"/>
              </w:rPr>
              <w:t>破碎工序采用湿法破碎方式，粉尘可得到有效控制；熔融挤出工序产生的非甲烷总烃经集气罩收集后引入活性炭吸附箱+等离子光氧一体机处理设备进行处理，最终通过排气筒排放。粉尘、非甲烷总烃的排放满足相关标准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color w:val="000000"/>
                <w:szCs w:val="21"/>
              </w:rPr>
            </w:pPr>
            <w:r>
              <w:rPr>
                <w:color w:val="000000"/>
                <w:szCs w:val="21"/>
              </w:rPr>
              <w:t>废水</w:t>
            </w:r>
          </w:p>
        </w:tc>
        <w:tc>
          <w:tcPr>
            <w:tcW w:w="3677" w:type="dxa"/>
            <w:tcBorders>
              <w:tl2br w:val="nil"/>
              <w:tr2bl w:val="nil"/>
            </w:tcBorders>
            <w:vAlign w:val="center"/>
          </w:tcPr>
          <w:p>
            <w:pPr>
              <w:jc w:val="center"/>
              <w:rPr>
                <w:color w:val="000000"/>
                <w:szCs w:val="21"/>
              </w:rPr>
            </w:pPr>
            <w:r>
              <w:rPr>
                <w:color w:val="000000"/>
                <w:szCs w:val="21"/>
              </w:rPr>
              <w:t>废塑料预处理、再生利用等过程中产生的废水和厂区产生的生活废水，企业应有配套的废水收集设施。废水宜在厂区内处理并循环利用。</w:t>
            </w:r>
          </w:p>
        </w:tc>
        <w:tc>
          <w:tcPr>
            <w:tcW w:w="3827" w:type="dxa"/>
            <w:tcBorders>
              <w:tl2br w:val="nil"/>
              <w:tr2bl w:val="nil"/>
            </w:tcBorders>
            <w:vAlign w:val="center"/>
          </w:tcPr>
          <w:p>
            <w:pPr>
              <w:jc w:val="center"/>
              <w:rPr>
                <w:color w:val="000000"/>
                <w:szCs w:val="21"/>
              </w:rPr>
            </w:pPr>
            <w:r>
              <w:rPr>
                <w:color w:val="000000"/>
                <w:szCs w:val="21"/>
              </w:rPr>
              <w:t>本项目清洗废水经沉淀处理后循环利用，不外排；生活污水</w:t>
            </w:r>
            <w:r>
              <w:rPr>
                <w:rFonts w:hint="eastAsia"/>
                <w:color w:val="000000"/>
                <w:szCs w:val="21"/>
              </w:rPr>
              <w:t>清运至新和县污水处理厂</w:t>
            </w:r>
            <w:r>
              <w:rPr>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color w:val="000000"/>
                <w:szCs w:val="21"/>
              </w:rPr>
            </w:pPr>
            <w:r>
              <w:rPr>
                <w:color w:val="000000"/>
                <w:szCs w:val="21"/>
              </w:rPr>
              <w:t>噪声</w:t>
            </w:r>
          </w:p>
        </w:tc>
        <w:tc>
          <w:tcPr>
            <w:tcW w:w="3677" w:type="dxa"/>
            <w:tcBorders>
              <w:tl2br w:val="nil"/>
              <w:tr2bl w:val="nil"/>
            </w:tcBorders>
            <w:vAlign w:val="center"/>
          </w:tcPr>
          <w:p>
            <w:pPr>
              <w:jc w:val="center"/>
              <w:rPr>
                <w:color w:val="000000"/>
                <w:szCs w:val="21"/>
              </w:rPr>
            </w:pPr>
            <w:r>
              <w:rPr>
                <w:color w:val="000000"/>
                <w:szCs w:val="21"/>
              </w:rPr>
              <w:t>预处理和再生利用过程中应控制噪声污染，排放噪声应符合GB12348的要求。</w:t>
            </w:r>
          </w:p>
        </w:tc>
        <w:tc>
          <w:tcPr>
            <w:tcW w:w="3827" w:type="dxa"/>
            <w:tcBorders>
              <w:tl2br w:val="nil"/>
              <w:tr2bl w:val="nil"/>
            </w:tcBorders>
            <w:vAlign w:val="center"/>
          </w:tcPr>
          <w:p>
            <w:pPr>
              <w:jc w:val="center"/>
              <w:rPr>
                <w:color w:val="000000"/>
                <w:szCs w:val="21"/>
              </w:rPr>
            </w:pPr>
            <w:r>
              <w:rPr>
                <w:color w:val="000000"/>
                <w:szCs w:val="21"/>
              </w:rPr>
              <w:t>通过选用低噪声、低振动设备，合理布局，采取减振、消声等降噪处理，厂界噪声满足标准要求。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color w:val="000000"/>
                <w:szCs w:val="21"/>
              </w:rPr>
            </w:pPr>
            <w:r>
              <w:rPr>
                <w:color w:val="000000"/>
                <w:szCs w:val="21"/>
              </w:rPr>
              <w:t>固废</w:t>
            </w:r>
          </w:p>
        </w:tc>
        <w:tc>
          <w:tcPr>
            <w:tcW w:w="3677" w:type="dxa"/>
            <w:tcBorders>
              <w:tl2br w:val="nil"/>
              <w:tr2bl w:val="nil"/>
            </w:tcBorders>
            <w:vAlign w:val="center"/>
          </w:tcPr>
          <w:p>
            <w:pPr>
              <w:jc w:val="center"/>
              <w:rPr>
                <w:color w:val="000000"/>
                <w:szCs w:val="21"/>
              </w:rPr>
            </w:pPr>
            <w:r>
              <w:rPr>
                <w:color w:val="000000"/>
                <w:szCs w:val="21"/>
              </w:rPr>
              <w:t>废塑料预处理、再生利用过程中产生的固体废物，包括分选出的不宜再生利用的废塑料，应按工业固体废物处置，并执行相关环境保护标准。</w:t>
            </w:r>
          </w:p>
        </w:tc>
        <w:tc>
          <w:tcPr>
            <w:tcW w:w="3827" w:type="dxa"/>
            <w:tcBorders>
              <w:tl2br w:val="nil"/>
              <w:tr2bl w:val="nil"/>
            </w:tcBorders>
            <w:vAlign w:val="center"/>
          </w:tcPr>
          <w:p>
            <w:pPr>
              <w:jc w:val="center"/>
              <w:rPr>
                <w:color w:val="000000"/>
                <w:szCs w:val="21"/>
              </w:rPr>
            </w:pPr>
            <w:r>
              <w:rPr>
                <w:color w:val="000000"/>
                <w:szCs w:val="21"/>
              </w:rPr>
              <w:t>本项目产生的固体废物分类收集、处理。其中分拣废物以及生活垃圾委托环卫部门清运至垃圾填埋场填埋处置；沉淀池污泥干化填埋；不合格产品送至造粒车间重新造粒。</w:t>
            </w:r>
          </w:p>
        </w:tc>
      </w:tr>
    </w:tbl>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3.5.5污染物排放</w:t>
      </w:r>
    </w:p>
    <w:p>
      <w:pPr>
        <w:pStyle w:val="258"/>
        <w:adjustRightInd w:val="0"/>
        <w:snapToGrid w:val="0"/>
        <w:ind w:left="199" w:leftChars="95"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本项目非甲烷总烃采取</w:t>
      </w:r>
      <w:r>
        <w:rPr>
          <w:rFonts w:hint="eastAsia" w:asciiTheme="minorEastAsia" w:hAnsiTheme="minorEastAsia" w:eastAsiaTheme="minorEastAsia" w:cstheme="minorEastAsia"/>
          <w:szCs w:val="24"/>
        </w:rPr>
        <w:t>等离子</w:t>
      </w:r>
      <w:r>
        <w:rPr>
          <w:rFonts w:asciiTheme="minorEastAsia" w:hAnsiTheme="minorEastAsia" w:eastAsiaTheme="minorEastAsia" w:cstheme="minorEastAsia"/>
          <w:szCs w:val="24"/>
        </w:rPr>
        <w:t>光氧催化设备净化处理，各项大气污染物的排放浓度、排放速率均远低于标准限值要求；冷却水循环利用无外排；对噪声较大的设备如风机等安装消声器，设置减振基础，同时采用封闭建筑维护物结构等隔声降噪措施，使厂界噪声达标；生产过程中产生的固体废物均采取了综合利用或合理的处置措施</w:t>
      </w: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采取上述治理措施后，污染物排放浓度和排放量</w:t>
      </w:r>
      <w:r>
        <w:rPr>
          <w:rFonts w:hint="eastAsia" w:asciiTheme="minorEastAsia" w:hAnsiTheme="minorEastAsia" w:eastAsiaTheme="minorEastAsia" w:cstheme="minorEastAsia"/>
          <w:szCs w:val="24"/>
        </w:rPr>
        <w:t>能够</w:t>
      </w:r>
      <w:r>
        <w:rPr>
          <w:rFonts w:asciiTheme="minorEastAsia" w:hAnsiTheme="minorEastAsia" w:eastAsiaTheme="minorEastAsia" w:cstheme="minorEastAsia"/>
          <w:szCs w:val="24"/>
        </w:rPr>
        <w:t>满足相应的标准要求。</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3.5.6产品功能特点分析</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滴灌是目前干旱缺水地区最有效的一种</w:t>
      </w:r>
      <w:r>
        <w:fldChar w:fldCharType="begin"/>
      </w:r>
      <w:r>
        <w:instrText xml:space="preserve"> HYPERLINK "http://baike.baidu.com/view/464993.htm" \t "_blank" </w:instrText>
      </w:r>
      <w:r>
        <w:fldChar w:fldCharType="separate"/>
      </w:r>
      <w:r>
        <w:rPr>
          <w:rFonts w:hint="eastAsia" w:asciiTheme="minorEastAsia" w:hAnsiTheme="minorEastAsia" w:eastAsiaTheme="minorEastAsia" w:cstheme="minorEastAsia"/>
          <w:szCs w:val="24"/>
        </w:rPr>
        <w:t>节水灌溉</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方式，其水的利用率可达95%。滴灌较喷灌具有更高的节水增产效果，同时可以结合施肥，提高肥效一倍以上。可适用于果树、蔬菜、经济作物以及温室大棚灌溉，在干旱缺水的地方也可用于大田作物灌溉。</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滴灌技术具有节水、节肥、省工；控制温度和湿度；保持土壤结构，形成适宜的土壤水、肥、热环境；改善农产品品质、提早上市时间、增产增效等功能特点。</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从产品的功能特点分析，滴灌带生产符合清洁生产的要求。</w:t>
      </w:r>
    </w:p>
    <w:bookmarkEnd w:id="115"/>
    <w:p>
      <w:pPr>
        <w:pStyle w:val="4"/>
        <w:adjustRightInd w:val="0"/>
        <w:snapToGrid w:val="0"/>
        <w:spacing w:before="0" w:after="0" w:line="500" w:lineRule="exact"/>
        <w:rPr>
          <w:rFonts w:asciiTheme="minorEastAsia" w:hAnsiTheme="minorEastAsia" w:eastAsiaTheme="minorEastAsia" w:cstheme="minorEastAsia"/>
          <w:sz w:val="28"/>
        </w:rPr>
      </w:pPr>
      <w:bookmarkStart w:id="116" w:name="_Toc29062"/>
      <w:bookmarkStart w:id="117" w:name="_Toc15926"/>
      <w:bookmarkStart w:id="118" w:name="_Toc19922528"/>
      <w:r>
        <w:rPr>
          <w:rFonts w:hint="eastAsia" w:asciiTheme="minorEastAsia" w:hAnsiTheme="minorEastAsia" w:eastAsiaTheme="minorEastAsia" w:cstheme="minorEastAsia"/>
          <w:sz w:val="28"/>
        </w:rPr>
        <w:t>3.5.7</w:t>
      </w:r>
      <w:r>
        <w:rPr>
          <w:rFonts w:asciiTheme="minorEastAsia" w:hAnsiTheme="minorEastAsia" w:eastAsiaTheme="minorEastAsia" w:cstheme="minorEastAsia"/>
          <w:sz w:val="28"/>
        </w:rPr>
        <w:t>环境管理水平</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本项目在环境管理上应采取以下措施：</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（1）环境法律法规</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本项目生产符合国家和地方有关环境法律法规，污染物排放达到国家排放标准、总量控制和排污许可证管理要求。</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（2）环境审核</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为了进一步提升企业形象和产品质量，应进行清洁生产审核。</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（3）废物处置</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对于项目排放的固体废物应进行有效的处置。</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（4）生产过程管理</w:t>
      </w:r>
    </w:p>
    <w:p>
      <w:pPr>
        <w:pStyle w:val="258"/>
        <w:snapToGrid w:val="0"/>
        <w:ind w:firstLine="48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对项目投产后产生污染物或废弃物的环节和过程提出要求，要求有原料质检制度和原材料消耗定额考核，对能耗、水耗有考核，对产品合格率有考核，对跑、冒、滴、漏等现象能够控制。</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3.5.8</w:t>
      </w:r>
      <w:r>
        <w:rPr>
          <w:rFonts w:asciiTheme="minorEastAsia" w:hAnsiTheme="minorEastAsia" w:eastAsiaTheme="minorEastAsia" w:cstheme="minorEastAsia"/>
          <w:sz w:val="28"/>
        </w:rPr>
        <w:t>本项目清洁生产水平分析</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综上所述，本项目将清洁生产的思想贯穿于生产的全过程，从生产工艺及设备的选用、资源能源的利用、生产过程污染控制、产品性能特点方面分析，符合清洁生产的要求。</w:t>
      </w:r>
      <w:r>
        <w:rPr>
          <w:rFonts w:asciiTheme="minorEastAsia" w:hAnsiTheme="minorEastAsia" w:eastAsiaTheme="minorEastAsia" w:cstheme="minorEastAsia"/>
          <w:szCs w:val="24"/>
        </w:rPr>
        <w:t>从清洁生产各项指标比较分析可知，本项目清洁生产水平达到国内先进水平。</w:t>
      </w:r>
    </w:p>
    <w:p>
      <w:pPr>
        <w:pStyle w:val="4"/>
        <w:adjustRightInd w:val="0"/>
        <w:snapToGrid w:val="0"/>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3.5.9清洁生产管理建议</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为了更好的、持续的进行清洁生产，根据本项目特点提出以下清洁生产建议：</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（1）加强生产管理，严格工艺规程，进行职工岗位培训。</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（2）按照设备性能分类组织人员定期维修保养，修旧利废，提高设备完好率和使用率。</w:t>
      </w:r>
    </w:p>
    <w:p>
      <w:pPr>
        <w:pStyle w:val="258"/>
        <w:snapToGrid w:val="0"/>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（3）与时俱进，不断改善、提高清洁生产水平，更好的贯彻现代企业清洁生产要求，将企业清洁生产纳入经营管理工作之中，在获得最大社会、经济效益同时获得更好环境效益，保持国内清洁生产先进水平。</w:t>
      </w:r>
    </w:p>
    <w:p>
      <w:pPr>
        <w:pStyle w:val="258"/>
        <w:snapToGrid w:val="0"/>
        <w:ind w:firstLine="480"/>
        <w:jc w:val="left"/>
        <w:rPr>
          <w:rFonts w:asciiTheme="minorEastAsia" w:hAnsiTheme="minorEastAsia" w:eastAsiaTheme="minorEastAsia" w:cstheme="minorEastAsia"/>
          <w:szCs w:val="24"/>
        </w:rPr>
      </w:pPr>
    </w:p>
    <w:bookmarkEnd w:id="116"/>
    <w:bookmarkEnd w:id="117"/>
    <w:bookmarkEnd w:id="118"/>
    <w:p>
      <w:pPr>
        <w:pStyle w:val="3"/>
        <w:adjustRightInd w:val="0"/>
        <w:snapToGrid w:val="0"/>
        <w:spacing w:before="0" w:after="0" w:line="500" w:lineRule="exact"/>
        <w:jc w:val="left"/>
        <w:rPr>
          <w:rFonts w:cs="宋体" w:asciiTheme="majorEastAsia" w:hAnsiTheme="majorEastAsia" w:eastAsiaTheme="majorEastAsia"/>
        </w:rPr>
      </w:pPr>
      <w:bookmarkStart w:id="119" w:name="_Toc9014"/>
      <w:r>
        <w:rPr>
          <w:rFonts w:hint="eastAsia" w:cs="宋体" w:asciiTheme="majorEastAsia" w:hAnsiTheme="majorEastAsia" w:eastAsiaTheme="majorEastAsia"/>
        </w:rPr>
        <w:t>3.6 规划符合性及选址合理性分析</w:t>
      </w:r>
      <w:bookmarkEnd w:id="119"/>
    </w:p>
    <w:p>
      <w:pPr>
        <w:adjustRightInd w:val="0"/>
        <w:snapToGrid w:val="0"/>
        <w:spacing w:line="500" w:lineRule="exact"/>
        <w:jc w:val="left"/>
        <w:rPr>
          <w:rFonts w:asciiTheme="majorEastAsia" w:hAnsiTheme="majorEastAsia" w:eastAsiaTheme="majorEastAsia"/>
          <w:b/>
          <w:bCs/>
          <w:sz w:val="28"/>
        </w:rPr>
      </w:pPr>
      <w:r>
        <w:rPr>
          <w:rFonts w:hint="eastAsia" w:asciiTheme="majorEastAsia" w:hAnsiTheme="majorEastAsia" w:eastAsiaTheme="majorEastAsia"/>
          <w:b/>
          <w:bCs/>
          <w:sz w:val="28"/>
        </w:rPr>
        <w:t>3.6.1 产业政策符和性分析</w:t>
      </w:r>
    </w:p>
    <w:p>
      <w:pPr>
        <w:spacing w:line="50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对照《产业结构调整指导目录》（2011年本，2013年修正），本项目属于第一类“鼓励类”中“三十八、环境保护与资源节约综合利用”类“28、再生资源回收利用产业化”项目，符合国家产业政策。本项目的建设不仅可减轻废旧塑料造成的农业面源污染，有利于改善区域生态环境和生产环境，促进农业生产的可持续发展，而且还可以发展地方经济，解决一部分农业富余劳动力，具有良好的经济效益、社会效益和环境效益。</w:t>
      </w:r>
    </w:p>
    <w:p>
      <w:pPr>
        <w:adjustRightInd w:val="0"/>
        <w:snapToGrid w:val="0"/>
        <w:spacing w:line="500" w:lineRule="exact"/>
        <w:jc w:val="left"/>
        <w:rPr>
          <w:rFonts w:asciiTheme="majorEastAsia" w:hAnsiTheme="majorEastAsia" w:eastAsiaTheme="majorEastAsia"/>
          <w:b/>
          <w:bCs/>
          <w:sz w:val="28"/>
        </w:rPr>
      </w:pPr>
      <w:r>
        <w:rPr>
          <w:rFonts w:hint="eastAsia" w:asciiTheme="majorEastAsia" w:hAnsiTheme="majorEastAsia" w:eastAsiaTheme="majorEastAsia"/>
          <w:b/>
          <w:bCs/>
          <w:sz w:val="28"/>
        </w:rPr>
        <w:t>3.6.2</w:t>
      </w:r>
      <w:r>
        <w:rPr>
          <w:rFonts w:asciiTheme="majorEastAsia" w:hAnsiTheme="majorEastAsia" w:eastAsiaTheme="majorEastAsia"/>
          <w:b/>
          <w:bCs/>
          <w:sz w:val="28"/>
        </w:rPr>
        <w:t>相应行业规范符合性分析</w:t>
      </w:r>
    </w:p>
    <w:p>
      <w:pPr>
        <w:adjustRightInd w:val="0"/>
        <w:snapToGrid w:val="0"/>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b/>
          <w:bCs/>
          <w:sz w:val="24"/>
          <w:szCs w:val="24"/>
        </w:rPr>
        <w:t>3.6.2.1</w:t>
      </w:r>
      <w:r>
        <w:rPr>
          <w:rFonts w:asciiTheme="minorEastAsia" w:hAnsiTheme="minorEastAsia" w:eastAsiaTheme="minorEastAsia"/>
          <w:b/>
          <w:color w:val="000000"/>
          <w:sz w:val="24"/>
          <w:szCs w:val="24"/>
        </w:rPr>
        <w:t>《废塑料综合利用行业规范条件》相符性分析</w:t>
      </w:r>
    </w:p>
    <w:p>
      <w:pPr>
        <w:spacing w:line="50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本项目的建设符合《废塑料综合利用行业规范条件》（工信部2015年第81号公告），具体相符性分析详见表</w:t>
      </w:r>
      <w:r>
        <w:rPr>
          <w:rFonts w:hint="eastAsia" w:asciiTheme="minorEastAsia" w:hAnsiTheme="minorEastAsia" w:eastAsiaTheme="minorEastAsia" w:cstheme="minorEastAsia"/>
          <w:sz w:val="24"/>
        </w:rPr>
        <w:t>3.6</w:t>
      </w:r>
      <w:r>
        <w:rPr>
          <w:rFonts w:asciiTheme="minorEastAsia" w:hAnsiTheme="minorEastAsia" w:eastAsiaTheme="minorEastAsia" w:cstheme="minorEastAsia"/>
          <w:sz w:val="24"/>
        </w:rPr>
        <w:t>-1。</w:t>
      </w:r>
    </w:p>
    <w:p>
      <w:pPr>
        <w:spacing w:line="360" w:lineRule="auto"/>
        <w:ind w:firstLine="482" w:firstLineChars="200"/>
        <w:rPr>
          <w:rFonts w:ascii="楷体_GB2312" w:hAnsi="楷体_GB2312" w:eastAsia="黑体"/>
          <w:b/>
          <w:bCs/>
          <w:color w:val="000000"/>
          <w:kern w:val="0"/>
          <w:sz w:val="24"/>
          <w:szCs w:val="21"/>
        </w:rPr>
      </w:pPr>
      <w:r>
        <w:rPr>
          <w:rFonts w:hint="eastAsia" w:ascii="楷体_GB2312" w:hAnsi="楷体_GB2312" w:eastAsia="黑体"/>
          <w:b/>
          <w:bCs/>
          <w:color w:val="000000"/>
          <w:kern w:val="0"/>
          <w:sz w:val="24"/>
          <w:szCs w:val="21"/>
        </w:rPr>
        <w:t>表</w:t>
      </w:r>
      <w:r>
        <w:rPr>
          <w:rFonts w:ascii="楷体_GB2312" w:hAnsi="楷体_GB2312" w:eastAsia="黑体"/>
          <w:b/>
          <w:bCs/>
          <w:color w:val="000000"/>
          <w:kern w:val="0"/>
          <w:sz w:val="24"/>
          <w:szCs w:val="21"/>
        </w:rPr>
        <w:t>3.</w:t>
      </w:r>
      <w:r>
        <w:rPr>
          <w:rFonts w:hint="eastAsia" w:ascii="楷体_GB2312" w:hAnsi="楷体_GB2312" w:eastAsia="黑体"/>
          <w:b/>
          <w:bCs/>
          <w:color w:val="000000"/>
          <w:kern w:val="0"/>
          <w:sz w:val="24"/>
          <w:szCs w:val="21"/>
        </w:rPr>
        <w:t>6</w:t>
      </w:r>
      <w:r>
        <w:rPr>
          <w:rFonts w:ascii="楷体_GB2312" w:hAnsi="楷体_GB2312" w:eastAsia="黑体"/>
          <w:b/>
          <w:bCs/>
          <w:color w:val="000000"/>
          <w:kern w:val="0"/>
          <w:sz w:val="24"/>
          <w:szCs w:val="21"/>
        </w:rPr>
        <w:t>-</w:t>
      </w:r>
      <w:r>
        <w:rPr>
          <w:rFonts w:hint="eastAsia" w:ascii="楷体_GB2312" w:hAnsi="楷体_GB2312" w:eastAsia="黑体"/>
          <w:b/>
          <w:bCs/>
          <w:color w:val="000000"/>
          <w:kern w:val="0"/>
          <w:sz w:val="24"/>
          <w:szCs w:val="21"/>
        </w:rPr>
        <w:t xml:space="preserve">1  </w:t>
      </w:r>
      <w:r>
        <w:rPr>
          <w:rFonts w:ascii="楷体_GB2312" w:hAnsi="楷体_GB2312" w:eastAsia="黑体"/>
          <w:b/>
          <w:bCs/>
          <w:color w:val="000000"/>
          <w:kern w:val="0"/>
          <w:sz w:val="24"/>
          <w:szCs w:val="21"/>
        </w:rPr>
        <w:t>《废塑料综合利用行业规范条件》相符性分析</w:t>
      </w:r>
    </w:p>
    <w:tbl>
      <w:tblPr>
        <w:tblStyle w:val="42"/>
        <w:tblW w:w="835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3110"/>
        <w:gridCol w:w="3118"/>
        <w:gridCol w:w="127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项目</w:t>
            </w: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《废塑料综合利用行业规范条件》中相关要求</w:t>
            </w:r>
          </w:p>
        </w:tc>
        <w:tc>
          <w:tcPr>
            <w:tcW w:w="311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本项目情况</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符合性判定</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企业的设立和布局</w:t>
            </w: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废塑料综合利用企业所涉及的热塑性废塑料原料，不包括受到危险化学品、农药等污染的废弃塑料包装物、废弃一次性医疗用塑料制品等塑料类危险废物，以及氟塑料等特种工程塑料。</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本项目所回收的废旧塑料</w:t>
            </w:r>
            <w:r>
              <w:rPr>
                <w:rFonts w:hint="eastAsia" w:asciiTheme="minorEastAsia" w:hAnsiTheme="minorEastAsia" w:eastAsiaTheme="minorEastAsia"/>
                <w:color w:val="000000"/>
                <w:szCs w:val="21"/>
              </w:rPr>
              <w:t>为废旧滴灌带；</w:t>
            </w:r>
            <w:r>
              <w:rPr>
                <w:rFonts w:asciiTheme="minorEastAsia" w:hAnsiTheme="minorEastAsia" w:eastAsiaTheme="minorEastAsia"/>
                <w:color w:val="000000"/>
                <w:szCs w:val="21"/>
              </w:rPr>
              <w:t>不包括受到危险化学品、农药等污染的废弃塑料包装物、废弃一次性医疗用塑料制品等塑料类危险废物，以及氟塑料等特种工程塑料。</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新建及改造、扩建废塑料加工企业应符合国家产业政策及所在地区土地利用总体规划、城乡建设规划、环境保护、污染防治规划。企业建设应有规范化设计要求，采用节能环保技术及生产装备。</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本项目的建设符合国家产业政策及所在地区相关规划要求，采用了相应的节能环保技术及生产装备。</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在国家法律、法规、规章和规划确定或县级及以上人民政府规定的自然保护区、风景名胜区、饮用水源保护区、基本农田保护区和其他需要特别保护的区域内，不得新建废塑料综合利用企业。</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本项目所在地不属于相关保护区域，选址符合要求。</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生产经营规模</w:t>
            </w:r>
          </w:p>
        </w:tc>
        <w:tc>
          <w:tcPr>
            <w:tcW w:w="3110" w:type="dxa"/>
            <w:tcBorders>
              <w:tl2br w:val="nil"/>
              <w:tr2bl w:val="nil"/>
            </w:tcBorders>
            <w:vAlign w:val="center"/>
          </w:tcPr>
          <w:p>
            <w:pPr>
              <w:rPr>
                <w:rFonts w:asciiTheme="minorEastAsia" w:hAnsiTheme="minorEastAsia" w:eastAsiaTheme="minorEastAsia"/>
                <w:color w:val="000000"/>
                <w:szCs w:val="21"/>
                <w:highlight w:val="magenta"/>
              </w:rPr>
            </w:pPr>
            <w:r>
              <w:rPr>
                <w:rFonts w:asciiTheme="minorEastAsia" w:hAnsiTheme="minorEastAsia" w:eastAsiaTheme="minorEastAsia"/>
                <w:color w:val="000000"/>
                <w:szCs w:val="21"/>
              </w:rPr>
              <w:t>企业应具有与生产能力相匹配的厂区作业场地面积。</w:t>
            </w:r>
          </w:p>
        </w:tc>
        <w:tc>
          <w:tcPr>
            <w:tcW w:w="3118" w:type="dxa"/>
            <w:tcBorders>
              <w:tl2br w:val="nil"/>
              <w:tr2bl w:val="nil"/>
            </w:tcBorders>
            <w:vAlign w:val="center"/>
          </w:tcPr>
          <w:p>
            <w:pPr>
              <w:jc w:val="center"/>
              <w:rPr>
                <w:rFonts w:asciiTheme="minorEastAsia" w:hAnsiTheme="minorEastAsia" w:eastAsiaTheme="minorEastAsia"/>
                <w:color w:val="000000"/>
                <w:szCs w:val="21"/>
                <w:highlight w:val="magenta"/>
              </w:rPr>
            </w:pPr>
            <w:r>
              <w:rPr>
                <w:rFonts w:asciiTheme="minorEastAsia" w:hAnsiTheme="minorEastAsia" w:eastAsiaTheme="minorEastAsia"/>
                <w:color w:val="000000"/>
                <w:szCs w:val="21"/>
              </w:rPr>
              <w:t>本项目原料库</w:t>
            </w:r>
            <w:r>
              <w:rPr>
                <w:rFonts w:hint="eastAsia" w:asciiTheme="minorEastAsia" w:hAnsiTheme="minorEastAsia" w:eastAsiaTheme="minorEastAsia"/>
                <w:color w:val="000000"/>
                <w:szCs w:val="21"/>
              </w:rPr>
              <w:t>为独立厂房</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设置3座生产车间</w:t>
            </w:r>
            <w:r>
              <w:rPr>
                <w:rFonts w:asciiTheme="minorEastAsia" w:hAnsiTheme="minorEastAsia" w:eastAsiaTheme="minorEastAsia"/>
                <w:color w:val="000000"/>
                <w:szCs w:val="21"/>
              </w:rPr>
              <w:t>，可满足本</w:t>
            </w:r>
            <w:r>
              <w:rPr>
                <w:rFonts w:hint="eastAsia" w:asciiTheme="minorEastAsia" w:hAnsiTheme="minorEastAsia" w:eastAsiaTheme="minorEastAsia"/>
                <w:color w:val="000000"/>
                <w:szCs w:val="21"/>
              </w:rPr>
              <w:t>项目生产规模所需场地面积</w:t>
            </w:r>
            <w:r>
              <w:rPr>
                <w:rFonts w:asciiTheme="minorEastAsia" w:hAnsiTheme="minorEastAsia" w:eastAsiaTheme="minorEastAsia"/>
                <w:color w:val="000000"/>
                <w:szCs w:val="21"/>
              </w:rPr>
              <w:t>。</w:t>
            </w:r>
          </w:p>
        </w:tc>
        <w:tc>
          <w:tcPr>
            <w:tcW w:w="1276" w:type="dxa"/>
            <w:tcBorders>
              <w:tl2br w:val="nil"/>
              <w:tr2bl w:val="nil"/>
            </w:tcBorders>
            <w:vAlign w:val="center"/>
          </w:tcPr>
          <w:p>
            <w:pPr>
              <w:jc w:val="center"/>
              <w:rPr>
                <w:rFonts w:asciiTheme="minorEastAsia" w:hAnsiTheme="minorEastAsia" w:eastAsiaTheme="minorEastAsia"/>
                <w:color w:val="000000"/>
                <w:szCs w:val="21"/>
                <w:highlight w:val="magenta"/>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资源综合利用及能耗</w:t>
            </w: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塑料再生加工相关生产环节的综合电耗低于500kWh/t废塑料。</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本项目电耗约为</w:t>
            </w:r>
            <w:r>
              <w:rPr>
                <w:rFonts w:hint="eastAsia" w:asciiTheme="minorEastAsia" w:hAnsiTheme="minorEastAsia" w:eastAsiaTheme="minorEastAsia"/>
                <w:color w:val="000000"/>
                <w:szCs w:val="21"/>
              </w:rPr>
              <w:t>80</w:t>
            </w:r>
            <w:r>
              <w:rPr>
                <w:rFonts w:asciiTheme="minorEastAsia" w:hAnsiTheme="minorEastAsia" w:eastAsiaTheme="minorEastAsia"/>
                <w:color w:val="000000"/>
                <w:szCs w:val="21"/>
              </w:rPr>
              <w:t>kWh/t废塑料。</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废塑料破碎、清洗、分选类企业的综合新水消耗低于1.5吨/吨废塑料。塑料再生造粒类企业的综合新水消耗低于0.2吨/吨废塑料。</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本项目废塑料破碎、清洗、分选</w:t>
            </w:r>
            <w:r>
              <w:rPr>
                <w:rFonts w:hint="eastAsia" w:asciiTheme="minorEastAsia" w:hAnsiTheme="minorEastAsia" w:eastAsiaTheme="minorEastAsia"/>
                <w:color w:val="000000"/>
                <w:szCs w:val="21"/>
              </w:rPr>
              <w:t>工序，</w:t>
            </w:r>
            <w:r>
              <w:rPr>
                <w:rFonts w:asciiTheme="minorEastAsia" w:hAnsiTheme="minorEastAsia" w:eastAsiaTheme="minorEastAsia"/>
                <w:color w:val="000000"/>
                <w:szCs w:val="21"/>
              </w:rPr>
              <w:t>综合新水消耗为0</w:t>
            </w:r>
            <w:r>
              <w:rPr>
                <w:rFonts w:hint="eastAsia" w:asciiTheme="minorEastAsia" w:hAnsiTheme="minorEastAsia" w:eastAsiaTheme="minorEastAsia"/>
                <w:color w:val="000000"/>
                <w:szCs w:val="21"/>
              </w:rPr>
              <w:t>.81</w:t>
            </w:r>
            <w:r>
              <w:rPr>
                <w:rFonts w:asciiTheme="minorEastAsia" w:hAnsiTheme="minorEastAsia" w:eastAsiaTheme="minorEastAsia"/>
                <w:color w:val="000000"/>
                <w:szCs w:val="21"/>
              </w:rPr>
              <w:t>t/t废塑料。</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工艺与装备</w:t>
            </w: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应采用自动化处理设备和设施。其中，破碎工序应采用具有减振与降噪功能的密闭破碎设备；清洗工序应实现自动控制和清洗液循环利用，降低耗水量与耗药量；应使用低发泡、低残留、易处理的清洗药剂；分选工序鼓励采用自动化分选设备。</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本项目所用设备及工艺自动化程度较高。破碎机设减振基础，破碎工序采用湿法破碎方式；清洗工序采取机械清洗方式，自动化程度高，清洗废水沉淀处理后循环利用</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清洗工序不使用任何清洗剂；分拣工序为手工操作。</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应具有与加工利用能力相适应的预处理设备和造粒设备。其中，造粒设备应具有强制排气系统，通过集气装置实现废气的集中处理；过滤装置的废弃过滤网应按照环境保护有关规定处理，禁止露天焚烧。</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本项目具有与加工利用能力相适应的预处理设备和造粒设备。造粒设备配集气罩+活性炭吸附箱+等离子光氧一体机处理设备，废气经集气罩收集后引入处理设备进行处理，最终通过排气筒排放。</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环境保护</w:t>
            </w: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企业加工存储场地应建有围墙，在园区内的企业可为单独厂房，地面全部硬化且无明显破损现象。</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w:t>
            </w:r>
            <w:r>
              <w:rPr>
                <w:rFonts w:hint="eastAsia" w:asciiTheme="minorEastAsia" w:hAnsiTheme="minorEastAsia" w:eastAsiaTheme="minorEastAsia"/>
                <w:color w:val="000000"/>
                <w:szCs w:val="21"/>
              </w:rPr>
              <w:t>生产区为独立厂房，</w:t>
            </w:r>
            <w:r>
              <w:rPr>
                <w:rFonts w:asciiTheme="minorEastAsia" w:hAnsiTheme="minorEastAsia" w:eastAsiaTheme="minorEastAsia"/>
                <w:color w:val="000000"/>
                <w:szCs w:val="21"/>
              </w:rPr>
              <w:t>厂区建有围墙，厂区地面全部硬化。</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企业必须配备废塑料分类存放场所。原料应贮存在具有防雨、防风、防渗等功能的厂房或加盖雨棚的专门贮存场地内，无露天堆放现象。</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本项目原材料仓库为封闭型建筑，有防雨、防风、防渗等功能。</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企业对收集的废塑料中的金属、橡胶、纤维、渣土、油脂、添加物等夹杂物，应采取相应的处理措施。如企业不具备处理条件，应委托其他具有处理能力的企业处理，不得擅自丢弃、倾倒、焚烧与填埋。</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本项目对生产过程中产生的分拣废物采取集中收集，委托环卫部门统一清运的处理措施。</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企业应具有与加工利用能力相适应的废水处理设施，中水回用率必须符合环评文件的有关要求。废水处理后需要外排的废水，必须经处理后达标排放。企业应采用高效节能环保的污泥处理工艺，或交由具有处理资格的废物处理机构，实现污泥无害化处理。除具有获批建设、验收合格的专业盐卤废水处理设施，禁止使用盐卤分选工艺。</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本项目拟建设与加工利用能力相适应的废水处理设施，中水回用率可满足环评文件的有关要求。本项目生产废水全部循环利用</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生活污水</w:t>
            </w:r>
            <w:r>
              <w:rPr>
                <w:rFonts w:hint="eastAsia" w:asciiTheme="minorEastAsia" w:hAnsiTheme="minorEastAsia" w:eastAsiaTheme="minorEastAsia"/>
                <w:color w:val="000000"/>
                <w:szCs w:val="21"/>
              </w:rPr>
              <w:t>排入新和县污水处理站</w:t>
            </w:r>
            <w:r>
              <w:rPr>
                <w:rFonts w:asciiTheme="minorEastAsia" w:hAnsiTheme="minorEastAsia" w:eastAsiaTheme="minorEastAsia"/>
                <w:color w:val="000000"/>
                <w:szCs w:val="21"/>
              </w:rPr>
              <w:t>。沉淀池污泥干化填埋。本项目无盐卤分选工艺。</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再生加工过程中产生废气、粉尘的加工车间应设置废气、粉尘收集处理设施，通过净化处理，达标后排放。</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本项目挤塑及造粒工序产生的有机废气经活性炭吸附箱+等离子光氧一体机处理设备处理达标后排放，破碎工序采用湿法破碎，有效抑制粉尘的产生。</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8"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3110"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对于加工过程中噪音污染大的设备，必须采取降噪和隔音措施，企业噪声应达到《工业企业厂界环境噪声排放标准》。</w:t>
            </w:r>
          </w:p>
        </w:tc>
        <w:tc>
          <w:tcPr>
            <w:tcW w:w="3118"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本项目对所用设备拟采取减振、消声、隔声等降噪措施，运营期厂界噪声可满足《工业企业厂界环境噪声排放标准》（GB12348-2008）中的</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类区标准要求。</w:t>
            </w:r>
          </w:p>
        </w:tc>
        <w:tc>
          <w:tcPr>
            <w:tcW w:w="12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bl>
    <w:p>
      <w:pPr>
        <w:pStyle w:val="5"/>
        <w:spacing w:beforeLines="50" w:line="500" w:lineRule="exact"/>
        <w:rPr>
          <w:color w:val="000000"/>
        </w:rPr>
      </w:pPr>
      <w:r>
        <w:rPr>
          <w:rFonts w:hint="eastAsia"/>
          <w:color w:val="000000"/>
        </w:rPr>
        <w:t>3.6.2.2</w:t>
      </w:r>
      <w:r>
        <w:rPr>
          <w:color w:val="000000"/>
        </w:rPr>
        <w:t>《废塑料回收与再生利用污染控制技术规范（试行）》相符性分析</w:t>
      </w:r>
    </w:p>
    <w:p>
      <w:pPr>
        <w:spacing w:line="50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本项目的建设符合《废塑料回收与再生利用污染控制技术规范（试行）》（HJ/T364-2007），具体相符性分析详见表</w:t>
      </w:r>
      <w:r>
        <w:rPr>
          <w:rFonts w:hint="eastAsia" w:asciiTheme="minorEastAsia" w:hAnsiTheme="minorEastAsia" w:eastAsiaTheme="minorEastAsia" w:cstheme="minorEastAsia"/>
          <w:sz w:val="24"/>
        </w:rPr>
        <w:t>3.6</w:t>
      </w:r>
      <w:r>
        <w:rPr>
          <w:rFonts w:asciiTheme="minorEastAsia" w:hAnsiTheme="minorEastAsia" w:eastAsiaTheme="minorEastAsia" w:cstheme="minorEastAsia"/>
          <w:sz w:val="24"/>
        </w:rPr>
        <w:t>-2。</w:t>
      </w:r>
    </w:p>
    <w:p>
      <w:pPr>
        <w:spacing w:line="500" w:lineRule="exact"/>
        <w:ind w:firstLine="482" w:firstLineChars="200"/>
        <w:rPr>
          <w:rFonts w:ascii="楷体_GB2312" w:hAnsi="楷体_GB2312" w:eastAsia="黑体"/>
          <w:b/>
          <w:bCs/>
          <w:color w:val="000000"/>
          <w:kern w:val="0"/>
          <w:sz w:val="24"/>
          <w:szCs w:val="21"/>
        </w:rPr>
      </w:pPr>
      <w:r>
        <w:rPr>
          <w:rFonts w:hint="eastAsia" w:ascii="楷体_GB2312" w:hAnsi="楷体_GB2312" w:eastAsia="黑体"/>
          <w:b/>
          <w:bCs/>
          <w:color w:val="000000"/>
          <w:kern w:val="0"/>
          <w:sz w:val="24"/>
          <w:szCs w:val="21"/>
        </w:rPr>
        <w:t>表</w:t>
      </w:r>
      <w:r>
        <w:rPr>
          <w:rFonts w:ascii="楷体_GB2312" w:hAnsi="楷体_GB2312" w:eastAsia="黑体"/>
          <w:b/>
          <w:bCs/>
          <w:color w:val="000000"/>
          <w:kern w:val="0"/>
          <w:sz w:val="24"/>
          <w:szCs w:val="21"/>
        </w:rPr>
        <w:t>3.</w:t>
      </w:r>
      <w:r>
        <w:rPr>
          <w:rFonts w:hint="eastAsia" w:ascii="楷体_GB2312" w:hAnsi="楷体_GB2312" w:eastAsia="黑体"/>
          <w:b/>
          <w:bCs/>
          <w:color w:val="000000"/>
          <w:kern w:val="0"/>
          <w:sz w:val="24"/>
          <w:szCs w:val="21"/>
        </w:rPr>
        <w:t>6</w:t>
      </w:r>
      <w:r>
        <w:rPr>
          <w:rFonts w:ascii="楷体_GB2312" w:hAnsi="楷体_GB2312" w:eastAsia="黑体"/>
          <w:b/>
          <w:bCs/>
          <w:color w:val="000000"/>
          <w:kern w:val="0"/>
          <w:sz w:val="24"/>
          <w:szCs w:val="21"/>
        </w:rPr>
        <w:t>-</w:t>
      </w:r>
      <w:r>
        <w:rPr>
          <w:rFonts w:hint="eastAsia" w:ascii="楷体_GB2312" w:hAnsi="楷体_GB2312" w:eastAsia="黑体"/>
          <w:b/>
          <w:bCs/>
          <w:color w:val="000000"/>
          <w:kern w:val="0"/>
          <w:sz w:val="24"/>
          <w:szCs w:val="21"/>
        </w:rPr>
        <w:t>2</w:t>
      </w:r>
      <w:r>
        <w:rPr>
          <w:rFonts w:ascii="楷体_GB2312" w:hAnsi="楷体_GB2312" w:eastAsia="黑体"/>
          <w:b/>
          <w:bCs/>
          <w:color w:val="000000"/>
          <w:kern w:val="0"/>
          <w:sz w:val="24"/>
          <w:szCs w:val="21"/>
        </w:rPr>
        <w:t>《废塑料回收与再生利用污染控制技术规范（试行）》相符性分析</w:t>
      </w:r>
    </w:p>
    <w:tbl>
      <w:tblPr>
        <w:tblStyle w:val="42"/>
        <w:tblW w:w="835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973"/>
        <w:gridCol w:w="3576"/>
        <w:gridCol w:w="110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项目</w:t>
            </w:r>
          </w:p>
        </w:tc>
        <w:tc>
          <w:tcPr>
            <w:tcW w:w="2973"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HJ/T364-2007具体要求</w:t>
            </w:r>
          </w:p>
        </w:tc>
        <w:tc>
          <w:tcPr>
            <w:tcW w:w="3576"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本项目情况</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符合性判定</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废塑料的回收要求</w:t>
            </w:r>
          </w:p>
        </w:tc>
        <w:tc>
          <w:tcPr>
            <w:tcW w:w="2973"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废塑料的回收应按原料树脂种类进行分类回收，并严格区分废塑料来源和原用途。不得回收和再生利用属于医疗废物和危险废物的废塑料。</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本项目回收的废塑料</w:t>
            </w:r>
            <w:r>
              <w:rPr>
                <w:rFonts w:hint="eastAsia" w:asciiTheme="minorEastAsia" w:hAnsiTheme="minorEastAsia" w:eastAsiaTheme="minorEastAsia"/>
                <w:color w:val="000000"/>
                <w:szCs w:val="21"/>
              </w:rPr>
              <w:t>为</w:t>
            </w:r>
            <w:r>
              <w:rPr>
                <w:rFonts w:asciiTheme="minorEastAsia" w:hAnsiTheme="minorEastAsia" w:eastAsiaTheme="minorEastAsia"/>
                <w:color w:val="000000"/>
                <w:szCs w:val="21"/>
              </w:rPr>
              <w:t>废旧滴灌带</w:t>
            </w:r>
            <w:r>
              <w:rPr>
                <w:rFonts w:hint="eastAsia" w:asciiTheme="minorEastAsia" w:hAnsiTheme="minorEastAsia" w:eastAsiaTheme="minorEastAsia"/>
                <w:color w:val="000000"/>
                <w:szCs w:val="21"/>
              </w:rPr>
              <w:t>。建设单位入农户家进行收购，收购时农户已将废塑料分类捆扎好，</w:t>
            </w:r>
            <w:r>
              <w:rPr>
                <w:rFonts w:asciiTheme="minorEastAsia" w:hAnsiTheme="minorEastAsia" w:eastAsiaTheme="minorEastAsia"/>
                <w:color w:val="000000"/>
                <w:szCs w:val="21"/>
              </w:rPr>
              <w:t>本项目建设单位负责运输，入厂时均已分类，成捆打包</w:t>
            </w:r>
            <w:r>
              <w:rPr>
                <w:rFonts w:hint="eastAsia" w:asciiTheme="minorEastAsia" w:hAnsiTheme="minorEastAsia" w:eastAsiaTheme="minorEastAsia"/>
                <w:color w:val="000000"/>
                <w:szCs w:val="21"/>
              </w:rPr>
              <w:t>的废塑料分类储存在原料库中</w:t>
            </w:r>
            <w:r>
              <w:rPr>
                <w:rFonts w:asciiTheme="minorEastAsia" w:hAnsiTheme="minorEastAsia" w:eastAsiaTheme="minorEastAsia"/>
                <w:color w:val="000000"/>
                <w:szCs w:val="21"/>
              </w:rPr>
              <w:t>。</w:t>
            </w:r>
          </w:p>
          <w:p>
            <w:pPr>
              <w:rPr>
                <w:rFonts w:asciiTheme="minorEastAsia" w:hAnsiTheme="minorEastAsia" w:eastAsiaTheme="minorEastAsia"/>
                <w:color w:val="000000"/>
                <w:szCs w:val="21"/>
              </w:rPr>
            </w:pPr>
            <w:r>
              <w:rPr>
                <w:rFonts w:asciiTheme="minorEastAsia" w:hAnsiTheme="minorEastAsia" w:eastAsiaTheme="minorEastAsia"/>
                <w:color w:val="000000"/>
                <w:szCs w:val="21"/>
              </w:rPr>
              <w:t>废旧滴灌带的废物主要为泥沙、尘土以及少量作物</w:t>
            </w:r>
            <w:r>
              <w:rPr>
                <w:rFonts w:hint="eastAsia" w:asciiTheme="minorEastAsia" w:hAnsiTheme="minorEastAsia" w:eastAsiaTheme="minorEastAsia"/>
                <w:color w:val="000000"/>
                <w:szCs w:val="21"/>
              </w:rPr>
              <w:t>秸秆，</w:t>
            </w:r>
            <w:r>
              <w:rPr>
                <w:rFonts w:asciiTheme="minorEastAsia" w:hAnsiTheme="minorEastAsia" w:eastAsiaTheme="minorEastAsia"/>
                <w:color w:val="000000"/>
                <w:szCs w:val="21"/>
              </w:rPr>
              <w:t>均不属于危险废物。</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含卤素废塑料的回收和再生利用应与其他废塑料分开进行。</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本项目不涉及含卤素废塑料的回收。</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废塑料的回收过程中不得进行就地清洗，如需进行减容破碎处理，应使用干法破碎技术，并配备相应的防尘、防噪声设备。</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本项目废塑料回收过程中不就地清洗，也不进行减容破碎处理。</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废塑料的贮存要求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贮存场所必须为封闭或半封闭型设施，应有防雨、防晒、防渗、防尘、防扬散和防火设施。</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本项目原材料仓库为封闭型建筑，有防雨、防晒、防渗、防尘、防扬散和防火设施。</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不同种类、不同来源的废塑料，应分开存放。</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本项目回收的废</w:t>
            </w:r>
            <w:r>
              <w:rPr>
                <w:rFonts w:hint="eastAsia" w:asciiTheme="minorEastAsia" w:hAnsiTheme="minorEastAsia" w:eastAsiaTheme="minorEastAsia"/>
                <w:color w:val="000000"/>
                <w:szCs w:val="21"/>
              </w:rPr>
              <w:t>塑料</w:t>
            </w:r>
            <w:r>
              <w:rPr>
                <w:rFonts w:asciiTheme="minorEastAsia" w:hAnsiTheme="minorEastAsia" w:eastAsiaTheme="minorEastAsia"/>
                <w:color w:val="000000"/>
                <w:szCs w:val="21"/>
              </w:rPr>
              <w:t>在原材料仓库内分区域存放。</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预处理工艺要求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废塑料预处理工艺应当遵循先进、稳定、无二次污染的原则，应采用节水、节能、高效、低污染的技术和装备；宜采用机械化和自动化作业，减少手工操作。</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废塑料预处理主要包括人工分拣、破碎、清洗等工序，废水回用率达到90%以上。除人工分拣采取手工操作外，后续破碎、清洗均采取自动化作业。</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废塑料的分选宜采用浮选和光学分选等先进技术；人工分选应采取措施确保操作人员的健康和安全。</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废塑料进厂需要进行人工分拣，工作人员作业时配备必要的劳保用品（口罩、工作服等）确保健康和安全。</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应根据废塑料来源和污染情况选择清洗工艺；宜采用节水的机械清洗技术；化学清洗不得使用有毒有害的化学清洗剂，宜采用无磷清洗剂。</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本项目采取机械清洗方式，自动化程度高，清洗废水沉淀处理后循环利用。清洗工序不使用任何清洗剂。</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再生利用技术要求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废塑料应按照直接再生、改性再生、能量回收的优先顺序进行再生利用。不宜以废塑料为原料炼油。</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本项目废塑料再生利用方式属于直接再生。且不涉及以废塑料为原料炼油。</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含卤素的废塑料宜采用低温工艺再生，不宜焚烧处理；进行焚烧处理时应配备烟气处理设备，焚烧设施的烟气排放应符合GB18484的要求。</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本项目不涉及含卤素的废塑料。项目工艺技术较为简单、成熟，为纯物理加工过程，无焚烧处理。</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环境保护要求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进口废塑料作为生产原料的企业应具有固体废物进口许可证，进口的废塑料应符合GB16487.12要求。</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本项目不涉及进口废塑料的回收，如后期考虑采用进口废塑料，企业应具有固体废物进口许可证。</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新建废塑料再生利用项目的选址应符合环境保护要求，不得建在城市居民区、商业区及其他环境敏感区内。</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本项目不占用基本农田，不在风景名胜区、自然保护区、水源保护区，也不在城市居民区、商业区，远离学校，无名木古树。</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再生利用项目必须建有围墙且按功能划分厂区，包括管理区、原料区、生产区、产品贮存区、污染控制区。各功能区应有明显的界线和标志。</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本项目厂区建有围墙，且按照功能划分为原料区、生产区、产品贮存区、</w:t>
            </w:r>
            <w:r>
              <w:rPr>
                <w:rFonts w:hint="eastAsia" w:asciiTheme="minorEastAsia" w:hAnsiTheme="minorEastAsia" w:eastAsiaTheme="minorEastAsia"/>
                <w:color w:val="000000"/>
                <w:szCs w:val="21"/>
              </w:rPr>
              <w:t>办公</w:t>
            </w:r>
            <w:r>
              <w:rPr>
                <w:rFonts w:asciiTheme="minorEastAsia" w:hAnsiTheme="minorEastAsia" w:eastAsiaTheme="minorEastAsia"/>
                <w:color w:val="000000"/>
                <w:szCs w:val="21"/>
              </w:rPr>
              <w:t>生活区，各功能区有较明显的界线。</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所有功能区必须有封闭或半封闭设施，采取防风、防雨、防渗、防火等措施，并有足够的疏散通道。</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本项目生产车间、办公用房、原材料仓库及成品仓库均为封闭结构，采取防风、防雨、防渗、防火等措施，并有足够的疏散通道。</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restart"/>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污染控制要求</w:t>
            </w: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预处理、再生利用过程中产生的废气，企业应有集气装置收集，经净化处理的废气排放应按企业所在环境功能区类别，应执行GB16297和GB14554；重点控制的污染物包括颗粒物、氟化物、汞、铬、铅、苯、甲苯、酚类、苯胺类、光气、恶臭。</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破碎工序采用湿法破碎方式，粉尘可得到有效控制；熔融挤出工序产生的非甲烷总烃经集气罩收集后引</w:t>
            </w:r>
            <w:r>
              <w:rPr>
                <w:rFonts w:hint="eastAsia" w:asciiTheme="minorEastAsia" w:hAnsiTheme="minorEastAsia" w:eastAsiaTheme="minorEastAsia"/>
                <w:color w:val="000000"/>
                <w:szCs w:val="21"/>
              </w:rPr>
              <w:t>入活性炭吸附箱+</w:t>
            </w:r>
            <w:r>
              <w:rPr>
                <w:rFonts w:asciiTheme="minorEastAsia" w:hAnsiTheme="minorEastAsia" w:eastAsiaTheme="minorEastAsia"/>
                <w:color w:val="000000"/>
                <w:szCs w:val="21"/>
              </w:rPr>
              <w:t>等离子光氧一体机处理设备进行处理，最终通过排气筒排放。粉尘、非甲烷总烃的排放满足相关标准要求。</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废塑料预处理、再生利用等过程中产生的废水和厂区产生的生活废水，企业应有配套的废水收集设施。废水宜在厂区内处理并循环利用。</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本项目清洗废水经沉淀处理后循环利用，不外排</w:t>
            </w:r>
            <w:r>
              <w:rPr>
                <w:rFonts w:hint="eastAsia" w:asciiTheme="minorEastAsia" w:hAnsiTheme="minorEastAsia" w:eastAsiaTheme="minorEastAsia"/>
                <w:color w:val="000000"/>
                <w:szCs w:val="21"/>
              </w:rPr>
              <w:t>；生活废水清运至新和县污水处理厂处理</w:t>
            </w:r>
            <w:r>
              <w:rPr>
                <w:rFonts w:asciiTheme="minorEastAsia" w:hAnsiTheme="minorEastAsia" w:eastAsiaTheme="minorEastAsia"/>
                <w:color w:val="000000"/>
                <w:szCs w:val="21"/>
              </w:rPr>
              <w:t>。</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预处理和再生利用过程中应控制噪声污染，排放噪声应符合GB12348的要求。</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通过选用低噪声、低振动设备，合理布局，采取减振、消声等降噪处理，厂界噪声满足标准要求。</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1" w:type="dxa"/>
            <w:vMerge w:val="continue"/>
            <w:tcBorders>
              <w:tl2br w:val="nil"/>
              <w:tr2bl w:val="nil"/>
            </w:tcBorders>
            <w:vAlign w:val="center"/>
          </w:tcPr>
          <w:p>
            <w:pPr>
              <w:jc w:val="center"/>
              <w:rPr>
                <w:rFonts w:asciiTheme="minorEastAsia" w:hAnsiTheme="minorEastAsia" w:eastAsiaTheme="minorEastAsia"/>
                <w:color w:val="000000"/>
                <w:szCs w:val="21"/>
              </w:rPr>
            </w:pPr>
          </w:p>
        </w:tc>
        <w:tc>
          <w:tcPr>
            <w:tcW w:w="2973"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废塑料预处理、再生利用过程中产生的固体废物，包括分选出的不宜再生利用的废塑料，应按工业固体废物处置，并执行相关环境保护标准。</w:t>
            </w:r>
          </w:p>
        </w:tc>
        <w:tc>
          <w:tcPr>
            <w:tcW w:w="3576" w:type="dxa"/>
            <w:tcBorders>
              <w:tl2br w:val="nil"/>
              <w:tr2bl w:val="nil"/>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本项目产生的固体废物分类收集、处理。其中分拣废物以及生活垃圾委托环卫部门清运至垃圾填埋场填埋处置；沉淀池污泥干化填埋；不合格产品送至造粒车间重新造粒。</w:t>
            </w:r>
          </w:p>
        </w:tc>
        <w:tc>
          <w:tcPr>
            <w:tcW w:w="1102" w:type="dxa"/>
            <w:tcBorders>
              <w:tl2br w:val="nil"/>
              <w:tr2bl w:val="nil"/>
            </w:tcBorders>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符合</w:t>
            </w:r>
          </w:p>
        </w:tc>
      </w:tr>
    </w:tbl>
    <w:p>
      <w:pPr>
        <w:pStyle w:val="5"/>
        <w:spacing w:beforeLines="50" w:line="500" w:lineRule="exact"/>
        <w:rPr>
          <w:color w:val="000000"/>
        </w:rPr>
      </w:pPr>
      <w:r>
        <w:rPr>
          <w:rFonts w:hint="eastAsia"/>
          <w:color w:val="000000"/>
        </w:rPr>
        <w:t>3.6.2.3</w:t>
      </w:r>
      <w:r>
        <w:rPr>
          <w:color w:val="000000"/>
        </w:rPr>
        <w:t>与《国务院关于加快发展循环经济的若干意见》符合性</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《国务院关于加快发展循环经济的若干意见》（国发[2005]22 号）文中，把“坚持走新型工业化道路，形成有利于节约资源、保护环境的生产方式和消费方式；坚持推进经济结构调整，加快技术进步，加强监督管理，提高资源利用效率，减少废物的产生和排放；坚持以企业为主体，政府调控、市场引导、公众参与相结合，形成有利于促进循环经济发展的政策体系和社会氛围”作为发展循环经济的基本原则。并提出“资源利用效率大幅度提高，废物最终处置量明显减少，建成大批符合循环经济发展要求的典型企业；推进绿色消费，完善再生资源回收利用体系”的发展目标。</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《国务院关于做好建设节约型社会近期工作重点的通知》（国发[2005]21 号）指出建设节约型社会的重点工作主要包括“加强资源综合利用”、“推进废物综合利用”、“做好再生资源回收利用工作”。</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综上，本项目的原材料主要是回收废旧滴灌带，经清洗破碎等作为原材料循环使用，本项目的建设符合国家大力鼓励发展再生资源回收利用产业，符合循环经济的要求。</w:t>
      </w:r>
    </w:p>
    <w:p>
      <w:pPr>
        <w:adjustRightInd w:val="0"/>
        <w:snapToGrid w:val="0"/>
        <w:spacing w:line="500" w:lineRule="exact"/>
        <w:jc w:val="left"/>
        <w:rPr>
          <w:rFonts w:asciiTheme="majorEastAsia" w:hAnsiTheme="majorEastAsia" w:eastAsiaTheme="majorEastAsia"/>
          <w:b/>
          <w:bCs/>
          <w:sz w:val="28"/>
        </w:rPr>
      </w:pPr>
      <w:r>
        <w:rPr>
          <w:rFonts w:hint="eastAsia" w:asciiTheme="majorEastAsia" w:hAnsiTheme="majorEastAsia" w:eastAsiaTheme="majorEastAsia"/>
          <w:b/>
          <w:bCs/>
          <w:sz w:val="28"/>
        </w:rPr>
        <w:t>3.6.3规划符合性分析</w:t>
      </w:r>
    </w:p>
    <w:p>
      <w:pPr>
        <w:pStyle w:val="5"/>
        <w:spacing w:line="500" w:lineRule="exact"/>
        <w:rPr>
          <w:color w:val="000000"/>
        </w:rPr>
      </w:pPr>
      <w:r>
        <w:rPr>
          <w:rFonts w:hint="eastAsia"/>
          <w:color w:val="000000"/>
        </w:rPr>
        <w:t>3.6.3.1 与《新疆维吾尔自治区国民经济和社会发展第十三个五年规划纲要》符合性分析</w:t>
      </w:r>
    </w:p>
    <w:p>
      <w:pPr>
        <w:widowControl/>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《新疆维吾尔自治区国民经济和社会发展第十三个五年规划纲要》中提出：“加快推进农业现代化，促进农业提质增效……走产出高效、产品安全、资源节约、环境友好的农业现代化道路。” “加强以高效节水为重点的农田水利建设。继续实施灌区节水改造，力争完成大型灌区续建配套与节水改造任务。启动南疆盐碱地改良治理，加强田间高效节水建设，全面提高农业节水能力。”</w:t>
      </w:r>
    </w:p>
    <w:p>
      <w:pPr>
        <w:widowControl/>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建设地点位于阿克苏地区新和县工业园区，建设项目以废旧滴灌带作为原料生产滴灌设施，项目建设有利于滴灌节水技术在当地的推广实施，对缓解项目区水资源供需矛盾、增强农业产业的经济实力以及保护区域生态环境具有重要作用</w:t>
      </w:r>
      <w:r>
        <w:rPr>
          <w:rFonts w:hint="eastAsia" w:asciiTheme="minorEastAsia" w:hAnsiTheme="minorEastAsia" w:eastAsiaTheme="minorEastAsia" w:cstheme="minorEastAsia"/>
          <w:sz w:val="24"/>
          <w:szCs w:val="24"/>
        </w:rPr>
        <w:t>，符合《新疆维吾尔自治区国民经济和社会发展第十三个五年规划纲要》。</w:t>
      </w:r>
    </w:p>
    <w:p>
      <w:pPr>
        <w:pStyle w:val="5"/>
        <w:spacing w:line="500" w:lineRule="exact"/>
        <w:rPr>
          <w:color w:val="000000"/>
        </w:rPr>
      </w:pPr>
      <w:r>
        <w:rPr>
          <w:rFonts w:hint="eastAsia"/>
          <w:color w:val="000000"/>
        </w:rPr>
        <w:t>3.6.3.2 与《新疆维吾尔自治区环境保护条例》符合性分析</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新疆维吾尔自治区环境保护条例》第四条提出：“环境保护应当贯彻资源开发可持续、生态环境可持续的发展方针，坚持环保优先、生态立区、全面规划、预防为主、防治结合、综合治理的原则，以保护现有的生态为基本目标，全面加强生态环境的保护和建设，实现经济效益、社会效益和环境效益的统一。”</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第二十九条提出：“县级以上人民政府应当制定农村环境综合整治规划，推进农村环境连片整治，加强农村</w:t>
      </w:r>
      <w:r>
        <w:rPr>
          <w:rFonts w:ascii="宋体" w:hAnsi="宋体"/>
          <w:sz w:val="24"/>
          <w:szCs w:val="24"/>
        </w:rPr>
        <w:t>(</w:t>
      </w:r>
      <w:r>
        <w:rPr>
          <w:rFonts w:hint="eastAsia" w:ascii="宋体" w:hAnsi="宋体"/>
          <w:sz w:val="24"/>
          <w:szCs w:val="24"/>
        </w:rPr>
        <w:t>牧区</w:t>
      </w:r>
      <w:r>
        <w:rPr>
          <w:rFonts w:ascii="宋体" w:hAnsi="宋体"/>
          <w:sz w:val="24"/>
          <w:szCs w:val="24"/>
        </w:rPr>
        <w:t>)</w:t>
      </w:r>
      <w:r>
        <w:rPr>
          <w:rFonts w:hint="eastAsia" w:ascii="宋体" w:hAnsi="宋体"/>
          <w:sz w:val="24"/>
          <w:szCs w:val="24"/>
        </w:rPr>
        <w:t>环境保护设施建设、环境污染治理、农业生态环境保护和农业资源保护利用，将防治农村面源污染工作纳入环境保护目标责任制，保护和改善农村生产生活环境。”</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本项目</w:t>
      </w:r>
      <w:r>
        <w:rPr>
          <w:rFonts w:hint="eastAsia"/>
          <w:spacing w:val="-4"/>
          <w:sz w:val="24"/>
          <w:szCs w:val="24"/>
        </w:rPr>
        <w:t>通过废旧滴灌带回收，可减少农田塑料制品污染，提高土地肥力，同时通过再加工利用，生产滴灌带、软管等滴灌材料，用于滴灌节水农业</w:t>
      </w:r>
      <w:r>
        <w:rPr>
          <w:rFonts w:hint="eastAsia" w:ascii="宋体" w:hAnsi="宋体"/>
          <w:sz w:val="24"/>
          <w:szCs w:val="24"/>
        </w:rPr>
        <w:t>，促进了农业生态环境保护和农业资源再利用，符合《新疆维吾尔自治区环境保护条例》的有关要求。</w:t>
      </w:r>
    </w:p>
    <w:p>
      <w:pPr>
        <w:pStyle w:val="5"/>
        <w:spacing w:line="500" w:lineRule="exact"/>
        <w:rPr>
          <w:color w:val="FF0000"/>
        </w:rPr>
      </w:pPr>
      <w:r>
        <w:rPr>
          <w:rFonts w:hint="eastAsia"/>
          <w:color w:val="FF0000"/>
        </w:rPr>
        <w:t>3.6.3.3与新和县工业园区规划符合性分析</w:t>
      </w:r>
    </w:p>
    <w:p>
      <w:pPr>
        <w:adjustRightInd w:val="0"/>
        <w:snapToGrid w:val="0"/>
        <w:spacing w:line="500" w:lineRule="exact"/>
        <w:ind w:firstLine="480" w:firstLineChars="200"/>
        <w:jc w:val="left"/>
        <w:rPr>
          <w:rFonts w:ascii="宋体" w:hAnsi="宋体"/>
          <w:color w:val="FF0000"/>
          <w:sz w:val="24"/>
          <w:szCs w:val="24"/>
        </w:rPr>
      </w:pPr>
      <w:r>
        <w:rPr>
          <w:rFonts w:hint="eastAsia" w:ascii="宋体" w:hAnsi="宋体"/>
          <w:color w:val="FF0000"/>
          <w:sz w:val="24"/>
          <w:szCs w:val="24"/>
        </w:rPr>
        <w:t>新和县位于南疆中心阿克苏地区东部，地处龟兹、刀郎、多浪文化的交汇点，境内拥有贮量丰富的煤炭、石油、天然气等资源，是西气东输工程的重要气源地之一，是新疆最适宜发展清洁能源和现代油气化工产业的地区之一。新和县政府于2013年规划建设了新和县工业园区</w:t>
      </w:r>
      <w:r>
        <w:rPr>
          <w:rFonts w:ascii="宋体" w:hAnsi="宋体" w:cs="宋体"/>
          <w:color w:val="FF0000"/>
          <w:kern w:val="0"/>
          <w:sz w:val="24"/>
        </w:rPr>
        <w:t>。</w:t>
      </w:r>
    </w:p>
    <w:p>
      <w:pPr>
        <w:adjustRightInd w:val="0"/>
        <w:snapToGrid w:val="0"/>
        <w:spacing w:line="500" w:lineRule="exact"/>
        <w:ind w:firstLine="480" w:firstLineChars="200"/>
        <w:jc w:val="left"/>
        <w:rPr>
          <w:rFonts w:ascii="宋体" w:hAnsi="宋体" w:cs="宋体"/>
          <w:color w:val="FF0000"/>
          <w:sz w:val="24"/>
          <w:szCs w:val="24"/>
        </w:rPr>
      </w:pPr>
      <w:r>
        <w:rPr>
          <w:rFonts w:hint="eastAsia" w:ascii="宋体" w:hAnsi="宋体" w:cs="宋体"/>
          <w:color w:val="FF0000"/>
          <w:kern w:val="0"/>
          <w:sz w:val="24"/>
        </w:rPr>
        <w:t>园区规划的总目标是：</w:t>
      </w:r>
      <w:r>
        <w:rPr>
          <w:rFonts w:ascii="宋体" w:hAnsi="宋体" w:cs="宋体"/>
          <w:color w:val="FF0000"/>
          <w:kern w:val="0"/>
          <w:sz w:val="24"/>
        </w:rPr>
        <w:t>建设“资源节约、环境友好、产业配套、布局合理、大众创新、万众创业、人民富裕”的新疆综合高效工业基地。</w:t>
      </w:r>
      <w:r>
        <w:rPr>
          <w:rFonts w:hint="eastAsia" w:ascii="宋体" w:hAnsi="宋体" w:cs="宋体"/>
          <w:color w:val="FF0000"/>
          <w:sz w:val="24"/>
          <w:szCs w:val="24"/>
        </w:rPr>
        <w:t>本项目位于</w:t>
      </w:r>
      <w:r>
        <w:rPr>
          <w:rFonts w:hint="eastAsia" w:ascii="宋体" w:hAnsi="宋体"/>
          <w:color w:val="FF0000"/>
          <w:sz w:val="24"/>
          <w:szCs w:val="24"/>
        </w:rPr>
        <w:t>新和县工业园区</w:t>
      </w:r>
      <w:r>
        <w:rPr>
          <w:rFonts w:hint="eastAsia" w:ascii="宋体" w:hAnsi="宋体" w:cs="宋体"/>
          <w:color w:val="FF0000"/>
          <w:sz w:val="24"/>
          <w:szCs w:val="24"/>
        </w:rPr>
        <w:t>，项目主要原料是</w:t>
      </w:r>
      <w:r>
        <w:rPr>
          <w:rFonts w:hint="eastAsia"/>
          <w:color w:val="FF0000"/>
          <w:spacing w:val="-4"/>
          <w:sz w:val="24"/>
          <w:szCs w:val="24"/>
        </w:rPr>
        <w:t>废旧滴灌带，项目产品是滴灌带、软管等高效节水设施，</w:t>
      </w:r>
      <w:r>
        <w:rPr>
          <w:rFonts w:hint="eastAsia" w:ascii="宋体" w:hAnsi="宋体" w:cs="宋体"/>
          <w:color w:val="FF0000"/>
          <w:sz w:val="24"/>
          <w:szCs w:val="24"/>
        </w:rPr>
        <w:t>项目的生产过程以废旧资源的再生利用为主，符合园区“</w:t>
      </w:r>
      <w:r>
        <w:rPr>
          <w:rFonts w:ascii="宋体" w:hAnsi="宋体" w:cs="宋体"/>
          <w:color w:val="FF0000"/>
          <w:kern w:val="0"/>
          <w:sz w:val="24"/>
        </w:rPr>
        <w:t>资源节约、环境友好</w:t>
      </w:r>
      <w:r>
        <w:rPr>
          <w:rFonts w:hint="eastAsia" w:ascii="宋体" w:hAnsi="宋体" w:cs="宋体"/>
          <w:color w:val="FF0000"/>
          <w:sz w:val="24"/>
          <w:szCs w:val="24"/>
        </w:rPr>
        <w:t>”的功能定位，满足园区产业布局分区要求。同时项目建成后在经济上将带动新和县农业和轻工业的发展，解决当地农牧民的就业，增加农牧民收入，符合园区“</w:t>
      </w:r>
      <w:r>
        <w:rPr>
          <w:rFonts w:ascii="宋体" w:hAnsi="宋体" w:cs="宋体"/>
          <w:color w:val="FF0000"/>
          <w:kern w:val="0"/>
          <w:sz w:val="24"/>
        </w:rPr>
        <w:t>万众创业、人民富裕</w:t>
      </w:r>
      <w:r>
        <w:rPr>
          <w:rFonts w:hint="eastAsia" w:ascii="宋体" w:hAnsi="宋体" w:cs="宋体"/>
          <w:color w:val="FF0000"/>
          <w:sz w:val="24"/>
          <w:szCs w:val="24"/>
        </w:rPr>
        <w:t>”目标。</w:t>
      </w:r>
    </w:p>
    <w:p>
      <w:pPr>
        <w:adjustRightInd w:val="0"/>
        <w:snapToGrid w:val="0"/>
        <w:spacing w:line="500" w:lineRule="exact"/>
        <w:jc w:val="left"/>
        <w:rPr>
          <w:rFonts w:asciiTheme="majorEastAsia" w:hAnsiTheme="majorEastAsia" w:eastAsiaTheme="majorEastAsia"/>
          <w:b/>
          <w:bCs/>
          <w:sz w:val="28"/>
        </w:rPr>
      </w:pPr>
      <w:bookmarkStart w:id="317" w:name="_GoBack"/>
      <w:bookmarkEnd w:id="317"/>
      <w:r>
        <w:rPr>
          <w:rFonts w:hint="eastAsia" w:asciiTheme="majorEastAsia" w:hAnsiTheme="majorEastAsia" w:eastAsiaTheme="majorEastAsia"/>
          <w:b/>
          <w:bCs/>
          <w:sz w:val="28"/>
        </w:rPr>
        <w:t>3.6.4“三线一单”符合性分析</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环境保护部环环评[2016]150号《关于以改善环境质量为核心加强环境影响评价管理的通知》要求，“为适应以改善环境质量为核心的环境管理要求，切实加强环境影响评价管理，落实‘生态保护红线、环境质量底线、资源利用上线和环境准入负面清单’(以下简称‘三线一单’)约束，建立项目环评审批与规划环评、现有项目环境管理、区域环境质量联动机制，更好地发挥环评制度从源头防范环境污染和生态破坏的作用，加快推进改善环境质量，现就有关事项通知如下”</w:t>
      </w:r>
    </w:p>
    <w:p>
      <w:pPr>
        <w:numPr>
          <w:ilvl w:val="0"/>
          <w:numId w:val="12"/>
        </w:num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位于阿克苏地区新和县工业园区，项目用地没有占用基本农田和一般农田，项目选址不涉及铁路、公路、航道、防洪、管道、干渠、通讯、输变电等重要基础设施，所在区域不属于自然保护区、森林公园、风景名胜区、世界文化自然遗产、地质公园等禁止开发的生态红线区、重点保护生态红线区以及脆弱生态保护红线区内，项目建设不会逾越生态保护红线。</w:t>
      </w:r>
    </w:p>
    <w:p>
      <w:pPr>
        <w:pStyle w:val="52"/>
        <w:numPr>
          <w:ilvl w:val="0"/>
          <w:numId w:val="12"/>
        </w:numPr>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pPr>
        <w:pStyle w:val="52"/>
        <w:spacing w:line="500" w:lineRule="exact"/>
        <w:ind w:left="420" w:leftChars="200" w:firstLine="120" w:firstLineChars="50"/>
        <w:rPr>
          <w:rFonts w:asciiTheme="minorEastAsia" w:hAnsiTheme="minorEastAsia" w:eastAsiaTheme="minorEastAsia" w:cstheme="minorEastAsia"/>
        </w:rPr>
      </w:pPr>
      <w:r>
        <w:rPr>
          <w:rFonts w:hint="eastAsia" w:asciiTheme="minorEastAsia" w:hAnsiTheme="minorEastAsia" w:eastAsiaTheme="minorEastAsia" w:cstheme="minorEastAsia"/>
        </w:rPr>
        <w:t>环境质量底线分别为：区域地下水环境质量目标为《地下水质量标准》</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(GB/T14848-2017)Ⅲ类标准，大气环境质量目标为《环境空气质量标准》(GB3095-2012)中的二级标准。</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本项目产生的主要废气、噪声、固废等污染物均采取了严格的治理和处理、处置措施，在一定程度上减少了污染物的排放，污染物均能达标排放。</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本项目滴灌带加工采用热挤工艺，本项目设伞型集气罩收集废气，通过等离子光氧催化设备净化处理后，经过15m高排气筒高空排放，</w:t>
      </w:r>
      <w:r>
        <w:t>废气污染源可实现达标排放</w:t>
      </w:r>
      <w:r>
        <w:rPr>
          <w:rFonts w:hint="eastAsia" w:asciiTheme="minorEastAsia" w:hAnsiTheme="minorEastAsia" w:eastAsiaTheme="minorEastAsia" w:cstheme="minorEastAsia"/>
        </w:rPr>
        <w:t>。</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本项目生产用水循环使用，定期补充新鲜水，无生产废水外排；员工生活污水，由吸污车定期清运至新和县污水处理厂。</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生产设备噪声通过选用低噪声设备，安装基础减振，并设置在室内，加强设备的日常维护和保养等降噪措施后，经距离衰减，厂界噪声可满足《工业企业厂界环境噪声排放标准》(GB12348-2008)3 类标准要求。</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固体废物均采取了妥善的处置措施，不会对环境产生二次污染。</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通过预测，项目实施后产生的废气和废水等虽然对大气环境、水环境和土壤环境造成一定的负面影响，但周边环境能满足相应环境质量标准，符合环境质量底线的要求，能够严守环境质量底线。</w:t>
      </w:r>
    </w:p>
    <w:p>
      <w:pPr>
        <w:pStyle w:val="52"/>
        <w:numPr>
          <w:ilvl w:val="0"/>
          <w:numId w:val="12"/>
        </w:numPr>
        <w:spacing w:line="500" w:lineRule="exact"/>
        <w:ind w:firstLine="480" w:firstLineChars="200"/>
      </w:pPr>
      <w:r>
        <w:rPr>
          <w:rFonts w:hint="eastAsia"/>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本项目为新建项目，项目冬季采暖采用电采暖；项目用水给水水源为园区市政给水管网；项目用电接入市政电网；本项目各项资源消耗量均在区域的可承受范围内，不会逾越资源利用上线。</w:t>
      </w:r>
    </w:p>
    <w:p>
      <w:pPr>
        <w:numPr>
          <w:ilvl w:val="0"/>
          <w:numId w:val="12"/>
        </w:num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项目位于新和县</w:t>
      </w:r>
      <w:r>
        <w:rPr>
          <w:rFonts w:hint="eastAsia" w:asciiTheme="minorEastAsia" w:hAnsiTheme="minorEastAsia" w:eastAsiaTheme="minorEastAsia" w:cstheme="minorEastAsia"/>
          <w:sz w:val="24"/>
          <w:szCs w:val="24"/>
        </w:rPr>
        <w:t>工业园区</w:t>
      </w:r>
      <w:r>
        <w:rPr>
          <w:rFonts w:hint="eastAsia" w:ascii="宋体" w:hAnsi="宋体"/>
          <w:sz w:val="24"/>
          <w:szCs w:val="24"/>
        </w:rPr>
        <w:t>，不属于《新疆维吾尔自治区28个国家重点生态功能区县（市）产业准入负面清单（试行）的通知》中的28个国家重点生态功能区县（市）。本项目建设内容符合国家产业政策和园区规划要求，评价区域内没有重点保护文物、水源保护区和珍稀动植物资源。本项目周边无限制开发建设的制约性因素，未违背环境准入负面清单的原则要求。</w:t>
      </w:r>
    </w:p>
    <w:p>
      <w:pPr>
        <w:adjustRightInd w:val="0"/>
        <w:snapToGrid w:val="0"/>
        <w:spacing w:line="500" w:lineRule="exact"/>
        <w:ind w:firstLine="480" w:firstLineChars="200"/>
        <w:jc w:val="left"/>
      </w:pPr>
      <w:r>
        <w:rPr>
          <w:rFonts w:hint="eastAsia" w:ascii="宋体" w:hAnsi="宋体"/>
          <w:sz w:val="24"/>
          <w:szCs w:val="24"/>
        </w:rPr>
        <w:t>综上所述，本项目</w:t>
      </w:r>
      <w:r>
        <w:rPr>
          <w:rFonts w:ascii="宋体" w:hAnsi="宋体"/>
          <w:sz w:val="24"/>
          <w:szCs w:val="24"/>
        </w:rPr>
        <w:t>符合生态保护红线、环境质量底线、资源利用上线和环境准入负面清单的要求。</w:t>
      </w:r>
    </w:p>
    <w:p>
      <w:pPr>
        <w:adjustRightInd w:val="0"/>
        <w:snapToGrid w:val="0"/>
        <w:spacing w:line="500" w:lineRule="exact"/>
        <w:jc w:val="left"/>
        <w:rPr>
          <w:rFonts w:asciiTheme="majorEastAsia" w:hAnsiTheme="majorEastAsia" w:eastAsiaTheme="majorEastAsia"/>
          <w:b/>
          <w:bCs/>
          <w:sz w:val="28"/>
        </w:rPr>
      </w:pPr>
      <w:r>
        <w:rPr>
          <w:rFonts w:asciiTheme="majorEastAsia" w:hAnsiTheme="majorEastAsia" w:eastAsiaTheme="majorEastAsia"/>
          <w:b/>
          <w:bCs/>
          <w:sz w:val="28"/>
        </w:rPr>
        <w:t>3.</w:t>
      </w:r>
      <w:r>
        <w:rPr>
          <w:rFonts w:hint="eastAsia" w:asciiTheme="majorEastAsia" w:hAnsiTheme="majorEastAsia" w:eastAsiaTheme="majorEastAsia"/>
          <w:b/>
          <w:bCs/>
          <w:sz w:val="28"/>
        </w:rPr>
        <w:t>6</w:t>
      </w:r>
      <w:r>
        <w:rPr>
          <w:rFonts w:asciiTheme="majorEastAsia" w:hAnsiTheme="majorEastAsia" w:eastAsiaTheme="majorEastAsia"/>
          <w:b/>
          <w:bCs/>
          <w:sz w:val="28"/>
        </w:rPr>
        <w:t>.</w:t>
      </w:r>
      <w:r>
        <w:rPr>
          <w:rFonts w:hint="eastAsia" w:asciiTheme="majorEastAsia" w:hAnsiTheme="majorEastAsia" w:eastAsiaTheme="majorEastAsia"/>
          <w:b/>
          <w:bCs/>
          <w:sz w:val="28"/>
        </w:rPr>
        <w:t>5</w:t>
      </w:r>
      <w:r>
        <w:rPr>
          <w:rFonts w:asciiTheme="majorEastAsia" w:hAnsiTheme="majorEastAsia" w:eastAsiaTheme="majorEastAsia"/>
          <w:b/>
          <w:bCs/>
          <w:sz w:val="28"/>
        </w:rPr>
        <w:t>选址合理性分析</w:t>
      </w:r>
    </w:p>
    <w:p>
      <w:pPr>
        <w:pStyle w:val="5"/>
        <w:spacing w:line="500" w:lineRule="exact"/>
        <w:rPr>
          <w:rFonts w:asciiTheme="minorEastAsia" w:hAnsiTheme="minorEastAsia" w:eastAsiaTheme="minorEastAsia"/>
        </w:rPr>
      </w:pPr>
      <w:r>
        <w:rPr>
          <w:rFonts w:hint="eastAsia" w:asciiTheme="minorEastAsia" w:hAnsiTheme="minorEastAsia" w:eastAsiaTheme="minorEastAsia"/>
        </w:rPr>
        <w:t>3.6.5.</w:t>
      </w:r>
      <w:r>
        <w:rPr>
          <w:rFonts w:asciiTheme="minorEastAsia" w:hAnsiTheme="minorEastAsia" w:eastAsiaTheme="minorEastAsia"/>
        </w:rPr>
        <w:t>1 拟建项目选址的环境敏感性分析</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从环境敏感性看，工程位于工业园区内，</w:t>
      </w:r>
      <w:r>
        <w:rPr>
          <w:rFonts w:hint="eastAsia" w:cs="宋体" w:asciiTheme="minorEastAsia" w:hAnsiTheme="minorEastAsia" w:eastAsiaTheme="minorEastAsia"/>
          <w:sz w:val="24"/>
        </w:rPr>
        <w:t>周边均为加工型企业。</w:t>
      </w:r>
      <w:r>
        <w:rPr>
          <w:rFonts w:asciiTheme="minorEastAsia" w:hAnsiTheme="minorEastAsia" w:eastAsiaTheme="minorEastAsia"/>
          <w:sz w:val="24"/>
        </w:rPr>
        <w:t>评价区无国家及省级确定的风景名胜、历史遗迹等保护区</w:t>
      </w:r>
      <w:r>
        <w:rPr>
          <w:rFonts w:hint="eastAsia" w:asciiTheme="minorEastAsia" w:hAnsiTheme="minorEastAsia" w:eastAsiaTheme="minorEastAsia"/>
          <w:sz w:val="24"/>
        </w:rPr>
        <w:t>；</w:t>
      </w:r>
      <w:r>
        <w:rPr>
          <w:rFonts w:asciiTheme="minorEastAsia" w:hAnsiTheme="minorEastAsia" w:eastAsiaTheme="minorEastAsia"/>
          <w:sz w:val="24"/>
        </w:rPr>
        <w:t>无</w:t>
      </w:r>
      <w:r>
        <w:rPr>
          <w:rFonts w:hint="eastAsia" w:asciiTheme="minorEastAsia" w:hAnsiTheme="minorEastAsia" w:eastAsiaTheme="minorEastAsia"/>
          <w:sz w:val="24"/>
        </w:rPr>
        <w:t>饮用水水源保护区；厂区内无</w:t>
      </w:r>
      <w:r>
        <w:rPr>
          <w:rFonts w:asciiTheme="minorEastAsia" w:hAnsiTheme="minorEastAsia" w:eastAsiaTheme="minorEastAsia"/>
          <w:sz w:val="24"/>
        </w:rPr>
        <w:t>特殊自然观赏价值较高的景观，也不属于土地荒漠化地区</w:t>
      </w:r>
      <w:r>
        <w:rPr>
          <w:rFonts w:hint="eastAsia" w:asciiTheme="minorEastAsia" w:hAnsiTheme="minorEastAsia" w:eastAsiaTheme="minorEastAsia"/>
          <w:sz w:val="24"/>
        </w:rPr>
        <w:t>；项目区周围无居民区，学校等敏感点。因此环境敏感程度低。</w:t>
      </w:r>
    </w:p>
    <w:p>
      <w:pPr>
        <w:pStyle w:val="5"/>
        <w:spacing w:line="500" w:lineRule="exact"/>
        <w:rPr>
          <w:rFonts w:asciiTheme="minorEastAsia" w:hAnsiTheme="minorEastAsia" w:eastAsiaTheme="minorEastAsia"/>
        </w:rPr>
      </w:pPr>
      <w:r>
        <w:rPr>
          <w:rFonts w:hint="eastAsia" w:asciiTheme="minorEastAsia" w:hAnsiTheme="minorEastAsia" w:eastAsiaTheme="minorEastAsia"/>
        </w:rPr>
        <w:t>3.6.5.2</w:t>
      </w:r>
      <w:r>
        <w:rPr>
          <w:rFonts w:asciiTheme="minorEastAsia" w:hAnsiTheme="minorEastAsia" w:eastAsiaTheme="minorEastAsia"/>
        </w:rPr>
        <w:t xml:space="preserve"> 环境承载能力及影响可接受的分析</w:t>
      </w:r>
    </w:p>
    <w:p>
      <w:pPr>
        <w:spacing w:line="500" w:lineRule="exact"/>
        <w:ind w:firstLine="480" w:firstLineChars="200"/>
        <w:rPr>
          <w:sz w:val="24"/>
        </w:rPr>
      </w:pPr>
      <w:r>
        <w:rPr>
          <w:rFonts w:hint="eastAsia"/>
          <w:sz w:val="24"/>
        </w:rPr>
        <w:t>项目所在地区，环境空气、地下水、声环境质量较好，满足相应质量标准要求，环境容量较大。根据预测分析，拟建项目产生的污染物在采用可行、严格的污染治理措施，污染物达标排放可以实现，对环境空气、地下水、声环境、生态环境影响较小，不会改变环境功能区现状。</w:t>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3.6.5</w:t>
      </w:r>
      <w:r>
        <w:rPr>
          <w:rFonts w:asciiTheme="minorEastAsia" w:hAnsiTheme="minorEastAsia" w:eastAsiaTheme="minorEastAsia"/>
          <w:b/>
          <w:sz w:val="24"/>
          <w:szCs w:val="24"/>
        </w:rPr>
        <w:t>.3 环境风险防范和应急措施有效性分析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根据环境风险评价，拟建工程环境风险值小，风险水平是可以接受的。在采取有效的环境风险防范措施后，可将影响降至最低。</w:t>
      </w:r>
    </w:p>
    <w:p>
      <w:pPr>
        <w:pStyle w:val="5"/>
        <w:spacing w:line="500" w:lineRule="exact"/>
        <w:rPr>
          <w:rFonts w:asciiTheme="minorEastAsia" w:hAnsiTheme="minorEastAsia" w:eastAsiaTheme="minorEastAsia"/>
        </w:rPr>
      </w:pPr>
      <w:r>
        <w:rPr>
          <w:rFonts w:hint="eastAsia" w:asciiTheme="minorEastAsia" w:hAnsiTheme="minorEastAsia" w:eastAsiaTheme="minorEastAsia"/>
        </w:rPr>
        <w:t>3.6.5.4</w:t>
      </w:r>
      <w:r>
        <w:rPr>
          <w:rFonts w:asciiTheme="minorEastAsia" w:hAnsiTheme="minorEastAsia" w:eastAsiaTheme="minorEastAsia"/>
        </w:rPr>
        <w:t xml:space="preserve"> 平面布置合理性分析</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厂区平面布置根据本项目用地条件，结合生产工艺流程，在满足工业建筑防 火疏散要求的前提下，合理布置生产车间、</w:t>
      </w:r>
      <w:r>
        <w:rPr>
          <w:rFonts w:hint="eastAsia" w:ascii="宋体" w:hAnsi="宋体"/>
          <w:sz w:val="24"/>
          <w:szCs w:val="24"/>
        </w:rPr>
        <w:t>原料</w:t>
      </w:r>
      <w:r>
        <w:rPr>
          <w:rFonts w:ascii="宋体" w:hAnsi="宋体"/>
          <w:sz w:val="24"/>
          <w:szCs w:val="24"/>
        </w:rPr>
        <w:t>仓库、</w:t>
      </w:r>
      <w:r>
        <w:rPr>
          <w:rFonts w:hint="eastAsia" w:ascii="宋体" w:hAnsi="宋体"/>
          <w:sz w:val="24"/>
          <w:szCs w:val="24"/>
        </w:rPr>
        <w:t>办公生活</w:t>
      </w:r>
      <w:r>
        <w:rPr>
          <w:rFonts w:ascii="宋体" w:hAnsi="宋体"/>
          <w:sz w:val="24"/>
          <w:szCs w:val="24"/>
        </w:rPr>
        <w:t>等</w:t>
      </w:r>
      <w:r>
        <w:rPr>
          <w:rFonts w:hint="eastAsia" w:ascii="宋体" w:hAnsi="宋体"/>
          <w:sz w:val="24"/>
          <w:szCs w:val="24"/>
        </w:rPr>
        <w:t>区域</w:t>
      </w:r>
      <w:r>
        <w:rPr>
          <w:rFonts w:ascii="宋体" w:hAnsi="宋体"/>
          <w:sz w:val="24"/>
          <w:szCs w:val="24"/>
        </w:rPr>
        <w:t>。</w:t>
      </w:r>
    </w:p>
    <w:p>
      <w:pPr>
        <w:adjustRightInd w:val="0"/>
        <w:snapToGrid w:val="0"/>
        <w:spacing w:line="500" w:lineRule="exact"/>
        <w:ind w:firstLine="480" w:firstLineChars="200"/>
        <w:jc w:val="left"/>
        <w:rPr>
          <w:rFonts w:eastAsia="华文中宋"/>
          <w:sz w:val="28"/>
        </w:rPr>
      </w:pPr>
      <w:r>
        <w:rPr>
          <w:rFonts w:hint="eastAsia" w:asciiTheme="minorEastAsia" w:hAnsiTheme="minorEastAsia" w:eastAsiaTheme="minorEastAsia"/>
          <w:sz w:val="24"/>
          <w:szCs w:val="24"/>
        </w:rPr>
        <w:t>该项目占地为长方形。项目厂区功能划分明确，分为办公生活区、生产区、原料仓储区以及辅助设施区等。</w:t>
      </w:r>
    </w:p>
    <w:p>
      <w:pPr>
        <w:pStyle w:val="52"/>
        <w:spacing w:line="500" w:lineRule="exact"/>
        <w:ind w:firstLine="480" w:firstLineChars="200"/>
      </w:pPr>
      <w:r>
        <w:t>总图布置中将</w:t>
      </w:r>
      <w:r>
        <w:rPr>
          <w:rFonts w:hint="eastAsia"/>
        </w:rPr>
        <w:t>办公</w:t>
      </w:r>
      <w:r>
        <w:t>生活区布置于厂区西侧；</w:t>
      </w:r>
      <w:r>
        <w:rPr>
          <w:rFonts w:hint="eastAsia"/>
        </w:rPr>
        <w:t>3座生产车间</w:t>
      </w:r>
      <w:r>
        <w:t>北-南向布置，位于办公生活区的东侧，之间由绿化及道路充分隔开；</w:t>
      </w:r>
      <w:r>
        <w:rPr>
          <w:rFonts w:hint="eastAsia" w:hAnsi="宋体"/>
        </w:rPr>
        <w:t>原料</w:t>
      </w:r>
      <w:r>
        <w:rPr>
          <w:rFonts w:hAnsi="宋体"/>
        </w:rPr>
        <w:t>仓</w:t>
      </w:r>
      <w:r>
        <w:rPr>
          <w:rFonts w:hint="eastAsia" w:hAnsi="宋体"/>
        </w:rPr>
        <w:t>储区</w:t>
      </w:r>
      <w:r>
        <w:t>位于场地的东</w:t>
      </w:r>
      <w:r>
        <w:rPr>
          <w:rFonts w:hint="eastAsia"/>
        </w:rPr>
        <w:t>北</w:t>
      </w:r>
      <w:r>
        <w:t xml:space="preserve">侧， </w:t>
      </w:r>
      <w:r>
        <w:rPr>
          <w:rFonts w:hint="eastAsia"/>
        </w:rPr>
        <w:t>紧邻生产区</w:t>
      </w:r>
      <w:r>
        <w:t>。</w:t>
      </w:r>
    </w:p>
    <w:p>
      <w:pPr>
        <w:pStyle w:val="52"/>
        <w:spacing w:line="500" w:lineRule="exact"/>
        <w:ind w:firstLine="480" w:firstLineChars="200"/>
        <w:rPr>
          <w:rFonts w:hAnsi="宋体" w:cs="Times New Roman"/>
          <w:color w:val="auto"/>
          <w:kern w:val="2"/>
        </w:rPr>
      </w:pPr>
      <w:r>
        <w:t>该区域主导风向为西北风，</w:t>
      </w:r>
      <w:r>
        <w:rPr>
          <w:rFonts w:hint="eastAsia"/>
        </w:rPr>
        <w:t>办公</w:t>
      </w:r>
      <w:r>
        <w:t>生活区</w:t>
      </w:r>
      <w:r>
        <w:rPr>
          <w:rFonts w:hint="eastAsia" w:asciiTheme="minorEastAsia" w:hAnsiTheme="minorEastAsia" w:eastAsiaTheme="minorEastAsia"/>
        </w:rPr>
        <w:t>位于生产装置区常年主导风向的上风向，</w:t>
      </w:r>
      <w:r>
        <w:rPr>
          <w:rFonts w:hAnsi="宋体" w:cs="Times New Roman"/>
          <w:color w:val="auto"/>
          <w:kern w:val="2"/>
        </w:rPr>
        <w:t>可以减少和避免生产过程中排放的废气造成的污染。</w:t>
      </w:r>
      <w:r>
        <w:rPr>
          <w:rFonts w:hint="eastAsia" w:hAnsi="宋体" w:cs="Times New Roman"/>
          <w:color w:val="auto"/>
          <w:kern w:val="2"/>
        </w:rPr>
        <w:t>厂区主干道与每个功能区次要道路连接形成环路，</w:t>
      </w:r>
      <w:r>
        <w:rPr>
          <w:rFonts w:hint="eastAsia" w:hAnsi="宋体"/>
        </w:rPr>
        <w:t>符合消防要求，</w:t>
      </w:r>
      <w:r>
        <w:rPr>
          <w:rFonts w:hint="eastAsia" w:hAnsi="宋体" w:cs="Times New Roman"/>
          <w:color w:val="auto"/>
          <w:kern w:val="2"/>
        </w:rPr>
        <w:t>原材料、产品运输方便；</w:t>
      </w:r>
      <w:r>
        <w:rPr>
          <w:rFonts w:hint="eastAsia" w:asciiTheme="minorEastAsia" w:hAnsiTheme="minorEastAsia" w:eastAsiaTheme="minorEastAsia"/>
        </w:rPr>
        <w:t>厂区人流和物流出入口开向南侧，出入口这样设置不仅有利于厂区的对外交通，也便于厂区内部功能分区及交通组织</w:t>
      </w:r>
      <w:r>
        <w:rPr>
          <w:rFonts w:hint="eastAsia" w:hAnsi="宋体"/>
        </w:rPr>
        <w:t>，便于产品运输和装卸；</w:t>
      </w:r>
      <w:r>
        <w:rPr>
          <w:rFonts w:hAnsi="宋体" w:cs="Times New Roman"/>
          <w:color w:val="auto"/>
          <w:kern w:val="2"/>
        </w:rPr>
        <w:t>各建筑之间留有足够的安全防护间距，便于检修和人员活动，一旦发生危险时利于消防、安全疏散。</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24"/>
        </w:rPr>
        <w:t>该项目总平面布置综合考虑了企业发展规划，建设项目工艺流向合理，</w:t>
      </w:r>
      <w:r>
        <w:rPr>
          <w:rFonts w:ascii="宋体" w:hAnsi="宋体"/>
          <w:sz w:val="24"/>
          <w:szCs w:val="24"/>
        </w:rPr>
        <w:t>功能区划清楚，各功能区间衔接适当，物流顺畅，</w:t>
      </w:r>
      <w:r>
        <w:rPr>
          <w:rFonts w:hint="eastAsia" w:ascii="宋体" w:hAnsi="宋体"/>
          <w:sz w:val="24"/>
          <w:szCs w:val="24"/>
        </w:rPr>
        <w:t>总平面布置总体合理。</w:t>
      </w:r>
    </w:p>
    <w:p>
      <w:pPr>
        <w:pStyle w:val="5"/>
        <w:spacing w:line="500" w:lineRule="exact"/>
        <w:rPr>
          <w:rFonts w:asciiTheme="minorEastAsia" w:hAnsiTheme="minorEastAsia" w:eastAsiaTheme="minorEastAsia"/>
        </w:rPr>
      </w:pPr>
      <w:r>
        <w:rPr>
          <w:rFonts w:hint="eastAsia" w:asciiTheme="minorEastAsia" w:hAnsiTheme="minorEastAsia" w:eastAsiaTheme="minorEastAsia"/>
        </w:rPr>
        <w:t xml:space="preserve">3.6.5.5 </w:t>
      </w:r>
      <w:r>
        <w:rPr>
          <w:rFonts w:asciiTheme="minorEastAsia" w:hAnsiTheme="minorEastAsia" w:eastAsiaTheme="minorEastAsia"/>
        </w:rPr>
        <w:t>选址合理性分析结论</w:t>
      </w:r>
    </w:p>
    <w:p>
      <w:pPr>
        <w:spacing w:line="500" w:lineRule="exact"/>
        <w:ind w:firstLine="480" w:firstLineChars="200"/>
        <w:rPr>
          <w:sz w:val="28"/>
          <w:szCs w:val="28"/>
        </w:rPr>
      </w:pPr>
      <w:r>
        <w:rPr>
          <w:rFonts w:hint="eastAsia" w:cs="宋体" w:asciiTheme="minorEastAsia" w:hAnsiTheme="minorEastAsia" w:eastAsiaTheme="minorEastAsia"/>
          <w:kern w:val="0"/>
          <w:sz w:val="24"/>
        </w:rPr>
        <w:t>本项目符合国家的产业政策和发展规划，建设区域环境质量现状良好，区域环境敏感程度较低，环境容量有富余，项目正常生产对环境的影响不大，环境风险水平可接受，结合环境影响预测评价结果综合分析，厂址选择是合理可行的。</w:t>
      </w:r>
    </w:p>
    <w:p>
      <w:pPr>
        <w:pStyle w:val="3"/>
        <w:adjustRightInd w:val="0"/>
        <w:snapToGrid w:val="0"/>
        <w:spacing w:before="0" w:after="0" w:line="500" w:lineRule="exact"/>
        <w:jc w:val="left"/>
        <w:rPr>
          <w:rFonts w:cs="宋体" w:asciiTheme="majorEastAsia" w:hAnsiTheme="majorEastAsia" w:eastAsiaTheme="majorEastAsia"/>
        </w:rPr>
      </w:pPr>
      <w:bookmarkStart w:id="120" w:name="_Toc6464"/>
      <w:bookmarkStart w:id="121" w:name="_Toc22361"/>
      <w:bookmarkStart w:id="122" w:name="_Toc30777"/>
      <w:r>
        <w:rPr>
          <w:rFonts w:hint="eastAsia" w:cs="宋体" w:asciiTheme="majorEastAsia" w:hAnsiTheme="majorEastAsia" w:eastAsiaTheme="majorEastAsia"/>
        </w:rPr>
        <w:t>3.7 总量控制</w:t>
      </w:r>
      <w:bookmarkEnd w:id="120"/>
    </w:p>
    <w:p>
      <w:pPr>
        <w:adjustRightInd w:val="0"/>
        <w:snapToGrid w:val="0"/>
        <w:spacing w:line="5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3.7.1 总量控制的原则</w:t>
      </w:r>
    </w:p>
    <w:p>
      <w:pPr>
        <w:pStyle w:val="250"/>
        <w:jc w:val="left"/>
        <w:rPr>
          <w:rFonts w:asciiTheme="minorEastAsia" w:hAnsiTheme="minorEastAsia" w:eastAsiaTheme="minorEastAsia"/>
        </w:rPr>
      </w:pPr>
      <w:r>
        <w:rPr>
          <w:rFonts w:hint="eastAsia" w:asciiTheme="minorEastAsia" w:hAnsiTheme="minorEastAsia" w:eastAsiaTheme="minorEastAsia"/>
        </w:rPr>
        <w:t>对污染物排放总量进行控制的原则是：将给定区域内污染源的污染物排放负荷控制在一定数量之内，使环境质量可以达到规定的环境目标。污染物总量控制方案的确定：在考虑污染物种类、污染源影响范围、区域环境质量、环境功能以及环境管理要求等因素的基础上，结合项目实际条件和控制措施的经济技术可行性进行。</w:t>
      </w:r>
    </w:p>
    <w:p>
      <w:pPr>
        <w:pStyle w:val="250"/>
        <w:jc w:val="left"/>
        <w:rPr>
          <w:rFonts w:asciiTheme="minorEastAsia" w:hAnsiTheme="minorEastAsia" w:eastAsiaTheme="minorEastAsia"/>
        </w:rPr>
      </w:pPr>
      <w:r>
        <w:rPr>
          <w:rFonts w:hint="eastAsia" w:asciiTheme="minorEastAsia" w:hAnsiTheme="minorEastAsia" w:eastAsiaTheme="minorEastAsia"/>
        </w:rPr>
        <w:t>根据国家当前的产业政策和环保技术政策，制定本项目污染物总量控制原则和方法，提出污染物总量控制思路：</w:t>
      </w:r>
    </w:p>
    <w:p>
      <w:pPr>
        <w:pStyle w:val="250"/>
        <w:jc w:val="left"/>
        <w:rPr>
          <w:rFonts w:asciiTheme="minorEastAsia" w:hAnsiTheme="minorEastAsia" w:eastAsiaTheme="minorEastAsia"/>
        </w:rPr>
      </w:pPr>
      <w:r>
        <w:rPr>
          <w:rFonts w:hint="eastAsia" w:asciiTheme="minorEastAsia" w:hAnsiTheme="minorEastAsia" w:eastAsiaTheme="minorEastAsia"/>
        </w:rPr>
        <w:t>（1）以国家产业政策为指导，分析产品方向的合理性和规模效益水平；</w:t>
      </w:r>
    </w:p>
    <w:p>
      <w:pPr>
        <w:pStyle w:val="250"/>
        <w:jc w:val="left"/>
        <w:rPr>
          <w:rFonts w:asciiTheme="minorEastAsia" w:hAnsiTheme="minorEastAsia" w:eastAsiaTheme="minorEastAsia"/>
        </w:rPr>
      </w:pPr>
      <w:r>
        <w:rPr>
          <w:rFonts w:hint="eastAsia" w:asciiTheme="minorEastAsia" w:hAnsiTheme="minorEastAsia" w:eastAsiaTheme="minorEastAsia"/>
        </w:rPr>
        <w:t>（2）采用全方位总量控制思想，提高资源的综合利用率，选用清洁能源，降低能耗水平，实现清洁生产，将污染尽可能消除在生产过程中；</w:t>
      </w:r>
    </w:p>
    <w:p>
      <w:pPr>
        <w:pStyle w:val="250"/>
        <w:jc w:val="left"/>
        <w:rPr>
          <w:rFonts w:asciiTheme="minorEastAsia" w:hAnsiTheme="minorEastAsia" w:eastAsiaTheme="minorEastAsia"/>
        </w:rPr>
      </w:pPr>
      <w:r>
        <w:rPr>
          <w:rFonts w:hint="eastAsia" w:asciiTheme="minorEastAsia" w:hAnsiTheme="minorEastAsia" w:eastAsiaTheme="minorEastAsia"/>
        </w:rPr>
        <w:t>（3）强化中、末端控制，降低污染物的排放水平，实现达标排放；</w:t>
      </w:r>
    </w:p>
    <w:p>
      <w:pPr>
        <w:pStyle w:val="250"/>
        <w:jc w:val="left"/>
        <w:rPr>
          <w:rFonts w:asciiTheme="minorEastAsia" w:hAnsiTheme="minorEastAsia" w:eastAsiaTheme="minorEastAsia"/>
        </w:rPr>
      </w:pPr>
      <w:r>
        <w:rPr>
          <w:rFonts w:hint="eastAsia" w:asciiTheme="minorEastAsia" w:hAnsiTheme="minorEastAsia" w:eastAsiaTheme="minorEastAsia"/>
        </w:rPr>
        <w:t>（4）满足地方环境管理要求，参照区域总量控制规划，使项目造成的环境影响低于项目所在地区的环境保护目标控制水平。</w:t>
      </w:r>
    </w:p>
    <w:p>
      <w:pPr>
        <w:pStyle w:val="250"/>
        <w:jc w:val="left"/>
        <w:rPr>
          <w:rFonts w:asciiTheme="minorEastAsia" w:hAnsiTheme="minorEastAsia" w:eastAsiaTheme="minorEastAsia"/>
        </w:rPr>
      </w:pPr>
      <w:r>
        <w:rPr>
          <w:rFonts w:hint="eastAsia" w:asciiTheme="minorEastAsia" w:hAnsiTheme="minorEastAsia" w:eastAsiaTheme="minorEastAsia"/>
        </w:rPr>
        <w:t>通过以上分析，最后确定本项目污染物总量控制方案和目标。</w:t>
      </w:r>
    </w:p>
    <w:p>
      <w:pPr>
        <w:adjustRightInd w:val="0"/>
        <w:snapToGrid w:val="0"/>
        <w:spacing w:line="5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3.7.2 总量控制因子</w:t>
      </w:r>
    </w:p>
    <w:p>
      <w:pPr>
        <w:pStyle w:val="97"/>
        <w:spacing w:line="500" w:lineRule="exact"/>
        <w:ind w:firstLine="480"/>
        <w:rPr>
          <w:rFonts w:ascii="宋体"/>
        </w:rPr>
      </w:pPr>
      <w:r>
        <w:rPr>
          <w:rFonts w:hint="eastAsia" w:ascii="宋体"/>
        </w:rPr>
        <w:t>根据国家环境保护“十三五”控制和《大气污染防治行动计划》，十三五期间的大气总量控制指标为 SO</w:t>
      </w:r>
      <w:r>
        <w:rPr>
          <w:rFonts w:hint="eastAsia" w:ascii="宋体"/>
          <w:vertAlign w:val="subscript"/>
        </w:rPr>
        <w:t>2</w:t>
      </w:r>
      <w:r>
        <w:rPr>
          <w:rFonts w:hint="eastAsia" w:ascii="宋体"/>
        </w:rPr>
        <w:t>、NOx、 VOCs 和工业烟粉尘，水污染物总量控制指标为COD、氨氮、总磷、总氮。</w:t>
      </w:r>
    </w:p>
    <w:p>
      <w:pPr>
        <w:pStyle w:val="254"/>
        <w:rPr>
          <w:rFonts w:ascii="Times New Roman" w:hAnsi="Times New Roman" w:eastAsia="华文中宋"/>
        </w:rPr>
      </w:pPr>
      <w:r>
        <w:rPr>
          <w:rFonts w:hint="eastAsia" w:asciiTheme="minorEastAsia" w:hAnsiTheme="minorEastAsia" w:eastAsiaTheme="minorEastAsia" w:cstheme="minorEastAsia"/>
          <w:bCs/>
          <w:szCs w:val="28"/>
        </w:rPr>
        <w:t xml:space="preserve">3.7.3 </w:t>
      </w:r>
      <w:r>
        <w:rPr>
          <w:rFonts w:hint="eastAsia" w:ascii="Times New Roman" w:hAnsi="Times New Roman" w:eastAsia="华文中宋"/>
        </w:rPr>
        <w:t>本项目总量控制因子</w:t>
      </w:r>
    </w:p>
    <w:p>
      <w:pPr>
        <w:pStyle w:val="97"/>
        <w:spacing w:line="500" w:lineRule="exact"/>
        <w:ind w:firstLine="480"/>
        <w:rPr>
          <w:rFonts w:ascii="宋体"/>
        </w:rPr>
      </w:pPr>
      <w:r>
        <w:rPr>
          <w:rFonts w:hint="eastAsia" w:ascii="宋体"/>
        </w:rPr>
        <w:t>实施污染物总量控制是目前改善环境质量的具体措施之一，结合周围区域环境质量现状和拟建项目污染物排放特征，确定以下污染物为拟建项目总量控制因子：</w:t>
      </w:r>
    </w:p>
    <w:p>
      <w:pPr>
        <w:pStyle w:val="97"/>
        <w:spacing w:line="500" w:lineRule="exact"/>
        <w:ind w:firstLine="480"/>
        <w:rPr>
          <w:rFonts w:ascii="宋体"/>
        </w:rPr>
      </w:pPr>
      <w:r>
        <w:rPr>
          <w:rFonts w:hint="eastAsia" w:ascii="宋体"/>
        </w:rPr>
        <w:t>（1）废水：本项目生产用水全部循环利用，不外排；生活污水由吸污车定期清运至新和县污水处理厂。</w:t>
      </w:r>
      <w:r>
        <w:rPr>
          <w:rFonts w:ascii="宋体"/>
        </w:rPr>
        <w:t>因此水污染物总量控制指标计入</w:t>
      </w:r>
      <w:r>
        <w:rPr>
          <w:rFonts w:hint="eastAsia" w:ascii="宋体"/>
        </w:rPr>
        <w:t>新和县</w:t>
      </w:r>
      <w:r>
        <w:rPr>
          <w:rFonts w:ascii="宋体"/>
        </w:rPr>
        <w:t>污水处理厂总量控制指标内，本项目不再设置水污染物总量控制指标</w:t>
      </w:r>
      <w:r>
        <w:rPr>
          <w:rFonts w:hint="eastAsia" w:ascii="宋体"/>
        </w:rPr>
        <w:t>。</w:t>
      </w:r>
    </w:p>
    <w:p>
      <w:pPr>
        <w:pStyle w:val="97"/>
        <w:spacing w:line="500" w:lineRule="exact"/>
        <w:ind w:firstLine="480"/>
        <w:rPr>
          <w:rFonts w:ascii="宋体"/>
        </w:rPr>
        <w:sectPr>
          <w:headerReference r:id="rId14" w:type="first"/>
          <w:footerReference r:id="rId16" w:type="first"/>
          <w:headerReference r:id="rId13" w:type="even"/>
          <w:footerReference r:id="rId15" w:type="even"/>
          <w:pgSz w:w="11906" w:h="16838"/>
          <w:pgMar w:top="1440" w:right="1797" w:bottom="1440" w:left="1797" w:header="851" w:footer="992" w:gutter="0"/>
          <w:cols w:space="720" w:num="1"/>
          <w:docGrid w:linePitch="312" w:charSpace="0"/>
        </w:sectPr>
      </w:pPr>
      <w:r>
        <w:rPr>
          <w:rFonts w:hint="eastAsia" w:ascii="宋体"/>
        </w:rPr>
        <w:t>（2）废气：</w:t>
      </w:r>
      <w:r>
        <w:rPr>
          <w:rFonts w:ascii="宋体"/>
        </w:rPr>
        <w:t>本项目</w:t>
      </w:r>
      <w:r>
        <w:rPr>
          <w:rFonts w:hint="eastAsia" w:ascii="宋体"/>
        </w:rPr>
        <w:t>废气</w:t>
      </w:r>
      <w:r>
        <w:rPr>
          <w:rFonts w:ascii="宋体"/>
        </w:rPr>
        <w:t>总量控制因子为</w:t>
      </w:r>
      <w:r>
        <w:rPr>
          <w:rFonts w:hint="eastAsia" w:ascii="宋体"/>
        </w:rPr>
        <w:t>VOCs：1.3t/a。</w:t>
      </w:r>
    </w:p>
    <w:p>
      <w:pPr>
        <w:pStyle w:val="2"/>
        <w:spacing w:before="0" w:beforeAutospacing="0" w:after="0" w:afterAutospacing="0" w:line="500" w:lineRule="exact"/>
        <w:rPr>
          <w:rFonts w:eastAsia="华文中宋"/>
          <w:sz w:val="36"/>
          <w:szCs w:val="36"/>
        </w:rPr>
      </w:pPr>
      <w:r>
        <w:rPr>
          <w:rFonts w:eastAsia="华文中宋"/>
          <w:sz w:val="36"/>
          <w:szCs w:val="36"/>
        </w:rPr>
        <w:t>4</w:t>
      </w:r>
      <w:r>
        <w:rPr>
          <w:rFonts w:hint="eastAsia" w:eastAsia="华文中宋"/>
          <w:sz w:val="36"/>
          <w:szCs w:val="36"/>
        </w:rPr>
        <w:t>环境现状调查与评价</w:t>
      </w:r>
      <w:bookmarkEnd w:id="121"/>
      <w:bookmarkEnd w:id="122"/>
    </w:p>
    <w:p>
      <w:pPr>
        <w:pStyle w:val="3"/>
        <w:spacing w:line="500" w:lineRule="exact"/>
        <w:rPr>
          <w:rFonts w:ascii="Times New Roman" w:hAnsi="Times New Roman" w:eastAsia="华文中宋"/>
        </w:rPr>
      </w:pPr>
      <w:bookmarkStart w:id="123" w:name="_Toc1969"/>
      <w:bookmarkStart w:id="124" w:name="_Toc9929"/>
      <w:bookmarkStart w:id="125" w:name="_Toc8443"/>
      <w:r>
        <w:rPr>
          <w:rFonts w:ascii="Times New Roman" w:hAnsi="Times New Roman" w:eastAsia="华文中宋"/>
        </w:rPr>
        <w:t>4.1</w:t>
      </w:r>
      <w:r>
        <w:rPr>
          <w:rFonts w:hint="eastAsia" w:ascii="Times New Roman" w:hAnsi="Times New Roman" w:eastAsia="华文中宋"/>
        </w:rPr>
        <w:t>自然环境概况</w:t>
      </w:r>
      <w:bookmarkEnd w:id="123"/>
      <w:bookmarkEnd w:id="124"/>
      <w:bookmarkEnd w:id="125"/>
    </w:p>
    <w:p>
      <w:pPr>
        <w:pStyle w:val="4"/>
        <w:spacing w:line="500" w:lineRule="exact"/>
        <w:rPr>
          <w:rFonts w:eastAsia="华文中宋"/>
          <w:sz w:val="28"/>
          <w:szCs w:val="28"/>
        </w:rPr>
      </w:pPr>
      <w:r>
        <w:rPr>
          <w:rFonts w:eastAsia="华文中宋"/>
          <w:sz w:val="28"/>
          <w:szCs w:val="28"/>
        </w:rPr>
        <w:t>4.1.1</w:t>
      </w:r>
      <w:r>
        <w:rPr>
          <w:rFonts w:hint="eastAsia" w:eastAsia="华文中宋"/>
          <w:sz w:val="28"/>
          <w:szCs w:val="28"/>
        </w:rPr>
        <w:t>地理位置</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新和县位于新疆维吾尔自治区天山南麓，塔里木盆地北缘，</w:t>
      </w:r>
      <w:r>
        <w:rPr>
          <w:rFonts w:asciiTheme="minorEastAsia" w:hAnsiTheme="minorEastAsia" w:eastAsiaTheme="minorEastAsia"/>
          <w:color w:val="000000"/>
          <w:sz w:val="24"/>
          <w:szCs w:val="24"/>
        </w:rPr>
        <w:t>阿克苏地区东部，自治区首府乌鲁木齐西南，东经80°5</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至82°43</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，北纬40°45</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至41°45</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，东距乌鲁</w:t>
      </w:r>
      <w:r>
        <w:rPr>
          <w:rFonts w:asciiTheme="minorEastAsia" w:hAnsiTheme="minorEastAsia" w:eastAsiaTheme="minorEastAsia"/>
          <w:sz w:val="24"/>
          <w:szCs w:val="24"/>
        </w:rPr>
        <w:t>木齐市公路里程794km，西至阿克苏市200km。</w:t>
      </w:r>
      <w:r>
        <w:rPr>
          <w:rFonts w:hint="eastAsia" w:asciiTheme="minorEastAsia" w:hAnsiTheme="minorEastAsia" w:eastAsiaTheme="minorEastAsia"/>
          <w:sz w:val="24"/>
          <w:szCs w:val="24"/>
        </w:rPr>
        <w:t>新和县</w:t>
      </w:r>
      <w:r>
        <w:rPr>
          <w:rFonts w:hint="eastAsia" w:asciiTheme="minorEastAsia" w:hAnsiTheme="minorEastAsia" w:eastAsiaTheme="minorEastAsia"/>
          <w:sz w:val="24"/>
          <w:szCs w:val="24"/>
          <w:shd w:val="clear" w:color="auto" w:fill="FFFFFF"/>
        </w:rPr>
        <w:t>东隔渭干河与库车县相望，北隔勤格山与拜城县相邻，南连沙雅县，东西长136公里，</w:t>
      </w:r>
      <w:r>
        <w:rPr>
          <w:rFonts w:asciiTheme="minorEastAsia" w:hAnsiTheme="minorEastAsia" w:eastAsiaTheme="minorEastAsia"/>
          <w:sz w:val="24"/>
          <w:szCs w:val="24"/>
        </w:rPr>
        <w:t>南北宽91</w:t>
      </w:r>
      <w:r>
        <w:rPr>
          <w:rFonts w:hint="eastAsia" w:asciiTheme="minorEastAsia" w:hAnsiTheme="minorEastAsia" w:eastAsiaTheme="minorEastAsia"/>
          <w:sz w:val="24"/>
          <w:szCs w:val="24"/>
          <w:shd w:val="clear" w:color="auto" w:fill="FFFFFF"/>
        </w:rPr>
        <w:t>公里</w:t>
      </w:r>
      <w:r>
        <w:rPr>
          <w:rFonts w:asciiTheme="minorEastAsia" w:hAnsiTheme="minorEastAsia" w:eastAsiaTheme="minorEastAsia"/>
          <w:sz w:val="24"/>
          <w:szCs w:val="24"/>
        </w:rPr>
        <w:t>。</w:t>
      </w:r>
      <w:r>
        <w:rPr>
          <w:rFonts w:hint="eastAsia" w:asciiTheme="minorEastAsia" w:hAnsiTheme="minorEastAsia" w:eastAsiaTheme="minorEastAsia"/>
          <w:sz w:val="24"/>
          <w:szCs w:val="24"/>
          <w:shd w:val="clear" w:color="auto" w:fill="FFFFFF"/>
        </w:rPr>
        <w:t>全县总面积为8223平方公里，其中耕地 45.5 万亩，林地 48.86 万亩，草场 174 万亩，水面 2.8 万亩，沙地 199.29 万亩，沼泽洼地 5.74 万亩，山地 160.74 万亩，其它 596.07 万亩。县辖六乡两镇，一个农场，总人口16万人,有维吾尔、汉、回、哈萨克、柯尔克孜、满、土家、乌孜别克、东乡、壮、撒拉等11个民族。是一个以维吾尔为主体的多民族聚居县。</w:t>
      </w:r>
    </w:p>
    <w:p>
      <w:pPr>
        <w:pStyle w:val="52"/>
        <w:spacing w:line="500" w:lineRule="exact"/>
        <w:ind w:firstLine="480" w:firstLineChars="200"/>
      </w:pPr>
      <w:r>
        <w:rPr>
          <w:rFonts w:hint="eastAsia" w:asciiTheme="minorEastAsia" w:hAnsiTheme="minorEastAsia" w:eastAsiaTheme="minorEastAsia"/>
          <w:snapToGrid w:val="0"/>
          <w:color w:val="auto"/>
        </w:rPr>
        <w:t>本项目位于</w:t>
      </w:r>
      <w:r>
        <w:rPr>
          <w:rFonts w:hint="eastAsia" w:asciiTheme="minorEastAsia" w:hAnsiTheme="minorEastAsia" w:eastAsiaTheme="minorEastAsia"/>
          <w:color w:val="auto"/>
        </w:rPr>
        <w:t>新和县工业园</w:t>
      </w:r>
      <w:r>
        <w:rPr>
          <w:rFonts w:hint="eastAsia" w:asciiTheme="minorEastAsia" w:hAnsiTheme="minorEastAsia" w:eastAsiaTheme="minorEastAsia"/>
          <w:snapToGrid w:val="0"/>
          <w:color w:val="auto"/>
        </w:rPr>
        <w:t>区，</w:t>
      </w:r>
      <w:r>
        <w:rPr>
          <w:rFonts w:hAnsi="宋体" w:cs="Times New Roman"/>
          <w:color w:val="auto"/>
          <w:highlight w:val="none"/>
        </w:rPr>
        <w:t>厂区</w:t>
      </w:r>
      <w:r>
        <w:rPr>
          <w:rFonts w:hint="eastAsia" w:hAnsi="宋体"/>
          <w:color w:val="auto"/>
          <w:highlight w:val="none"/>
        </w:rPr>
        <w:t>南</w:t>
      </w:r>
      <w:r>
        <w:rPr>
          <w:rFonts w:hAnsi="宋体" w:cs="Times New Roman"/>
          <w:color w:val="auto"/>
          <w:highlight w:val="none"/>
        </w:rPr>
        <w:t>侧</w:t>
      </w:r>
      <w:r>
        <w:rPr>
          <w:rFonts w:hint="eastAsia" w:hAnsi="宋体" w:cs="Times New Roman"/>
          <w:color w:val="auto"/>
          <w:highlight w:val="none"/>
        </w:rPr>
        <w:t>60米为新和县开源塑料制品厂</w:t>
      </w:r>
      <w:r>
        <w:rPr>
          <w:rFonts w:hint="eastAsia" w:hAnsi="宋体"/>
          <w:color w:val="auto"/>
          <w:highlight w:val="none"/>
        </w:rPr>
        <w:t>，</w:t>
      </w:r>
      <w:r>
        <w:rPr>
          <w:rFonts w:hint="eastAsia" w:hAnsi="宋体"/>
          <w:highlight w:val="none"/>
        </w:rPr>
        <w:t>北侧与东侧为空地</w:t>
      </w:r>
      <w:r>
        <w:rPr>
          <w:rFonts w:hint="eastAsia"/>
          <w:highlight w:val="none"/>
        </w:rPr>
        <w:t>，</w:t>
      </w:r>
      <w:r>
        <w:rPr>
          <w:rFonts w:hint="eastAsia" w:hAnsi="宋体"/>
          <w:highlight w:val="none"/>
        </w:rPr>
        <w:t>西距314国道130米</w:t>
      </w:r>
      <w:r>
        <w:rPr>
          <w:rFonts w:hint="eastAsia" w:hAnsi="宋体"/>
          <w:color w:val="auto"/>
          <w:highlight w:val="none"/>
        </w:rPr>
        <w:t>。</w:t>
      </w:r>
      <w:r>
        <w:rPr>
          <w:rFonts w:hint="eastAsia" w:hAnsi="宋体"/>
        </w:rPr>
        <w:t>项目区中心位置地理坐标为东经： 82°40′35</w:t>
      </w:r>
      <w:r>
        <w:t>"</w:t>
      </w:r>
      <w:r>
        <w:rPr>
          <w:rFonts w:hint="eastAsia"/>
        </w:rPr>
        <w:t>，北纬：</w:t>
      </w:r>
      <w:r>
        <w:t>41°</w:t>
      </w:r>
      <w:r>
        <w:rPr>
          <w:rFonts w:hint="eastAsia"/>
        </w:rPr>
        <w:t>39</w:t>
      </w:r>
      <w:r>
        <w:rPr>
          <w:rFonts w:hint="eastAsia" w:hAnsi="宋体"/>
        </w:rPr>
        <w:t>′</w:t>
      </w:r>
      <w:r>
        <w:rPr>
          <w:rFonts w:hint="eastAsia"/>
        </w:rPr>
        <w:t>11</w:t>
      </w:r>
      <w:r>
        <w:t>"</w:t>
      </w:r>
      <w:r>
        <w:rPr>
          <w:rFonts w:hint="eastAsia" w:hAnsi="宋体"/>
        </w:rPr>
        <w:t>。</w:t>
      </w:r>
    </w:p>
    <w:p>
      <w:pPr>
        <w:pStyle w:val="4"/>
        <w:spacing w:before="0" w:after="0" w:line="500" w:lineRule="exact"/>
        <w:rPr>
          <w:rFonts w:eastAsia="华文中宋"/>
          <w:sz w:val="28"/>
          <w:szCs w:val="28"/>
        </w:rPr>
      </w:pPr>
      <w:r>
        <w:rPr>
          <w:rFonts w:eastAsia="华文中宋"/>
          <w:sz w:val="28"/>
          <w:szCs w:val="28"/>
        </w:rPr>
        <w:t>4.1.2</w:t>
      </w:r>
      <w:r>
        <w:rPr>
          <w:rFonts w:hint="eastAsia" w:eastAsia="华文中宋"/>
          <w:sz w:val="28"/>
          <w:szCs w:val="28"/>
        </w:rPr>
        <w:t>地形地貌</w:t>
      </w:r>
    </w:p>
    <w:p>
      <w:pPr>
        <w:spacing w:line="500" w:lineRule="exact"/>
        <w:ind w:firstLine="482"/>
        <w:rPr>
          <w:rFonts w:hAnsi="宋体"/>
          <w:color w:val="000000"/>
          <w:sz w:val="24"/>
        </w:rPr>
      </w:pPr>
      <w:r>
        <w:rPr>
          <w:rFonts w:hint="eastAsia" w:hAnsi="宋体"/>
          <w:color w:val="000000"/>
          <w:sz w:val="24"/>
        </w:rPr>
        <w:t>新和县地域辽阔，资源丰富，县境地貌可分为平原和山地两大类型。天山支脉却勒塔格山蜿蜒县境北部，呈东西走向，由第三纪红色岩构成，表层岩石出露面积1071km</w:t>
      </w:r>
      <w:r>
        <w:rPr>
          <w:rFonts w:hint="eastAsia" w:hAnsi="宋体"/>
          <w:color w:val="000000"/>
          <w:sz w:val="24"/>
          <w:vertAlign w:val="superscript"/>
        </w:rPr>
        <w:t>2</w:t>
      </w:r>
      <w:r>
        <w:rPr>
          <w:rFonts w:hint="eastAsia" w:hAnsi="宋体"/>
          <w:color w:val="000000"/>
          <w:sz w:val="24"/>
        </w:rPr>
        <w:t>，占全县总面积的 13.3%，山峰最高点为海拔 2212m。</w:t>
      </w:r>
    </w:p>
    <w:p>
      <w:pPr>
        <w:spacing w:line="500" w:lineRule="exact"/>
        <w:ind w:firstLine="482"/>
        <w:rPr>
          <w:rFonts w:hAnsi="宋体"/>
          <w:color w:val="000000"/>
          <w:sz w:val="24"/>
        </w:rPr>
      </w:pPr>
      <w:r>
        <w:rPr>
          <w:rFonts w:hAnsi="宋体"/>
          <w:color w:val="000000"/>
          <w:sz w:val="24"/>
        </w:rPr>
        <w:t>新和县</w:t>
      </w:r>
      <w:r>
        <w:rPr>
          <w:rFonts w:hint="eastAsia" w:hAnsi="宋体"/>
          <w:color w:val="000000"/>
          <w:sz w:val="24"/>
        </w:rPr>
        <w:t>平原可分为渭干河冲积平原和却勒塔格山洪积平原</w:t>
      </w:r>
      <w:r>
        <w:rPr>
          <w:rFonts w:hAnsi="宋体"/>
          <w:color w:val="000000"/>
          <w:sz w:val="24"/>
        </w:rPr>
        <w:t>，</w:t>
      </w:r>
      <w:r>
        <w:rPr>
          <w:rFonts w:hint="eastAsia" w:hAnsi="宋体"/>
          <w:color w:val="000000"/>
          <w:sz w:val="24"/>
        </w:rPr>
        <w:t>地形北高南低，由东北向西南倾斜，以渭干河龙口为中心，呈扇形辐射状。自然坡降为 1/100~1/200，1/400~1/1000，南部为 1/2000~1/14500，平原北部山区海拔最高点 1030m，平均海拔1015m，海拔最低点980m。东北部的渭干河出山后，即成散流，形成渭干河冲积平原。受河流冲刷，形成 4 条大小不等的古河床，使农区地貌呈现出明显的起伏，构成岗洼相间的特殊地形。冲积平原土壤、水、盐、碱、植被等因地形而异；地表多是细黄沙构成的戈壁荒漠，由风积而成，有固定、半固定和流动的沙丘。平原面积为 7121km</w:t>
      </w:r>
      <w:r>
        <w:rPr>
          <w:rFonts w:hint="eastAsia" w:hAnsi="宋体"/>
          <w:color w:val="000000"/>
          <w:sz w:val="24"/>
          <w:vertAlign w:val="superscript"/>
        </w:rPr>
        <w:t>2</w:t>
      </w:r>
      <w:r>
        <w:rPr>
          <w:rFonts w:hint="eastAsia" w:hAnsi="宋体"/>
          <w:color w:val="000000"/>
          <w:sz w:val="24"/>
        </w:rPr>
        <w:t>，占总面积的86.7%。</w:t>
      </w:r>
    </w:p>
    <w:p>
      <w:pPr>
        <w:spacing w:line="500" w:lineRule="exact"/>
        <w:ind w:firstLine="482"/>
        <w:rPr>
          <w:rFonts w:hAnsi="宋体"/>
          <w:color w:val="000000"/>
          <w:sz w:val="24"/>
        </w:rPr>
      </w:pPr>
      <w:r>
        <w:rPr>
          <w:rFonts w:hint="eastAsia" w:hAnsi="宋体"/>
          <w:color w:val="000000"/>
          <w:sz w:val="24"/>
        </w:rPr>
        <w:t>本项目所在区域位于渭干河洪积平原，沿渭干河呈扇形分布，项目区地形开阔平整，平均海拔高程996m，地形总体上由西北向东南平缓倾斜，为冲积平原地貌单元。冲积平原植被覆盖度较低，地表基本裸露。据新和年鉴资料评价区域属新生界第四系松散堆积物（Q3-4），主要由冲洪积物质组成，地层剖面为亚粘土层，地层较单一，受大区域地质及大构造的控制，以及第四纪沉积度大于500m的优势，区域地质较稳定。</w:t>
      </w:r>
    </w:p>
    <w:p>
      <w:pPr>
        <w:pStyle w:val="4"/>
        <w:spacing w:before="0" w:after="0" w:line="500" w:lineRule="exact"/>
        <w:rPr>
          <w:rFonts w:eastAsia="华文中宋"/>
          <w:sz w:val="28"/>
          <w:szCs w:val="28"/>
        </w:rPr>
      </w:pPr>
      <w:r>
        <w:rPr>
          <w:rFonts w:eastAsia="华文中宋"/>
          <w:sz w:val="28"/>
          <w:szCs w:val="28"/>
        </w:rPr>
        <w:t>4.1.3</w:t>
      </w:r>
      <w:r>
        <w:rPr>
          <w:rFonts w:hint="eastAsia" w:eastAsia="华文中宋"/>
          <w:sz w:val="28"/>
          <w:szCs w:val="28"/>
        </w:rPr>
        <w:t xml:space="preserve"> 气候、气象</w:t>
      </w:r>
    </w:p>
    <w:p>
      <w:pPr>
        <w:spacing w:line="500" w:lineRule="exact"/>
        <w:ind w:firstLine="480" w:firstLineChars="200"/>
        <w:rPr>
          <w:rFonts w:hAnsi="宋体"/>
          <w:color w:val="000000"/>
          <w:sz w:val="24"/>
        </w:rPr>
      </w:pPr>
      <w:r>
        <w:rPr>
          <w:rFonts w:hAnsi="宋体"/>
          <w:color w:val="000000"/>
          <w:sz w:val="24"/>
        </w:rPr>
        <w:t>新和县所属区域属大陆性温暖带干旱性气候。由于受北部天山山脉和南部塔克拉玛干大沙漠的影响，光照充足，热量丰富，降水稀少，气候干旱、冬季寒冷，气温变化剧烈，年日温较差大。项目区主要气象参数为：</w:t>
      </w:r>
    </w:p>
    <w:p>
      <w:pPr>
        <w:spacing w:line="500" w:lineRule="exact"/>
        <w:ind w:firstLine="480" w:firstLineChars="200"/>
        <w:rPr>
          <w:rFonts w:hAnsi="宋体"/>
          <w:color w:val="000000"/>
          <w:sz w:val="24"/>
        </w:rPr>
      </w:pPr>
      <w:r>
        <w:rPr>
          <w:rFonts w:hAnsi="宋体"/>
          <w:color w:val="000000"/>
          <w:sz w:val="24"/>
        </w:rPr>
        <w:t>多年平均日照时数                     2894.6h</w:t>
      </w:r>
    </w:p>
    <w:p>
      <w:pPr>
        <w:spacing w:line="500" w:lineRule="exact"/>
        <w:ind w:firstLine="480" w:firstLineChars="200"/>
        <w:rPr>
          <w:rFonts w:hAnsi="宋体"/>
          <w:color w:val="000000"/>
          <w:sz w:val="24"/>
        </w:rPr>
      </w:pPr>
      <w:r>
        <w:rPr>
          <w:rFonts w:hAnsi="宋体"/>
          <w:color w:val="000000"/>
          <w:sz w:val="24"/>
        </w:rPr>
        <w:t>年平均气温                           10.5</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气温年际变动                         9.8～11.3</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最热月平均气温                        25.6</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最冷月平均气温                        -5.7</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极端最高/最低气温                      40.1</w:t>
      </w:r>
      <w:r>
        <w:rPr>
          <w:rFonts w:hint="eastAsia" w:hAnsi="宋体"/>
          <w:color w:val="000000"/>
          <w:sz w:val="24"/>
        </w:rPr>
        <w:t>℃</w:t>
      </w:r>
      <w:r>
        <w:rPr>
          <w:rFonts w:hAnsi="宋体"/>
          <w:color w:val="000000"/>
          <w:sz w:val="24"/>
        </w:rPr>
        <w:t>/-26.8</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年平均温差                            33.4</w:t>
      </w:r>
      <w:r>
        <w:rPr>
          <w:rFonts w:hint="eastAsia" w:hAnsi="宋体"/>
          <w:color w:val="000000"/>
          <w:sz w:val="24"/>
        </w:rPr>
        <w:t>℃</w:t>
      </w:r>
    </w:p>
    <w:p>
      <w:pPr>
        <w:spacing w:line="500" w:lineRule="exact"/>
        <w:ind w:firstLine="480" w:firstLineChars="200"/>
        <w:rPr>
          <w:rFonts w:hAnsi="宋体"/>
          <w:color w:val="000000"/>
          <w:sz w:val="24"/>
        </w:rPr>
      </w:pPr>
      <w:r>
        <w:rPr>
          <w:rFonts w:hAnsi="宋体"/>
          <w:color w:val="000000"/>
          <w:sz w:val="24"/>
        </w:rPr>
        <w:t>年均降水量                             41.5mm</w:t>
      </w:r>
    </w:p>
    <w:p>
      <w:pPr>
        <w:spacing w:line="500" w:lineRule="exact"/>
        <w:ind w:firstLine="480" w:firstLineChars="200"/>
        <w:rPr>
          <w:rFonts w:hAnsi="宋体"/>
          <w:color w:val="000000"/>
          <w:sz w:val="24"/>
        </w:rPr>
      </w:pPr>
      <w:r>
        <w:rPr>
          <w:rFonts w:hAnsi="宋体"/>
          <w:color w:val="000000"/>
          <w:sz w:val="24"/>
        </w:rPr>
        <w:t>年均蒸发量                             1992.7mm</w:t>
      </w:r>
    </w:p>
    <w:p>
      <w:pPr>
        <w:spacing w:line="500" w:lineRule="exact"/>
        <w:ind w:firstLine="480" w:firstLineChars="200"/>
        <w:rPr>
          <w:rFonts w:hAnsi="宋体"/>
          <w:color w:val="000000"/>
          <w:sz w:val="24"/>
        </w:rPr>
      </w:pPr>
      <w:r>
        <w:rPr>
          <w:rFonts w:hAnsi="宋体"/>
          <w:color w:val="000000"/>
          <w:sz w:val="24"/>
        </w:rPr>
        <w:t>最大冻土深度                           80cm</w:t>
      </w:r>
    </w:p>
    <w:p>
      <w:pPr>
        <w:spacing w:line="500" w:lineRule="exact"/>
        <w:ind w:firstLine="480" w:firstLineChars="200"/>
        <w:rPr>
          <w:rFonts w:hAnsi="宋体"/>
          <w:color w:val="000000"/>
          <w:sz w:val="24"/>
        </w:rPr>
      </w:pPr>
      <w:r>
        <w:rPr>
          <w:rFonts w:hAnsi="宋体"/>
          <w:color w:val="000000"/>
          <w:sz w:val="24"/>
        </w:rPr>
        <w:t>年均无霜期                             201d</w:t>
      </w:r>
    </w:p>
    <w:p>
      <w:pPr>
        <w:spacing w:line="500" w:lineRule="exact"/>
        <w:ind w:firstLine="480" w:firstLineChars="200"/>
        <w:rPr>
          <w:rFonts w:hAnsi="宋体"/>
          <w:color w:val="000000"/>
          <w:sz w:val="24"/>
        </w:rPr>
      </w:pPr>
      <w:r>
        <w:rPr>
          <w:rFonts w:hAnsi="宋体"/>
          <w:color w:val="000000"/>
          <w:sz w:val="24"/>
        </w:rPr>
        <w:t xml:space="preserve">主导风向                         </w:t>
      </w:r>
      <w:r>
        <w:rPr>
          <w:rFonts w:hint="eastAsia" w:hAnsi="宋体"/>
          <w:color w:val="000000"/>
          <w:sz w:val="24"/>
        </w:rPr>
        <w:t xml:space="preserve"> NE</w:t>
      </w:r>
    </w:p>
    <w:p>
      <w:pPr>
        <w:pStyle w:val="4"/>
        <w:spacing w:before="0" w:after="0" w:line="500" w:lineRule="exact"/>
        <w:rPr>
          <w:rFonts w:eastAsia="华文中宋"/>
          <w:sz w:val="28"/>
          <w:szCs w:val="28"/>
        </w:rPr>
      </w:pPr>
      <w:bookmarkStart w:id="126" w:name="_Toc364031210"/>
      <w:r>
        <w:rPr>
          <w:rFonts w:eastAsia="华文中宋"/>
          <w:sz w:val="28"/>
          <w:szCs w:val="28"/>
        </w:rPr>
        <w:t>4.1.4</w:t>
      </w:r>
      <w:bookmarkEnd w:id="126"/>
      <w:r>
        <w:rPr>
          <w:rFonts w:hint="eastAsia" w:eastAsia="华文中宋"/>
          <w:sz w:val="28"/>
          <w:szCs w:val="28"/>
        </w:rPr>
        <w:t>地表水和地下水</w:t>
      </w:r>
    </w:p>
    <w:p>
      <w:pPr>
        <w:spacing w:line="500" w:lineRule="exact"/>
        <w:ind w:firstLine="480" w:firstLineChars="200"/>
        <w:rPr>
          <w:color w:val="000000"/>
          <w:sz w:val="24"/>
        </w:rPr>
      </w:pPr>
      <w:r>
        <w:rPr>
          <w:rFonts w:hint="eastAsia"/>
          <w:color w:val="000000"/>
          <w:sz w:val="24"/>
        </w:rPr>
        <w:t>（1）地表水</w:t>
      </w:r>
    </w:p>
    <w:p>
      <w:pPr>
        <w:spacing w:line="500" w:lineRule="exact"/>
        <w:ind w:firstLine="600" w:firstLineChars="250"/>
        <w:rPr>
          <w:rFonts w:hAnsi="宋体"/>
          <w:color w:val="000000"/>
          <w:sz w:val="24"/>
        </w:rPr>
      </w:pPr>
      <w:r>
        <w:rPr>
          <w:rFonts w:hAnsi="宋体"/>
          <w:color w:val="000000"/>
          <w:sz w:val="24"/>
        </w:rPr>
        <w:t>渭干河是新和县辖区内的唯一地表径流，发源于天山山脉汗腾格里峰，流经喀拉库勒冰川，穿过拜城盆地，汇集木扎提河、台勒维克河、卡普斯浪河、克孜勒河等支流，经克孜尔水库后南流，于龙口出山，进入新和绿洲。渭干河在新和境内长41千米，多年平均径流量21.97亿m</w:t>
      </w:r>
      <w:r>
        <w:rPr>
          <w:rFonts w:hAnsi="宋体"/>
          <w:color w:val="000000"/>
          <w:sz w:val="24"/>
          <w:vertAlign w:val="superscript"/>
        </w:rPr>
        <w:t>3</w:t>
      </w:r>
      <w:r>
        <w:rPr>
          <w:rFonts w:hAnsi="宋体"/>
          <w:color w:val="000000"/>
          <w:sz w:val="24"/>
        </w:rPr>
        <w:t>，年均流量69.5 m</w:t>
      </w:r>
      <w:r>
        <w:rPr>
          <w:rFonts w:hAnsi="宋体"/>
          <w:color w:val="000000"/>
          <w:sz w:val="24"/>
          <w:vertAlign w:val="superscript"/>
        </w:rPr>
        <w:t>3</w:t>
      </w:r>
      <w:r>
        <w:rPr>
          <w:rFonts w:hAnsi="宋体"/>
          <w:color w:val="000000"/>
          <w:sz w:val="24"/>
        </w:rPr>
        <w:t>/s。枯水期(3～5月/ a)水量为全年径流量的14.6%，洪水期(6～8月/a)水量为全年径流量的48%，冰洪期(12月～2月/ a)水量984万m</w:t>
      </w:r>
      <w:r>
        <w:rPr>
          <w:rFonts w:hAnsi="宋体"/>
          <w:color w:val="000000"/>
          <w:sz w:val="24"/>
          <w:vertAlign w:val="superscript"/>
        </w:rPr>
        <w:t>3</w:t>
      </w:r>
      <w:r>
        <w:rPr>
          <w:rFonts w:hAnsi="宋体"/>
          <w:color w:val="000000"/>
          <w:sz w:val="24"/>
        </w:rPr>
        <w:t xml:space="preserve">。河水矿化度0.356㎎／L。 </w:t>
      </w:r>
    </w:p>
    <w:p>
      <w:pPr>
        <w:spacing w:line="500" w:lineRule="exact"/>
        <w:rPr>
          <w:color w:val="000000"/>
          <w:sz w:val="24"/>
        </w:rPr>
      </w:pPr>
      <w:r>
        <w:rPr>
          <w:rFonts w:hint="eastAsia"/>
          <w:color w:val="000000"/>
          <w:sz w:val="24"/>
        </w:rPr>
        <w:t xml:space="preserve">   （2）地下水</w:t>
      </w:r>
    </w:p>
    <w:p>
      <w:pPr>
        <w:spacing w:line="500" w:lineRule="exact"/>
        <w:ind w:firstLine="600" w:firstLineChars="250"/>
        <w:rPr>
          <w:rFonts w:hAnsi="宋体"/>
          <w:color w:val="000000"/>
          <w:sz w:val="24"/>
        </w:rPr>
      </w:pPr>
      <w:r>
        <w:rPr>
          <w:rFonts w:hAnsi="宋体"/>
          <w:color w:val="000000"/>
          <w:sz w:val="24"/>
        </w:rPr>
        <w:t>新和县地下水资源较为丰富，且埋深较深，地下水动储量2.38亿立方米，为第四纪孔隙潜水和孔隙承压水。县境内地下水分布不均，流向各异。县城以东地下水自北向南流向；县城以西，则自东北向西南流向。矿化度由北向南缓缓增高，北部中部＜1g/L，南部1～3 g/L。项目区地下水来源主要由渭干河的侧</w:t>
      </w:r>
      <w:r>
        <w:rPr>
          <w:rFonts w:hint="eastAsia" w:hAnsi="宋体"/>
          <w:color w:val="000000"/>
          <w:sz w:val="24"/>
        </w:rPr>
        <w:t>向</w:t>
      </w:r>
      <w:r>
        <w:rPr>
          <w:rFonts w:hAnsi="宋体"/>
          <w:color w:val="000000"/>
          <w:sz w:val="24"/>
        </w:rPr>
        <w:t>补给，浅层地下水埋深在自然地面10米以下，深层潜水层埋深在20m以下。</w:t>
      </w:r>
    </w:p>
    <w:bookmarkEnd w:id="104"/>
    <w:bookmarkEnd w:id="105"/>
    <w:bookmarkEnd w:id="106"/>
    <w:bookmarkEnd w:id="107"/>
    <w:p>
      <w:pPr>
        <w:pStyle w:val="4"/>
        <w:spacing w:before="0" w:after="0" w:line="500" w:lineRule="exact"/>
        <w:rPr>
          <w:rFonts w:eastAsia="华文中宋"/>
          <w:sz w:val="28"/>
          <w:szCs w:val="28"/>
        </w:rPr>
      </w:pPr>
      <w:bookmarkStart w:id="127" w:name="_Toc332727837"/>
      <w:bookmarkStart w:id="128" w:name="_Toc321840284"/>
      <w:bookmarkStart w:id="129" w:name="_Toc322425127"/>
      <w:bookmarkStart w:id="130" w:name="_Toc327921184"/>
      <w:bookmarkStart w:id="131" w:name="_Toc527007223"/>
      <w:bookmarkStart w:id="132" w:name="_Toc363049970"/>
      <w:bookmarkStart w:id="133" w:name="_Toc320282399"/>
      <w:r>
        <w:rPr>
          <w:rFonts w:hint="eastAsia" w:eastAsia="华文中宋"/>
          <w:sz w:val="28"/>
          <w:szCs w:val="28"/>
        </w:rPr>
        <w:t>4</w:t>
      </w:r>
      <w:r>
        <w:rPr>
          <w:rFonts w:eastAsia="华文中宋"/>
          <w:sz w:val="28"/>
          <w:szCs w:val="28"/>
        </w:rPr>
        <w:t>.</w:t>
      </w:r>
      <w:r>
        <w:rPr>
          <w:rFonts w:hint="eastAsia" w:eastAsia="华文中宋"/>
          <w:sz w:val="28"/>
          <w:szCs w:val="28"/>
        </w:rPr>
        <w:t>1.5土壤、植被</w:t>
      </w:r>
    </w:p>
    <w:p>
      <w:pPr>
        <w:spacing w:line="500" w:lineRule="exact"/>
        <w:ind w:firstLine="480" w:firstLineChars="200"/>
        <w:rPr>
          <w:rFonts w:hAnsi="宋体"/>
          <w:color w:val="000000"/>
          <w:sz w:val="24"/>
        </w:rPr>
      </w:pPr>
      <w:r>
        <w:rPr>
          <w:rFonts w:hAnsi="宋体"/>
          <w:color w:val="000000"/>
          <w:sz w:val="24"/>
        </w:rPr>
        <w:t>新和县城区域属极端干旱的暖温带气候，气候干旱，不利于土壤中矿物质分解，土壤发育较差，类型较为简单，成土母质由风积物和洪冲积物组成，在水分条件差的区域，地表多被风沙土所覆盖，而在水分适宜区域，有机质分解强烈。高温、干燥、蒸发强烈，毛细管水上升快，造成盐渍化，评价区内分布的土壤类型主要为沙砾土，厚度较大，分布均匀，渗透性较强。</w:t>
      </w:r>
    </w:p>
    <w:p>
      <w:pPr>
        <w:spacing w:line="500" w:lineRule="exact"/>
        <w:ind w:firstLine="480" w:firstLineChars="200"/>
        <w:rPr>
          <w:rFonts w:hAnsi="宋体"/>
          <w:color w:val="000000"/>
          <w:sz w:val="24"/>
        </w:rPr>
      </w:pPr>
      <w:r>
        <w:rPr>
          <w:rFonts w:hint="eastAsia" w:hAnsi="宋体"/>
          <w:color w:val="000000"/>
          <w:sz w:val="24"/>
        </w:rPr>
        <w:t>新和县境内沿渭干</w:t>
      </w:r>
      <w:r>
        <w:rPr>
          <w:rFonts w:hAnsi="宋体"/>
          <w:color w:val="000000"/>
          <w:sz w:val="24"/>
        </w:rPr>
        <w:t>河</w:t>
      </w:r>
      <w:r>
        <w:rPr>
          <w:rFonts w:hint="eastAsia" w:hAnsi="宋体"/>
          <w:color w:val="000000"/>
          <w:sz w:val="24"/>
        </w:rPr>
        <w:t>、塔里木河沙雅段两侧及低台地段零星分布着一定面积的原生胡杨、柽柳、铃铛刺、甘草、罗布麻、芦苇等植被。人工林类主要为：以新疆杨、沙枣柳等为主的防护林和核桃、梨、苹果、杏、葡萄经济林；天然林有柽柳林，零星胡杨、柽柳、铃铛刺、甘草、罗布麻、芦苇以及其他乔、灌、草和低矮地被植物所组成的、具有一定空间梯度、类型较多的混交林。</w:t>
      </w:r>
    </w:p>
    <w:p>
      <w:pPr>
        <w:pStyle w:val="4"/>
        <w:spacing w:before="0" w:after="0" w:line="500" w:lineRule="exact"/>
        <w:rPr>
          <w:rFonts w:eastAsia="华文中宋"/>
          <w:sz w:val="28"/>
          <w:szCs w:val="28"/>
        </w:rPr>
      </w:pPr>
      <w:r>
        <w:rPr>
          <w:rFonts w:hint="eastAsia" w:eastAsia="华文中宋"/>
          <w:sz w:val="28"/>
          <w:szCs w:val="28"/>
        </w:rPr>
        <w:t>4.1.6野生生物及矿产资源</w:t>
      </w:r>
    </w:p>
    <w:p>
      <w:pPr>
        <w:spacing w:line="500" w:lineRule="exact"/>
        <w:ind w:firstLine="480" w:firstLineChars="200"/>
        <w:rPr>
          <w:rFonts w:hAnsi="宋体"/>
          <w:color w:val="000000"/>
          <w:sz w:val="24"/>
        </w:rPr>
      </w:pPr>
      <w:r>
        <w:rPr>
          <w:rFonts w:hint="eastAsia" w:hAnsi="宋体"/>
          <w:color w:val="000000"/>
          <w:sz w:val="24"/>
        </w:rPr>
        <w:t>新和县野生植物资源较为丰富，</w:t>
      </w:r>
      <w:r>
        <w:rPr>
          <w:rFonts w:hAnsi="宋体"/>
          <w:color w:val="000000"/>
          <w:sz w:val="24"/>
        </w:rPr>
        <w:t>约有31科</w:t>
      </w:r>
      <w:r>
        <w:rPr>
          <w:rFonts w:hint="eastAsia" w:hAnsi="宋体"/>
          <w:color w:val="000000"/>
          <w:sz w:val="24"/>
        </w:rPr>
        <w:t>、</w:t>
      </w:r>
      <w:r>
        <w:rPr>
          <w:rFonts w:hAnsi="宋体"/>
          <w:color w:val="000000"/>
          <w:sz w:val="24"/>
        </w:rPr>
        <w:t>78属</w:t>
      </w:r>
      <w:r>
        <w:rPr>
          <w:rFonts w:hint="eastAsia" w:hAnsi="宋体"/>
          <w:color w:val="000000"/>
          <w:sz w:val="24"/>
        </w:rPr>
        <w:t>、</w:t>
      </w:r>
      <w:r>
        <w:rPr>
          <w:rFonts w:hAnsi="宋体"/>
          <w:color w:val="000000"/>
          <w:sz w:val="24"/>
        </w:rPr>
        <w:t>87种，其中甘草、麻黄、车前、蒲公英等30余种有较高的</w:t>
      </w:r>
      <w:r>
        <w:rPr>
          <w:rFonts w:hint="eastAsia" w:hAnsi="宋体"/>
          <w:color w:val="000000"/>
          <w:sz w:val="24"/>
        </w:rPr>
        <w:t>药</w:t>
      </w:r>
      <w:r>
        <w:rPr>
          <w:rFonts w:hAnsi="宋体"/>
          <w:color w:val="000000"/>
          <w:sz w:val="24"/>
        </w:rPr>
        <w:t>用价值</w:t>
      </w:r>
      <w:r>
        <w:rPr>
          <w:rFonts w:hint="eastAsia" w:hAnsi="宋体"/>
          <w:color w:val="000000"/>
          <w:sz w:val="24"/>
        </w:rPr>
        <w:t>和开发利用价值；</w:t>
      </w:r>
      <w:r>
        <w:rPr>
          <w:rFonts w:hAnsi="宋体"/>
          <w:color w:val="000000"/>
          <w:sz w:val="24"/>
        </w:rPr>
        <w:t>野生动物资源</w:t>
      </w:r>
      <w:r>
        <w:rPr>
          <w:rFonts w:hint="eastAsia" w:hAnsi="宋体"/>
          <w:color w:val="000000"/>
          <w:sz w:val="24"/>
        </w:rPr>
        <w:t>有</w:t>
      </w:r>
      <w:r>
        <w:rPr>
          <w:rFonts w:hAnsi="宋体"/>
          <w:color w:val="000000"/>
          <w:sz w:val="24"/>
        </w:rPr>
        <w:t>黑鹤、狼、狐狸、黄羊、野猪</w:t>
      </w:r>
      <w:r>
        <w:rPr>
          <w:rFonts w:hint="eastAsia" w:hAnsi="宋体"/>
          <w:color w:val="000000"/>
          <w:sz w:val="24"/>
        </w:rPr>
        <w:t>、斑鸠、黄鸭、野鸽等，昆虫类有蝴蝶、蜻蜓、野蜂等</w:t>
      </w:r>
      <w:r>
        <w:rPr>
          <w:rFonts w:hAnsi="宋体"/>
          <w:color w:val="000000"/>
          <w:sz w:val="24"/>
        </w:rPr>
        <w:t>。</w:t>
      </w:r>
    </w:p>
    <w:p>
      <w:pPr>
        <w:spacing w:line="500" w:lineRule="exact"/>
        <w:ind w:firstLine="480" w:firstLineChars="200"/>
        <w:rPr>
          <w:rFonts w:hAnsi="宋体"/>
          <w:color w:val="000000"/>
          <w:sz w:val="24"/>
        </w:rPr>
      </w:pPr>
      <w:r>
        <w:rPr>
          <w:rFonts w:hAnsi="宋体"/>
          <w:color w:val="000000"/>
          <w:sz w:val="24"/>
        </w:rPr>
        <w:t>新和县主要矿产资源有石油、天然气、岩盐、石膏、铜等。尤鲁都斯巴格镇石油储量前景乐观，天然气资源贮量丰富；北部的却勒塔格山中，有盐山数座，贮量在百万吨以上；其它矿产较少。</w:t>
      </w:r>
    </w:p>
    <w:p>
      <w:pPr>
        <w:spacing w:line="500" w:lineRule="exact"/>
        <w:ind w:firstLine="480" w:firstLineChars="200"/>
      </w:pPr>
      <w:r>
        <w:rPr>
          <w:rFonts w:hint="eastAsia" w:hAnsi="宋体"/>
          <w:color w:val="000000"/>
          <w:sz w:val="24"/>
        </w:rPr>
        <w:t>本项目所在区域未压覆矿产资源。</w:t>
      </w:r>
    </w:p>
    <w:p>
      <w:pPr>
        <w:pStyle w:val="2"/>
        <w:spacing w:beforeLines="50" w:beforeAutospacing="0" w:after="0" w:afterAutospacing="0" w:line="500" w:lineRule="exact"/>
      </w:pPr>
      <w:bookmarkStart w:id="134" w:name="_Toc14183"/>
      <w:bookmarkStart w:id="135" w:name="_Toc8723"/>
      <w:r>
        <w:rPr>
          <w:rFonts w:hint="eastAsia" w:eastAsia="华文中宋"/>
          <w:sz w:val="36"/>
          <w:szCs w:val="36"/>
        </w:rPr>
        <w:t>4.2</w:t>
      </w:r>
      <w:bookmarkEnd w:id="127"/>
      <w:bookmarkEnd w:id="128"/>
      <w:bookmarkEnd w:id="129"/>
      <w:bookmarkEnd w:id="130"/>
      <w:bookmarkEnd w:id="131"/>
      <w:bookmarkEnd w:id="132"/>
      <w:bookmarkEnd w:id="133"/>
      <w:bookmarkStart w:id="136" w:name="_Toc363049971"/>
      <w:bookmarkStart w:id="137" w:name="_Toc322425128"/>
      <w:bookmarkStart w:id="138" w:name="_Toc321840285"/>
      <w:bookmarkStart w:id="139" w:name="_Toc327921185"/>
      <w:bookmarkStart w:id="140" w:name="_Toc320282401"/>
      <w:bookmarkStart w:id="141" w:name="_Toc332727838"/>
      <w:r>
        <w:rPr>
          <w:rFonts w:hint="eastAsia" w:eastAsia="华文中宋"/>
          <w:sz w:val="36"/>
          <w:szCs w:val="36"/>
        </w:rPr>
        <w:t>环境空气质量现状调查与评价</w:t>
      </w:r>
      <w:bookmarkEnd w:id="134"/>
      <w:bookmarkEnd w:id="135"/>
    </w:p>
    <w:bookmarkEnd w:id="136"/>
    <w:bookmarkEnd w:id="137"/>
    <w:bookmarkEnd w:id="138"/>
    <w:bookmarkEnd w:id="139"/>
    <w:bookmarkEnd w:id="140"/>
    <w:bookmarkEnd w:id="141"/>
    <w:p>
      <w:pPr>
        <w:pStyle w:val="4"/>
        <w:spacing w:before="0" w:after="0" w:line="500" w:lineRule="exact"/>
        <w:rPr>
          <w:sz w:val="28"/>
          <w:szCs w:val="28"/>
        </w:rPr>
      </w:pPr>
      <w:r>
        <w:rPr>
          <w:rFonts w:hint="eastAsia"/>
          <w:sz w:val="28"/>
          <w:szCs w:val="28"/>
        </w:rPr>
        <w:t>4.2</w:t>
      </w:r>
      <w:r>
        <w:rPr>
          <w:sz w:val="28"/>
          <w:szCs w:val="28"/>
        </w:rPr>
        <w:t xml:space="preserve">.1 </w:t>
      </w:r>
      <w:r>
        <w:rPr>
          <w:rFonts w:hint="eastAsia"/>
          <w:sz w:val="28"/>
          <w:szCs w:val="28"/>
        </w:rPr>
        <w:t>数据来源</w:t>
      </w:r>
    </w:p>
    <w:p>
      <w:pPr>
        <w:pStyle w:val="330"/>
        <w:spacing w:line="500" w:lineRule="exact"/>
        <w:rPr>
          <w:rFonts w:ascii="宋体" w:hAnsi="宋体"/>
        </w:rPr>
      </w:pPr>
      <w:r>
        <w:rPr>
          <w:rFonts w:hAnsi="宋体"/>
          <w:color w:val="000000"/>
        </w:rPr>
        <w:t>根据《环境影响评价技术导则大气环境》(HJ2.2-2018)要求，选取距离本项目最近的区控监测站，位于新和县农机局环境空气质量自动监测子站</w:t>
      </w:r>
      <w:r>
        <w:rPr>
          <w:rFonts w:hint="eastAsia" w:hAnsi="宋体"/>
          <w:color w:val="000000"/>
        </w:rPr>
        <w:t>2018年</w:t>
      </w:r>
      <w:r>
        <w:rPr>
          <w:rFonts w:hAnsi="宋体"/>
          <w:color w:val="000000"/>
        </w:rPr>
        <w:t>逐日监测数据，该站点位于项目区以东</w:t>
      </w:r>
      <w:r>
        <w:rPr>
          <w:rFonts w:hint="eastAsia" w:hAnsi="宋体"/>
          <w:color w:val="000000"/>
        </w:rPr>
        <w:t>29</w:t>
      </w:r>
      <w:r>
        <w:rPr>
          <w:rFonts w:hAnsi="宋体"/>
          <w:color w:val="000000"/>
        </w:rPr>
        <w:t>km，且与本项目评价范围地理位置邻近，地形、气候条件相近。可以作为项目区域环境空气现状评价基本污染物SO</w:t>
      </w:r>
      <w:r>
        <w:rPr>
          <w:rFonts w:hAnsi="宋体"/>
          <w:color w:val="000000"/>
          <w:vertAlign w:val="subscript"/>
        </w:rPr>
        <w:t>2</w:t>
      </w:r>
      <w:r>
        <w:rPr>
          <w:rFonts w:hAnsi="宋体"/>
          <w:color w:val="000000"/>
        </w:rPr>
        <w:t>、NO</w:t>
      </w:r>
      <w:r>
        <w:rPr>
          <w:rFonts w:hAnsi="宋体"/>
          <w:color w:val="000000"/>
          <w:vertAlign w:val="subscript"/>
        </w:rPr>
        <w:t>2</w:t>
      </w:r>
      <w:r>
        <w:rPr>
          <w:rFonts w:hAnsi="宋体"/>
          <w:color w:val="000000"/>
        </w:rPr>
        <w:t>、PM</w:t>
      </w:r>
      <w:r>
        <w:rPr>
          <w:rFonts w:hAnsi="宋体"/>
          <w:color w:val="000000"/>
          <w:vertAlign w:val="subscript"/>
        </w:rPr>
        <w:t>10</w:t>
      </w:r>
      <w:r>
        <w:rPr>
          <w:rFonts w:hAnsi="宋体"/>
          <w:color w:val="000000"/>
        </w:rPr>
        <w:t>、PM</w:t>
      </w:r>
      <w:r>
        <w:rPr>
          <w:rFonts w:hAnsi="宋体"/>
          <w:color w:val="000000"/>
          <w:vertAlign w:val="subscript"/>
        </w:rPr>
        <w:t>2.5</w:t>
      </w:r>
      <w:r>
        <w:rPr>
          <w:rFonts w:hAnsi="宋体"/>
          <w:color w:val="000000"/>
        </w:rPr>
        <w:t>、CO和O</w:t>
      </w:r>
      <w:r>
        <w:rPr>
          <w:rFonts w:hAnsi="宋体"/>
          <w:color w:val="000000"/>
          <w:vertAlign w:val="subscript"/>
        </w:rPr>
        <w:t>3</w:t>
      </w:r>
      <w:r>
        <w:rPr>
          <w:rFonts w:hAnsi="宋体"/>
          <w:color w:val="000000"/>
        </w:rPr>
        <w:t>的数据来源。</w:t>
      </w:r>
      <w:r>
        <w:rPr>
          <w:rFonts w:hint="eastAsia" w:hAnsi="宋体"/>
          <w:color w:val="000000"/>
        </w:rPr>
        <w:t>大气特征污染物非甲烷总烃环境质量现状引用《新和县开源塑料制品建设项目环境空气检测报告》</w:t>
      </w:r>
      <w:r>
        <w:rPr>
          <w:rFonts w:hint="eastAsia" w:ascii="宋体" w:hAnsi="宋体"/>
        </w:rPr>
        <w:t>中数据。</w:t>
      </w:r>
      <w:r>
        <w:rPr>
          <w:rFonts w:hint="eastAsia" w:hAnsi="宋体"/>
          <w:color w:val="000000"/>
        </w:rPr>
        <w:t>采样时间为2019年10月18日-10月24日</w:t>
      </w:r>
      <w:r>
        <w:rPr>
          <w:rFonts w:hint="eastAsia" w:ascii="宋体" w:hAnsi="宋体"/>
        </w:rPr>
        <w:t>，采样地点位于</w:t>
      </w:r>
      <w:r>
        <w:rPr>
          <w:rFonts w:hint="eastAsia" w:hAnsi="宋体"/>
          <w:color w:val="000000"/>
        </w:rPr>
        <w:t>新和县开源塑料制品建设项目区中心</w:t>
      </w:r>
      <w:r>
        <w:rPr>
          <w:rFonts w:hint="eastAsia" w:ascii="宋体" w:hAnsi="宋体"/>
        </w:rPr>
        <w:t>，距离本项目约</w:t>
      </w:r>
      <w:r>
        <w:rPr>
          <w:rFonts w:hint="eastAsia" w:ascii="宋体" w:hAnsi="宋体"/>
          <w:highlight w:val="none"/>
          <w:lang w:val="en-US" w:eastAsia="zh-CN"/>
        </w:rPr>
        <w:t>150</w:t>
      </w:r>
      <w:r>
        <w:rPr>
          <w:rFonts w:hint="eastAsia" w:ascii="宋体" w:hAnsi="宋体"/>
          <w:highlight w:val="none"/>
        </w:rPr>
        <w:t>米</w:t>
      </w:r>
      <w:r>
        <w:rPr>
          <w:rFonts w:hint="eastAsia" w:ascii="宋体" w:hAnsi="宋体"/>
        </w:rPr>
        <w:t>，由新疆锡水金山环境科技有限公司承担检测。</w:t>
      </w:r>
    </w:p>
    <w:p>
      <w:pPr>
        <w:pStyle w:val="4"/>
        <w:spacing w:before="0" w:after="0" w:line="500" w:lineRule="exact"/>
        <w:rPr>
          <w:sz w:val="28"/>
          <w:szCs w:val="28"/>
        </w:rPr>
      </w:pPr>
      <w:r>
        <w:rPr>
          <w:rFonts w:hint="eastAsia"/>
          <w:sz w:val="28"/>
          <w:szCs w:val="28"/>
        </w:rPr>
        <w:t>4.2.2评价标准</w:t>
      </w:r>
    </w:p>
    <w:p>
      <w:pPr>
        <w:spacing w:line="500" w:lineRule="exact"/>
        <w:ind w:firstLine="480" w:firstLineChars="200"/>
        <w:rPr>
          <w:rFonts w:hAnsi="宋体"/>
          <w:color w:val="000000"/>
          <w:sz w:val="24"/>
        </w:rPr>
      </w:pPr>
      <w:r>
        <w:rPr>
          <w:rFonts w:hint="eastAsia" w:hAnsi="宋体"/>
          <w:color w:val="000000"/>
          <w:sz w:val="24"/>
        </w:rPr>
        <w:t>基本污染物</w:t>
      </w:r>
      <w:r>
        <w:rPr>
          <w:rFonts w:hAnsi="宋体"/>
          <w:color w:val="000000"/>
          <w:sz w:val="24"/>
        </w:rPr>
        <w:t>SO</w:t>
      </w:r>
      <w:r>
        <w:rPr>
          <w:rFonts w:hAnsi="宋体"/>
          <w:color w:val="000000"/>
          <w:sz w:val="24"/>
          <w:vertAlign w:val="subscript"/>
        </w:rPr>
        <w:t>2</w:t>
      </w:r>
      <w:r>
        <w:rPr>
          <w:rFonts w:hAnsi="宋体"/>
          <w:color w:val="000000"/>
          <w:sz w:val="24"/>
        </w:rPr>
        <w:t>、NO</w:t>
      </w:r>
      <w:r>
        <w:rPr>
          <w:rFonts w:hAnsi="宋体"/>
          <w:color w:val="000000"/>
          <w:sz w:val="24"/>
          <w:vertAlign w:val="subscript"/>
        </w:rPr>
        <w:t>2</w:t>
      </w:r>
      <w:r>
        <w:rPr>
          <w:rFonts w:hAnsi="宋体"/>
          <w:color w:val="000000"/>
          <w:sz w:val="24"/>
        </w:rPr>
        <w:t>、PM</w:t>
      </w:r>
      <w:r>
        <w:rPr>
          <w:rFonts w:hAnsi="宋体"/>
          <w:color w:val="000000"/>
          <w:sz w:val="24"/>
          <w:vertAlign w:val="subscript"/>
        </w:rPr>
        <w:t>10</w:t>
      </w:r>
      <w:r>
        <w:rPr>
          <w:rFonts w:hAnsi="宋体"/>
          <w:color w:val="000000"/>
          <w:sz w:val="24"/>
        </w:rPr>
        <w:t>、PM</w:t>
      </w:r>
      <w:r>
        <w:rPr>
          <w:rFonts w:hAnsi="宋体"/>
          <w:color w:val="000000"/>
          <w:sz w:val="24"/>
          <w:vertAlign w:val="subscript"/>
        </w:rPr>
        <w:t>2.5</w:t>
      </w:r>
      <w:r>
        <w:rPr>
          <w:rFonts w:hAnsi="宋体"/>
          <w:color w:val="000000"/>
          <w:sz w:val="24"/>
        </w:rPr>
        <w:t>、CO和O</w:t>
      </w:r>
      <w:r>
        <w:rPr>
          <w:rFonts w:hAnsi="宋体"/>
          <w:color w:val="000000"/>
          <w:sz w:val="24"/>
          <w:vertAlign w:val="subscript"/>
        </w:rPr>
        <w:t>3</w:t>
      </w:r>
      <w:r>
        <w:rPr>
          <w:rFonts w:hint="eastAsia" w:hAnsi="宋体"/>
          <w:color w:val="000000"/>
          <w:sz w:val="24"/>
        </w:rPr>
        <w:t>执行《环境空气质量标准》（</w:t>
      </w:r>
      <w:r>
        <w:rPr>
          <w:rFonts w:hAnsi="宋体"/>
          <w:color w:val="000000"/>
          <w:sz w:val="24"/>
        </w:rPr>
        <w:t>GB3095-2012</w:t>
      </w:r>
      <w:r>
        <w:rPr>
          <w:rFonts w:hint="eastAsia" w:hAnsi="宋体"/>
          <w:color w:val="000000"/>
          <w:sz w:val="24"/>
        </w:rPr>
        <w:t>）中的二级标准，非甲烷总烃参考《大气污染物综合排放标准详解》中制定非甲烷总烃排放标准时选用的环境质量标准</w:t>
      </w:r>
      <w:r>
        <w:rPr>
          <w:rFonts w:hAnsi="宋体"/>
          <w:color w:val="000000"/>
          <w:sz w:val="24"/>
        </w:rPr>
        <w:t>(1h</w:t>
      </w:r>
      <w:r>
        <w:rPr>
          <w:rFonts w:hint="eastAsia" w:hAnsi="宋体"/>
          <w:color w:val="000000"/>
          <w:sz w:val="24"/>
        </w:rPr>
        <w:t>平均浓度限值</w:t>
      </w:r>
      <w:r>
        <w:rPr>
          <w:rFonts w:hAnsi="宋体"/>
          <w:color w:val="000000"/>
          <w:sz w:val="24"/>
        </w:rPr>
        <w:t>2.0mg/m</w:t>
      </w:r>
      <w:r>
        <w:rPr>
          <w:rFonts w:hAnsi="宋体"/>
          <w:color w:val="000000"/>
          <w:sz w:val="24"/>
          <w:vertAlign w:val="superscript"/>
        </w:rPr>
        <w:t>3</w:t>
      </w:r>
      <w:r>
        <w:rPr>
          <w:rFonts w:hAnsi="宋体"/>
          <w:color w:val="000000"/>
          <w:sz w:val="24"/>
        </w:rPr>
        <w:t>)</w:t>
      </w:r>
      <w:r>
        <w:rPr>
          <w:rFonts w:hint="eastAsia" w:hAnsi="宋体"/>
          <w:color w:val="000000"/>
          <w:sz w:val="24"/>
        </w:rPr>
        <w:t>。标准值见表</w:t>
      </w:r>
      <w:r>
        <w:rPr>
          <w:rFonts w:hAnsi="宋体"/>
          <w:color w:val="000000"/>
          <w:sz w:val="24"/>
        </w:rPr>
        <w:t>2.3-3</w:t>
      </w:r>
      <w:r>
        <w:rPr>
          <w:rFonts w:hint="eastAsia" w:hAnsi="宋体"/>
          <w:color w:val="000000"/>
          <w:sz w:val="24"/>
        </w:rPr>
        <w:t>。</w:t>
      </w:r>
    </w:p>
    <w:p>
      <w:pPr>
        <w:pStyle w:val="4"/>
        <w:spacing w:before="0" w:after="0" w:line="500" w:lineRule="exact"/>
        <w:rPr>
          <w:sz w:val="28"/>
          <w:szCs w:val="28"/>
        </w:rPr>
      </w:pPr>
      <w:r>
        <w:rPr>
          <w:rFonts w:hint="eastAsia"/>
          <w:sz w:val="28"/>
          <w:szCs w:val="28"/>
        </w:rPr>
        <w:t>4.2</w:t>
      </w:r>
      <w:r>
        <w:rPr>
          <w:sz w:val="28"/>
          <w:szCs w:val="28"/>
        </w:rPr>
        <w:t xml:space="preserve">.3 </w:t>
      </w:r>
      <w:r>
        <w:rPr>
          <w:rFonts w:hint="eastAsia"/>
          <w:sz w:val="28"/>
          <w:szCs w:val="28"/>
        </w:rPr>
        <w:t>评价方法</w:t>
      </w:r>
    </w:p>
    <w:p>
      <w:pPr>
        <w:pStyle w:val="330"/>
        <w:spacing w:line="500" w:lineRule="exact"/>
        <w:rPr>
          <w:rFonts w:ascii="宋体" w:hAnsi="宋体"/>
        </w:rPr>
      </w:pPr>
      <w:r>
        <w:rPr>
          <w:rFonts w:hint="eastAsia" w:ascii="宋体" w:hAnsi="宋体"/>
        </w:rPr>
        <w:t>评价方法：基本污染物按照《环境空气质量评价技术规范（试行）》（</w:t>
      </w:r>
      <w:r>
        <w:rPr>
          <w:rFonts w:ascii="宋体" w:hAnsi="宋体"/>
        </w:rPr>
        <w:t>HJ 6</w:t>
      </w:r>
    </w:p>
    <w:p>
      <w:pPr>
        <w:pStyle w:val="330"/>
        <w:spacing w:line="500" w:lineRule="exact"/>
        <w:ind w:firstLine="0" w:firstLineChars="0"/>
        <w:rPr>
          <w:rFonts w:ascii="宋体" w:hAnsi="宋体"/>
        </w:rPr>
      </w:pPr>
      <w:r>
        <w:rPr>
          <w:rFonts w:ascii="宋体" w:hAnsi="宋体"/>
        </w:rPr>
        <w:t>63-2013</w:t>
      </w:r>
      <w:r>
        <w:rPr>
          <w:rFonts w:hint="eastAsia" w:ascii="宋体" w:hAnsi="宋体"/>
        </w:rPr>
        <w:t>）中各评价项目的年评价指标进行判定。年评价指标中的年均浓度和相应百分位数</w:t>
      </w:r>
      <w:r>
        <w:rPr>
          <w:rFonts w:ascii="宋体" w:hAnsi="宋体"/>
        </w:rPr>
        <w:t>24h</w:t>
      </w:r>
      <w:r>
        <w:rPr>
          <w:rFonts w:hint="eastAsia" w:ascii="宋体" w:hAnsi="宋体"/>
        </w:rPr>
        <w:t>平均或</w:t>
      </w:r>
      <w:r>
        <w:rPr>
          <w:rFonts w:ascii="宋体" w:hAnsi="宋体"/>
        </w:rPr>
        <w:t>8h</w:t>
      </w:r>
      <w:r>
        <w:rPr>
          <w:rFonts w:hint="eastAsia" w:ascii="宋体" w:hAnsi="宋体"/>
        </w:rPr>
        <w:t>平均质量浓度满足</w:t>
      </w:r>
      <w:r>
        <w:rPr>
          <w:rFonts w:ascii="宋体" w:hAnsi="宋体"/>
        </w:rPr>
        <w:t>GB3095</w:t>
      </w:r>
      <w:r>
        <w:rPr>
          <w:rFonts w:hint="eastAsia" w:ascii="宋体" w:hAnsi="宋体"/>
        </w:rPr>
        <w:t>中浓度限值要求的即为达标。对于超标的污染物，计算其超标倍数和超标率。</w:t>
      </w:r>
    </w:p>
    <w:p>
      <w:pPr>
        <w:pStyle w:val="330"/>
        <w:spacing w:line="500" w:lineRule="exact"/>
        <w:rPr>
          <w:rFonts w:ascii="宋体" w:hAnsi="宋体"/>
        </w:rPr>
      </w:pPr>
      <w:r>
        <w:rPr>
          <w:rFonts w:hint="eastAsia" w:ascii="宋体" w:hAnsi="宋体"/>
        </w:rPr>
        <w:t>补充监测的特征污染物采用单因子污染指数法，其单项参数</w:t>
      </w:r>
      <w:r>
        <w:rPr>
          <w:rFonts w:ascii="宋体" w:hAnsi="宋体"/>
        </w:rPr>
        <w:t>i</w:t>
      </w:r>
      <w:r>
        <w:rPr>
          <w:rFonts w:hint="eastAsia" w:ascii="宋体" w:hAnsi="宋体"/>
        </w:rPr>
        <w:t>在第</w:t>
      </w:r>
      <w:r>
        <w:rPr>
          <w:rFonts w:ascii="宋体" w:hAnsi="宋体"/>
        </w:rPr>
        <w:t>j</w:t>
      </w:r>
      <w:r>
        <w:rPr>
          <w:rFonts w:hint="eastAsia" w:ascii="宋体" w:hAnsi="宋体"/>
        </w:rPr>
        <w:t>点的标准指数为：</w:t>
      </w:r>
    </w:p>
    <w:p>
      <w:pPr>
        <w:pStyle w:val="330"/>
        <w:spacing w:line="500" w:lineRule="exact"/>
        <w:ind w:firstLine="0" w:firstLineChars="0"/>
        <w:rPr>
          <w:rFonts w:ascii="宋体" w:hAnsi="宋体"/>
        </w:rPr>
      </w:pPr>
      <w:r>
        <w:rPr>
          <w:rFonts w:ascii="宋体" w:hAnsi="宋体"/>
        </w:rPr>
        <w:t>S</w:t>
      </w:r>
      <w:r>
        <w:rPr>
          <w:rFonts w:ascii="宋体" w:hAnsi="宋体"/>
          <w:vertAlign w:val="subscript"/>
        </w:rPr>
        <w:t xml:space="preserve">i, j </w:t>
      </w:r>
      <w:r>
        <w:rPr>
          <w:rFonts w:ascii="宋体" w:hAnsi="宋体"/>
        </w:rPr>
        <w:t>=C</w:t>
      </w:r>
      <w:r>
        <w:rPr>
          <w:rFonts w:ascii="宋体" w:hAnsi="宋体"/>
          <w:vertAlign w:val="subscript"/>
        </w:rPr>
        <w:t xml:space="preserve">i, j </w:t>
      </w:r>
      <w:r>
        <w:rPr>
          <w:rFonts w:ascii="宋体" w:hAnsi="宋体"/>
        </w:rPr>
        <w:t>/C</w:t>
      </w:r>
      <w:r>
        <w:rPr>
          <w:rFonts w:ascii="宋体" w:hAnsi="宋体"/>
          <w:vertAlign w:val="subscript"/>
        </w:rPr>
        <w:t>s, j</w:t>
      </w:r>
    </w:p>
    <w:p>
      <w:pPr>
        <w:pStyle w:val="330"/>
        <w:spacing w:line="500" w:lineRule="exact"/>
        <w:ind w:firstLine="0" w:firstLineChars="0"/>
        <w:rPr>
          <w:rFonts w:ascii="宋体" w:hAnsi="宋体"/>
        </w:rPr>
      </w:pPr>
      <w:r>
        <w:rPr>
          <w:rFonts w:hint="eastAsia" w:ascii="宋体" w:hAnsi="宋体"/>
        </w:rPr>
        <w:t>式中：</w:t>
      </w:r>
      <w:r>
        <w:rPr>
          <w:rFonts w:ascii="宋体" w:hAnsi="宋体"/>
        </w:rPr>
        <w:t>S</w:t>
      </w:r>
      <w:r>
        <w:rPr>
          <w:rFonts w:ascii="宋体" w:hAnsi="宋体"/>
          <w:vertAlign w:val="subscript"/>
        </w:rPr>
        <w:t xml:space="preserve">i, j </w:t>
      </w:r>
      <w:r>
        <w:rPr>
          <w:rFonts w:ascii="宋体" w:hAnsi="宋体"/>
        </w:rPr>
        <w:t>——</w:t>
      </w:r>
      <w:r>
        <w:rPr>
          <w:rFonts w:hint="eastAsia" w:ascii="宋体" w:hAnsi="宋体"/>
        </w:rPr>
        <w:t>单项标准指数；</w:t>
      </w:r>
    </w:p>
    <w:p>
      <w:pPr>
        <w:pStyle w:val="330"/>
        <w:spacing w:line="500" w:lineRule="exact"/>
        <w:ind w:firstLine="0" w:firstLineChars="0"/>
        <w:rPr>
          <w:rFonts w:ascii="宋体" w:hAnsi="宋体"/>
        </w:rPr>
      </w:pPr>
      <w:r>
        <w:rPr>
          <w:rFonts w:ascii="宋体" w:hAnsi="宋体"/>
        </w:rPr>
        <w:t>C</w:t>
      </w:r>
      <w:r>
        <w:rPr>
          <w:rFonts w:ascii="宋体" w:hAnsi="宋体"/>
          <w:vertAlign w:val="subscript"/>
        </w:rPr>
        <w:t>i, j</w:t>
      </w:r>
      <w:r>
        <w:rPr>
          <w:rFonts w:ascii="宋体" w:hAnsi="宋体"/>
        </w:rPr>
        <w:t>——</w:t>
      </w:r>
      <w:r>
        <w:rPr>
          <w:rFonts w:hint="eastAsia" w:ascii="宋体" w:hAnsi="宋体"/>
        </w:rPr>
        <w:t>实测值；</w:t>
      </w:r>
    </w:p>
    <w:p>
      <w:pPr>
        <w:pStyle w:val="330"/>
        <w:spacing w:line="500" w:lineRule="exact"/>
        <w:ind w:firstLine="0" w:firstLineChars="0"/>
        <w:rPr>
          <w:rFonts w:ascii="宋体" w:hAnsi="宋体"/>
          <w:b/>
        </w:rPr>
      </w:pPr>
      <w:r>
        <w:rPr>
          <w:rFonts w:ascii="宋体" w:hAnsi="宋体"/>
        </w:rPr>
        <w:t>C</w:t>
      </w:r>
      <w:r>
        <w:rPr>
          <w:rFonts w:ascii="宋体" w:hAnsi="宋体"/>
          <w:vertAlign w:val="subscript"/>
        </w:rPr>
        <w:t>s, j</w:t>
      </w:r>
      <w:r>
        <w:rPr>
          <w:rFonts w:ascii="宋体" w:hAnsi="宋体"/>
        </w:rPr>
        <w:t>——</w:t>
      </w:r>
      <w:r>
        <w:rPr>
          <w:rFonts w:hint="eastAsia" w:ascii="宋体" w:hAnsi="宋体"/>
        </w:rPr>
        <w:t>项目评价标准</w:t>
      </w:r>
    </w:p>
    <w:p>
      <w:pPr>
        <w:autoSpaceDE w:val="0"/>
        <w:autoSpaceDN w:val="0"/>
        <w:adjustRightInd w:val="0"/>
        <w:spacing w:line="500" w:lineRule="exact"/>
        <w:jc w:val="left"/>
        <w:rPr>
          <w:rFonts w:ascii="宋体" w:hAnsi="宋体" w:cs="宋体"/>
          <w:b/>
          <w:color w:val="000000"/>
          <w:kern w:val="0"/>
          <w:sz w:val="23"/>
          <w:szCs w:val="23"/>
        </w:rPr>
      </w:pPr>
      <w:r>
        <w:rPr>
          <w:rFonts w:hint="eastAsia" w:ascii="宋体" w:hAnsi="宋体" w:cs="宋体"/>
          <w:b/>
          <w:color w:val="000000"/>
          <w:kern w:val="0"/>
          <w:sz w:val="23"/>
          <w:szCs w:val="23"/>
        </w:rPr>
        <w:t>4.2.4</w:t>
      </w:r>
      <w:r>
        <w:rPr>
          <w:rFonts w:hint="eastAsia"/>
          <w:b/>
          <w:sz w:val="28"/>
          <w:szCs w:val="28"/>
        </w:rPr>
        <w:t>空气质量达标区判定</w:t>
      </w:r>
    </w:p>
    <w:p>
      <w:pPr>
        <w:pStyle w:val="330"/>
        <w:spacing w:line="500" w:lineRule="exact"/>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根据2018年新和县空气质量逐日统计结果，SO</w:t>
      </w:r>
      <w:r>
        <w:rPr>
          <w:rFonts w:hint="eastAsia" w:asciiTheme="minorEastAsia" w:hAnsiTheme="minorEastAsia" w:eastAsiaTheme="minorEastAsia" w:cstheme="minorEastAsia"/>
          <w:color w:val="000000"/>
          <w:szCs w:val="24"/>
          <w:vertAlign w:val="subscript"/>
        </w:rPr>
        <w:t>2</w:t>
      </w:r>
      <w:r>
        <w:rPr>
          <w:rFonts w:hint="eastAsia" w:asciiTheme="minorEastAsia" w:hAnsiTheme="minorEastAsia" w:eastAsiaTheme="minorEastAsia" w:cstheme="minorEastAsia"/>
          <w:color w:val="000000"/>
          <w:szCs w:val="24"/>
        </w:rPr>
        <w:t>、NO</w:t>
      </w:r>
      <w:r>
        <w:rPr>
          <w:rFonts w:hint="eastAsia" w:asciiTheme="minorEastAsia" w:hAnsiTheme="minorEastAsia" w:eastAsiaTheme="minorEastAsia" w:cstheme="minorEastAsia"/>
          <w:color w:val="000000"/>
          <w:szCs w:val="24"/>
          <w:vertAlign w:val="subscript"/>
        </w:rPr>
        <w:t>2</w:t>
      </w:r>
      <w:r>
        <w:rPr>
          <w:rFonts w:hint="eastAsia" w:asciiTheme="minorEastAsia" w:hAnsiTheme="minorEastAsia" w:eastAsiaTheme="minorEastAsia" w:cstheme="minorEastAsia"/>
          <w:color w:val="000000"/>
          <w:szCs w:val="24"/>
        </w:rPr>
        <w:t>、PM</w:t>
      </w:r>
      <w:r>
        <w:rPr>
          <w:rFonts w:hint="eastAsia" w:asciiTheme="minorEastAsia" w:hAnsiTheme="minorEastAsia" w:eastAsiaTheme="minorEastAsia" w:cstheme="minorEastAsia"/>
          <w:color w:val="000000"/>
          <w:szCs w:val="24"/>
          <w:vertAlign w:val="subscript"/>
        </w:rPr>
        <w:t>10</w:t>
      </w:r>
      <w:r>
        <w:rPr>
          <w:rFonts w:hint="eastAsia" w:asciiTheme="minorEastAsia" w:hAnsiTheme="minorEastAsia" w:eastAsiaTheme="minorEastAsia" w:cstheme="minorEastAsia"/>
          <w:color w:val="000000"/>
          <w:szCs w:val="24"/>
        </w:rPr>
        <w:t>、PM</w:t>
      </w:r>
      <w:r>
        <w:rPr>
          <w:rFonts w:hint="eastAsia" w:asciiTheme="minorEastAsia" w:hAnsiTheme="minorEastAsia" w:eastAsiaTheme="minorEastAsia" w:cstheme="minorEastAsia"/>
          <w:color w:val="000000"/>
          <w:szCs w:val="24"/>
          <w:vertAlign w:val="subscript"/>
        </w:rPr>
        <w:t>2.5</w:t>
      </w:r>
      <w:r>
        <w:rPr>
          <w:rFonts w:hint="eastAsia" w:asciiTheme="minorEastAsia" w:hAnsiTheme="minorEastAsia" w:eastAsiaTheme="minorEastAsia" w:cstheme="minorEastAsia"/>
          <w:color w:val="000000"/>
          <w:szCs w:val="24"/>
        </w:rPr>
        <w:t>、CO和O</w:t>
      </w:r>
      <w:r>
        <w:rPr>
          <w:rFonts w:hint="eastAsia" w:asciiTheme="minorEastAsia" w:hAnsiTheme="minorEastAsia" w:eastAsiaTheme="minorEastAsia" w:cstheme="minorEastAsia"/>
          <w:color w:val="000000"/>
          <w:szCs w:val="24"/>
          <w:vertAlign w:val="subscript"/>
        </w:rPr>
        <w:t>3</w:t>
      </w:r>
      <w:r>
        <w:rPr>
          <w:rFonts w:hint="eastAsia" w:asciiTheme="minorEastAsia" w:hAnsiTheme="minorEastAsia" w:eastAsiaTheme="minorEastAsia" w:cstheme="minorEastAsia"/>
          <w:color w:val="000000"/>
          <w:szCs w:val="24"/>
        </w:rPr>
        <w:t>各有365个数据，基本污染物环境空气质量现状评价见表4.2-1。</w:t>
      </w:r>
    </w:p>
    <w:p>
      <w:pPr>
        <w:pStyle w:val="330"/>
        <w:spacing w:line="500" w:lineRule="exact"/>
        <w:ind w:firstLine="462"/>
        <w:rPr>
          <w:b/>
          <w:sz w:val="23"/>
          <w:szCs w:val="23"/>
        </w:rPr>
      </w:pPr>
      <w:r>
        <w:rPr>
          <w:b/>
          <w:sz w:val="23"/>
          <w:szCs w:val="23"/>
        </w:rPr>
        <w:t>表</w:t>
      </w:r>
      <w:r>
        <w:rPr>
          <w:rFonts w:hint="eastAsia"/>
          <w:b/>
          <w:bCs/>
          <w:sz w:val="23"/>
          <w:szCs w:val="23"/>
        </w:rPr>
        <w:t>4.2</w:t>
      </w:r>
      <w:r>
        <w:rPr>
          <w:b/>
          <w:bCs/>
          <w:sz w:val="23"/>
          <w:szCs w:val="23"/>
        </w:rPr>
        <w:t>-</w:t>
      </w:r>
      <w:r>
        <w:rPr>
          <w:rFonts w:hint="eastAsia"/>
          <w:b/>
          <w:bCs/>
          <w:sz w:val="23"/>
          <w:szCs w:val="23"/>
        </w:rPr>
        <w:t xml:space="preserve">1    </w:t>
      </w:r>
      <w:r>
        <w:rPr>
          <w:b/>
          <w:sz w:val="23"/>
          <w:szCs w:val="23"/>
        </w:rPr>
        <w:t>区域空气质量现状评价表</w:t>
      </w:r>
    </w:p>
    <w:tbl>
      <w:tblPr>
        <w:tblStyle w:val="42"/>
        <w:tblW w:w="928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65"/>
        <w:gridCol w:w="1425"/>
        <w:gridCol w:w="1200"/>
        <w:gridCol w:w="1110"/>
        <w:gridCol w:w="930"/>
        <w:gridCol w:w="8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评价因子</w:t>
            </w: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平均时段</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现状浓度（μg/m</w:t>
            </w:r>
            <w:r>
              <w:rPr>
                <w:rFonts w:hint="eastAsia" w:ascii="宋体" w:hAnsi="宋体" w:cs="宋体"/>
                <w:color w:val="000000"/>
                <w:kern w:val="0"/>
                <w:szCs w:val="21"/>
                <w:vertAlign w:val="superscript"/>
              </w:rPr>
              <w:t>3</w:t>
            </w:r>
            <w:r>
              <w:rPr>
                <w:rFonts w:hint="eastAsia" w:ascii="宋体" w:hAnsi="宋体" w:cs="宋体"/>
                <w:color w:val="000000"/>
                <w:kern w:val="0"/>
                <w:szCs w:val="21"/>
              </w:rPr>
              <w:t>）</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标准限值（μg/m</w:t>
            </w:r>
            <w:r>
              <w:rPr>
                <w:rFonts w:hint="eastAsia" w:ascii="宋体" w:hAnsi="宋体" w:cs="宋体"/>
                <w:color w:val="000000"/>
                <w:kern w:val="0"/>
                <w:szCs w:val="21"/>
                <w:vertAlign w:val="superscript"/>
              </w:rPr>
              <w:t>3</w:t>
            </w:r>
            <w:r>
              <w:rPr>
                <w:rFonts w:hint="eastAsia" w:ascii="宋体" w:hAnsi="宋体" w:cs="宋体"/>
                <w:color w:val="000000"/>
                <w:kern w:val="0"/>
                <w:szCs w:val="21"/>
              </w:rPr>
              <w:t>）</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占标率/%</w:t>
            </w:r>
          </w:p>
        </w:tc>
        <w:tc>
          <w:tcPr>
            <w:tcW w:w="885" w:type="dxa"/>
          </w:tcPr>
          <w:p>
            <w:pPr>
              <w:widowControl/>
              <w:jc w:val="center"/>
              <w:rPr>
                <w:rFonts w:ascii="宋体" w:hAnsi="宋体" w:cs="宋体"/>
                <w:color w:val="000000"/>
                <w:kern w:val="0"/>
                <w:szCs w:val="21"/>
              </w:rPr>
            </w:pPr>
            <w:r>
              <w:rPr>
                <w:rFonts w:hint="eastAsia" w:ascii="宋体" w:hAnsi="宋体" w:cs="宋体"/>
                <w:color w:val="000000"/>
                <w:kern w:val="0"/>
                <w:szCs w:val="21"/>
              </w:rPr>
              <w:t>超标频率/%</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SO</w:t>
            </w:r>
            <w:r>
              <w:rPr>
                <w:rFonts w:hint="eastAsia" w:ascii="宋体" w:hAnsi="宋体" w:cs="宋体"/>
                <w:color w:val="000000"/>
                <w:kern w:val="0"/>
                <w:szCs w:val="21"/>
                <w:vertAlign w:val="subscript"/>
              </w:rPr>
              <w:t>2</w:t>
            </w: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年平均浓度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885" w:type="dxa"/>
            <w:vAlign w:val="center"/>
          </w:tcPr>
          <w:p>
            <w:pPr>
              <w:jc w:val="center"/>
              <w:rPr>
                <w:rFonts w:ascii="宋体" w:hAnsi="宋体" w:cs="宋体"/>
                <w:color w:val="000000"/>
                <w:szCs w:val="21"/>
              </w:rPr>
            </w:pPr>
            <w:r>
              <w:rPr>
                <w:rFonts w:hint="eastAsia"/>
                <w:color w:val="000000"/>
                <w:szCs w:val="21"/>
              </w:rPr>
              <w:t>0</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0" w:type="dxa"/>
            <w:vMerge w:val="continue"/>
            <w:vAlign w:val="center"/>
          </w:tcPr>
          <w:p>
            <w:pPr>
              <w:widowControl/>
              <w:jc w:val="center"/>
              <w:rPr>
                <w:rFonts w:ascii="宋体" w:hAnsi="宋体" w:cs="宋体"/>
                <w:color w:val="000000"/>
                <w:kern w:val="0"/>
                <w:szCs w:val="21"/>
              </w:rPr>
            </w:pP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98%（k=354）</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885" w:type="dxa"/>
            <w:vAlign w:val="center"/>
          </w:tcPr>
          <w:p>
            <w:pPr>
              <w:jc w:val="center"/>
              <w:rPr>
                <w:rFonts w:ascii="宋体" w:hAnsi="宋体" w:cs="宋体"/>
                <w:color w:val="000000"/>
                <w:szCs w:val="21"/>
              </w:rPr>
            </w:pPr>
            <w:r>
              <w:rPr>
                <w:rFonts w:hint="eastAsia"/>
                <w:color w:val="000000"/>
                <w:szCs w:val="21"/>
              </w:rPr>
              <w:t>0</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NO</w:t>
            </w:r>
            <w:r>
              <w:rPr>
                <w:rFonts w:hint="eastAsia" w:ascii="宋体" w:hAnsi="宋体" w:cs="宋体"/>
                <w:color w:val="000000"/>
                <w:kern w:val="0"/>
                <w:szCs w:val="21"/>
                <w:vertAlign w:val="subscript"/>
              </w:rPr>
              <w:t>2</w:t>
            </w: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年平均浓度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33.3</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83.3</w:t>
            </w:r>
          </w:p>
        </w:tc>
        <w:tc>
          <w:tcPr>
            <w:tcW w:w="885" w:type="dxa"/>
            <w:vAlign w:val="center"/>
          </w:tcPr>
          <w:p>
            <w:pPr>
              <w:jc w:val="center"/>
              <w:rPr>
                <w:rFonts w:ascii="宋体" w:hAnsi="宋体" w:cs="宋体"/>
                <w:color w:val="000000"/>
                <w:szCs w:val="21"/>
              </w:rPr>
            </w:pPr>
            <w:r>
              <w:rPr>
                <w:rFonts w:hint="eastAsia"/>
                <w:color w:val="000000"/>
                <w:szCs w:val="21"/>
              </w:rPr>
              <w:t>0</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0" w:type="dxa"/>
            <w:vMerge w:val="continue"/>
            <w:vAlign w:val="center"/>
          </w:tcPr>
          <w:p>
            <w:pPr>
              <w:widowControl/>
              <w:jc w:val="center"/>
              <w:rPr>
                <w:rFonts w:ascii="宋体" w:hAnsi="宋体" w:cs="宋体"/>
                <w:color w:val="000000"/>
                <w:kern w:val="0"/>
                <w:szCs w:val="21"/>
              </w:rPr>
            </w:pP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98%（k=354）</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87.5</w:t>
            </w:r>
          </w:p>
        </w:tc>
        <w:tc>
          <w:tcPr>
            <w:tcW w:w="885" w:type="dxa"/>
            <w:vAlign w:val="center"/>
          </w:tcPr>
          <w:p>
            <w:pPr>
              <w:jc w:val="center"/>
              <w:rPr>
                <w:rFonts w:ascii="宋体" w:hAnsi="宋体" w:cs="宋体"/>
                <w:color w:val="000000"/>
                <w:szCs w:val="21"/>
              </w:rPr>
            </w:pPr>
            <w:r>
              <w:rPr>
                <w:rFonts w:hint="eastAsia"/>
                <w:color w:val="000000"/>
                <w:szCs w:val="21"/>
              </w:rPr>
              <w:t>0</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CO</w:t>
            </w: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95%（k=343）</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4000</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0.07</w:t>
            </w:r>
          </w:p>
        </w:tc>
        <w:tc>
          <w:tcPr>
            <w:tcW w:w="885" w:type="dxa"/>
            <w:vAlign w:val="center"/>
          </w:tcPr>
          <w:p>
            <w:pPr>
              <w:jc w:val="center"/>
              <w:rPr>
                <w:rFonts w:ascii="宋体" w:hAnsi="宋体" w:cs="宋体"/>
                <w:color w:val="000000"/>
                <w:szCs w:val="21"/>
              </w:rPr>
            </w:pPr>
            <w:r>
              <w:rPr>
                <w:rFonts w:hint="eastAsia"/>
                <w:color w:val="000000"/>
                <w:szCs w:val="21"/>
              </w:rPr>
              <w:t>0</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百分位上8h平均质量浓度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90%（k=329）</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87.5</w:t>
            </w:r>
          </w:p>
        </w:tc>
        <w:tc>
          <w:tcPr>
            <w:tcW w:w="885" w:type="dxa"/>
            <w:vAlign w:val="center"/>
          </w:tcPr>
          <w:p>
            <w:pPr>
              <w:jc w:val="center"/>
              <w:rPr>
                <w:rFonts w:ascii="宋体" w:hAnsi="宋体" w:cs="宋体"/>
                <w:color w:val="000000"/>
                <w:szCs w:val="21"/>
              </w:rPr>
            </w:pPr>
            <w:r>
              <w:rPr>
                <w:rFonts w:hint="eastAsia"/>
                <w:color w:val="000000"/>
                <w:szCs w:val="21"/>
              </w:rPr>
              <w:t>0.83</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0"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PM</w:t>
            </w:r>
            <w:r>
              <w:rPr>
                <w:rFonts w:hint="eastAsia" w:ascii="宋体" w:hAnsi="宋体" w:cs="宋体"/>
                <w:color w:val="000000"/>
                <w:kern w:val="0"/>
                <w:szCs w:val="21"/>
                <w:vertAlign w:val="subscript"/>
              </w:rPr>
              <w:t>2.5</w:t>
            </w: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年平均浓度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70.2</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200.6</w:t>
            </w:r>
          </w:p>
        </w:tc>
        <w:tc>
          <w:tcPr>
            <w:tcW w:w="885" w:type="dxa"/>
            <w:vAlign w:val="center"/>
          </w:tcPr>
          <w:p>
            <w:pPr>
              <w:jc w:val="center"/>
              <w:rPr>
                <w:rFonts w:ascii="宋体" w:hAnsi="宋体" w:cs="宋体"/>
                <w:color w:val="000000"/>
                <w:szCs w:val="21"/>
              </w:rPr>
            </w:pPr>
            <w:r>
              <w:rPr>
                <w:rFonts w:hint="eastAsia"/>
                <w:color w:val="000000"/>
                <w:szCs w:val="21"/>
              </w:rPr>
              <w:t>36.6</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0" w:type="dxa"/>
            <w:vMerge w:val="continue"/>
            <w:vAlign w:val="center"/>
          </w:tcPr>
          <w:p>
            <w:pPr>
              <w:widowControl/>
              <w:jc w:val="center"/>
              <w:rPr>
                <w:rFonts w:ascii="宋体" w:hAnsi="宋体" w:cs="宋体"/>
                <w:color w:val="000000"/>
                <w:kern w:val="0"/>
                <w:szCs w:val="21"/>
              </w:rPr>
            </w:pP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95%（k=343）</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186.7</w:t>
            </w:r>
          </w:p>
        </w:tc>
        <w:tc>
          <w:tcPr>
            <w:tcW w:w="885" w:type="dxa"/>
            <w:vAlign w:val="center"/>
          </w:tcPr>
          <w:p>
            <w:pPr>
              <w:jc w:val="center"/>
              <w:rPr>
                <w:rFonts w:ascii="宋体" w:hAnsi="宋体" w:cs="宋体"/>
                <w:color w:val="000000"/>
                <w:szCs w:val="21"/>
              </w:rPr>
            </w:pPr>
            <w:r>
              <w:rPr>
                <w:rFonts w:hint="eastAsia"/>
                <w:color w:val="000000"/>
                <w:szCs w:val="21"/>
              </w:rPr>
              <w:t>40.7</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0" w:type="dxa"/>
            <w:vMerge w:val="restart"/>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PM</w:t>
            </w:r>
            <w:r>
              <w:rPr>
                <w:rFonts w:hint="eastAsia" w:ascii="宋体" w:hAnsi="宋体" w:cs="宋体"/>
                <w:color w:val="000000"/>
                <w:kern w:val="0"/>
                <w:szCs w:val="21"/>
                <w:vertAlign w:val="subscript"/>
              </w:rPr>
              <w:t xml:space="preserve">10 </w:t>
            </w: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年平均浓度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281.4</w:t>
            </w:r>
          </w:p>
        </w:tc>
        <w:tc>
          <w:tcPr>
            <w:tcW w:w="885" w:type="dxa"/>
            <w:vAlign w:val="center"/>
          </w:tcPr>
          <w:p>
            <w:pPr>
              <w:jc w:val="center"/>
              <w:rPr>
                <w:rFonts w:ascii="宋体" w:hAnsi="宋体" w:cs="宋体"/>
                <w:color w:val="000000"/>
                <w:szCs w:val="21"/>
              </w:rPr>
            </w:pPr>
            <w:r>
              <w:rPr>
                <w:rFonts w:hint="eastAsia"/>
                <w:color w:val="000000"/>
                <w:szCs w:val="21"/>
              </w:rPr>
              <w:t>55.1</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0" w:type="dxa"/>
            <w:vMerge w:val="continue"/>
            <w:vAlign w:val="center"/>
          </w:tcPr>
          <w:p>
            <w:pPr>
              <w:widowControl/>
              <w:jc w:val="left"/>
              <w:rPr>
                <w:rFonts w:ascii="宋体" w:hAnsi="宋体" w:cs="宋体"/>
                <w:color w:val="000000"/>
                <w:kern w:val="0"/>
                <w:szCs w:val="21"/>
              </w:rPr>
            </w:pPr>
          </w:p>
        </w:tc>
        <w:tc>
          <w:tcPr>
            <w:tcW w:w="196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百分位上日平均质量浓度</w:t>
            </w:r>
          </w:p>
        </w:tc>
        <w:tc>
          <w:tcPr>
            <w:tcW w:w="142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95%（k=343）</w:t>
            </w:r>
          </w:p>
        </w:tc>
        <w:tc>
          <w:tcPr>
            <w:tcW w:w="12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422</w:t>
            </w:r>
          </w:p>
        </w:tc>
        <w:tc>
          <w:tcPr>
            <w:tcW w:w="111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266.7</w:t>
            </w:r>
          </w:p>
        </w:tc>
        <w:tc>
          <w:tcPr>
            <w:tcW w:w="885" w:type="dxa"/>
            <w:vAlign w:val="center"/>
          </w:tcPr>
          <w:p>
            <w:pPr>
              <w:jc w:val="center"/>
              <w:rPr>
                <w:rFonts w:ascii="宋体" w:hAnsi="宋体" w:cs="宋体"/>
                <w:color w:val="000000"/>
                <w:szCs w:val="21"/>
              </w:rPr>
            </w:pPr>
            <w:r>
              <w:rPr>
                <w:rFonts w:hint="eastAsia"/>
                <w:color w:val="000000"/>
                <w:szCs w:val="21"/>
              </w:rPr>
              <w:t>89.7</w:t>
            </w:r>
          </w:p>
        </w:tc>
        <w:tc>
          <w:tcPr>
            <w:tcW w:w="90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超标</w:t>
            </w:r>
          </w:p>
        </w:tc>
      </w:tr>
    </w:tbl>
    <w:p>
      <w:pPr>
        <w:pStyle w:val="330"/>
        <w:spacing w:line="5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根据表</w:t>
      </w:r>
      <w:r>
        <w:rPr>
          <w:rFonts w:hint="eastAsia" w:asciiTheme="minorEastAsia" w:hAnsiTheme="minorEastAsia" w:eastAsiaTheme="minorEastAsia" w:cstheme="minorEastAsia"/>
          <w:color w:val="000000"/>
          <w:szCs w:val="24"/>
        </w:rPr>
        <w:t>4.2-1</w:t>
      </w:r>
      <w:r>
        <w:rPr>
          <w:rFonts w:hint="eastAsia" w:asciiTheme="minorEastAsia" w:hAnsiTheme="minorEastAsia" w:eastAsiaTheme="minorEastAsia" w:cstheme="minorEastAsia"/>
          <w:szCs w:val="24"/>
        </w:rPr>
        <w:t>对基本污染物的评价指标的分析结果，本项目所在区域SO</w:t>
      </w:r>
      <w:r>
        <w:rPr>
          <w:rFonts w:hint="eastAsia" w:asciiTheme="minorEastAsia" w:hAnsiTheme="minorEastAsia" w:eastAsiaTheme="minorEastAsia" w:cstheme="minorEastAsia"/>
          <w:szCs w:val="24"/>
          <w:vertAlign w:val="subscript"/>
        </w:rPr>
        <w:t>2</w:t>
      </w:r>
      <w:r>
        <w:rPr>
          <w:rFonts w:hint="eastAsia" w:asciiTheme="minorEastAsia" w:hAnsiTheme="minorEastAsia" w:eastAsiaTheme="minorEastAsia" w:cstheme="minorEastAsia"/>
          <w:szCs w:val="24"/>
        </w:rPr>
        <w:t>、NO</w:t>
      </w:r>
      <w:r>
        <w:rPr>
          <w:rFonts w:hint="eastAsia" w:asciiTheme="minorEastAsia" w:hAnsiTheme="minorEastAsia" w:eastAsiaTheme="minorEastAsia" w:cstheme="minorEastAsia"/>
          <w:szCs w:val="24"/>
          <w:vertAlign w:val="subscript"/>
        </w:rPr>
        <w:t>2</w:t>
      </w:r>
      <w:r>
        <w:rPr>
          <w:rFonts w:hint="eastAsia" w:asciiTheme="minorEastAsia" w:hAnsiTheme="minorEastAsia" w:eastAsiaTheme="minorEastAsia" w:cstheme="minorEastAsia"/>
          <w:szCs w:val="24"/>
        </w:rPr>
        <w:t>、CO和O</w:t>
      </w:r>
      <w:r>
        <w:rPr>
          <w:rFonts w:hint="eastAsia" w:asciiTheme="minorEastAsia" w:hAnsiTheme="minorEastAsia" w:eastAsiaTheme="minorEastAsia" w:cstheme="minorEastAsia"/>
          <w:szCs w:val="24"/>
          <w:vertAlign w:val="subscript"/>
        </w:rPr>
        <w:t>3</w:t>
      </w:r>
      <w:r>
        <w:rPr>
          <w:rFonts w:hint="eastAsia" w:asciiTheme="minorEastAsia" w:hAnsiTheme="minorEastAsia" w:eastAsiaTheme="minorEastAsia" w:cstheme="minorEastAsia"/>
          <w:szCs w:val="24"/>
        </w:rPr>
        <w:t>的年平均浓度及日均浓度均满足《环境空气质量标准》（GB3095-2012）的二级标准要求；PM</w:t>
      </w:r>
      <w:r>
        <w:rPr>
          <w:rFonts w:hint="eastAsia" w:asciiTheme="minorEastAsia" w:hAnsiTheme="minorEastAsia" w:eastAsiaTheme="minorEastAsia" w:cstheme="minorEastAsia"/>
          <w:szCs w:val="24"/>
          <w:vertAlign w:val="subscript"/>
        </w:rPr>
        <w:t>2.5</w:t>
      </w:r>
      <w:r>
        <w:rPr>
          <w:rFonts w:hint="eastAsia" w:asciiTheme="minorEastAsia" w:hAnsiTheme="minorEastAsia" w:eastAsiaTheme="minorEastAsia" w:cstheme="minorEastAsia"/>
          <w:szCs w:val="24"/>
        </w:rPr>
        <w:t>、PM</w:t>
      </w:r>
      <w:r>
        <w:rPr>
          <w:rFonts w:hint="eastAsia" w:asciiTheme="minorEastAsia" w:hAnsiTheme="minorEastAsia" w:eastAsiaTheme="minorEastAsia" w:cstheme="minorEastAsia"/>
          <w:szCs w:val="24"/>
          <w:vertAlign w:val="subscript"/>
        </w:rPr>
        <w:t>10</w:t>
      </w:r>
      <w:r>
        <w:rPr>
          <w:rFonts w:hint="eastAsia" w:asciiTheme="minorEastAsia" w:hAnsiTheme="minorEastAsia" w:eastAsiaTheme="minorEastAsia" w:cstheme="minorEastAsia"/>
          <w:szCs w:val="24"/>
        </w:rPr>
        <w:t>的年、日均浓度均超过《环境空气质量标准》（GB3095-2012）的二级标准要求，本项目所在区为非达标区域。</w:t>
      </w:r>
    </w:p>
    <w:p>
      <w:pPr>
        <w:pStyle w:val="330"/>
        <w:spacing w:line="500" w:lineRule="exact"/>
        <w:rPr>
          <w:rFonts w:ascii="宋体" w:hAnsi="宋体"/>
        </w:rPr>
      </w:pPr>
      <w:r>
        <w:rPr>
          <w:rFonts w:hint="eastAsia" w:ascii="宋体" w:hAnsi="宋体"/>
        </w:rPr>
        <w:t>分析可知，本项目所在区域不达标的污染物</w:t>
      </w:r>
      <w:r>
        <w:rPr>
          <w:rFonts w:ascii="宋体" w:hAnsi="宋体"/>
        </w:rPr>
        <w:t>PM</w:t>
      </w:r>
      <w:r>
        <w:rPr>
          <w:rFonts w:ascii="宋体" w:hAnsi="宋体"/>
          <w:vertAlign w:val="subscript"/>
        </w:rPr>
        <w:t>2.5</w:t>
      </w:r>
      <w:r>
        <w:rPr>
          <w:rFonts w:hint="eastAsia" w:ascii="宋体" w:hAnsi="宋体"/>
        </w:rPr>
        <w:t>、</w:t>
      </w:r>
      <w:r>
        <w:rPr>
          <w:rFonts w:ascii="宋体" w:hAnsi="宋体"/>
        </w:rPr>
        <w:t>PM</w:t>
      </w:r>
      <w:r>
        <w:rPr>
          <w:rFonts w:ascii="宋体" w:hAnsi="宋体"/>
          <w:vertAlign w:val="subscript"/>
        </w:rPr>
        <w:t>10</w:t>
      </w:r>
      <w:r>
        <w:rPr>
          <w:rFonts w:hint="eastAsia" w:ascii="宋体" w:hAnsi="宋体"/>
        </w:rPr>
        <w:t>的百分位数日平均浓度占标率分别为186.7</w:t>
      </w:r>
      <w:r>
        <w:rPr>
          <w:rFonts w:ascii="宋体" w:hAnsi="宋体"/>
        </w:rPr>
        <w:t>%</w:t>
      </w:r>
      <w:r>
        <w:rPr>
          <w:rFonts w:hint="eastAsia" w:ascii="宋体" w:hAnsi="宋体"/>
        </w:rPr>
        <w:t>、266.7</w:t>
      </w:r>
      <w:r>
        <w:rPr>
          <w:rFonts w:ascii="宋体" w:hAnsi="宋体"/>
        </w:rPr>
        <w:t>%</w:t>
      </w:r>
      <w:r>
        <w:rPr>
          <w:rFonts w:hint="eastAsia" w:ascii="宋体" w:hAnsi="宋体"/>
        </w:rPr>
        <w:t>；</w:t>
      </w:r>
      <w:r>
        <w:rPr>
          <w:rFonts w:ascii="宋体" w:hAnsi="宋体"/>
        </w:rPr>
        <w:t>PM</w:t>
      </w:r>
      <w:r>
        <w:rPr>
          <w:rFonts w:ascii="宋体" w:hAnsi="宋体"/>
          <w:vertAlign w:val="subscript"/>
        </w:rPr>
        <w:t>2.5</w:t>
      </w:r>
      <w:r>
        <w:rPr>
          <w:rFonts w:hint="eastAsia" w:ascii="宋体" w:hAnsi="宋体"/>
        </w:rPr>
        <w:t>、</w:t>
      </w:r>
      <w:r>
        <w:rPr>
          <w:rFonts w:ascii="宋体" w:hAnsi="宋体"/>
        </w:rPr>
        <w:t>PM</w:t>
      </w:r>
      <w:r>
        <w:rPr>
          <w:rFonts w:ascii="宋体" w:hAnsi="宋体"/>
          <w:vertAlign w:val="subscript"/>
        </w:rPr>
        <w:t>10</w:t>
      </w:r>
      <w:r>
        <w:rPr>
          <w:rFonts w:hint="eastAsia" w:ascii="宋体" w:hAnsi="宋体"/>
        </w:rPr>
        <w:t>的年平均占标率分别为200.6</w:t>
      </w:r>
      <w:r>
        <w:rPr>
          <w:rFonts w:ascii="宋体" w:hAnsi="宋体"/>
        </w:rPr>
        <w:t>%</w:t>
      </w:r>
      <w:r>
        <w:rPr>
          <w:rFonts w:hint="eastAsia" w:ascii="宋体" w:hAnsi="宋体"/>
        </w:rPr>
        <w:t>及281.4</w:t>
      </w:r>
      <w:r>
        <w:rPr>
          <w:rFonts w:ascii="宋体" w:hAnsi="宋体"/>
        </w:rPr>
        <w:t>%</w:t>
      </w:r>
      <w:r>
        <w:rPr>
          <w:rFonts w:hint="eastAsia" w:ascii="宋体" w:hAnsi="宋体"/>
        </w:rPr>
        <w:t>。超标原因主要是因为工程区处于新疆南疆地区，干旱少雨，风沙较大。</w:t>
      </w:r>
    </w:p>
    <w:p>
      <w:pPr>
        <w:pStyle w:val="4"/>
        <w:spacing w:before="0" w:after="0" w:line="500" w:lineRule="exact"/>
        <w:rPr>
          <w:sz w:val="28"/>
          <w:szCs w:val="28"/>
        </w:rPr>
      </w:pPr>
      <w:r>
        <w:rPr>
          <w:rFonts w:hint="eastAsia"/>
          <w:sz w:val="28"/>
          <w:szCs w:val="28"/>
        </w:rPr>
        <w:t>4.2.5特征污染物监测结果及评价</w:t>
      </w:r>
    </w:p>
    <w:p>
      <w:pPr>
        <w:pStyle w:val="330"/>
        <w:spacing w:line="500" w:lineRule="exact"/>
        <w:rPr>
          <w:rFonts w:ascii="宋体" w:hAnsi="宋体"/>
        </w:rPr>
      </w:pPr>
      <w:r>
        <w:rPr>
          <w:rFonts w:hint="eastAsia" w:ascii="宋体" w:hAnsi="宋体"/>
        </w:rPr>
        <w:t>（</w:t>
      </w:r>
      <w:r>
        <w:rPr>
          <w:rFonts w:ascii="宋体" w:hAnsi="宋体"/>
        </w:rPr>
        <w:t>1</w:t>
      </w:r>
      <w:r>
        <w:rPr>
          <w:rFonts w:hint="eastAsia" w:ascii="宋体" w:hAnsi="宋体"/>
        </w:rPr>
        <w:t>）数据来源</w:t>
      </w:r>
    </w:p>
    <w:p>
      <w:pPr>
        <w:pStyle w:val="330"/>
        <w:spacing w:line="500" w:lineRule="exact"/>
        <w:ind w:firstLine="720" w:firstLineChars="300"/>
        <w:rPr>
          <w:rFonts w:ascii="宋体" w:hAnsi="宋体"/>
        </w:rPr>
      </w:pPr>
      <w:r>
        <w:rPr>
          <w:rFonts w:hint="eastAsia" w:hAnsi="宋体"/>
          <w:color w:val="000000"/>
        </w:rPr>
        <w:t>大气特征污染物非甲烷总烃环境质量现状引用《新和县开源塑料制品建设项目环境空气检测报告》</w:t>
      </w:r>
      <w:r>
        <w:rPr>
          <w:rFonts w:hint="eastAsia" w:ascii="宋体" w:hAnsi="宋体"/>
        </w:rPr>
        <w:t>中数据。</w:t>
      </w:r>
      <w:r>
        <w:rPr>
          <w:rFonts w:hint="eastAsia" w:hAnsi="宋体"/>
          <w:color w:val="000000"/>
        </w:rPr>
        <w:t>采样时间为2019年10月18日-10月24日</w:t>
      </w:r>
      <w:r>
        <w:rPr>
          <w:rFonts w:hint="eastAsia" w:ascii="宋体" w:hAnsi="宋体"/>
        </w:rPr>
        <w:t>，采样地点位于</w:t>
      </w:r>
      <w:r>
        <w:rPr>
          <w:rFonts w:hint="eastAsia" w:hAnsi="宋体"/>
          <w:color w:val="000000"/>
        </w:rPr>
        <w:t>新和县开源塑料制品建设项目区中心</w:t>
      </w:r>
      <w:r>
        <w:rPr>
          <w:rFonts w:hint="eastAsia" w:ascii="宋体" w:hAnsi="宋体"/>
        </w:rPr>
        <w:t>，距离本项目约</w:t>
      </w:r>
      <w:r>
        <w:rPr>
          <w:rFonts w:hint="eastAsia" w:ascii="宋体" w:hAnsi="宋体"/>
          <w:highlight w:val="yellow"/>
        </w:rPr>
        <w:t>60</w:t>
      </w:r>
      <w:r>
        <w:rPr>
          <w:rFonts w:hint="eastAsia" w:ascii="宋体" w:hAnsi="宋体"/>
        </w:rPr>
        <w:t>米，由新疆锡水金山环境科技有限公司承担检测。</w:t>
      </w:r>
    </w:p>
    <w:p>
      <w:pPr>
        <w:pStyle w:val="330"/>
        <w:spacing w:line="500" w:lineRule="exact"/>
        <w:rPr>
          <w:rFonts w:ascii="宋体" w:hAnsi="宋体"/>
        </w:rPr>
      </w:pPr>
      <w:r>
        <w:rPr>
          <w:rFonts w:hint="eastAsia" w:ascii="宋体" w:hAnsi="宋体"/>
        </w:rPr>
        <w:t>（</w:t>
      </w:r>
      <w:r>
        <w:rPr>
          <w:rFonts w:ascii="宋体" w:hAnsi="宋体"/>
        </w:rPr>
        <w:t>2</w:t>
      </w:r>
      <w:r>
        <w:rPr>
          <w:rFonts w:hint="eastAsia" w:ascii="宋体" w:hAnsi="宋体"/>
        </w:rPr>
        <w:t>）监测结果</w:t>
      </w:r>
    </w:p>
    <w:p>
      <w:pPr>
        <w:pStyle w:val="330"/>
        <w:spacing w:line="500" w:lineRule="exact"/>
        <w:ind w:left="420" w:leftChars="200" w:firstLine="0" w:firstLineChars="0"/>
        <w:rPr>
          <w:rFonts w:ascii="宋体" w:hAnsi="宋体"/>
        </w:rPr>
      </w:pPr>
      <w:r>
        <w:rPr>
          <w:rFonts w:hint="eastAsia" w:ascii="宋体" w:hAnsi="宋体"/>
        </w:rPr>
        <w:t>项目所在区域</w:t>
      </w:r>
      <w:r>
        <w:rPr>
          <w:bCs/>
          <w:color w:val="000000"/>
          <w:szCs w:val="21"/>
        </w:rPr>
        <w:t>环境空气</w:t>
      </w:r>
      <w:r>
        <w:rPr>
          <w:rFonts w:hint="eastAsia"/>
          <w:bCs/>
          <w:color w:val="000000"/>
          <w:szCs w:val="21"/>
        </w:rPr>
        <w:t>污染</w:t>
      </w:r>
      <w:r>
        <w:rPr>
          <w:rFonts w:hint="eastAsia" w:ascii="宋体" w:hAnsi="宋体"/>
          <w:szCs w:val="22"/>
        </w:rPr>
        <w:t>物</w:t>
      </w:r>
      <w:r>
        <w:rPr>
          <w:rFonts w:hint="eastAsia" w:ascii="宋体" w:hAnsi="宋体"/>
          <w:szCs w:val="22"/>
          <w:lang w:val="zh-CN"/>
        </w:rPr>
        <w:t>非甲烷总烃</w:t>
      </w:r>
      <w:r>
        <w:rPr>
          <w:rFonts w:hint="eastAsia" w:ascii="宋体" w:hAnsi="宋体"/>
        </w:rPr>
        <w:t>的监测结果见</w:t>
      </w:r>
      <w:r>
        <w:rPr>
          <w:rFonts w:ascii="宋体" w:hAnsi="宋体"/>
        </w:rPr>
        <w:t>4.2-</w:t>
      </w:r>
      <w:r>
        <w:rPr>
          <w:rFonts w:hint="eastAsia" w:ascii="宋体" w:hAnsi="宋体"/>
        </w:rPr>
        <w:t>2。</w:t>
      </w:r>
    </w:p>
    <w:p>
      <w:pPr>
        <w:pStyle w:val="330"/>
        <w:spacing w:line="600" w:lineRule="exact"/>
        <w:ind w:firstLine="723" w:firstLineChars="300"/>
        <w:rPr>
          <w:b/>
        </w:rPr>
      </w:pPr>
      <w:r>
        <w:rPr>
          <w:rFonts w:hint="eastAsia"/>
          <w:b/>
        </w:rPr>
        <w:t>表</w:t>
      </w:r>
      <w:r>
        <w:rPr>
          <w:b/>
        </w:rPr>
        <w:t>4.2-</w:t>
      </w:r>
      <w:r>
        <w:rPr>
          <w:rFonts w:hint="eastAsia"/>
          <w:b/>
        </w:rPr>
        <w:t>2项目特征污染物小时浓度监测结果汇总表</w:t>
      </w:r>
    </w:p>
    <w:tbl>
      <w:tblPr>
        <w:tblStyle w:val="42"/>
        <w:tblW w:w="6849" w:type="dxa"/>
        <w:tblInd w:w="0" w:type="dxa"/>
        <w:tblLayout w:type="fixed"/>
        <w:tblCellMar>
          <w:top w:w="0" w:type="dxa"/>
          <w:left w:w="0" w:type="dxa"/>
          <w:bottom w:w="0" w:type="dxa"/>
          <w:right w:w="0" w:type="dxa"/>
        </w:tblCellMar>
      </w:tblPr>
      <w:tblGrid>
        <w:gridCol w:w="1254"/>
        <w:gridCol w:w="1230"/>
        <w:gridCol w:w="1365"/>
        <w:gridCol w:w="1425"/>
        <w:gridCol w:w="1575"/>
      </w:tblGrid>
      <w:tr>
        <w:tblPrEx>
          <w:tblCellMar>
            <w:top w:w="0" w:type="dxa"/>
            <w:left w:w="0" w:type="dxa"/>
            <w:bottom w:w="0" w:type="dxa"/>
            <w:right w:w="0" w:type="dxa"/>
          </w:tblCellMar>
        </w:tblPrEx>
        <w:trPr>
          <w:trHeight w:val="525" w:hRule="atLeast"/>
        </w:trPr>
        <w:tc>
          <w:tcPr>
            <w:tcW w:w="1254"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监测点位</w:t>
            </w:r>
          </w:p>
        </w:tc>
        <w:tc>
          <w:tcPr>
            <w:tcW w:w="12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监测时间</w:t>
            </w:r>
          </w:p>
        </w:tc>
        <w:tc>
          <w:tcPr>
            <w:tcW w:w="13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监测日期</w:t>
            </w:r>
          </w:p>
        </w:tc>
        <w:tc>
          <w:tcPr>
            <w:tcW w:w="14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w:t>
            </w:r>
            <w:r>
              <w:rPr>
                <w:rStyle w:val="336"/>
                <w:rFonts w:hint="default"/>
              </w:rPr>
              <w:t>测项目</w:t>
            </w:r>
          </w:p>
        </w:tc>
        <w:tc>
          <w:tcPr>
            <w:tcW w:w="15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监测结果mg/m³</w:t>
            </w:r>
          </w:p>
        </w:tc>
      </w:tr>
      <w:tr>
        <w:tblPrEx>
          <w:tblCellMar>
            <w:top w:w="0" w:type="dxa"/>
            <w:left w:w="0" w:type="dxa"/>
            <w:bottom w:w="0" w:type="dxa"/>
            <w:right w:w="0" w:type="dxa"/>
          </w:tblCellMar>
        </w:tblPrEx>
        <w:trPr>
          <w:trHeight w:val="315" w:hRule="atLeast"/>
        </w:trPr>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hAnsi="宋体"/>
                <w:color w:val="000000"/>
                <w:szCs w:val="21"/>
              </w:rPr>
              <w:t>（开源塑料制品建设项目）</w:t>
            </w:r>
            <w:r>
              <w:rPr>
                <w:rFonts w:hint="eastAsia" w:ascii="宋体" w:hAnsi="宋体" w:cs="宋体"/>
                <w:color w:val="000000"/>
                <w:kern w:val="0"/>
                <w:szCs w:val="21"/>
              </w:rPr>
              <w:t>厂址中心1#</w:t>
            </w:r>
          </w:p>
        </w:tc>
        <w:tc>
          <w:tcPr>
            <w:tcW w:w="1230"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10:03</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2019.10.18</w:t>
            </w:r>
          </w:p>
        </w:tc>
        <w:tc>
          <w:tcPr>
            <w:tcW w:w="142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非甲烷总烃</w:t>
            </w:r>
          </w:p>
        </w:tc>
        <w:tc>
          <w:tcPr>
            <w:tcW w:w="1575" w:type="dxa"/>
            <w:tcBorders>
              <w:top w:val="single" w:color="000000" w:sz="12"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0.34</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0.49</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14:02</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0.39</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16:02</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0.39</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10:00</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2019.10.19</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12:03</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0.32</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0.38</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16:05</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0.32</w:t>
            </w:r>
          </w:p>
        </w:tc>
      </w:tr>
      <w:tr>
        <w:tblPrEx>
          <w:tblCellMar>
            <w:top w:w="0" w:type="dxa"/>
            <w:left w:w="0" w:type="dxa"/>
            <w:bottom w:w="0" w:type="dxa"/>
            <w:right w:w="0" w:type="dxa"/>
          </w:tblCellMar>
        </w:tblPrEx>
        <w:trPr>
          <w:trHeight w:val="31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10:02</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2019.10.20</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0.38</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12:04</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0.33</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14:03</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0.56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10:06</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2019.10.21</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0.63</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0.63</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14:02</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16:00</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0.3</w:t>
            </w:r>
          </w:p>
        </w:tc>
      </w:tr>
      <w:tr>
        <w:tblPrEx>
          <w:tblCellMar>
            <w:top w:w="0" w:type="dxa"/>
            <w:left w:w="0" w:type="dxa"/>
            <w:bottom w:w="0" w:type="dxa"/>
            <w:right w:w="0" w:type="dxa"/>
          </w:tblCellMar>
        </w:tblPrEx>
        <w:trPr>
          <w:trHeight w:val="31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10:03</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2019.10.22</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0.42</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12:04</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0.47</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14:05</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0.54</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16:07</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0.65</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10:02</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2019.10.23</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0.56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12:04</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0.74</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14:03</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0.79</w:t>
            </w:r>
          </w:p>
        </w:tc>
      </w:tr>
      <w:tr>
        <w:tblPrEx>
          <w:tblCellMar>
            <w:top w:w="0" w:type="dxa"/>
            <w:left w:w="0" w:type="dxa"/>
            <w:bottom w:w="0" w:type="dxa"/>
            <w:right w:w="0" w:type="dxa"/>
          </w:tblCellMar>
        </w:tblPrEx>
        <w:trPr>
          <w:trHeight w:val="31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16:05</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0.41</w:t>
            </w:r>
          </w:p>
        </w:tc>
      </w:tr>
      <w:tr>
        <w:tblPrEx>
          <w:tblCellMar>
            <w:top w:w="0" w:type="dxa"/>
            <w:left w:w="0" w:type="dxa"/>
            <w:bottom w:w="0" w:type="dxa"/>
            <w:right w:w="0" w:type="dxa"/>
          </w:tblCellMar>
        </w:tblPrEx>
        <w:trPr>
          <w:trHeight w:val="31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10:00</w:t>
            </w:r>
          </w:p>
        </w:tc>
        <w:tc>
          <w:tcPr>
            <w:tcW w:w="13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2019.10.24</w:t>
            </w: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0.81</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12:01</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0.82</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14:06</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8"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0.86</w:t>
            </w:r>
          </w:p>
        </w:tc>
      </w:tr>
      <w:tr>
        <w:tblPrEx>
          <w:tblCellMar>
            <w:top w:w="0" w:type="dxa"/>
            <w:left w:w="0" w:type="dxa"/>
            <w:bottom w:w="0" w:type="dxa"/>
            <w:right w:w="0" w:type="dxa"/>
          </w:tblCellMar>
        </w:tblPrEx>
        <w:trPr>
          <w:trHeight w:val="30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16:04</w:t>
            </w:r>
          </w:p>
        </w:tc>
        <w:tc>
          <w:tcPr>
            <w:tcW w:w="13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4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575" w:type="dxa"/>
            <w:tcBorders>
              <w:top w:val="single" w:color="000000" w:sz="8" w:space="0"/>
              <w:left w:val="single" w:color="000000" w:sz="12" w:space="0"/>
              <w:bottom w:val="single" w:color="000000" w:sz="12" w:space="0"/>
              <w:right w:val="single" w:color="000000" w:sz="12"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0.79</w:t>
            </w:r>
          </w:p>
        </w:tc>
      </w:tr>
    </w:tbl>
    <w:p>
      <w:pPr>
        <w:pStyle w:val="330"/>
        <w:spacing w:line="500" w:lineRule="exact"/>
        <w:ind w:firstLine="240" w:firstLineChars="100"/>
      </w:pPr>
      <w:r>
        <w:rPr>
          <w:rFonts w:hint="eastAsia"/>
        </w:rPr>
        <w:t>（3）评价结果</w:t>
      </w:r>
    </w:p>
    <w:p>
      <w:pPr>
        <w:pStyle w:val="330"/>
        <w:spacing w:line="500" w:lineRule="exact"/>
        <w:ind w:left="420" w:leftChars="200" w:firstLine="0" w:firstLineChars="0"/>
        <w:rPr>
          <w:rFonts w:ascii="宋体" w:hAnsi="宋体"/>
        </w:rPr>
      </w:pPr>
      <w:r>
        <w:rPr>
          <w:rFonts w:hint="eastAsia"/>
        </w:rPr>
        <w:t>项目区域环境空气特征污染物非甲烷总烃评价结果见表</w:t>
      </w:r>
      <w:r>
        <w:t>4.2-</w:t>
      </w:r>
      <w:r>
        <w:rPr>
          <w:rFonts w:hint="eastAsia"/>
        </w:rPr>
        <w:t>3。</w:t>
      </w:r>
    </w:p>
    <w:p>
      <w:pPr>
        <w:pStyle w:val="330"/>
        <w:spacing w:line="500" w:lineRule="exact"/>
        <w:ind w:firstLine="482"/>
        <w:rPr>
          <w:b/>
        </w:rPr>
      </w:pPr>
      <w:r>
        <w:rPr>
          <w:rFonts w:hint="eastAsia"/>
          <w:b/>
        </w:rPr>
        <w:t>4.2</w:t>
      </w:r>
      <w:r>
        <w:rPr>
          <w:b/>
        </w:rPr>
        <w:t>-</w:t>
      </w:r>
      <w:r>
        <w:rPr>
          <w:rFonts w:hint="eastAsia"/>
          <w:b/>
        </w:rPr>
        <w:t>3项目特征污染物评价统计一览表</w:t>
      </w:r>
    </w:p>
    <w:tbl>
      <w:tblPr>
        <w:tblStyle w:val="42"/>
        <w:tblW w:w="6165" w:type="dxa"/>
        <w:tblInd w:w="0" w:type="dxa"/>
        <w:tblLayout w:type="fixed"/>
        <w:tblCellMar>
          <w:top w:w="15" w:type="dxa"/>
          <w:left w:w="15" w:type="dxa"/>
          <w:bottom w:w="15" w:type="dxa"/>
          <w:right w:w="15" w:type="dxa"/>
        </w:tblCellMar>
      </w:tblPr>
      <w:tblGrid>
        <w:gridCol w:w="1350"/>
        <w:gridCol w:w="1139"/>
        <w:gridCol w:w="1495"/>
        <w:gridCol w:w="1101"/>
        <w:gridCol w:w="1080"/>
      </w:tblGrid>
      <w:tr>
        <w:tblPrEx>
          <w:tblCellMar>
            <w:top w:w="15" w:type="dxa"/>
            <w:left w:w="15" w:type="dxa"/>
            <w:bottom w:w="15" w:type="dxa"/>
            <w:right w:w="15" w:type="dxa"/>
          </w:tblCellMar>
        </w:tblPrEx>
        <w:trPr>
          <w:trHeight w:val="295" w:hRule="atLeast"/>
        </w:trPr>
        <w:tc>
          <w:tcPr>
            <w:tcW w:w="1350" w:type="dxa"/>
            <w:tcBorders>
              <w:top w:val="single" w:color="000000" w:sz="4" w:space="0"/>
              <w:left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监测点</w:t>
            </w:r>
          </w:p>
        </w:tc>
        <w:tc>
          <w:tcPr>
            <w:tcW w:w="1139" w:type="dxa"/>
            <w:tcBorders>
              <w:top w:val="single" w:color="000000" w:sz="4" w:space="0"/>
              <w:left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污染物名称</w:t>
            </w:r>
          </w:p>
        </w:tc>
        <w:tc>
          <w:tcPr>
            <w:tcW w:w="1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小时浓度限值mg/</w:t>
            </w:r>
            <w:r>
              <w:rPr>
                <w:rFonts w:hint="eastAsia" w:asciiTheme="minorEastAsia" w:hAnsiTheme="minorEastAsia" w:eastAsiaTheme="minorEastAsia" w:cstheme="minorEastAsia"/>
                <w:color w:val="000000"/>
                <w:kern w:val="0"/>
                <w:szCs w:val="21"/>
              </w:rPr>
              <w:t>m</w:t>
            </w:r>
            <w:r>
              <w:rPr>
                <w:rFonts w:hint="eastAsia" w:asciiTheme="minorEastAsia" w:hAnsiTheme="minorEastAsia" w:eastAsiaTheme="minorEastAsia" w:cstheme="minorEastAsia"/>
                <w:color w:val="000000"/>
                <w:kern w:val="0"/>
                <w:szCs w:val="21"/>
                <w:vertAlign w:val="superscript"/>
              </w:rPr>
              <w:t>3</w:t>
            </w:r>
          </w:p>
        </w:tc>
        <w:tc>
          <w:tcPr>
            <w:tcW w:w="1101" w:type="dxa"/>
            <w:tcBorders>
              <w:top w:val="single" w:color="000000" w:sz="4" w:space="0"/>
              <w:left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监测结果</w:t>
            </w:r>
            <w:r>
              <w:rPr>
                <w:rFonts w:hint="eastAsia" w:asciiTheme="minorEastAsia" w:hAnsiTheme="minorEastAsia" w:eastAsiaTheme="minorEastAsia" w:cstheme="minorEastAsia"/>
                <w:szCs w:val="21"/>
              </w:rPr>
              <w:t>mg/</w:t>
            </w:r>
            <w:r>
              <w:rPr>
                <w:rFonts w:hint="eastAsia" w:asciiTheme="minorEastAsia" w:hAnsiTheme="minorEastAsia" w:eastAsiaTheme="minorEastAsia" w:cstheme="minorEastAsia"/>
                <w:color w:val="000000"/>
                <w:kern w:val="0"/>
                <w:szCs w:val="21"/>
              </w:rPr>
              <w:t>m</w:t>
            </w:r>
            <w:r>
              <w:rPr>
                <w:rFonts w:hint="eastAsia" w:asciiTheme="minorEastAsia" w:hAnsiTheme="minorEastAsia" w:eastAsiaTheme="minorEastAsia" w:cstheme="minorEastAsia"/>
                <w:color w:val="000000"/>
                <w:kern w:val="0"/>
                <w:szCs w:val="21"/>
                <w:vertAlign w:val="superscript"/>
              </w:rPr>
              <w:t>3</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达标情况</w:t>
            </w:r>
          </w:p>
        </w:tc>
      </w:tr>
      <w:tr>
        <w:tblPrEx>
          <w:tblCellMar>
            <w:top w:w="15" w:type="dxa"/>
            <w:left w:w="15" w:type="dxa"/>
            <w:bottom w:w="15" w:type="dxa"/>
            <w:right w:w="15" w:type="dxa"/>
          </w:tblCellMar>
        </w:tblPrEx>
        <w:trPr>
          <w:trHeight w:val="540" w:hRule="atLeast"/>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厂址中心</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非甲烷总烃</w:t>
            </w:r>
          </w:p>
        </w:tc>
        <w:tc>
          <w:tcPr>
            <w:tcW w:w="1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1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&lt;2</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达标</w:t>
            </w:r>
          </w:p>
        </w:tc>
      </w:tr>
    </w:tbl>
    <w:p>
      <w:pPr>
        <w:spacing w:line="500" w:lineRule="exact"/>
        <w:ind w:firstLine="500" w:firstLineChars="200"/>
        <w:rPr>
          <w:rFonts w:asciiTheme="minorEastAsia" w:hAnsiTheme="minorEastAsia" w:eastAsiaTheme="minorEastAsia" w:cstheme="minorEastAsia"/>
          <w:sz w:val="24"/>
          <w:szCs w:val="24"/>
        </w:rPr>
      </w:pPr>
      <w:bookmarkStart w:id="142" w:name="_Toc18959683"/>
      <w:r>
        <w:rPr>
          <w:rFonts w:hint="eastAsia" w:asciiTheme="minorEastAsia" w:hAnsiTheme="minorEastAsia" w:eastAsiaTheme="minorEastAsia" w:cstheme="minorEastAsia"/>
          <w:spacing w:val="5"/>
          <w:sz w:val="24"/>
          <w:szCs w:val="24"/>
        </w:rPr>
        <w:t>由表4.2-3分析可知</w:t>
      </w:r>
      <w:r>
        <w:rPr>
          <w:rFonts w:hint="eastAsia" w:asciiTheme="minorEastAsia" w:hAnsiTheme="minorEastAsia" w:eastAsiaTheme="minorEastAsia" w:cstheme="minorEastAsia"/>
          <w:sz w:val="24"/>
          <w:szCs w:val="24"/>
        </w:rPr>
        <w:t>：评价区内</w:t>
      </w:r>
      <w:r>
        <w:rPr>
          <w:rFonts w:hint="eastAsia" w:asciiTheme="minorEastAsia" w:hAnsiTheme="minorEastAsia" w:eastAsiaTheme="minorEastAsia" w:cstheme="minorEastAsia"/>
          <w:color w:val="000000"/>
          <w:sz w:val="24"/>
          <w:szCs w:val="24"/>
        </w:rPr>
        <w:t>非甲烷总烃</w:t>
      </w:r>
      <w:r>
        <w:rPr>
          <w:rFonts w:hint="eastAsia" w:asciiTheme="minorEastAsia" w:hAnsiTheme="minorEastAsia" w:eastAsiaTheme="minorEastAsia" w:cstheme="minorEastAsia"/>
          <w:sz w:val="24"/>
          <w:szCs w:val="24"/>
        </w:rPr>
        <w:t>的1小时浓度值满足《大气污染物综合排放标准详解》中的环境管理推荐限值（</w:t>
      </w:r>
      <w:r>
        <w:rPr>
          <w:rFonts w:hint="eastAsia" w:asciiTheme="minorEastAsia" w:hAnsiTheme="minorEastAsia" w:eastAsiaTheme="minorEastAsia"/>
          <w:sz w:val="24"/>
        </w:rPr>
        <w:t>2mg/m</w:t>
      </w:r>
      <w:r>
        <w:rPr>
          <w:rFonts w:hint="eastAsia" w:asciiTheme="minorEastAsia" w:hAnsiTheme="minorEastAsia" w:eastAsiaTheme="minorEastAsia"/>
          <w:sz w:val="24"/>
          <w:vertAlign w:val="superscript"/>
        </w:rPr>
        <w:t>3</w:t>
      </w:r>
      <w:r>
        <w:rPr>
          <w:rFonts w:hint="eastAsia" w:asciiTheme="minorEastAsia" w:hAnsiTheme="minorEastAsia" w:eastAsiaTheme="minorEastAsia" w:cstheme="minorEastAsia"/>
          <w:sz w:val="24"/>
          <w:szCs w:val="24"/>
        </w:rPr>
        <w:t>），表明该地区环境空气质量良好。</w:t>
      </w:r>
    </w:p>
    <w:p>
      <w:pPr>
        <w:pStyle w:val="3"/>
        <w:spacing w:before="0" w:after="0" w:line="500" w:lineRule="exact"/>
        <w:rPr>
          <w:rFonts w:ascii="Times New Roman" w:hAnsi="Times New Roman"/>
        </w:rPr>
      </w:pPr>
      <w:bookmarkStart w:id="143" w:name="_Toc17115"/>
      <w:bookmarkStart w:id="144" w:name="_Toc28277"/>
      <w:r>
        <w:rPr>
          <w:rFonts w:ascii="Times New Roman" w:hAnsi="Times New Roman"/>
        </w:rPr>
        <w:t xml:space="preserve">4.3 </w:t>
      </w:r>
      <w:r>
        <w:rPr>
          <w:rFonts w:hint="eastAsia" w:ascii="Times New Roman" w:hAnsi="Times New Roman"/>
        </w:rPr>
        <w:t>地下水质量现状调查及评价</w:t>
      </w:r>
      <w:bookmarkEnd w:id="142"/>
      <w:bookmarkEnd w:id="143"/>
      <w:bookmarkEnd w:id="144"/>
    </w:p>
    <w:p>
      <w:pPr>
        <w:pStyle w:val="4"/>
        <w:spacing w:before="0" w:after="0" w:line="500" w:lineRule="exact"/>
        <w:rPr>
          <w:sz w:val="28"/>
          <w:szCs w:val="28"/>
        </w:rPr>
      </w:pPr>
      <w:r>
        <w:rPr>
          <w:sz w:val="28"/>
          <w:szCs w:val="28"/>
        </w:rPr>
        <w:t>4.3.1</w:t>
      </w:r>
      <w:r>
        <w:rPr>
          <w:rFonts w:hint="eastAsia"/>
          <w:sz w:val="28"/>
          <w:szCs w:val="28"/>
        </w:rPr>
        <w:t>地下水现状调查与监测</w:t>
      </w:r>
    </w:p>
    <w:p>
      <w:pPr>
        <w:pStyle w:val="330"/>
        <w:numPr>
          <w:ilvl w:val="0"/>
          <w:numId w:val="13"/>
        </w:numPr>
        <w:spacing w:line="500" w:lineRule="exact"/>
      </w:pPr>
      <w:r>
        <w:rPr>
          <w:rFonts w:hint="eastAsia"/>
        </w:rPr>
        <w:t>数据来源</w:t>
      </w:r>
    </w:p>
    <w:p>
      <w:pPr>
        <w:pStyle w:val="330"/>
        <w:spacing w:line="500" w:lineRule="exact"/>
        <w:rPr>
          <w:rFonts w:ascii="宋体" w:hAnsi="宋体"/>
        </w:rPr>
      </w:pPr>
      <w:r>
        <w:rPr>
          <w:rFonts w:hint="eastAsia" w:ascii="宋体" w:hAnsi="宋体"/>
        </w:rPr>
        <w:t>地下水环境质量现状引用《新和县鑫隆玻纤有限公司饮用水监测项目》中饮用水（地下水）检测报告数据。取样日期为</w:t>
      </w:r>
      <w:r>
        <w:rPr>
          <w:rFonts w:ascii="宋体" w:hAnsi="宋体"/>
        </w:rPr>
        <w:t>201</w:t>
      </w:r>
      <w:r>
        <w:rPr>
          <w:rFonts w:hint="eastAsia" w:ascii="宋体" w:hAnsi="宋体"/>
        </w:rPr>
        <w:t>8年8月9日，取样地点位于新和县工业园区饮用水井，距离本项目</w:t>
      </w:r>
      <w:r>
        <w:rPr>
          <w:rFonts w:hint="eastAsia" w:ascii="宋体" w:hAnsi="宋体"/>
          <w:highlight w:val="none"/>
        </w:rPr>
        <w:t>约</w:t>
      </w:r>
      <w:r>
        <w:rPr>
          <w:rFonts w:hint="eastAsia" w:ascii="宋体" w:hAnsi="宋体"/>
          <w:highlight w:val="none"/>
          <w:lang w:val="en-US" w:eastAsia="zh-CN"/>
        </w:rPr>
        <w:t>260</w:t>
      </w:r>
      <w:r>
        <w:rPr>
          <w:rFonts w:hint="eastAsia" w:ascii="宋体" w:hAnsi="宋体"/>
          <w:highlight w:val="none"/>
        </w:rPr>
        <w:t>米，</w:t>
      </w:r>
      <w:r>
        <w:rPr>
          <w:rFonts w:hint="eastAsia" w:ascii="宋体" w:hAnsi="宋体"/>
        </w:rPr>
        <w:t>由新疆吉方坤诚检测技术有限公司阿克苏分公司承担检测。</w:t>
      </w:r>
    </w:p>
    <w:p>
      <w:pPr>
        <w:pStyle w:val="330"/>
        <w:spacing w:line="500" w:lineRule="exact"/>
        <w:ind w:left="460" w:firstLine="0" w:firstLineChars="0"/>
        <w:rPr>
          <w:rFonts w:ascii="宋体" w:hAnsi="宋体" w:cs="宋体"/>
        </w:rPr>
      </w:pPr>
      <w:r>
        <w:rPr>
          <w:rFonts w:hint="eastAsia" w:ascii="宋体" w:hAnsi="宋体" w:cs="宋体"/>
        </w:rPr>
        <w:t>（2）监测项目</w:t>
      </w:r>
    </w:p>
    <w:p>
      <w:pPr>
        <w:pStyle w:val="330"/>
        <w:spacing w:line="500" w:lineRule="exact"/>
        <w:rPr>
          <w:color w:val="000000" w:themeColor="text1"/>
        </w:rPr>
      </w:pPr>
      <w:r>
        <w:rPr>
          <w:rFonts w:hint="eastAsia"/>
        </w:rPr>
        <w:t>地下水监测项目</w:t>
      </w:r>
      <w:r>
        <w:rPr>
          <w:rFonts w:hint="eastAsia"/>
          <w:color w:val="000000" w:themeColor="text1"/>
        </w:rPr>
        <w:t>PH、氨氮、氟化物、六价铬、氰化物、挥发性酚类、阴离子表面活性剂、铜、锌、铅、镉、汞、砷、硒、硫化物共15项。</w:t>
      </w:r>
    </w:p>
    <w:p>
      <w:pPr>
        <w:pStyle w:val="330"/>
        <w:spacing w:line="500" w:lineRule="exact"/>
      </w:pPr>
      <w:r>
        <w:rPr>
          <w:rFonts w:hint="eastAsia"/>
        </w:rPr>
        <w:t>（3）采样及分析方法</w:t>
      </w:r>
    </w:p>
    <w:p>
      <w:pPr>
        <w:pStyle w:val="330"/>
        <w:spacing w:line="500" w:lineRule="exact"/>
      </w:pPr>
      <w:r>
        <w:rPr>
          <w:rFonts w:hint="eastAsia"/>
        </w:rPr>
        <w:t>各地下水监测项目的采样及分析方法均按照《水环境水质监测质量保证手册》、《水和废水监测分析方法》中的有关规定进行。</w:t>
      </w:r>
    </w:p>
    <w:p>
      <w:pPr>
        <w:pStyle w:val="330"/>
        <w:spacing w:line="500" w:lineRule="exact"/>
        <w:ind w:left="420" w:leftChars="200" w:firstLine="0" w:firstLineChars="0"/>
      </w:pPr>
      <w:r>
        <w:rPr>
          <w:rFonts w:hint="eastAsia"/>
        </w:rPr>
        <w:t>（4）监测结果</w:t>
      </w:r>
    </w:p>
    <w:p>
      <w:pPr>
        <w:pStyle w:val="330"/>
        <w:spacing w:line="500" w:lineRule="exact"/>
        <w:ind w:left="420" w:leftChars="200" w:firstLine="0" w:firstLineChars="0"/>
      </w:pPr>
      <w:r>
        <w:rPr>
          <w:rFonts w:hint="eastAsia"/>
        </w:rPr>
        <w:t>地下水环境质量现状监测结果见表</w:t>
      </w:r>
      <w:r>
        <w:t>4.3-</w:t>
      </w:r>
      <w:r>
        <w:rPr>
          <w:rFonts w:hint="eastAsia"/>
        </w:rPr>
        <w:t>1。</w:t>
      </w:r>
    </w:p>
    <w:p>
      <w:pPr>
        <w:pStyle w:val="330"/>
        <w:spacing w:line="500" w:lineRule="exact"/>
        <w:ind w:firstLine="482"/>
        <w:rPr>
          <w:b/>
        </w:rPr>
      </w:pPr>
      <w:r>
        <w:rPr>
          <w:rFonts w:hint="eastAsia"/>
          <w:b/>
        </w:rPr>
        <w:t>表</w:t>
      </w:r>
      <w:r>
        <w:rPr>
          <w:b/>
        </w:rPr>
        <w:t>4.3-</w:t>
      </w:r>
      <w:r>
        <w:rPr>
          <w:rFonts w:hint="eastAsia"/>
          <w:b/>
        </w:rPr>
        <w:t>1地下水水质监测结果</w:t>
      </w:r>
    </w:p>
    <w:tbl>
      <w:tblPr>
        <w:tblStyle w:val="42"/>
        <w:tblW w:w="7360" w:type="dxa"/>
        <w:tblInd w:w="93" w:type="dxa"/>
        <w:tblLayout w:type="autofit"/>
        <w:tblCellMar>
          <w:top w:w="0" w:type="dxa"/>
          <w:left w:w="108" w:type="dxa"/>
          <w:bottom w:w="0" w:type="dxa"/>
          <w:right w:w="108" w:type="dxa"/>
        </w:tblCellMar>
      </w:tblPr>
      <w:tblGrid>
        <w:gridCol w:w="1149"/>
        <w:gridCol w:w="2651"/>
        <w:gridCol w:w="2080"/>
        <w:gridCol w:w="1480"/>
      </w:tblGrid>
      <w:tr>
        <w:tblPrEx>
          <w:tblCellMar>
            <w:top w:w="0" w:type="dxa"/>
            <w:left w:w="108" w:type="dxa"/>
            <w:bottom w:w="0" w:type="dxa"/>
            <w:right w:w="108" w:type="dxa"/>
          </w:tblCellMar>
        </w:tblPrEx>
        <w:trPr>
          <w:trHeight w:val="285"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序号</w:t>
            </w:r>
          </w:p>
        </w:tc>
        <w:tc>
          <w:tcPr>
            <w:tcW w:w="26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检测项目</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单位</w:t>
            </w:r>
          </w:p>
        </w:tc>
        <w:tc>
          <w:tcPr>
            <w:tcW w:w="14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监测结果</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P</w:t>
            </w:r>
            <w:r>
              <w:rPr>
                <w:rFonts w:hint="eastAsia" w:ascii="宋体" w:hAnsi="宋体"/>
                <w:kern w:val="0"/>
                <w:sz w:val="20"/>
              </w:rPr>
              <w:t>H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无量纲</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7.01</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氨氮</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0.025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氟化物</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0.23</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六价铬</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5</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氰化物</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6</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挥发酚</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0.0003</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7</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阴离子表面活性剂</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8</w:t>
            </w:r>
          </w:p>
        </w:tc>
        <w:tc>
          <w:tcPr>
            <w:tcW w:w="26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铜</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0.05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9</w:t>
            </w:r>
          </w:p>
        </w:tc>
        <w:tc>
          <w:tcPr>
            <w:tcW w:w="26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锌</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铅</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0.0025</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镉</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0.00064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12</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汞</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0.00004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13</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砷</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0.001</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14</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硒</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0.0004</w:t>
            </w:r>
          </w:p>
        </w:tc>
      </w:tr>
      <w:tr>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15</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硫化物</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mg/L</w:t>
            </w:r>
          </w:p>
        </w:tc>
        <w:tc>
          <w:tcPr>
            <w:tcW w:w="14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rPr>
            </w:pPr>
            <w:r>
              <w:rPr>
                <w:rFonts w:hint="eastAsia" w:ascii="宋体" w:hAnsi="宋体" w:cs="宋体"/>
                <w:kern w:val="0"/>
                <w:sz w:val="20"/>
              </w:rPr>
              <w:t>0.005</w:t>
            </w:r>
          </w:p>
        </w:tc>
      </w:tr>
    </w:tbl>
    <w:p>
      <w:pPr>
        <w:pStyle w:val="4"/>
        <w:spacing w:before="0" w:after="0" w:line="500" w:lineRule="exact"/>
        <w:rPr>
          <w:color w:val="000000" w:themeColor="text1"/>
          <w:sz w:val="28"/>
          <w:szCs w:val="28"/>
        </w:rPr>
      </w:pPr>
      <w:r>
        <w:rPr>
          <w:color w:val="000000" w:themeColor="text1"/>
          <w:sz w:val="28"/>
          <w:szCs w:val="28"/>
        </w:rPr>
        <w:t xml:space="preserve">4.3.2 </w:t>
      </w:r>
      <w:r>
        <w:rPr>
          <w:rFonts w:hint="eastAsia"/>
          <w:color w:val="000000" w:themeColor="text1"/>
          <w:sz w:val="28"/>
          <w:szCs w:val="28"/>
        </w:rPr>
        <w:t>地下水环境质量现状评价</w:t>
      </w:r>
    </w:p>
    <w:p>
      <w:pPr>
        <w:adjustRightInd w:val="0"/>
        <w:snapToGrid w:val="0"/>
        <w:spacing w:line="500" w:lineRule="exact"/>
        <w:ind w:firstLine="480" w:firstLineChars="200"/>
        <w:jc w:val="left"/>
        <w:rPr>
          <w:rFonts w:ascii="宋体" w:hAnsi="宋体"/>
          <w:color w:val="000000" w:themeColor="text1"/>
          <w:sz w:val="24"/>
          <w:szCs w:val="22"/>
        </w:rPr>
      </w:pPr>
      <w:r>
        <w:rPr>
          <w:rFonts w:hint="eastAsia" w:ascii="宋体" w:hAnsi="宋体"/>
          <w:color w:val="000000" w:themeColor="text1"/>
          <w:sz w:val="24"/>
          <w:szCs w:val="22"/>
        </w:rPr>
        <w:t>（</w:t>
      </w:r>
      <w:r>
        <w:rPr>
          <w:rFonts w:ascii="宋体" w:hAnsi="宋体"/>
          <w:color w:val="000000" w:themeColor="text1"/>
          <w:sz w:val="24"/>
          <w:szCs w:val="22"/>
        </w:rPr>
        <w:t>1</w:t>
      </w:r>
      <w:r>
        <w:rPr>
          <w:rFonts w:hint="eastAsia" w:ascii="宋体" w:hAnsi="宋体"/>
          <w:color w:val="000000" w:themeColor="text1"/>
          <w:sz w:val="24"/>
          <w:szCs w:val="22"/>
        </w:rPr>
        <w:t>）评价标准</w:t>
      </w:r>
    </w:p>
    <w:p>
      <w:pPr>
        <w:adjustRightInd w:val="0"/>
        <w:snapToGrid w:val="0"/>
        <w:spacing w:line="500" w:lineRule="exact"/>
        <w:ind w:firstLine="480" w:firstLineChars="200"/>
        <w:jc w:val="left"/>
        <w:rPr>
          <w:rFonts w:ascii="宋体" w:hAnsi="宋体"/>
          <w:color w:val="000000" w:themeColor="text1"/>
          <w:sz w:val="24"/>
          <w:szCs w:val="22"/>
        </w:rPr>
      </w:pPr>
      <w:r>
        <w:rPr>
          <w:rFonts w:hint="eastAsia" w:ascii="宋体" w:hAnsi="宋体"/>
          <w:color w:val="000000" w:themeColor="text1"/>
          <w:sz w:val="24"/>
          <w:szCs w:val="22"/>
        </w:rPr>
        <w:t>评价区地下水环境功能区划为</w:t>
      </w:r>
      <w:r>
        <w:rPr>
          <w:rFonts w:hint="eastAsia" w:ascii="宋体" w:hAnsi="宋体" w:cs="宋体"/>
          <w:color w:val="000000" w:themeColor="text1"/>
          <w:sz w:val="24"/>
          <w:szCs w:val="22"/>
        </w:rPr>
        <w:t>Ⅲ</w:t>
      </w:r>
      <w:r>
        <w:rPr>
          <w:rFonts w:hint="eastAsia" w:ascii="宋体" w:hAnsi="宋体"/>
          <w:color w:val="000000" w:themeColor="text1"/>
          <w:sz w:val="24"/>
          <w:szCs w:val="22"/>
        </w:rPr>
        <w:t>类，执行《地下水质量标准（</w:t>
      </w:r>
      <w:r>
        <w:rPr>
          <w:rFonts w:ascii="宋体" w:hAnsi="宋体"/>
          <w:color w:val="000000" w:themeColor="text1"/>
          <w:sz w:val="24"/>
          <w:szCs w:val="22"/>
        </w:rPr>
        <w:t>GB/T14848-2017</w:t>
      </w:r>
      <w:r>
        <w:rPr>
          <w:rFonts w:hint="eastAsia" w:ascii="宋体" w:hAnsi="宋体"/>
          <w:color w:val="000000" w:themeColor="text1"/>
          <w:sz w:val="24"/>
          <w:szCs w:val="22"/>
        </w:rPr>
        <w:t>）中的</w:t>
      </w:r>
      <w:r>
        <w:rPr>
          <w:rFonts w:hint="eastAsia" w:ascii="宋体" w:hAnsi="宋体" w:cs="宋体"/>
          <w:color w:val="000000" w:themeColor="text1"/>
          <w:sz w:val="24"/>
          <w:szCs w:val="22"/>
        </w:rPr>
        <w:t>Ⅲ</w:t>
      </w:r>
      <w:r>
        <w:rPr>
          <w:rFonts w:hint="eastAsia" w:ascii="宋体" w:hAnsi="宋体"/>
          <w:color w:val="000000" w:themeColor="text1"/>
          <w:sz w:val="24"/>
          <w:szCs w:val="22"/>
        </w:rPr>
        <w:t>类标准。</w:t>
      </w:r>
    </w:p>
    <w:p>
      <w:pPr>
        <w:adjustRightInd w:val="0"/>
        <w:snapToGrid w:val="0"/>
        <w:spacing w:line="500" w:lineRule="exact"/>
        <w:ind w:firstLine="480" w:firstLineChars="200"/>
        <w:jc w:val="left"/>
        <w:rPr>
          <w:rFonts w:ascii="宋体" w:hAnsi="宋体"/>
          <w:color w:val="000000" w:themeColor="text1"/>
          <w:sz w:val="24"/>
          <w:szCs w:val="22"/>
        </w:rPr>
      </w:pPr>
      <w:r>
        <w:rPr>
          <w:rFonts w:hint="eastAsia" w:ascii="宋体" w:hAnsi="宋体"/>
          <w:color w:val="000000" w:themeColor="text1"/>
          <w:sz w:val="24"/>
          <w:szCs w:val="22"/>
        </w:rPr>
        <w:t>（</w:t>
      </w:r>
      <w:r>
        <w:rPr>
          <w:rFonts w:ascii="宋体" w:hAnsi="宋体"/>
          <w:color w:val="000000" w:themeColor="text1"/>
          <w:sz w:val="24"/>
          <w:szCs w:val="22"/>
        </w:rPr>
        <w:t>2</w:t>
      </w:r>
      <w:r>
        <w:rPr>
          <w:rFonts w:hint="eastAsia" w:ascii="宋体" w:hAnsi="宋体"/>
          <w:color w:val="000000" w:themeColor="text1"/>
          <w:sz w:val="24"/>
          <w:szCs w:val="22"/>
        </w:rPr>
        <w:t>）评价方法</w:t>
      </w: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采用的方法为标准指数法，另外通过综合评价法对水质进行综合分析。标准指数</w:t>
      </w:r>
      <w:r>
        <w:rPr>
          <w:rFonts w:ascii="宋体" w:hAnsi="宋体"/>
          <w:color w:val="000000" w:themeColor="text1"/>
          <w:sz w:val="24"/>
        </w:rPr>
        <w:t>&gt;1</w:t>
      </w:r>
      <w:r>
        <w:rPr>
          <w:rFonts w:hint="eastAsia" w:ascii="宋体" w:hAnsi="宋体"/>
          <w:color w:val="000000" w:themeColor="text1"/>
          <w:sz w:val="24"/>
        </w:rPr>
        <w:t>，表明该水质因子已超过了规定的水质标准，指数值越大，超标越严重。标准指数计算公式分为以下两种情况：</w:t>
      </w: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对于评价标准为定值的水质因子，其标准指数计算公式：</w:t>
      </w:r>
    </w:p>
    <w:p>
      <w:pPr>
        <w:spacing w:line="500" w:lineRule="exact"/>
        <w:jc w:val="center"/>
        <w:rPr>
          <w:color w:val="000000" w:themeColor="text1"/>
          <w:sz w:val="24"/>
        </w:rPr>
      </w:pPr>
      <w:r>
        <w:rPr>
          <w:color w:val="000000" w:themeColor="text1"/>
          <w:sz w:val="24"/>
        </w:rPr>
        <w:drawing>
          <wp:inline distT="0" distB="0" distL="0" distR="0">
            <wp:extent cx="552450" cy="4381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srcRect/>
                    <a:stretch>
                      <a:fillRect/>
                    </a:stretch>
                  </pic:blipFill>
                  <pic:spPr>
                    <a:xfrm>
                      <a:off x="0" y="0"/>
                      <a:ext cx="552450" cy="438150"/>
                    </a:xfrm>
                    <a:prstGeom prst="rect">
                      <a:avLst/>
                    </a:prstGeom>
                    <a:noFill/>
                    <a:ln w="9525">
                      <a:noFill/>
                      <a:miter lim="800000"/>
                      <a:headEnd/>
                      <a:tailEnd/>
                    </a:ln>
                  </pic:spPr>
                </pic:pic>
              </a:graphicData>
            </a:graphic>
          </wp:inline>
        </w:drawing>
      </w:r>
    </w:p>
    <w:p>
      <w:pPr>
        <w:spacing w:line="500" w:lineRule="exact"/>
        <w:ind w:firstLine="240" w:firstLineChars="100"/>
        <w:rPr>
          <w:color w:val="000000" w:themeColor="text1"/>
          <w:sz w:val="24"/>
        </w:rPr>
      </w:pPr>
      <w:r>
        <w:rPr>
          <w:rFonts w:hint="eastAsia" w:ascii="宋体" w:hAnsi="宋体"/>
          <w:color w:val="000000" w:themeColor="text1"/>
          <w:sz w:val="24"/>
        </w:rPr>
        <w:t>式中：</w:t>
      </w:r>
      <w:r>
        <w:rPr>
          <w:rFonts w:ascii="宋体"/>
          <w:color w:val="000000" w:themeColor="text1"/>
          <w:sz w:val="24"/>
        </w:rPr>
        <w:drawing>
          <wp:inline distT="0" distB="0" distL="0" distR="0">
            <wp:extent cx="161925" cy="2476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srcRect/>
                    <a:stretch>
                      <a:fillRect/>
                    </a:stretch>
                  </pic:blipFill>
                  <pic:spPr>
                    <a:xfrm>
                      <a:off x="0" y="0"/>
                      <a:ext cx="161925" cy="247650"/>
                    </a:xfrm>
                    <a:prstGeom prst="rect">
                      <a:avLst/>
                    </a:prstGeom>
                    <a:noFill/>
                    <a:ln w="9525">
                      <a:noFill/>
                      <a:miter lim="800000"/>
                      <a:headEnd/>
                      <a:tailEnd/>
                    </a:ln>
                  </pic:spPr>
                </pic:pic>
              </a:graphicData>
            </a:graphic>
          </wp:inline>
        </w:drawing>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i</w:t>
      </w:r>
      <w:r>
        <w:rPr>
          <w:rFonts w:hint="eastAsia" w:ascii="宋体" w:hAnsi="宋体"/>
          <w:color w:val="000000" w:themeColor="text1"/>
          <w:sz w:val="24"/>
        </w:rPr>
        <w:t>个水质因子的标准指数，无量纲；</w:t>
      </w:r>
    </w:p>
    <w:p>
      <w:pPr>
        <w:spacing w:line="500" w:lineRule="exact"/>
        <w:ind w:firstLine="480" w:firstLineChars="200"/>
        <w:rPr>
          <w:rFonts w:ascii="宋体"/>
          <w:color w:val="000000" w:themeColor="text1"/>
          <w:sz w:val="24"/>
        </w:rPr>
      </w:pPr>
      <w:r>
        <w:rPr>
          <w:rFonts w:ascii="宋体"/>
          <w:color w:val="000000" w:themeColor="text1"/>
          <w:sz w:val="24"/>
        </w:rPr>
        <w:drawing>
          <wp:inline distT="0" distB="0" distL="0" distR="0">
            <wp:extent cx="161925" cy="247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8"/>
                    <a:srcRect/>
                    <a:stretch>
                      <a:fillRect/>
                    </a:stretch>
                  </pic:blipFill>
                  <pic:spPr>
                    <a:xfrm>
                      <a:off x="0" y="0"/>
                      <a:ext cx="161925" cy="247650"/>
                    </a:xfrm>
                    <a:prstGeom prst="rect">
                      <a:avLst/>
                    </a:prstGeom>
                    <a:noFill/>
                    <a:ln w="9525">
                      <a:noFill/>
                      <a:miter lim="800000"/>
                      <a:headEnd/>
                      <a:tailEnd/>
                    </a:ln>
                  </pic:spPr>
                </pic:pic>
              </a:graphicData>
            </a:graphic>
          </wp:inline>
        </w:drawing>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i</w:t>
      </w:r>
      <w:r>
        <w:rPr>
          <w:rFonts w:hint="eastAsia" w:ascii="宋体" w:hAnsi="宋体"/>
          <w:color w:val="000000" w:themeColor="text1"/>
          <w:sz w:val="24"/>
        </w:rPr>
        <w:t>个水质因子的监测浓度值，</w:t>
      </w:r>
      <w:r>
        <w:rPr>
          <w:rFonts w:ascii="宋体" w:hAnsi="宋体"/>
          <w:color w:val="000000" w:themeColor="text1"/>
          <w:sz w:val="24"/>
        </w:rPr>
        <w:t>mg/L</w:t>
      </w:r>
      <w:r>
        <w:rPr>
          <w:rFonts w:hint="eastAsia" w:ascii="宋体" w:hAnsi="宋体"/>
          <w:color w:val="000000" w:themeColor="text1"/>
          <w:sz w:val="24"/>
        </w:rPr>
        <w:t>；</w:t>
      </w:r>
    </w:p>
    <w:p>
      <w:pPr>
        <w:spacing w:line="500" w:lineRule="exact"/>
        <w:ind w:firstLine="480" w:firstLineChars="200"/>
        <w:rPr>
          <w:rFonts w:ascii="宋体"/>
          <w:color w:val="000000" w:themeColor="text1"/>
          <w:sz w:val="24"/>
        </w:rPr>
      </w:pPr>
      <w:r>
        <w:rPr>
          <w:rFonts w:ascii="宋体"/>
          <w:color w:val="000000" w:themeColor="text1"/>
          <w:sz w:val="24"/>
        </w:rPr>
        <w:drawing>
          <wp:inline distT="0" distB="0" distL="0" distR="0">
            <wp:extent cx="247650" cy="247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a:srcRect/>
                    <a:stretch>
                      <a:fillRect/>
                    </a:stretch>
                  </pic:blipFill>
                  <pic:spPr>
                    <a:xfrm>
                      <a:off x="0" y="0"/>
                      <a:ext cx="247650" cy="247650"/>
                    </a:xfrm>
                    <a:prstGeom prst="rect">
                      <a:avLst/>
                    </a:prstGeom>
                    <a:noFill/>
                    <a:ln w="9525">
                      <a:noFill/>
                      <a:miter lim="800000"/>
                      <a:headEnd/>
                      <a:tailEnd/>
                    </a:ln>
                  </pic:spPr>
                </pic:pic>
              </a:graphicData>
            </a:graphic>
          </wp:inline>
        </w:drawing>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i</w:t>
      </w:r>
      <w:r>
        <w:rPr>
          <w:rFonts w:hint="eastAsia" w:ascii="宋体" w:hAnsi="宋体"/>
          <w:color w:val="000000" w:themeColor="text1"/>
          <w:sz w:val="24"/>
        </w:rPr>
        <w:t>个水质因子的标准浓度值，</w:t>
      </w:r>
      <w:r>
        <w:rPr>
          <w:rFonts w:ascii="宋体" w:hAnsi="宋体"/>
          <w:color w:val="000000" w:themeColor="text1"/>
          <w:sz w:val="24"/>
        </w:rPr>
        <w:t>mg/L</w:t>
      </w:r>
      <w:r>
        <w:rPr>
          <w:rFonts w:hint="eastAsia" w:ascii="宋体" w:hAnsi="宋体"/>
          <w:color w:val="000000" w:themeColor="text1"/>
          <w:sz w:val="24"/>
        </w:rPr>
        <w:t>。</w:t>
      </w:r>
    </w:p>
    <w:p>
      <w:pPr>
        <w:adjustRightInd w:val="0"/>
        <w:snapToGrid w:val="0"/>
        <w:spacing w:line="500" w:lineRule="exact"/>
        <w:ind w:firstLine="480" w:firstLineChars="200"/>
        <w:jc w:val="left"/>
        <w:rPr>
          <w:rFonts w:ascii="宋体"/>
          <w:color w:val="000000" w:themeColor="text1"/>
          <w:sz w:val="24"/>
        </w:rPr>
      </w:pPr>
      <w:r>
        <w:rPr>
          <w:rFonts w:hint="eastAsia" w:ascii="宋体" w:hAnsi="宋体"/>
          <w:color w:val="000000" w:themeColor="text1"/>
          <w:sz w:val="24"/>
        </w:rPr>
        <w:t>对于评价标准为区间值的水质因子（如</w:t>
      </w:r>
      <w:r>
        <w:rPr>
          <w:rFonts w:ascii="宋体" w:hAnsi="宋体"/>
          <w:color w:val="000000" w:themeColor="text1"/>
          <w:sz w:val="24"/>
        </w:rPr>
        <w:t>pH</w:t>
      </w:r>
      <w:r>
        <w:rPr>
          <w:rFonts w:hint="eastAsia" w:ascii="宋体" w:hAnsi="宋体"/>
          <w:color w:val="000000" w:themeColor="text1"/>
          <w:sz w:val="24"/>
        </w:rPr>
        <w:t>值），其标准指数计算公式：</w:t>
      </w:r>
    </w:p>
    <w:p>
      <w:pPr>
        <w:adjustRightInd w:val="0"/>
        <w:snapToGrid w:val="0"/>
        <w:spacing w:line="500" w:lineRule="exact"/>
        <w:ind w:firstLine="480" w:firstLineChars="200"/>
        <w:jc w:val="left"/>
        <w:rPr>
          <w:rFonts w:ascii="宋体"/>
          <w:color w:val="000000" w:themeColor="text1"/>
          <w:sz w:val="24"/>
        </w:rPr>
      </w:pPr>
    </w:p>
    <w:p>
      <w:pPr>
        <w:spacing w:line="500" w:lineRule="exact"/>
        <w:ind w:firstLine="600" w:firstLineChars="250"/>
        <w:rPr>
          <w:color w:val="000000" w:themeColor="text1"/>
          <w:sz w:val="24"/>
        </w:rPr>
      </w:pPr>
      <w:r>
        <w:rPr>
          <w:color w:val="000000" w:themeColor="text1"/>
          <w:sz w:val="24"/>
        </w:rPr>
        <w:drawing>
          <wp:inline distT="0" distB="0" distL="0" distR="0">
            <wp:extent cx="1019175" cy="3810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0"/>
                    <a:srcRect/>
                    <a:stretch>
                      <a:fillRect/>
                    </a:stretch>
                  </pic:blipFill>
                  <pic:spPr>
                    <a:xfrm>
                      <a:off x="0" y="0"/>
                      <a:ext cx="1019175" cy="381000"/>
                    </a:xfrm>
                    <a:prstGeom prst="rect">
                      <a:avLst/>
                    </a:prstGeom>
                    <a:noFill/>
                    <a:ln w="9525">
                      <a:noFill/>
                      <a:miter lim="800000"/>
                      <a:headEnd/>
                      <a:tailEnd/>
                    </a:ln>
                  </pic:spPr>
                </pic:pic>
              </a:graphicData>
            </a:graphic>
          </wp:inline>
        </w:drawing>
      </w:r>
      <w:r>
        <w:rPr>
          <w:color w:val="000000" w:themeColor="text1"/>
          <w:sz w:val="24"/>
        </w:rPr>
        <w:t xml:space="preserve">          pH</w:t>
      </w:r>
      <w:r>
        <w:rPr>
          <w:rFonts w:hint="eastAsia"/>
          <w:color w:val="000000" w:themeColor="text1"/>
          <w:sz w:val="24"/>
        </w:rPr>
        <w:t>＜</w:t>
      </w:r>
      <w:r>
        <w:rPr>
          <w:color w:val="000000" w:themeColor="text1"/>
          <w:sz w:val="24"/>
        </w:rPr>
        <w:t>7.0  ,</w:t>
      </w:r>
    </w:p>
    <w:p>
      <w:pPr>
        <w:spacing w:line="500" w:lineRule="exact"/>
        <w:ind w:firstLine="600" w:firstLineChars="250"/>
        <w:rPr>
          <w:color w:val="000000" w:themeColor="text1"/>
          <w:sz w:val="24"/>
        </w:rPr>
      </w:pPr>
      <w:r>
        <w:rPr>
          <w:color w:val="000000" w:themeColor="text1"/>
          <w:sz w:val="24"/>
        </w:rPr>
        <w:drawing>
          <wp:inline distT="0" distB="0" distL="0" distR="0">
            <wp:extent cx="962025" cy="352425"/>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1"/>
                    <a:srcRect/>
                    <a:stretch>
                      <a:fillRect/>
                    </a:stretch>
                  </pic:blipFill>
                  <pic:spPr>
                    <a:xfrm>
                      <a:off x="0" y="0"/>
                      <a:ext cx="962025" cy="352425"/>
                    </a:xfrm>
                    <a:prstGeom prst="rect">
                      <a:avLst/>
                    </a:prstGeom>
                    <a:noFill/>
                    <a:ln w="9525">
                      <a:noFill/>
                      <a:miter lim="800000"/>
                      <a:headEnd/>
                      <a:tailEnd/>
                    </a:ln>
                  </pic:spPr>
                </pic:pic>
              </a:graphicData>
            </a:graphic>
          </wp:inline>
        </w:drawing>
      </w:r>
      <w:r>
        <w:rPr>
          <w:color w:val="000000" w:themeColor="text1"/>
          <w:sz w:val="24"/>
        </w:rPr>
        <w:t xml:space="preserve">          pH</w:t>
      </w:r>
      <w:r>
        <w:rPr>
          <w:rFonts w:hint="eastAsia"/>
          <w:color w:val="000000" w:themeColor="text1"/>
          <w:sz w:val="24"/>
        </w:rPr>
        <w:t>＜</w:t>
      </w:r>
      <w:r>
        <w:rPr>
          <w:color w:val="000000" w:themeColor="text1"/>
          <w:sz w:val="24"/>
        </w:rPr>
        <w:t>7.0  ,</w:t>
      </w:r>
    </w:p>
    <w:p>
      <w:pPr>
        <w:spacing w:line="500" w:lineRule="exact"/>
        <w:rPr>
          <w:rFonts w:eastAsia="华文中宋"/>
          <w:color w:val="000000" w:themeColor="text1"/>
          <w:sz w:val="24"/>
        </w:rPr>
      </w:pPr>
      <w:r>
        <w:rPr>
          <w:rFonts w:hint="eastAsia" w:eastAsia="华文中宋"/>
          <w:color w:val="000000" w:themeColor="text1"/>
          <w:sz w:val="24"/>
        </w:rPr>
        <w:t>式中：</w:t>
      </w:r>
      <w:r>
        <w:rPr>
          <w:rFonts w:ascii="宋体"/>
          <w:color w:val="000000" w:themeColor="text1"/>
          <w:sz w:val="24"/>
        </w:rPr>
        <w:drawing>
          <wp:inline distT="0" distB="0" distL="0" distR="0">
            <wp:extent cx="247650" cy="21907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a:srcRect/>
                    <a:stretch>
                      <a:fillRect/>
                    </a:stretch>
                  </pic:blipFill>
                  <pic:spPr>
                    <a:xfrm>
                      <a:off x="0" y="0"/>
                      <a:ext cx="247650" cy="219075"/>
                    </a:xfrm>
                    <a:prstGeom prst="rect">
                      <a:avLst/>
                    </a:prstGeom>
                    <a:noFill/>
                    <a:ln w="9525">
                      <a:noFill/>
                      <a:miter lim="800000"/>
                      <a:headEnd/>
                      <a:tailEnd/>
                    </a:ln>
                  </pic:spPr>
                </pic:pic>
              </a:graphicData>
            </a:graphic>
          </wp:inline>
        </w:drawing>
      </w:r>
      <w:r>
        <w:rPr>
          <w:rFonts w:ascii="宋体" w:hAnsi="宋体"/>
          <w:color w:val="000000" w:themeColor="text1"/>
          <w:sz w:val="24"/>
        </w:rPr>
        <w:t>—pH</w:t>
      </w:r>
      <w:r>
        <w:rPr>
          <w:rFonts w:hint="eastAsia" w:ascii="宋体" w:hAnsi="宋体"/>
          <w:color w:val="000000" w:themeColor="text1"/>
          <w:sz w:val="24"/>
        </w:rPr>
        <w:t>的标准指数，无量纲</w:t>
      </w:r>
      <w:r>
        <w:rPr>
          <w:rFonts w:hint="eastAsia" w:eastAsia="华文中宋"/>
          <w:color w:val="000000" w:themeColor="text1"/>
          <w:sz w:val="24"/>
        </w:rPr>
        <w:t>；</w:t>
      </w:r>
    </w:p>
    <w:p>
      <w:pPr>
        <w:spacing w:line="500" w:lineRule="exact"/>
        <w:ind w:firstLine="480"/>
        <w:rPr>
          <w:rFonts w:ascii="宋体"/>
          <w:color w:val="000000" w:themeColor="text1"/>
          <w:sz w:val="24"/>
        </w:rPr>
      </w:pPr>
      <w:r>
        <w:rPr>
          <w:rFonts w:ascii="宋体"/>
          <w:color w:val="000000" w:themeColor="text1"/>
          <w:sz w:val="24"/>
        </w:rPr>
        <w:drawing>
          <wp:inline distT="0" distB="0" distL="0" distR="0">
            <wp:extent cx="247650" cy="16192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a:srcRect/>
                    <a:stretch>
                      <a:fillRect/>
                    </a:stretch>
                  </pic:blipFill>
                  <pic:spPr>
                    <a:xfrm>
                      <a:off x="0" y="0"/>
                      <a:ext cx="247650" cy="161925"/>
                    </a:xfrm>
                    <a:prstGeom prst="rect">
                      <a:avLst/>
                    </a:prstGeom>
                    <a:noFill/>
                    <a:ln w="9525">
                      <a:noFill/>
                      <a:miter lim="800000"/>
                      <a:headEnd/>
                      <a:tailEnd/>
                    </a:ln>
                  </pic:spPr>
                </pic:pic>
              </a:graphicData>
            </a:graphic>
          </wp:inline>
        </w:drawing>
      </w:r>
      <w:r>
        <w:rPr>
          <w:rFonts w:ascii="宋体" w:hAnsi="宋体"/>
          <w:color w:val="000000" w:themeColor="text1"/>
          <w:sz w:val="24"/>
        </w:rPr>
        <w:t>—pH</w:t>
      </w:r>
      <w:r>
        <w:rPr>
          <w:rFonts w:hint="eastAsia" w:ascii="宋体" w:hAnsi="宋体"/>
          <w:color w:val="000000" w:themeColor="text1"/>
          <w:sz w:val="24"/>
        </w:rPr>
        <w:t>监测值；</w:t>
      </w:r>
    </w:p>
    <w:p>
      <w:pPr>
        <w:spacing w:line="500" w:lineRule="exact"/>
        <w:ind w:firstLine="480"/>
        <w:rPr>
          <w:rFonts w:ascii="宋体"/>
          <w:color w:val="000000" w:themeColor="text1"/>
          <w:sz w:val="24"/>
        </w:rPr>
      </w:pPr>
      <w:r>
        <w:rPr>
          <w:rFonts w:ascii="宋体"/>
          <w:color w:val="000000" w:themeColor="text1"/>
          <w:sz w:val="24"/>
        </w:rPr>
        <w:drawing>
          <wp:inline distT="0" distB="0" distL="0" distR="0">
            <wp:extent cx="352425" cy="247650"/>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a:srcRect/>
                    <a:stretch>
                      <a:fillRect/>
                    </a:stretch>
                  </pic:blipFill>
                  <pic:spPr>
                    <a:xfrm>
                      <a:off x="0" y="0"/>
                      <a:ext cx="352425" cy="247650"/>
                    </a:xfrm>
                    <a:prstGeom prst="rect">
                      <a:avLst/>
                    </a:prstGeom>
                    <a:noFill/>
                    <a:ln w="9525">
                      <a:noFill/>
                      <a:miter lim="800000"/>
                      <a:headEnd/>
                      <a:tailEnd/>
                    </a:ln>
                  </pic:spPr>
                </pic:pic>
              </a:graphicData>
            </a:graphic>
          </wp:inline>
        </w:drawing>
      </w:r>
      <w:r>
        <w:rPr>
          <w:rFonts w:ascii="宋体" w:hAnsi="宋体"/>
          <w:color w:val="000000" w:themeColor="text1"/>
          <w:sz w:val="24"/>
        </w:rPr>
        <w:t>—</w:t>
      </w:r>
      <w:r>
        <w:rPr>
          <w:rFonts w:hint="eastAsia" w:ascii="宋体" w:hAnsi="宋体"/>
          <w:color w:val="000000" w:themeColor="text1"/>
          <w:sz w:val="24"/>
        </w:rPr>
        <w:t>标准中</w:t>
      </w:r>
      <w:r>
        <w:rPr>
          <w:rFonts w:ascii="宋体" w:hAnsi="宋体"/>
          <w:color w:val="000000" w:themeColor="text1"/>
          <w:sz w:val="24"/>
        </w:rPr>
        <w:t>pH</w:t>
      </w:r>
      <w:r>
        <w:rPr>
          <w:rFonts w:hint="eastAsia" w:ascii="宋体" w:hAnsi="宋体"/>
          <w:color w:val="000000" w:themeColor="text1"/>
          <w:sz w:val="24"/>
        </w:rPr>
        <w:t>的上限值；</w:t>
      </w:r>
    </w:p>
    <w:p>
      <w:pPr>
        <w:spacing w:line="500" w:lineRule="exact"/>
        <w:ind w:firstLine="480"/>
        <w:rPr>
          <w:rFonts w:ascii="宋体"/>
          <w:color w:val="000000" w:themeColor="text1"/>
          <w:sz w:val="24"/>
        </w:rPr>
      </w:pPr>
      <w:r>
        <w:rPr>
          <w:rFonts w:ascii="宋体"/>
          <w:color w:val="000000" w:themeColor="text1"/>
          <w:sz w:val="24"/>
        </w:rPr>
        <w:drawing>
          <wp:inline distT="0" distB="0" distL="0" distR="0">
            <wp:extent cx="381000" cy="24765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a:srcRect/>
                    <a:stretch>
                      <a:fillRect/>
                    </a:stretch>
                  </pic:blipFill>
                  <pic:spPr>
                    <a:xfrm>
                      <a:off x="0" y="0"/>
                      <a:ext cx="381000" cy="247650"/>
                    </a:xfrm>
                    <a:prstGeom prst="rect">
                      <a:avLst/>
                    </a:prstGeom>
                    <a:noFill/>
                    <a:ln w="9525">
                      <a:noFill/>
                      <a:miter lim="800000"/>
                      <a:headEnd/>
                      <a:tailEnd/>
                    </a:ln>
                  </pic:spPr>
                </pic:pic>
              </a:graphicData>
            </a:graphic>
          </wp:inline>
        </w:drawing>
      </w:r>
      <w:r>
        <w:rPr>
          <w:rFonts w:ascii="宋体" w:hAnsi="宋体"/>
          <w:color w:val="000000" w:themeColor="text1"/>
          <w:sz w:val="24"/>
        </w:rPr>
        <w:t>—</w:t>
      </w:r>
      <w:r>
        <w:rPr>
          <w:rFonts w:hint="eastAsia" w:ascii="宋体" w:hAnsi="宋体"/>
          <w:color w:val="000000" w:themeColor="text1"/>
          <w:sz w:val="24"/>
        </w:rPr>
        <w:t>标准中</w:t>
      </w:r>
      <w:r>
        <w:rPr>
          <w:rFonts w:ascii="宋体" w:hAnsi="宋体"/>
          <w:color w:val="000000" w:themeColor="text1"/>
          <w:sz w:val="24"/>
        </w:rPr>
        <w:t>pH</w:t>
      </w:r>
      <w:r>
        <w:rPr>
          <w:rFonts w:hint="eastAsia" w:ascii="宋体" w:hAnsi="宋体"/>
          <w:color w:val="000000" w:themeColor="text1"/>
          <w:sz w:val="24"/>
        </w:rPr>
        <w:t>的下限值。</w:t>
      </w:r>
    </w:p>
    <w:p>
      <w:pPr>
        <w:adjustRightInd w:val="0"/>
        <w:snapToGrid w:val="0"/>
        <w:spacing w:line="500" w:lineRule="exact"/>
        <w:rPr>
          <w:rFonts w:ascii="宋体" w:hAnsi="宋体"/>
          <w:color w:val="000000" w:themeColor="text1"/>
          <w:sz w:val="24"/>
          <w:szCs w:val="24"/>
        </w:rPr>
      </w:pPr>
      <w:r>
        <w:rPr>
          <w:rFonts w:hint="eastAsia" w:ascii="宋体" w:hAnsi="宋体"/>
          <w:color w:val="000000" w:themeColor="text1"/>
          <w:sz w:val="24"/>
          <w:szCs w:val="24"/>
        </w:rPr>
        <w:t xml:space="preserve">   (3) 评价结果</w:t>
      </w:r>
    </w:p>
    <w:p>
      <w:pPr>
        <w:adjustRightInd w:val="0"/>
        <w:snapToGrid w:val="0"/>
        <w:spacing w:line="500" w:lineRule="exact"/>
        <w:ind w:left="420" w:leftChars="200"/>
        <w:rPr>
          <w:rFonts w:ascii="宋体" w:hAnsi="宋体"/>
          <w:color w:val="000000" w:themeColor="text1"/>
          <w:sz w:val="24"/>
          <w:szCs w:val="24"/>
        </w:rPr>
      </w:pPr>
      <w:r>
        <w:rPr>
          <w:rFonts w:hint="eastAsia" w:ascii="宋体" w:hAnsi="宋体"/>
          <w:color w:val="000000" w:themeColor="text1"/>
          <w:sz w:val="24"/>
        </w:rPr>
        <w:t>地下水现状监测数据的评价结果见表</w:t>
      </w:r>
      <w:r>
        <w:rPr>
          <w:rFonts w:ascii="宋体" w:hAnsi="宋体"/>
          <w:color w:val="000000" w:themeColor="text1"/>
          <w:sz w:val="24"/>
          <w:szCs w:val="24"/>
        </w:rPr>
        <w:t>4.3-</w:t>
      </w:r>
      <w:r>
        <w:rPr>
          <w:rFonts w:hint="eastAsia" w:ascii="宋体" w:hAnsi="宋体"/>
          <w:color w:val="000000" w:themeColor="text1"/>
          <w:sz w:val="24"/>
          <w:szCs w:val="24"/>
        </w:rPr>
        <w:t>2。</w:t>
      </w:r>
    </w:p>
    <w:p>
      <w:pPr>
        <w:pStyle w:val="330"/>
        <w:spacing w:line="600" w:lineRule="exact"/>
        <w:ind w:firstLine="1205" w:firstLineChars="500"/>
        <w:jc w:val="both"/>
        <w:rPr>
          <w:rFonts w:ascii="宋体" w:hAnsi="宋体" w:cs="宋体"/>
          <w:b/>
          <w:szCs w:val="24"/>
        </w:rPr>
      </w:pPr>
      <w:r>
        <w:rPr>
          <w:rFonts w:hint="eastAsia" w:ascii="宋体" w:hAnsi="宋体" w:cs="宋体"/>
          <w:b/>
          <w:szCs w:val="24"/>
        </w:rPr>
        <w:t>表4.3-2    地下水现状评价结果</w:t>
      </w:r>
    </w:p>
    <w:tbl>
      <w:tblPr>
        <w:tblStyle w:val="42"/>
        <w:tblW w:w="7955" w:type="dxa"/>
        <w:tblInd w:w="91" w:type="dxa"/>
        <w:tblLayout w:type="fixed"/>
        <w:tblCellMar>
          <w:top w:w="0" w:type="dxa"/>
          <w:left w:w="108" w:type="dxa"/>
          <w:bottom w:w="0" w:type="dxa"/>
          <w:right w:w="108" w:type="dxa"/>
        </w:tblCellMar>
      </w:tblPr>
      <w:tblGrid>
        <w:gridCol w:w="780"/>
        <w:gridCol w:w="2020"/>
        <w:gridCol w:w="1328"/>
        <w:gridCol w:w="1276"/>
        <w:gridCol w:w="1417"/>
        <w:gridCol w:w="1134"/>
      </w:tblGrid>
      <w:tr>
        <w:tblPrEx>
          <w:tblCellMar>
            <w:top w:w="0" w:type="dxa"/>
            <w:left w:w="108" w:type="dxa"/>
            <w:bottom w:w="0" w:type="dxa"/>
            <w:right w:w="108" w:type="dxa"/>
          </w:tblCellMar>
        </w:tblPrEx>
        <w:trPr>
          <w:trHeight w:val="285"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检测项目</w:t>
            </w: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监测结果</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Ⅲ类标准值</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是否达标</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PH </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无量纲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7.01</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6.5～8.5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氨氮</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0.025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氟化物</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0.23</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1.0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六价铬</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0.004</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氰化物</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0.004</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挥发酚</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0.0003</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0.002</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阴离子表面活性剂</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0.3</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2020"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铜</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1.0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2020"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锌</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1.0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铅</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0.0025</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0.01</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镉</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0.00064</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0.005</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汞</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0.00004</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0.001</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砷</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0.001</w:t>
            </w:r>
          </w:p>
        </w:tc>
        <w:tc>
          <w:tcPr>
            <w:tcW w:w="1417" w:type="dxa"/>
            <w:tcBorders>
              <w:top w:val="nil"/>
              <w:left w:val="nil"/>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0.01</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硒</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0.0004</w:t>
            </w:r>
          </w:p>
        </w:tc>
        <w:tc>
          <w:tcPr>
            <w:tcW w:w="1417"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0.01</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r>
        <w:tblPrEx>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硫化物</w:t>
            </w:r>
          </w:p>
        </w:tc>
        <w:tc>
          <w:tcPr>
            <w:tcW w:w="132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mg/L</w:t>
            </w:r>
          </w:p>
        </w:tc>
        <w:tc>
          <w:tcPr>
            <w:tcW w:w="1276"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0.005</w:t>
            </w:r>
          </w:p>
        </w:tc>
        <w:tc>
          <w:tcPr>
            <w:tcW w:w="1417"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0.02</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p>
        </w:tc>
      </w:tr>
    </w:tbl>
    <w:p>
      <w:pPr>
        <w:pStyle w:val="330"/>
        <w:spacing w:line="500" w:lineRule="exact"/>
        <w:ind w:firstLine="720" w:firstLineChars="300"/>
        <w:jc w:val="both"/>
        <w:rPr>
          <w:sz w:val="23"/>
          <w:szCs w:val="23"/>
        </w:rPr>
      </w:pPr>
      <w:bookmarkStart w:id="145" w:name="_Toc236451894"/>
      <w:bookmarkStart w:id="146" w:name="_Toc236413259"/>
      <w:r>
        <w:rPr>
          <w:rFonts w:hint="eastAsia" w:asciiTheme="minorEastAsia" w:hAnsiTheme="minorEastAsia" w:eastAsiaTheme="minorEastAsia" w:cstheme="minorEastAsia"/>
        </w:rPr>
        <w:t>从表4.3-2可以看出，项目区地下水监测项目中所有监测因子均能满足《地下水质量标准》（GB/T14848-2017）中的Ⅲ类标准要求。</w:t>
      </w:r>
      <w:bookmarkEnd w:id="145"/>
      <w:bookmarkEnd w:id="146"/>
      <w:r>
        <w:rPr>
          <w:rFonts w:hint="eastAsia" w:asciiTheme="minorEastAsia" w:hAnsiTheme="minorEastAsia" w:eastAsiaTheme="minorEastAsia" w:cstheme="minorEastAsia"/>
        </w:rPr>
        <w:t>项目区附近地下水水质总体良好。</w:t>
      </w:r>
    </w:p>
    <w:p>
      <w:pPr>
        <w:pStyle w:val="3"/>
        <w:adjustRightInd w:val="0"/>
        <w:snapToGrid w:val="0"/>
        <w:spacing w:before="0" w:after="0" w:line="500" w:lineRule="exact"/>
        <w:rPr>
          <w:rFonts w:ascii="Times New Roman" w:hAnsi="Times New Roman" w:eastAsia="华文中宋"/>
        </w:rPr>
      </w:pPr>
      <w:bookmarkStart w:id="147" w:name="_Toc363049973"/>
      <w:bookmarkStart w:id="148" w:name="_Toc327921187"/>
      <w:bookmarkStart w:id="149" w:name="_Toc5377"/>
      <w:bookmarkStart w:id="150" w:name="_Toc31303"/>
      <w:bookmarkStart w:id="151" w:name="_Toc332727840"/>
      <w:r>
        <w:rPr>
          <w:rFonts w:hint="eastAsia" w:ascii="Times New Roman" w:hAnsi="Times New Roman" w:eastAsia="华文中宋"/>
        </w:rPr>
        <w:t>4</w:t>
      </w:r>
      <w:r>
        <w:rPr>
          <w:rFonts w:ascii="Times New Roman" w:hAnsi="Times New Roman" w:eastAsia="华文中宋"/>
        </w:rPr>
        <w:t>.4</w:t>
      </w:r>
      <w:r>
        <w:rPr>
          <w:rFonts w:hint="eastAsia" w:ascii="Times New Roman" w:hAnsi="Times New Roman" w:eastAsia="华文中宋"/>
        </w:rPr>
        <w:t>声环境质量现状评价</w:t>
      </w:r>
      <w:bookmarkEnd w:id="147"/>
      <w:bookmarkEnd w:id="148"/>
      <w:bookmarkEnd w:id="149"/>
      <w:bookmarkEnd w:id="150"/>
      <w:bookmarkEnd w:id="151"/>
    </w:p>
    <w:p>
      <w:pPr>
        <w:pStyle w:val="4"/>
        <w:adjustRightInd w:val="0"/>
        <w:snapToGrid w:val="0"/>
        <w:spacing w:before="0" w:after="0" w:line="500" w:lineRule="exact"/>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4.4.1布点与监测</w:t>
      </w:r>
    </w:p>
    <w:p>
      <w:pPr>
        <w:overflowPunct w:val="0"/>
        <w:topLinePunct/>
        <w:adjustRightInd w:val="0"/>
        <w:snapToGrid w:val="0"/>
        <w:spacing w:line="500" w:lineRule="exact"/>
        <w:ind w:firstLine="480" w:firstLineChars="200"/>
        <w:jc w:val="lef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根据本项目厂址及其周围噪声环境背景值情况，在厂址周围东、南、西、北厂界外1米处分别设置1个噪声监测点，</w:t>
      </w:r>
      <w:r>
        <w:rPr>
          <w:rFonts w:hint="eastAsia" w:asciiTheme="minorEastAsia" w:hAnsiTheme="minorEastAsia" w:eastAsiaTheme="minorEastAsia" w:cstheme="minorEastAsia"/>
          <w:sz w:val="24"/>
        </w:rPr>
        <w:t>本次声环境质量现状监测委托</w:t>
      </w:r>
      <w:r>
        <w:rPr>
          <w:rFonts w:hint="eastAsia" w:asciiTheme="minorEastAsia" w:hAnsiTheme="minorEastAsia" w:eastAsiaTheme="minorEastAsia" w:cstheme="minorEastAsia"/>
          <w:sz w:val="24"/>
          <w:szCs w:val="24"/>
          <w:lang w:val="pt-BR"/>
        </w:rPr>
        <w:t>新疆锡水金山环境科技有限公司</w:t>
      </w:r>
      <w:r>
        <w:rPr>
          <w:rFonts w:hint="eastAsia" w:asciiTheme="minorEastAsia" w:hAnsiTheme="minorEastAsia" w:eastAsiaTheme="minorEastAsia" w:cstheme="minorEastAsia"/>
          <w:bCs/>
          <w:sz w:val="24"/>
          <w:szCs w:val="24"/>
        </w:rPr>
        <w:t>对项目区进行监测，</w:t>
      </w:r>
      <w:r>
        <w:rPr>
          <w:rFonts w:hint="eastAsia" w:asciiTheme="minorEastAsia" w:hAnsiTheme="minorEastAsia" w:eastAsiaTheme="minorEastAsia" w:cstheme="minorEastAsia"/>
          <w:sz w:val="24"/>
          <w:szCs w:val="24"/>
          <w:lang w:val="pt-BR"/>
        </w:rPr>
        <w:t>新疆锡水金山环境科技有限公司</w:t>
      </w:r>
      <w:r>
        <w:rPr>
          <w:rFonts w:hint="eastAsia" w:asciiTheme="minorEastAsia" w:hAnsiTheme="minorEastAsia" w:eastAsiaTheme="minorEastAsia" w:cstheme="minorEastAsia"/>
          <w:sz w:val="24"/>
          <w:szCs w:val="21"/>
        </w:rPr>
        <w:t>现场监测时间为 2019年10月18日，昼夜分别进行监测。</w:t>
      </w:r>
    </w:p>
    <w:p>
      <w:pPr>
        <w:pStyle w:val="4"/>
        <w:adjustRightInd w:val="0"/>
        <w:snapToGrid w:val="0"/>
        <w:spacing w:before="0" w:after="0" w:line="500" w:lineRule="exact"/>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4.4.2 评价标准</w:t>
      </w:r>
    </w:p>
    <w:p>
      <w:pPr>
        <w:overflowPunct w:val="0"/>
        <w:topLinePunct/>
        <w:adjustRightInd w:val="0"/>
        <w:snapToGrid w:val="0"/>
        <w:spacing w:line="500" w:lineRule="exact"/>
        <w:ind w:firstLine="480" w:firstLineChars="200"/>
        <w:jc w:val="lef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项目声环境质量标准执行《声环境质量标准》（GB3096-2008）3类标准。声环境质量标准限值见表4.4-1。</w:t>
      </w:r>
    </w:p>
    <w:tbl>
      <w:tblPr>
        <w:tblStyle w:val="42"/>
        <w:tblpPr w:leftFromText="180" w:rightFromText="180" w:vertAnchor="text" w:horzAnchor="margin" w:tblpXSpec="center" w:tblpY="525"/>
        <w:tblW w:w="80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2626"/>
        <w:gridCol w:w="23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046" w:type="dxa"/>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类别</w:t>
            </w:r>
          </w:p>
        </w:tc>
        <w:tc>
          <w:tcPr>
            <w:tcW w:w="2626" w:type="dxa"/>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昼间</w:t>
            </w:r>
          </w:p>
        </w:tc>
        <w:tc>
          <w:tcPr>
            <w:tcW w:w="2391" w:type="dxa"/>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046"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3类</w:t>
            </w:r>
          </w:p>
        </w:tc>
        <w:tc>
          <w:tcPr>
            <w:tcW w:w="2626"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2391"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r>
    </w:tbl>
    <w:p>
      <w:pPr>
        <w:overflowPunct w:val="0"/>
        <w:topLinePunct/>
        <w:spacing w:line="460" w:lineRule="exact"/>
        <w:ind w:firstLine="1205" w:firstLineChars="5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表4.4-1     声环境质量标准    </w:t>
      </w:r>
      <w:r>
        <w:rPr>
          <w:rFonts w:hint="eastAsia" w:asciiTheme="minorEastAsia" w:hAnsiTheme="minorEastAsia" w:eastAsiaTheme="minorEastAsia" w:cstheme="minorEastAsia"/>
          <w:b/>
          <w:szCs w:val="21"/>
        </w:rPr>
        <w:t>单位：dB（A）</w:t>
      </w:r>
    </w:p>
    <w:p>
      <w:pPr>
        <w:pStyle w:val="4"/>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4.4.3监测及评价结果</w:t>
      </w:r>
    </w:p>
    <w:p>
      <w:pPr>
        <w:overflowPunct w:val="0"/>
        <w:topLinePunct/>
        <w:spacing w:line="500" w:lineRule="exact"/>
        <w:ind w:firstLine="480" w:firstLineChars="200"/>
        <w:jc w:val="left"/>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厂址区域环境噪声监测点分别设在厂界外1米处，监测及评价结果见表4.4-2。</w:t>
      </w:r>
    </w:p>
    <w:p>
      <w:pPr>
        <w:overflowPunct w:val="0"/>
        <w:topLinePunct/>
        <w:adjustRightInd w:val="0"/>
        <w:snapToGrid w:val="0"/>
        <w:spacing w:line="600" w:lineRule="exact"/>
        <w:ind w:firstLine="601" w:firstLineChars="250"/>
        <w:rPr>
          <w:rFonts w:eastAsia="华文中宋"/>
          <w:b/>
          <w:sz w:val="24"/>
          <w:szCs w:val="24"/>
        </w:rPr>
      </w:pPr>
      <w:r>
        <w:rPr>
          <w:rFonts w:hint="eastAsia" w:eastAsia="华文中宋"/>
          <w:b/>
          <w:sz w:val="24"/>
          <w:szCs w:val="24"/>
        </w:rPr>
        <w:t>表4</w:t>
      </w:r>
      <w:r>
        <w:rPr>
          <w:rFonts w:eastAsia="华文中宋"/>
          <w:b/>
          <w:sz w:val="24"/>
          <w:szCs w:val="24"/>
        </w:rPr>
        <w:t xml:space="preserve">.4-2       </w:t>
      </w:r>
      <w:r>
        <w:rPr>
          <w:rFonts w:hint="eastAsia" w:eastAsia="华文中宋"/>
          <w:b/>
          <w:sz w:val="24"/>
          <w:szCs w:val="24"/>
        </w:rPr>
        <w:t>评价区域噪声监测及评价结果</w:t>
      </w:r>
    </w:p>
    <w:tbl>
      <w:tblPr>
        <w:tblStyle w:val="42"/>
        <w:tblW w:w="8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93"/>
        <w:gridCol w:w="1226"/>
        <w:gridCol w:w="1130"/>
        <w:gridCol w:w="1361"/>
        <w:gridCol w:w="1129"/>
        <w:gridCol w:w="1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0" w:type="dxa"/>
            <w:vMerge w:val="restart"/>
            <w:tcBorders>
              <w:top w:val="single" w:color="auto" w:sz="12" w:space="0"/>
            </w:tcBorders>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093" w:type="dxa"/>
            <w:vMerge w:val="restart"/>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tc>
        <w:tc>
          <w:tcPr>
            <w:tcW w:w="2356" w:type="dxa"/>
            <w:gridSpan w:val="2"/>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昼间</w:t>
            </w:r>
          </w:p>
        </w:tc>
        <w:tc>
          <w:tcPr>
            <w:tcW w:w="2490" w:type="dxa"/>
            <w:gridSpan w:val="2"/>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夜间</w:t>
            </w:r>
          </w:p>
        </w:tc>
        <w:tc>
          <w:tcPr>
            <w:tcW w:w="1305" w:type="dxa"/>
            <w:vMerge w:val="restart"/>
            <w:tcBorders>
              <w:top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10" w:type="dxa"/>
            <w:vMerge w:val="continue"/>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p>
        </w:tc>
        <w:tc>
          <w:tcPr>
            <w:tcW w:w="1093"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226"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监测值（dB(A)）</w:t>
            </w:r>
          </w:p>
        </w:tc>
        <w:tc>
          <w:tcPr>
            <w:tcW w:w="1130"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标准（dB(A)）</w:t>
            </w:r>
          </w:p>
        </w:tc>
        <w:tc>
          <w:tcPr>
            <w:tcW w:w="1361"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监测值（dB(A)）</w:t>
            </w:r>
          </w:p>
        </w:tc>
        <w:tc>
          <w:tcPr>
            <w:tcW w:w="1129"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标准（dB(A)）</w:t>
            </w:r>
          </w:p>
        </w:tc>
        <w:tc>
          <w:tcPr>
            <w:tcW w:w="1305" w:type="dxa"/>
            <w:vMerge w:val="continue"/>
            <w:vAlign w:val="center"/>
          </w:tcPr>
          <w:p>
            <w:pPr>
              <w:overflowPunct w:val="0"/>
              <w:topLinePunct/>
              <w:snapToGrid w:val="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0" w:type="dxa"/>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93"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厂界东1米处</w:t>
            </w:r>
          </w:p>
        </w:tc>
        <w:tc>
          <w:tcPr>
            <w:tcW w:w="1226"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c>
          <w:tcPr>
            <w:tcW w:w="1130" w:type="dxa"/>
            <w:vMerge w:val="restart"/>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1361"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1129" w:type="dxa"/>
            <w:vMerge w:val="restart"/>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c>
          <w:tcPr>
            <w:tcW w:w="1305"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0" w:type="dxa"/>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93"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厂界南1米处</w:t>
            </w:r>
          </w:p>
        </w:tc>
        <w:tc>
          <w:tcPr>
            <w:tcW w:w="1226"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w:t>
            </w:r>
          </w:p>
        </w:tc>
        <w:tc>
          <w:tcPr>
            <w:tcW w:w="1130"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361"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w:t>
            </w:r>
          </w:p>
        </w:tc>
        <w:tc>
          <w:tcPr>
            <w:tcW w:w="1129"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305"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10" w:type="dxa"/>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93"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厂界西1米处</w:t>
            </w:r>
          </w:p>
        </w:tc>
        <w:tc>
          <w:tcPr>
            <w:tcW w:w="1226"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1130"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361"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1129" w:type="dxa"/>
            <w:vMerge w:val="continue"/>
            <w:vAlign w:val="center"/>
          </w:tcPr>
          <w:p>
            <w:pPr>
              <w:overflowPunct w:val="0"/>
              <w:topLinePunct/>
              <w:snapToGrid w:val="0"/>
              <w:jc w:val="center"/>
              <w:rPr>
                <w:rFonts w:asciiTheme="minorEastAsia" w:hAnsiTheme="minorEastAsia" w:eastAsiaTheme="minorEastAsia" w:cstheme="minorEastAsia"/>
                <w:szCs w:val="21"/>
              </w:rPr>
            </w:pPr>
          </w:p>
        </w:tc>
        <w:tc>
          <w:tcPr>
            <w:tcW w:w="1305" w:type="dxa"/>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0" w:type="dxa"/>
            <w:tcBorders>
              <w:bottom w:val="single" w:color="auto" w:sz="12" w:space="0"/>
            </w:tcBorders>
            <w:tcMar>
              <w:left w:w="0" w:type="dxa"/>
              <w:right w:w="0" w:type="dxa"/>
            </w:tcMar>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93"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厂界北1米处</w:t>
            </w:r>
          </w:p>
        </w:tc>
        <w:tc>
          <w:tcPr>
            <w:tcW w:w="1226" w:type="dxa"/>
            <w:tcBorders>
              <w:bottom w:val="single" w:color="auto" w:sz="12" w:space="0"/>
            </w:tcBorders>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c>
          <w:tcPr>
            <w:tcW w:w="1130" w:type="dxa"/>
            <w:vMerge w:val="continue"/>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p>
        </w:tc>
        <w:tc>
          <w:tcPr>
            <w:tcW w:w="1361" w:type="dxa"/>
            <w:tcBorders>
              <w:bottom w:val="single" w:color="auto" w:sz="12" w:space="0"/>
            </w:tcBorders>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1129" w:type="dxa"/>
            <w:vMerge w:val="continue"/>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p>
        </w:tc>
        <w:tc>
          <w:tcPr>
            <w:tcW w:w="1305" w:type="dxa"/>
            <w:tcBorders>
              <w:bottom w:val="single" w:color="auto" w:sz="12" w:space="0"/>
            </w:tcBorders>
            <w:vAlign w:val="center"/>
          </w:tcPr>
          <w:p>
            <w:pPr>
              <w:overflowPunct w:val="0"/>
              <w:topLinePunct/>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达标</w:t>
            </w:r>
          </w:p>
        </w:tc>
      </w:tr>
    </w:tbl>
    <w:p>
      <w:pPr>
        <w:overflowPunct w:val="0"/>
        <w:topLinePunct/>
        <w:adjustRightInd w:val="0"/>
        <w:snapToGrid w:val="0"/>
        <w:spacing w:line="500" w:lineRule="exact"/>
        <w:jc w:val="left"/>
        <w:rPr>
          <w:rFonts w:eastAsia="华文中宋"/>
          <w:sz w:val="24"/>
          <w:szCs w:val="21"/>
        </w:rPr>
      </w:pPr>
      <w:r>
        <w:rPr>
          <w:rFonts w:hint="eastAsia" w:asciiTheme="minorEastAsia" w:hAnsiTheme="minorEastAsia" w:eastAsiaTheme="minorEastAsia" w:cstheme="minorEastAsia"/>
          <w:kern w:val="0"/>
          <w:sz w:val="24"/>
          <w:szCs w:val="24"/>
        </w:rPr>
        <w:t>从表4</w:t>
      </w:r>
      <w:r>
        <w:rPr>
          <w:rFonts w:asciiTheme="minorEastAsia" w:hAnsiTheme="minorEastAsia" w:eastAsiaTheme="minorEastAsia" w:cstheme="minorEastAsia"/>
          <w:kern w:val="0"/>
          <w:sz w:val="24"/>
          <w:szCs w:val="24"/>
        </w:rPr>
        <w:t>.4-2</w:t>
      </w:r>
      <w:r>
        <w:rPr>
          <w:rFonts w:hint="eastAsia" w:asciiTheme="minorEastAsia" w:hAnsiTheme="minorEastAsia" w:eastAsiaTheme="minorEastAsia" w:cstheme="minorEastAsia"/>
          <w:kern w:val="0"/>
          <w:sz w:val="24"/>
          <w:szCs w:val="24"/>
        </w:rPr>
        <w:t>可以看出，厂界昼、夜间噪声均满足《声环境质量标准》（</w:t>
      </w:r>
      <w:r>
        <w:rPr>
          <w:rFonts w:asciiTheme="minorEastAsia" w:hAnsiTheme="minorEastAsia" w:eastAsiaTheme="minorEastAsia" w:cstheme="minorEastAsia"/>
          <w:kern w:val="0"/>
          <w:sz w:val="24"/>
          <w:szCs w:val="24"/>
        </w:rPr>
        <w:t>GB3096-2008</w:t>
      </w:r>
      <w:r>
        <w:rPr>
          <w:rFonts w:hint="eastAsia" w:asciiTheme="minorEastAsia" w:hAnsiTheme="minorEastAsia" w:eastAsiaTheme="minorEastAsia" w:cstheme="minorEastAsia"/>
          <w:kern w:val="0"/>
          <w:sz w:val="24"/>
          <w:szCs w:val="24"/>
        </w:rPr>
        <w:t>）</w:t>
      </w:r>
      <w:r>
        <w:rPr>
          <w:rFonts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rPr>
        <w:t>类标准的要求。</w:t>
      </w:r>
    </w:p>
    <w:p>
      <w:pPr>
        <w:pStyle w:val="3"/>
        <w:adjustRightInd w:val="0"/>
        <w:snapToGrid w:val="0"/>
        <w:spacing w:before="0" w:after="0" w:line="500" w:lineRule="exact"/>
        <w:rPr>
          <w:rFonts w:ascii="Times New Roman" w:hAnsi="Times New Roman" w:eastAsia="华文中宋"/>
        </w:rPr>
      </w:pPr>
      <w:bookmarkStart w:id="152" w:name="_Toc332727841"/>
      <w:bookmarkStart w:id="153" w:name="_Toc329880334"/>
      <w:bookmarkStart w:id="154" w:name="_Toc27380"/>
      <w:bookmarkStart w:id="155" w:name="_Toc13537"/>
      <w:bookmarkStart w:id="156" w:name="_Toc363049974"/>
      <w:bookmarkStart w:id="157" w:name="_Toc363049977"/>
      <w:bookmarkStart w:id="158" w:name="_Toc332727844"/>
      <w:bookmarkStart w:id="159" w:name="_Toc329880339"/>
      <w:r>
        <w:rPr>
          <w:rFonts w:hint="eastAsia" w:ascii="Times New Roman" w:hAnsi="Times New Roman" w:eastAsia="华文中宋"/>
        </w:rPr>
        <w:t>4</w:t>
      </w:r>
      <w:r>
        <w:rPr>
          <w:rFonts w:ascii="Times New Roman" w:hAnsi="Times New Roman" w:eastAsia="华文中宋"/>
        </w:rPr>
        <w:t>.5</w:t>
      </w:r>
      <w:r>
        <w:rPr>
          <w:rFonts w:hint="eastAsia" w:ascii="Times New Roman" w:hAnsi="Times New Roman" w:eastAsia="华文中宋"/>
        </w:rPr>
        <w:t>生态环境现状评价</w:t>
      </w:r>
      <w:bookmarkEnd w:id="152"/>
      <w:bookmarkEnd w:id="153"/>
      <w:bookmarkEnd w:id="154"/>
      <w:bookmarkEnd w:id="155"/>
      <w:bookmarkEnd w:id="156"/>
    </w:p>
    <w:p>
      <w:pPr>
        <w:pStyle w:val="38"/>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4"/>
        </w:rPr>
        <w:t>根据《新疆生态功能区划》，本项目评价区域</w:t>
      </w:r>
      <w:r>
        <w:rPr>
          <w:rFonts w:hint="eastAsia" w:asciiTheme="minorEastAsia" w:hAnsiTheme="minorEastAsia" w:eastAsiaTheme="minorEastAsia" w:cstheme="minorEastAsia"/>
        </w:rPr>
        <w:t>园区属于塔里木盆地暖温荒漠及绿洲农业生态区——塔里木盆地西部、北部荒漠及绿洲农业生态亚区——渭干河三角洲绿洲农业盐渍化敏感生态功能区。</w:t>
      </w:r>
    </w:p>
    <w:p>
      <w:pPr>
        <w:pStyle w:val="4"/>
        <w:spacing w:before="0" w:after="0" w:line="500" w:lineRule="exact"/>
        <w:rPr>
          <w:rFonts w:eastAsia="华文中宋"/>
          <w:sz w:val="28"/>
        </w:rPr>
      </w:pPr>
      <w:r>
        <w:rPr>
          <w:rFonts w:hint="eastAsia" w:eastAsia="华文中宋"/>
          <w:sz w:val="28"/>
        </w:rPr>
        <w:t>4</w:t>
      </w:r>
      <w:r>
        <w:rPr>
          <w:rFonts w:eastAsia="华文中宋"/>
          <w:sz w:val="28"/>
        </w:rPr>
        <w:t>.5.1土壤类型特征</w:t>
      </w:r>
    </w:p>
    <w:p>
      <w:pPr>
        <w:spacing w:line="500" w:lineRule="exact"/>
        <w:ind w:firstLine="480" w:firstLineChars="200"/>
        <w:rPr>
          <w:rFonts w:hAnsi="宋体"/>
          <w:color w:val="000000"/>
          <w:sz w:val="24"/>
        </w:rPr>
      </w:pPr>
      <w:r>
        <w:rPr>
          <w:rFonts w:hAnsi="宋体"/>
          <w:color w:val="000000"/>
          <w:sz w:val="24"/>
        </w:rPr>
        <w:t>根据收集的资料及现状调查，</w:t>
      </w:r>
      <w:r>
        <w:rPr>
          <w:rFonts w:hint="eastAsia" w:hAnsi="宋体"/>
          <w:color w:val="000000"/>
          <w:sz w:val="24"/>
        </w:rPr>
        <w:t>新和县工业园</w:t>
      </w:r>
      <w:r>
        <w:rPr>
          <w:rFonts w:hAnsi="宋体"/>
          <w:color w:val="000000"/>
          <w:kern w:val="0"/>
          <w:sz w:val="24"/>
          <w:lang w:val="zh-CN"/>
        </w:rPr>
        <w:t>区域内土壤类型较简单，</w:t>
      </w:r>
      <w:r>
        <w:rPr>
          <w:rFonts w:hint="eastAsia" w:hAnsi="宋体"/>
          <w:color w:val="000000"/>
          <w:kern w:val="0"/>
          <w:sz w:val="24"/>
          <w:lang w:val="zh-CN"/>
        </w:rPr>
        <w:t>园区</w:t>
      </w:r>
      <w:r>
        <w:rPr>
          <w:rFonts w:hAnsi="宋体"/>
          <w:color w:val="000000"/>
          <w:kern w:val="0"/>
          <w:sz w:val="24"/>
          <w:lang w:val="zh-CN"/>
        </w:rPr>
        <w:t>主</w:t>
      </w:r>
      <w:r>
        <w:rPr>
          <w:rFonts w:hAnsi="宋体"/>
          <w:color w:val="000000"/>
          <w:sz w:val="24"/>
        </w:rPr>
        <w:t>要以</w:t>
      </w:r>
      <w:r>
        <w:rPr>
          <w:rFonts w:hint="eastAsia" w:hAnsi="宋体"/>
          <w:color w:val="000000"/>
          <w:sz w:val="24"/>
        </w:rPr>
        <w:t>盐化草甸土、盐化潮土为主</w:t>
      </w:r>
      <w:r>
        <w:rPr>
          <w:rFonts w:hAnsi="宋体"/>
          <w:color w:val="000000"/>
          <w:sz w:val="24"/>
        </w:rPr>
        <w:t>。</w:t>
      </w:r>
    </w:p>
    <w:p>
      <w:pPr>
        <w:spacing w:line="500" w:lineRule="exact"/>
        <w:ind w:firstLine="480" w:firstLineChars="200"/>
        <w:rPr>
          <w:rFonts w:hAnsi="宋体"/>
          <w:color w:val="000000"/>
          <w:sz w:val="24"/>
        </w:rPr>
      </w:pPr>
      <w:r>
        <w:rPr>
          <w:rFonts w:hint="eastAsia" w:hAnsi="宋体"/>
          <w:color w:val="000000"/>
          <w:sz w:val="24"/>
        </w:rPr>
        <w:t>草甸土</w:t>
      </w:r>
      <w:r>
        <w:rPr>
          <w:rFonts w:hAnsi="宋体"/>
          <w:color w:val="000000"/>
          <w:sz w:val="24"/>
        </w:rPr>
        <w:t>发育于地势低平、受地下水或潜水的直接浸润并生长草甸植物的</w:t>
      </w:r>
      <w:r>
        <w:fldChar w:fldCharType="begin"/>
      </w:r>
      <w:r>
        <w:instrText xml:space="preserve"> HYPERLINK "http://baike.baidu.com/view/26545.htm" \t "_blank" </w:instrText>
      </w:r>
      <w:r>
        <w:fldChar w:fldCharType="separate"/>
      </w:r>
      <w:r>
        <w:rPr>
          <w:rFonts w:hAnsi="宋体"/>
          <w:color w:val="000000"/>
          <w:sz w:val="24"/>
        </w:rPr>
        <w:t>土壤</w:t>
      </w:r>
      <w:r>
        <w:rPr>
          <w:rFonts w:hAnsi="宋体"/>
          <w:color w:val="000000"/>
          <w:sz w:val="24"/>
        </w:rPr>
        <w:fldChar w:fldCharType="end"/>
      </w:r>
      <w:r>
        <w:rPr>
          <w:rFonts w:hint="eastAsia" w:hAnsi="宋体"/>
          <w:color w:val="000000"/>
          <w:sz w:val="24"/>
        </w:rPr>
        <w:t>，</w:t>
      </w:r>
      <w:r>
        <w:rPr>
          <w:rFonts w:hAnsi="宋体"/>
          <w:color w:val="000000"/>
          <w:sz w:val="24"/>
        </w:rPr>
        <w:t>属</w:t>
      </w:r>
      <w:r>
        <w:fldChar w:fldCharType="begin"/>
      </w:r>
      <w:r>
        <w:instrText xml:space="preserve"> HYPERLINK "http://baike.baidu.com/view/3872325.htm" \t "_blank" </w:instrText>
      </w:r>
      <w:r>
        <w:fldChar w:fldCharType="separate"/>
      </w:r>
      <w:r>
        <w:rPr>
          <w:rFonts w:hAnsi="宋体"/>
          <w:color w:val="000000"/>
          <w:sz w:val="24"/>
        </w:rPr>
        <w:t>半水成土</w:t>
      </w:r>
      <w:r>
        <w:rPr>
          <w:rFonts w:hAnsi="宋体"/>
          <w:color w:val="000000"/>
          <w:sz w:val="24"/>
        </w:rPr>
        <w:fldChar w:fldCharType="end"/>
      </w:r>
      <w:r>
        <w:rPr>
          <w:rFonts w:hAnsi="宋体"/>
          <w:color w:val="000000"/>
          <w:sz w:val="24"/>
        </w:rPr>
        <w:t>。其主要特征是有机质含量较高，</w:t>
      </w:r>
      <w:r>
        <w:fldChar w:fldCharType="begin"/>
      </w:r>
      <w:r>
        <w:instrText xml:space="preserve"> HYPERLINK "http://baike.baidu.com/view/1514453.htm" \t "_blank" </w:instrText>
      </w:r>
      <w:r>
        <w:fldChar w:fldCharType="separate"/>
      </w:r>
      <w:r>
        <w:rPr>
          <w:rFonts w:hAnsi="宋体"/>
          <w:color w:val="000000"/>
          <w:sz w:val="24"/>
        </w:rPr>
        <w:t>腐殖质层</w:t>
      </w:r>
      <w:r>
        <w:rPr>
          <w:rFonts w:hAnsi="宋体"/>
          <w:color w:val="000000"/>
          <w:sz w:val="24"/>
        </w:rPr>
        <w:fldChar w:fldCharType="end"/>
      </w:r>
      <w:r>
        <w:rPr>
          <w:rFonts w:hAnsi="宋体"/>
          <w:color w:val="000000"/>
          <w:sz w:val="24"/>
        </w:rPr>
        <w:t>较厚，</w:t>
      </w:r>
      <w:r>
        <w:fldChar w:fldCharType="begin"/>
      </w:r>
      <w:r>
        <w:instrText xml:space="preserve"> HYPERLINK "http://baike.baidu.com/view/26545.htm" \t "_blank" </w:instrText>
      </w:r>
      <w:r>
        <w:fldChar w:fldCharType="separate"/>
      </w:r>
      <w:r>
        <w:rPr>
          <w:rFonts w:hAnsi="宋体"/>
          <w:color w:val="000000"/>
          <w:sz w:val="24"/>
        </w:rPr>
        <w:t>土壤</w:t>
      </w:r>
      <w:r>
        <w:rPr>
          <w:rFonts w:hAnsi="宋体"/>
          <w:color w:val="000000"/>
          <w:sz w:val="24"/>
        </w:rPr>
        <w:fldChar w:fldCharType="end"/>
      </w:r>
      <w:r>
        <w:rPr>
          <w:rFonts w:hAnsi="宋体"/>
          <w:color w:val="000000"/>
          <w:sz w:val="24"/>
        </w:rPr>
        <w:t>团粒</w:t>
      </w:r>
      <w:r>
        <w:fldChar w:fldCharType="begin"/>
      </w:r>
      <w:r>
        <w:instrText xml:space="preserve"> HYPERLINK "http://baike.baidu.com/view/160039.htm" \t "_blank" </w:instrText>
      </w:r>
      <w:r>
        <w:fldChar w:fldCharType="separate"/>
      </w:r>
      <w:r>
        <w:rPr>
          <w:rFonts w:hAnsi="宋体"/>
          <w:color w:val="000000"/>
          <w:sz w:val="24"/>
        </w:rPr>
        <w:t>结构</w:t>
      </w:r>
      <w:r>
        <w:rPr>
          <w:rFonts w:hAnsi="宋体"/>
          <w:color w:val="000000"/>
          <w:sz w:val="24"/>
        </w:rPr>
        <w:fldChar w:fldCharType="end"/>
      </w:r>
      <w:r>
        <w:rPr>
          <w:rFonts w:hAnsi="宋体"/>
          <w:color w:val="000000"/>
          <w:sz w:val="24"/>
        </w:rPr>
        <w:t>较好，水分较充分</w:t>
      </w:r>
      <w:r>
        <w:rPr>
          <w:rFonts w:hint="eastAsia" w:hAnsi="宋体"/>
          <w:color w:val="000000"/>
          <w:sz w:val="24"/>
        </w:rPr>
        <w:t>，</w:t>
      </w:r>
      <w:r>
        <w:rPr>
          <w:rFonts w:hAnsi="宋体"/>
          <w:color w:val="000000"/>
          <w:sz w:val="24"/>
        </w:rPr>
        <w:t>分布在世界各地</w:t>
      </w:r>
      <w:r>
        <w:fldChar w:fldCharType="begin"/>
      </w:r>
      <w:r>
        <w:instrText xml:space="preserve"> HYPERLINK "http://baike.baidu.com/view/26000.htm" \t "_blank" </w:instrText>
      </w:r>
      <w:r>
        <w:fldChar w:fldCharType="separate"/>
      </w:r>
      <w:r>
        <w:rPr>
          <w:rFonts w:hAnsi="宋体"/>
          <w:color w:val="000000"/>
          <w:sz w:val="24"/>
        </w:rPr>
        <w:t>平原</w:t>
      </w:r>
      <w:r>
        <w:rPr>
          <w:rFonts w:hAnsi="宋体"/>
          <w:color w:val="000000"/>
          <w:sz w:val="24"/>
        </w:rPr>
        <w:fldChar w:fldCharType="end"/>
      </w:r>
      <w:r>
        <w:fldChar w:fldCharType="begin"/>
      </w:r>
      <w:r>
        <w:instrText xml:space="preserve"> HYPERLINK "http://baike.baidu.com/view/115777.htm" \t "_blank" </w:instrText>
      </w:r>
      <w:r>
        <w:fldChar w:fldCharType="separate"/>
      </w:r>
      <w:r>
        <w:rPr>
          <w:rFonts w:hAnsi="宋体"/>
          <w:color w:val="000000"/>
          <w:sz w:val="24"/>
        </w:rPr>
        <w:t>地区</w:t>
      </w:r>
      <w:r>
        <w:rPr>
          <w:rFonts w:hAnsi="宋体"/>
          <w:color w:val="000000"/>
          <w:sz w:val="24"/>
        </w:rPr>
        <w:fldChar w:fldCharType="end"/>
      </w:r>
      <w:r>
        <w:rPr>
          <w:rFonts w:hAnsi="宋体"/>
          <w:color w:val="000000"/>
          <w:sz w:val="24"/>
        </w:rPr>
        <w:t>。</w:t>
      </w:r>
    </w:p>
    <w:p>
      <w:pPr>
        <w:spacing w:line="500" w:lineRule="exact"/>
        <w:ind w:firstLine="480" w:firstLineChars="200"/>
        <w:rPr>
          <w:rFonts w:hAnsi="宋体"/>
          <w:color w:val="000000"/>
          <w:sz w:val="24"/>
        </w:rPr>
      </w:pPr>
      <w:r>
        <w:rPr>
          <w:rFonts w:hAnsi="宋体"/>
          <w:color w:val="000000"/>
          <w:sz w:val="24"/>
        </w:rPr>
        <w:t>潮土是河流沉积物受地下水运动和耕作活动影响而形成的土壤，因有夜潮现象而得名。属</w:t>
      </w:r>
      <w:r>
        <w:fldChar w:fldCharType="begin"/>
      </w:r>
      <w:r>
        <w:instrText xml:space="preserve"> HYPERLINK "http://baike.baidu.com/view/3872325.htm" \t "_blank" </w:instrText>
      </w:r>
      <w:r>
        <w:fldChar w:fldCharType="separate"/>
      </w:r>
      <w:r>
        <w:rPr>
          <w:rFonts w:hAnsi="宋体"/>
          <w:color w:val="000000"/>
          <w:sz w:val="24"/>
        </w:rPr>
        <w:t>半水成土</w:t>
      </w:r>
      <w:r>
        <w:rPr>
          <w:rFonts w:hAnsi="宋体"/>
          <w:color w:val="000000"/>
          <w:sz w:val="24"/>
        </w:rPr>
        <w:fldChar w:fldCharType="end"/>
      </w:r>
      <w:r>
        <w:rPr>
          <w:rFonts w:hint="eastAsia" w:hAnsi="宋体"/>
          <w:color w:val="000000"/>
          <w:sz w:val="24"/>
        </w:rPr>
        <w:t>，</w:t>
      </w:r>
      <w:r>
        <w:rPr>
          <w:rFonts w:hAnsi="宋体"/>
          <w:color w:val="000000"/>
          <w:sz w:val="24"/>
        </w:rPr>
        <w:t>其主要特征是地势平坦、土层深厚。潮土是发育于富含碳酸盐或不含碳酸盐的河流冲积物土，受地下潜水作用，经过耕作熟化而形成的一种半水成土壤。土壤腐殖积累过程较弱。具有</w:t>
      </w:r>
      <w:r>
        <w:fldChar w:fldCharType="begin"/>
      </w:r>
      <w:r>
        <w:instrText xml:space="preserve"> HYPERLINK "http://baike.baidu.com/view/1514453.htm" \t "_blank" </w:instrText>
      </w:r>
      <w:r>
        <w:fldChar w:fldCharType="separate"/>
      </w:r>
      <w:r>
        <w:rPr>
          <w:rFonts w:hAnsi="宋体"/>
          <w:color w:val="000000"/>
          <w:sz w:val="24"/>
        </w:rPr>
        <w:t>腐殖质层</w:t>
      </w:r>
      <w:r>
        <w:rPr>
          <w:rFonts w:hAnsi="宋体"/>
          <w:color w:val="000000"/>
          <w:sz w:val="24"/>
        </w:rPr>
        <w:fldChar w:fldCharType="end"/>
      </w:r>
      <w:r>
        <w:rPr>
          <w:rFonts w:hAnsi="宋体"/>
          <w:color w:val="000000"/>
          <w:sz w:val="24"/>
        </w:rPr>
        <w:t>（耕作层）、氧化还原层及</w:t>
      </w:r>
      <w:r>
        <w:fldChar w:fldCharType="begin"/>
      </w:r>
      <w:r>
        <w:instrText xml:space="preserve"> HYPERLINK "http://baike.baidu.com/view/1403589.htm" \t "_blank" </w:instrText>
      </w:r>
      <w:r>
        <w:fldChar w:fldCharType="separate"/>
      </w:r>
      <w:r>
        <w:rPr>
          <w:rFonts w:hAnsi="宋体"/>
          <w:color w:val="000000"/>
          <w:sz w:val="24"/>
        </w:rPr>
        <w:t>母质层</w:t>
      </w:r>
      <w:r>
        <w:rPr>
          <w:rFonts w:hAnsi="宋体"/>
          <w:color w:val="000000"/>
          <w:sz w:val="24"/>
        </w:rPr>
        <w:fldChar w:fldCharType="end"/>
      </w:r>
      <w:r>
        <w:rPr>
          <w:rFonts w:hAnsi="宋体"/>
          <w:color w:val="000000"/>
          <w:sz w:val="24"/>
        </w:rPr>
        <w:t>等剖面层次，</w:t>
      </w:r>
      <w:r>
        <w:fldChar w:fldCharType="begin"/>
      </w:r>
      <w:r>
        <w:instrText xml:space="preserve"> HYPERLINK "http://baike.baidu.com/view/1317096.htm" \t "_blank" </w:instrText>
      </w:r>
      <w:r>
        <w:fldChar w:fldCharType="separate"/>
      </w:r>
      <w:r>
        <w:rPr>
          <w:rFonts w:hAnsi="宋体"/>
          <w:color w:val="000000"/>
          <w:sz w:val="24"/>
        </w:rPr>
        <w:t>沉积层</w:t>
      </w:r>
      <w:r>
        <w:rPr>
          <w:rFonts w:hAnsi="宋体"/>
          <w:color w:val="000000"/>
          <w:sz w:val="24"/>
        </w:rPr>
        <w:fldChar w:fldCharType="end"/>
      </w:r>
      <w:r>
        <w:rPr>
          <w:rFonts w:hAnsi="宋体"/>
          <w:color w:val="000000"/>
          <w:sz w:val="24"/>
        </w:rPr>
        <w:t>理明显。</w:t>
      </w:r>
    </w:p>
    <w:p>
      <w:pPr>
        <w:pStyle w:val="4"/>
        <w:spacing w:before="0" w:after="0" w:line="500" w:lineRule="exact"/>
        <w:rPr>
          <w:rFonts w:eastAsia="华文中宋"/>
          <w:sz w:val="28"/>
        </w:rPr>
      </w:pPr>
      <w:r>
        <w:rPr>
          <w:rFonts w:hint="eastAsia" w:eastAsia="华文中宋"/>
          <w:sz w:val="28"/>
        </w:rPr>
        <w:t>4.5.2项目区主要植被类型</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kern w:val="0"/>
          <w:sz w:val="24"/>
          <w:szCs w:val="24"/>
        </w:rPr>
        <w:t>根据</w:t>
      </w:r>
      <w:r>
        <w:rPr>
          <w:rFonts w:hint="eastAsia" w:asciiTheme="minorEastAsia" w:hAnsiTheme="minorEastAsia" w:eastAsiaTheme="minorEastAsia"/>
          <w:color w:val="000000"/>
          <w:kern w:val="0"/>
          <w:sz w:val="24"/>
          <w:szCs w:val="24"/>
        </w:rPr>
        <w:t>查询相关</w:t>
      </w:r>
      <w:r>
        <w:rPr>
          <w:rFonts w:asciiTheme="minorEastAsia" w:hAnsiTheme="minorEastAsia" w:eastAsiaTheme="minorEastAsia"/>
          <w:color w:val="000000"/>
          <w:kern w:val="0"/>
          <w:sz w:val="24"/>
          <w:szCs w:val="24"/>
        </w:rPr>
        <w:t>资料</w:t>
      </w:r>
      <w:r>
        <w:rPr>
          <w:rFonts w:hint="eastAsia" w:asciiTheme="minorEastAsia" w:hAnsiTheme="minorEastAsia" w:eastAsiaTheme="minorEastAsia"/>
          <w:color w:val="000000"/>
          <w:kern w:val="0"/>
          <w:sz w:val="24"/>
          <w:szCs w:val="24"/>
        </w:rPr>
        <w:t>及现场勘察，</w:t>
      </w:r>
      <w:r>
        <w:rPr>
          <w:rFonts w:asciiTheme="minorEastAsia" w:hAnsiTheme="minorEastAsia" w:eastAsiaTheme="minorEastAsia"/>
          <w:color w:val="000000"/>
          <w:kern w:val="0"/>
          <w:sz w:val="24"/>
          <w:szCs w:val="24"/>
        </w:rPr>
        <w:t>进行分析汇总</w:t>
      </w:r>
      <w:r>
        <w:rPr>
          <w:rFonts w:hint="eastAsia" w:asciiTheme="minorEastAsia" w:hAnsiTheme="minorEastAsia" w:eastAsiaTheme="minorEastAsia"/>
          <w:color w:val="000000"/>
          <w:kern w:val="0"/>
          <w:sz w:val="24"/>
          <w:szCs w:val="24"/>
        </w:rPr>
        <w:t>可知</w:t>
      </w:r>
      <w:r>
        <w:rPr>
          <w:rFonts w:asciiTheme="minorEastAsia" w:hAnsiTheme="minorEastAsia" w:eastAsiaTheme="minorEastAsia"/>
          <w:color w:val="000000"/>
          <w:kern w:val="0"/>
          <w:sz w:val="24"/>
          <w:szCs w:val="24"/>
        </w:rPr>
        <w:t>该区位于</w:t>
      </w:r>
      <w:r>
        <w:rPr>
          <w:rFonts w:hint="eastAsia" w:asciiTheme="minorEastAsia" w:hAnsiTheme="minorEastAsia" w:eastAsiaTheme="minorEastAsia"/>
          <w:color w:val="000000"/>
          <w:kern w:val="0"/>
          <w:sz w:val="24"/>
          <w:szCs w:val="24"/>
        </w:rPr>
        <w:t>南疆</w:t>
      </w:r>
      <w:r>
        <w:rPr>
          <w:rFonts w:asciiTheme="minorEastAsia" w:hAnsiTheme="minorEastAsia" w:eastAsiaTheme="minorEastAsia"/>
          <w:color w:val="000000"/>
          <w:kern w:val="0"/>
          <w:sz w:val="24"/>
          <w:szCs w:val="24"/>
        </w:rPr>
        <w:t>地区，属温性荒漠类，本地植物区系有明显的荒漠区系成份组成</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根据</w:t>
      </w:r>
      <w:r>
        <w:rPr>
          <w:rFonts w:hint="eastAsia" w:asciiTheme="minorEastAsia" w:hAnsiTheme="minorEastAsia" w:eastAsiaTheme="minorEastAsia"/>
          <w:color w:val="000000"/>
          <w:kern w:val="0"/>
          <w:sz w:val="24"/>
          <w:szCs w:val="24"/>
        </w:rPr>
        <w:t>现场</w:t>
      </w:r>
      <w:r>
        <w:rPr>
          <w:rFonts w:asciiTheme="minorEastAsia" w:hAnsiTheme="minorEastAsia" w:eastAsiaTheme="minorEastAsia"/>
          <w:color w:val="000000"/>
          <w:kern w:val="0"/>
          <w:sz w:val="24"/>
          <w:szCs w:val="24"/>
        </w:rPr>
        <w:t>调查和收集的文献资料统计</w:t>
      </w:r>
      <w:r>
        <w:rPr>
          <w:rFonts w:hint="eastAsia" w:asciiTheme="minorEastAsia" w:hAnsiTheme="minorEastAsia" w:eastAsiaTheme="minorEastAsia"/>
          <w:color w:val="000000"/>
          <w:kern w:val="0"/>
          <w:sz w:val="24"/>
          <w:szCs w:val="24"/>
        </w:rPr>
        <w:t>，园区所在区域</w:t>
      </w:r>
      <w:r>
        <w:rPr>
          <w:rFonts w:asciiTheme="minorEastAsia" w:hAnsiTheme="minorEastAsia" w:eastAsiaTheme="minorEastAsia"/>
          <w:color w:val="000000"/>
          <w:sz w:val="24"/>
          <w:szCs w:val="24"/>
        </w:rPr>
        <w:t>目前主要植被类型为灌溉绿洲、盐生草荒漠、无植被戈壁和多汁盐柴类荒漠。地表植被主要有</w:t>
      </w:r>
      <w:r>
        <w:rPr>
          <w:rFonts w:hint="eastAsia" w:asciiTheme="minorEastAsia" w:hAnsiTheme="minorEastAsia" w:eastAsiaTheme="minorEastAsia"/>
          <w:color w:val="000000"/>
          <w:sz w:val="24"/>
          <w:szCs w:val="24"/>
        </w:rPr>
        <w:t>农作物、园叶盐爪爪、琵琶柴、</w:t>
      </w:r>
      <w:r>
        <w:rPr>
          <w:rFonts w:asciiTheme="minorEastAsia" w:hAnsiTheme="minorEastAsia" w:eastAsiaTheme="minorEastAsia"/>
          <w:color w:val="000000"/>
          <w:sz w:val="24"/>
          <w:szCs w:val="24"/>
        </w:rPr>
        <w:t>芨芨草、拂子茅、碱蓬</w:t>
      </w:r>
      <w:r>
        <w:rPr>
          <w:rFonts w:hint="eastAsia" w:asciiTheme="minorEastAsia" w:hAnsiTheme="minorEastAsia" w:eastAsiaTheme="minorEastAsia"/>
          <w:color w:val="000000"/>
          <w:sz w:val="24"/>
          <w:szCs w:val="24"/>
        </w:rPr>
        <w:t>、芦苇</w:t>
      </w:r>
      <w:r>
        <w:rPr>
          <w:rFonts w:asciiTheme="minorEastAsia" w:hAnsiTheme="minorEastAsia" w:eastAsiaTheme="minorEastAsia"/>
          <w:color w:val="000000"/>
          <w:sz w:val="24"/>
          <w:szCs w:val="24"/>
        </w:rPr>
        <w:t>等。</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由于本区域的气候土壤特殊性，决定了本区域荒漠植被种类贫乏、群落稀疏、植被类型简单</w:t>
      </w:r>
      <w:r>
        <w:rPr>
          <w:rFonts w:hint="eastAsia" w:asciiTheme="minorEastAsia" w:hAnsiTheme="minorEastAsia" w:eastAsiaTheme="minorEastAsia"/>
          <w:color w:val="000000"/>
          <w:sz w:val="24"/>
          <w:szCs w:val="24"/>
        </w:rPr>
        <w:t>，基本无利用价值</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rPr>
        <w:t>该地区人类活动较多，基本无原始的自然植被。</w:t>
      </w:r>
    </w:p>
    <w:p>
      <w:pPr>
        <w:pStyle w:val="4"/>
        <w:adjustRightInd w:val="0"/>
        <w:snapToGrid w:val="0"/>
        <w:spacing w:before="0" w:after="0" w:line="500" w:lineRule="exact"/>
        <w:rPr>
          <w:rFonts w:eastAsia="华文中宋"/>
          <w:sz w:val="28"/>
        </w:rPr>
      </w:pPr>
      <w:r>
        <w:rPr>
          <w:rFonts w:hint="eastAsia" w:eastAsia="华文中宋"/>
          <w:sz w:val="28"/>
        </w:rPr>
        <w:t>4</w:t>
      </w:r>
      <w:r>
        <w:rPr>
          <w:rFonts w:eastAsia="华文中宋"/>
          <w:sz w:val="28"/>
        </w:rPr>
        <w:t>.5.</w:t>
      </w:r>
      <w:r>
        <w:rPr>
          <w:rFonts w:hint="eastAsia" w:eastAsia="华文中宋"/>
          <w:sz w:val="28"/>
        </w:rPr>
        <w:t>3野生动物现状调查及评价</w:t>
      </w:r>
    </w:p>
    <w:p>
      <w:pPr>
        <w:adjustRightInd w:val="0"/>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根据现场调查访问，项目区及其可能影响范围内，受人类的生产活动影响，野生动物稀少，仅有少量的啮齿类、爬行类和禽类动物出现，常见的有野兔、麻雀等。</w:t>
      </w:r>
    </w:p>
    <w:p>
      <w:pPr>
        <w:adjustRightInd w:val="0"/>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评价区无国家和自治区重点保护野生动植物。</w:t>
      </w:r>
    </w:p>
    <w:p>
      <w:pPr>
        <w:pStyle w:val="2"/>
        <w:spacing w:before="0" w:beforeAutospacing="0" w:after="0" w:afterAutospacing="0" w:line="360" w:lineRule="auto"/>
        <w:rPr>
          <w:rFonts w:asciiTheme="minorEastAsia" w:hAnsiTheme="minorEastAsia" w:eastAsiaTheme="minorEastAsia" w:cstheme="minorEastAsia"/>
          <w:sz w:val="24"/>
          <w:szCs w:val="24"/>
        </w:rPr>
        <w:sectPr>
          <w:headerReference r:id="rId18" w:type="first"/>
          <w:footerReference r:id="rId20" w:type="first"/>
          <w:headerReference r:id="rId17" w:type="even"/>
          <w:footerReference r:id="rId19" w:type="even"/>
          <w:pgSz w:w="11906" w:h="16838"/>
          <w:pgMar w:top="1440" w:right="1797" w:bottom="1440" w:left="1797" w:header="851" w:footer="992" w:gutter="0"/>
          <w:cols w:space="720" w:num="1"/>
          <w:docGrid w:linePitch="312" w:charSpace="0"/>
        </w:sectPr>
      </w:pPr>
      <w:bookmarkStart w:id="160" w:name="_Toc363049975"/>
      <w:bookmarkStart w:id="161" w:name="_Toc329880337"/>
      <w:bookmarkStart w:id="162" w:name="_Toc332727842"/>
    </w:p>
    <w:bookmarkEnd w:id="160"/>
    <w:bookmarkEnd w:id="161"/>
    <w:bookmarkEnd w:id="162"/>
    <w:p>
      <w:pPr>
        <w:pStyle w:val="2"/>
        <w:spacing w:before="0" w:beforeAutospacing="0" w:after="0" w:afterAutospacing="0" w:line="500" w:lineRule="exact"/>
        <w:rPr>
          <w:rFonts w:eastAsia="华文中宋"/>
          <w:sz w:val="36"/>
          <w:szCs w:val="36"/>
          <w:lang w:val="zh-CN"/>
        </w:rPr>
      </w:pPr>
      <w:bookmarkStart w:id="163" w:name="_Toc22502"/>
      <w:bookmarkStart w:id="164" w:name="_Toc1610"/>
      <w:r>
        <w:rPr>
          <w:rFonts w:hint="eastAsia" w:eastAsia="华文中宋"/>
          <w:sz w:val="36"/>
          <w:szCs w:val="36"/>
        </w:rPr>
        <w:t>5</w:t>
      </w:r>
      <w:r>
        <w:rPr>
          <w:rFonts w:hint="eastAsia" w:eastAsia="华文中宋"/>
          <w:sz w:val="36"/>
          <w:szCs w:val="36"/>
          <w:lang w:val="zh-CN"/>
        </w:rPr>
        <w:t>施工期环境影响预测与分析</w:t>
      </w:r>
      <w:bookmarkEnd w:id="163"/>
      <w:bookmarkEnd w:id="164"/>
    </w:p>
    <w:bookmarkEnd w:id="157"/>
    <w:bookmarkEnd w:id="158"/>
    <w:bookmarkEnd w:id="159"/>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65" w:name="_Toc12012"/>
      <w:bookmarkStart w:id="166" w:name="_Toc22027"/>
      <w:r>
        <w:rPr>
          <w:rFonts w:hint="eastAsia" w:eastAsia="华文中宋"/>
          <w:b/>
          <w:bCs/>
          <w:snapToGrid w:val="0"/>
          <w:kern w:val="0"/>
          <w:sz w:val="28"/>
          <w:szCs w:val="28"/>
          <w:lang w:val="zh-CN"/>
        </w:rPr>
        <w:t>5</w:t>
      </w:r>
      <w:r>
        <w:rPr>
          <w:rFonts w:eastAsia="华文中宋"/>
          <w:b/>
          <w:bCs/>
          <w:snapToGrid w:val="0"/>
          <w:kern w:val="0"/>
          <w:sz w:val="28"/>
          <w:szCs w:val="28"/>
          <w:lang w:val="zh-CN"/>
        </w:rPr>
        <w:t>.1</w:t>
      </w:r>
      <w:r>
        <w:rPr>
          <w:rFonts w:hint="eastAsia" w:eastAsia="华文中宋"/>
          <w:b/>
          <w:bCs/>
          <w:snapToGrid w:val="0"/>
          <w:kern w:val="0"/>
          <w:sz w:val="28"/>
          <w:szCs w:val="28"/>
          <w:lang w:val="zh-CN"/>
        </w:rPr>
        <w:t>施工期大气环境的影响</w:t>
      </w:r>
      <w:bookmarkEnd w:id="165"/>
      <w:bookmarkEnd w:id="166"/>
    </w:p>
    <w:p>
      <w:pPr>
        <w:spacing w:line="500" w:lineRule="exact"/>
        <w:ind w:firstLine="480" w:firstLineChars="200"/>
        <w:jc w:val="left"/>
        <w:rPr>
          <w:rFonts w:asciiTheme="minorEastAsia" w:hAnsiTheme="minorEastAsia" w:eastAsiaTheme="minorEastAsia" w:cstheme="minorEastAsia"/>
          <w:sz w:val="24"/>
          <w:szCs w:val="24"/>
        </w:rPr>
      </w:pPr>
      <w:bookmarkStart w:id="167" w:name="_Toc3722"/>
      <w:bookmarkStart w:id="168" w:name="_Toc18162"/>
      <w:r>
        <w:rPr>
          <w:rFonts w:asciiTheme="minorEastAsia" w:hAnsiTheme="minorEastAsia" w:eastAsiaTheme="minorEastAsia" w:cstheme="minorEastAsia"/>
          <w:sz w:val="24"/>
          <w:szCs w:val="24"/>
        </w:rPr>
        <w:t>施工期的废气主要为扬尘，还有部分施工机械以及运输车辆排放的尾气。</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扬尘环境影响分析</w:t>
      </w:r>
    </w:p>
    <w:p>
      <w:pPr>
        <w:spacing w:line="500" w:lineRule="exact"/>
        <w:ind w:firstLine="480" w:firstLineChars="200"/>
        <w:jc w:val="left"/>
        <w:rPr>
          <w:rFonts w:asciiTheme="minorEastAsia" w:hAnsiTheme="minorEastAsia" w:eastAsiaTheme="minorEastAsia" w:cstheme="minorEastAsia"/>
          <w:sz w:val="24"/>
          <w:szCs w:val="24"/>
        </w:rPr>
      </w:pPr>
      <w:r>
        <w:rPr>
          <w:sz w:val="24"/>
          <w:szCs w:val="24"/>
        </w:rPr>
        <w:t xml:space="preserve">扬尘的来源包括有：土方挖掘及现场堆放扬尘；建筑材料的堆放、现场搬运、 装卸、等产生扬尘；车来往造成的现场道路扬尘。 根据国内外的有关研究资料，扬尘起尘量与许多因素有关，如挖土机等施工 机械在工作时的起尘量决定于挖坑深度、挖土机抓斗与地面的相对高度、风速、 土壤的颗粒度、土壤含水量、渣土分散度等条件；而对于渣土堆扬尘而言，起尘量还与堆放方式、起动风速及堆场有无防护措施、尘粒和沉降速度等密切相关。 </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施工过程中建设单位应要求施工单位经常洒水抑尘。目前国内常用于抑制路面扬尘的方法是洒水，实践验证该法抑制扬尘十分有效，具体见表5.1-1。</w:t>
      </w:r>
    </w:p>
    <w:p>
      <w:pPr>
        <w:tabs>
          <w:tab w:val="left" w:pos="540"/>
          <w:tab w:val="left" w:pos="1080"/>
          <w:tab w:val="left" w:pos="1260"/>
          <w:tab w:val="left" w:pos="1420"/>
        </w:tabs>
        <w:snapToGrid w:val="0"/>
        <w:spacing w:beforeLines="50"/>
        <w:jc w:val="center"/>
        <w:rPr>
          <w:rFonts w:asciiTheme="minorEastAsia" w:hAnsiTheme="minorEastAsia" w:eastAsiaTheme="minorEastAsia" w:cstheme="minorEastAsia"/>
          <w:b/>
          <w:bCs/>
          <w:kern w:val="0"/>
          <w:szCs w:val="22"/>
        </w:rPr>
      </w:pPr>
      <w:r>
        <w:rPr>
          <w:rFonts w:hint="eastAsia" w:asciiTheme="minorEastAsia" w:hAnsiTheme="minorEastAsia" w:eastAsiaTheme="minorEastAsia" w:cstheme="minorEastAsia"/>
          <w:b/>
          <w:bCs/>
          <w:kern w:val="0"/>
          <w:szCs w:val="22"/>
        </w:rPr>
        <w:t>表5.1-1   施工路段洒水降尘试验结果</w:t>
      </w:r>
    </w:p>
    <w:tbl>
      <w:tblPr>
        <w:tblStyle w:val="42"/>
        <w:tblW w:w="8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02"/>
        <w:gridCol w:w="1163"/>
        <w:gridCol w:w="1199"/>
        <w:gridCol w:w="1199"/>
        <w:gridCol w:w="1199"/>
        <w:gridCol w:w="1199"/>
        <w:gridCol w:w="1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jc w:val="center"/>
        </w:trPr>
        <w:tc>
          <w:tcPr>
            <w:tcW w:w="2365" w:type="dxa"/>
            <w:gridSpan w:val="2"/>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距路边距离（m）</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20</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50</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100</w:t>
            </w:r>
          </w:p>
        </w:tc>
        <w:tc>
          <w:tcPr>
            <w:tcW w:w="1199" w:type="dxa"/>
            <w:tcBorders>
              <w:top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jc w:val="center"/>
        </w:trPr>
        <w:tc>
          <w:tcPr>
            <w:tcW w:w="1202" w:type="dxa"/>
            <w:vMerge w:val="restart"/>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TSP</w:t>
            </w:r>
          </w:p>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（mg/m</w:t>
            </w:r>
            <w:r>
              <w:rPr>
                <w:rFonts w:hint="eastAsia" w:asciiTheme="minorEastAsia" w:hAnsiTheme="minorEastAsia" w:eastAsiaTheme="minorEastAsia" w:cstheme="minorEastAsia"/>
                <w:bCs/>
                <w:snapToGrid w:val="0"/>
                <w:kern w:val="0"/>
                <w:szCs w:val="21"/>
                <w:vertAlign w:val="superscript"/>
              </w:rPr>
              <w:t>3</w:t>
            </w:r>
            <w:r>
              <w:rPr>
                <w:rFonts w:hint="eastAsia" w:asciiTheme="minorEastAsia" w:hAnsiTheme="minorEastAsia" w:eastAsiaTheme="minorEastAsia" w:cstheme="minorEastAsia"/>
                <w:bCs/>
                <w:snapToGrid w:val="0"/>
                <w:kern w:val="0"/>
                <w:szCs w:val="21"/>
              </w:rPr>
              <w:t>）</w:t>
            </w:r>
          </w:p>
        </w:tc>
        <w:tc>
          <w:tcPr>
            <w:tcW w:w="1163"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不洒水</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11.03</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2.89</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1.15</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0.86</w:t>
            </w:r>
          </w:p>
        </w:tc>
        <w:tc>
          <w:tcPr>
            <w:tcW w:w="1199" w:type="dxa"/>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jc w:val="center"/>
        </w:trPr>
        <w:tc>
          <w:tcPr>
            <w:tcW w:w="1202" w:type="dxa"/>
            <w:vMerge w:val="continue"/>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p>
        </w:tc>
        <w:tc>
          <w:tcPr>
            <w:tcW w:w="1163"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洒水</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2.11</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1.40</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0.68</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0.60</w:t>
            </w:r>
          </w:p>
        </w:tc>
        <w:tc>
          <w:tcPr>
            <w:tcW w:w="1199" w:type="dxa"/>
            <w:tcBorders>
              <w:bottom w:val="single" w:color="auto" w:sz="12" w:space="0"/>
            </w:tcBorders>
            <w:vAlign w:val="center"/>
          </w:tcPr>
          <w:p>
            <w:pPr>
              <w:adjustRightInd w:val="0"/>
              <w:snapToGrid w:val="0"/>
              <w:jc w:val="center"/>
              <w:rPr>
                <w:rFonts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bCs/>
                <w:snapToGrid w:val="0"/>
                <w:kern w:val="0"/>
                <w:szCs w:val="21"/>
              </w:rPr>
              <w:t>0.29</w:t>
            </w:r>
          </w:p>
        </w:tc>
      </w:tr>
    </w:tbl>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料堆场扬尘量与物料的种类、性质及风速有很大关系，比重小的物料容易受扰动而起尘，物料中小颗粒比例大时起尘量相应也大。通过遮盖、洒水可有效的抑制物料堆场扬尘量，可使扬尘量减少90%。因此项目应要求施工单位物料堆场均严格设置在工业场地内，并要求设置篷布覆盖，同时进行洒水抑尘，采取此措施后可有效的减少堆场扬尘的不良影响。</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（2）施工车辆废气</w:t>
      </w:r>
    </w:p>
    <w:p>
      <w:pPr>
        <w:spacing w:line="500" w:lineRule="exact"/>
        <w:ind w:firstLine="480" w:firstLineChars="200"/>
        <w:jc w:val="left"/>
        <w:rPr>
          <w:rFonts w:asciiTheme="minorEastAsia" w:hAnsiTheme="minorEastAsia" w:eastAsiaTheme="minorEastAsia" w:cstheme="minorEastAsia"/>
          <w:sz w:val="24"/>
          <w:szCs w:val="24"/>
          <w:lang w:val="zh-CN"/>
        </w:rPr>
      </w:pPr>
      <w:r>
        <w:rPr>
          <w:sz w:val="24"/>
          <w:szCs w:val="24"/>
        </w:rPr>
        <w:t>作业施工机械主要有载重汽车、柴油动力机械等燃油机械，排放的污染物主要有一氧化碳、二氧化氮、总烃。由于施工机械多为大型机械，单车排放系数较大，但施工机械数量少且较分散，其污染程度相对较轻。</w:t>
      </w:r>
    </w:p>
    <w:p>
      <w:pPr>
        <w:spacing w:line="500" w:lineRule="exact"/>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价要求施工单位加强施工场地管理，保证各生产设备正常运转，减少施工机械待机时间及运输车辆在施工场地内停留时间，能够有效减少废气产生量。由于施工期大气污染物的排放都是暂时的，只要合理规划、科学管理，施工</w:t>
      </w:r>
      <w:r>
        <w:rPr>
          <w:rFonts w:hint="eastAsia" w:asciiTheme="minorEastAsia" w:hAnsiTheme="minorEastAsia" w:eastAsiaTheme="minorEastAsia" w:cstheme="minorEastAsia"/>
          <w:sz w:val="24"/>
          <w:szCs w:val="24"/>
        </w:rPr>
        <w:t>活动</w:t>
      </w:r>
      <w:r>
        <w:rPr>
          <w:rFonts w:hint="eastAsia" w:asciiTheme="minorEastAsia" w:hAnsiTheme="minorEastAsia" w:eastAsiaTheme="minorEastAsia" w:cstheme="minorEastAsia"/>
          <w:sz w:val="24"/>
          <w:szCs w:val="24"/>
          <w:lang w:val="zh-CN"/>
        </w:rPr>
        <w:t>不会对区域环境空气质量产生明显影响，而且随着施工活动的结束，施工期环境影响也将消失。</w:t>
      </w:r>
    </w:p>
    <w:p>
      <w:pPr>
        <w:keepNext/>
        <w:keepLines/>
        <w:spacing w:line="500" w:lineRule="exact"/>
        <w:ind w:left="499" w:hanging="499" w:hangingChars="178"/>
        <w:contextualSpacing/>
        <w:outlineLvl w:val="1"/>
        <w:rPr>
          <w:rFonts w:eastAsia="华文中宋"/>
          <w:b/>
          <w:bCs/>
          <w:snapToGrid w:val="0"/>
          <w:kern w:val="0"/>
          <w:sz w:val="28"/>
          <w:szCs w:val="28"/>
          <w:lang w:val="zh-CN"/>
        </w:rPr>
      </w:pPr>
      <w:r>
        <w:rPr>
          <w:rFonts w:hint="eastAsia" w:eastAsia="华文中宋"/>
          <w:b/>
          <w:bCs/>
          <w:snapToGrid w:val="0"/>
          <w:kern w:val="0"/>
          <w:sz w:val="28"/>
          <w:szCs w:val="28"/>
          <w:lang w:val="zh-CN"/>
        </w:rPr>
        <w:t>5</w:t>
      </w:r>
      <w:r>
        <w:rPr>
          <w:rFonts w:eastAsia="华文中宋"/>
          <w:b/>
          <w:bCs/>
          <w:snapToGrid w:val="0"/>
          <w:kern w:val="0"/>
          <w:sz w:val="28"/>
          <w:szCs w:val="28"/>
          <w:lang w:val="zh-CN"/>
        </w:rPr>
        <w:t>.2</w:t>
      </w:r>
      <w:r>
        <w:rPr>
          <w:rFonts w:hint="eastAsia" w:eastAsia="华文中宋"/>
          <w:b/>
          <w:bCs/>
          <w:snapToGrid w:val="0"/>
          <w:kern w:val="0"/>
          <w:sz w:val="28"/>
          <w:szCs w:val="28"/>
          <w:lang w:val="zh-CN"/>
        </w:rPr>
        <w:t>施工期水</w:t>
      </w:r>
      <w:bookmarkEnd w:id="167"/>
      <w:bookmarkEnd w:id="168"/>
      <w:r>
        <w:rPr>
          <w:rFonts w:hint="eastAsia" w:eastAsia="华文中宋"/>
          <w:b/>
          <w:bCs/>
          <w:snapToGrid w:val="0"/>
          <w:kern w:val="0"/>
          <w:sz w:val="28"/>
          <w:szCs w:val="28"/>
          <w:lang w:val="zh-CN"/>
        </w:rPr>
        <w:t>环境影响分析</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施工期对水环境的影响主要为施工废水和生活污水排放的影响，这些影响主要在施工区范围内。</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（1）施工废水</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主要是指在制砂浆、混凝土养护等作业中，多余或泄漏的废水，以及清洗模板、机具、车辆设备、场地卫生等排放的污水。废水中含固体杂质较多，以泥沙为主，施工期废水水量不大，但若不经处理或处理不当直接外排，同样危害环境。因此要求建设项目的工地应设置临时沉淀池，防治泥浆、污水、废水外流；施工产生的泥浆及清洗废水未经沉淀不得排放。</w:t>
      </w:r>
    </w:p>
    <w:p>
      <w:pPr>
        <w:pStyle w:val="52"/>
        <w:spacing w:line="500" w:lineRule="exact"/>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（2）生活污水</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本项目施工人员高峰时约25人，按平均每人每天用水量为30L计，污水排放量按用水量的80%计，则施工现场施工人员生活污水产生量约为0.6m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/d。污水</w:t>
      </w:r>
    </w:p>
    <w:p>
      <w:pPr>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 COD 浓度约250-500mg/L，SS 浓度约为150-200mg/L。由于生活污水水量较小，设置防渗旱厕定期清掏，不会对环境造成明显影响。</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因此，通过以上措施可保证施工期废水无乱排现象，项目施工期产生的废水对周围水环境的影响较小。</w:t>
      </w:r>
    </w:p>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69" w:name="_Toc3948"/>
      <w:bookmarkStart w:id="170" w:name="_Toc18128"/>
      <w:r>
        <w:rPr>
          <w:rFonts w:hint="eastAsia" w:eastAsia="华文中宋"/>
          <w:b/>
          <w:bCs/>
          <w:snapToGrid w:val="0"/>
          <w:kern w:val="0"/>
          <w:sz w:val="28"/>
          <w:szCs w:val="28"/>
          <w:lang w:val="zh-CN"/>
        </w:rPr>
        <w:t>5</w:t>
      </w:r>
      <w:r>
        <w:rPr>
          <w:rFonts w:eastAsia="华文中宋"/>
          <w:b/>
          <w:bCs/>
          <w:snapToGrid w:val="0"/>
          <w:kern w:val="0"/>
          <w:sz w:val="28"/>
          <w:szCs w:val="28"/>
          <w:lang w:val="zh-CN"/>
        </w:rPr>
        <w:t>.3</w:t>
      </w:r>
      <w:r>
        <w:rPr>
          <w:rFonts w:hint="eastAsia" w:eastAsia="华文中宋"/>
          <w:b/>
          <w:bCs/>
          <w:snapToGrid w:val="0"/>
          <w:kern w:val="0"/>
          <w:sz w:val="28"/>
          <w:szCs w:val="28"/>
          <w:lang w:val="zh-CN"/>
        </w:rPr>
        <w:t>施工期声环境影响分析</w:t>
      </w:r>
      <w:bookmarkEnd w:id="169"/>
      <w:bookmarkEnd w:id="170"/>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施工场地噪声源主要为各类高噪声施工机械，且各施工阶段均有大量的机械</w:t>
      </w:r>
    </w:p>
    <w:p>
      <w:pPr>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设备于现场运行，单个设备噪声源强在 75dB至115dB之间。此外，运输土方和钢筋、混凝土的车辆进出施工场地也会产生噪声，其噪声源强在 80dB至90dB之间。上述施工设备均无法防护，在露天施工，噪声随距离的衰减按下式计算：</w:t>
      </w:r>
    </w:p>
    <w:p>
      <w:pPr>
        <w:pStyle w:val="52"/>
        <w:spacing w:line="500" w:lineRule="exact"/>
        <w:ind w:firstLine="96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r</w:t>
      </w:r>
      <w:r>
        <w:rPr>
          <w:rFonts w:hint="eastAsia" w:asciiTheme="minorEastAsia" w:hAnsiTheme="minorEastAsia" w:eastAsiaTheme="minorEastAsia" w:cstheme="minorEastAsia"/>
        </w:rPr>
        <w:t>= L</w:t>
      </w:r>
      <w:r>
        <w:rPr>
          <w:rFonts w:hint="eastAsia" w:asciiTheme="minorEastAsia" w:hAnsiTheme="minorEastAsia" w:eastAsiaTheme="minorEastAsia" w:cstheme="minorEastAsia"/>
          <w:vertAlign w:val="subscript"/>
        </w:rPr>
        <w:t>r0</w:t>
      </w:r>
      <w:r>
        <w:rPr>
          <w:rFonts w:hint="eastAsia" w:asciiTheme="minorEastAsia" w:hAnsiTheme="minorEastAsia" w:eastAsiaTheme="minorEastAsia" w:cstheme="minorEastAsia"/>
        </w:rPr>
        <w:t>-20lg(r/r</w:t>
      </w:r>
      <w:r>
        <w:rPr>
          <w:rFonts w:hint="eastAsia" w:asciiTheme="minorEastAsia" w:hAnsiTheme="minorEastAsia" w:eastAsiaTheme="minorEastAsia" w:cstheme="minorEastAsia"/>
          <w:vertAlign w:val="subscript"/>
        </w:rPr>
        <w:t>0</w:t>
      </w:r>
      <w:r>
        <w:rPr>
          <w:rFonts w:hint="eastAsia" w:asciiTheme="minorEastAsia" w:hAnsiTheme="minorEastAsia" w:eastAsiaTheme="minorEastAsia" w:cstheme="minorEastAsia"/>
        </w:rPr>
        <w:t>)</w:t>
      </w:r>
    </w:p>
    <w:p>
      <w:pPr>
        <w:pStyle w:val="52"/>
        <w:spacing w:line="500" w:lineRule="exact"/>
        <w:jc w:val="both"/>
        <w:rPr>
          <w:rFonts w:asciiTheme="minorEastAsia" w:hAnsiTheme="minorEastAsia" w:eastAsiaTheme="minorEastAsia" w:cstheme="minorEastAsia"/>
        </w:rPr>
      </w:pPr>
      <w:r>
        <w:rPr>
          <w:rFonts w:asciiTheme="minorEastAsia" w:hAnsiTheme="minorEastAsia" w:eastAsiaTheme="minorEastAsia" w:cstheme="minorEastAsia"/>
        </w:rPr>
        <w:t>式中：L</w:t>
      </w:r>
      <w:r>
        <w:rPr>
          <w:rFonts w:asciiTheme="minorEastAsia" w:hAnsiTheme="minorEastAsia" w:eastAsiaTheme="minorEastAsia" w:cstheme="minorEastAsia"/>
          <w:vertAlign w:val="subscript"/>
        </w:rPr>
        <w:t>r</w:t>
      </w:r>
      <w:r>
        <w:rPr>
          <w:rFonts w:asciiTheme="minorEastAsia" w:hAnsiTheme="minorEastAsia" w:eastAsiaTheme="minorEastAsia" w:cstheme="minorEastAsia"/>
        </w:rPr>
        <w:t xml:space="preserve"> －距声源 r 处的 A 声压级，dB（A）；</w:t>
      </w:r>
    </w:p>
    <w:p>
      <w:pPr>
        <w:pStyle w:val="52"/>
        <w:spacing w:line="500" w:lineRule="exact"/>
        <w:ind w:firstLine="720" w:firstLineChars="300"/>
        <w:rPr>
          <w:rFonts w:asciiTheme="minorEastAsia" w:hAnsiTheme="minorEastAsia" w:eastAsiaTheme="minorEastAsia" w:cstheme="minorEastAsia"/>
        </w:rPr>
      </w:pPr>
      <w:r>
        <w:rPr>
          <w:rFonts w:asciiTheme="minorEastAsia" w:hAnsiTheme="minorEastAsia" w:eastAsiaTheme="minorEastAsia" w:cstheme="minorEastAsia"/>
        </w:rPr>
        <w:t>L</w:t>
      </w:r>
      <w:r>
        <w:rPr>
          <w:rFonts w:asciiTheme="minorEastAsia" w:hAnsiTheme="minorEastAsia" w:eastAsiaTheme="minorEastAsia" w:cstheme="minorEastAsia"/>
          <w:vertAlign w:val="subscript"/>
        </w:rPr>
        <w:t>r</w:t>
      </w:r>
      <w:r>
        <w:rPr>
          <w:rFonts w:hint="eastAsia" w:asciiTheme="minorEastAsia" w:hAnsiTheme="minorEastAsia" w:eastAsiaTheme="minorEastAsia" w:cstheme="minorEastAsia"/>
          <w:vertAlign w:val="subscript"/>
        </w:rPr>
        <w:t>0</w:t>
      </w:r>
      <w:r>
        <w:rPr>
          <w:rFonts w:asciiTheme="minorEastAsia" w:hAnsiTheme="minorEastAsia" w:eastAsiaTheme="minorEastAsia" w:cstheme="minorEastAsia"/>
        </w:rPr>
        <w:t>－</w:t>
      </w:r>
      <w:r>
        <w:rPr>
          <w:rFonts w:hint="eastAsia" w:asciiTheme="minorEastAsia" w:hAnsiTheme="minorEastAsia" w:eastAsiaTheme="minorEastAsia" w:cstheme="minorEastAsia"/>
        </w:rPr>
        <w:t>距声源 0r 处的 A 声压级，dB（A）；</w:t>
      </w:r>
    </w:p>
    <w:p>
      <w:pPr>
        <w:pStyle w:val="52"/>
        <w:spacing w:line="500" w:lineRule="exact"/>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R－预测点与声源的距离，m；</w:t>
      </w:r>
    </w:p>
    <w:p>
      <w:pPr>
        <w:pStyle w:val="52"/>
        <w:spacing w:line="500" w:lineRule="exact"/>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r</w:t>
      </w:r>
      <w:r>
        <w:rPr>
          <w:rFonts w:hint="eastAsia" w:asciiTheme="minorEastAsia" w:hAnsiTheme="minorEastAsia" w:eastAsiaTheme="minorEastAsia" w:cstheme="minorEastAsia"/>
          <w:vertAlign w:val="subscript"/>
        </w:rPr>
        <w:t>0</w:t>
      </w:r>
      <w:r>
        <w:rPr>
          <w:rFonts w:hint="eastAsia" w:asciiTheme="minorEastAsia" w:hAnsiTheme="minorEastAsia" w:eastAsiaTheme="minorEastAsia" w:cstheme="minorEastAsia"/>
        </w:rPr>
        <w:t>－监测设备噪声时的距离，m。</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期地面工程主要噪声源有推土机、挖掘机、混凝土搅拌机、振捣棒、电锯、吊车、升降机及运输车辆和金属的碰撞声、敲打声等，声值可达85～102dB（A）。本次预测选取噪声高、运行时段较长的设备进行噪声衰减预测，距各种施工设备不同距离噪声预测结果见表 5.3-1。</w:t>
      </w:r>
    </w:p>
    <w:p>
      <w:pPr>
        <w:tabs>
          <w:tab w:val="left" w:pos="540"/>
          <w:tab w:val="left" w:pos="1080"/>
          <w:tab w:val="left" w:pos="1260"/>
          <w:tab w:val="left" w:pos="1420"/>
        </w:tabs>
        <w:snapToGrid w:val="0"/>
        <w:spacing w:beforeLines="50"/>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表5.3-1  施工噪声影响预测结果</w:t>
      </w:r>
    </w:p>
    <w:tbl>
      <w:tblPr>
        <w:tblStyle w:val="42"/>
        <w:tblW w:w="825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9"/>
        <w:gridCol w:w="855"/>
        <w:gridCol w:w="900"/>
        <w:gridCol w:w="810"/>
        <w:gridCol w:w="870"/>
        <w:gridCol w:w="885"/>
        <w:gridCol w:w="977"/>
        <w:gridCol w:w="9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1" w:hRule="atLeast"/>
        </w:trPr>
        <w:tc>
          <w:tcPr>
            <w:tcW w:w="1989" w:type="dxa"/>
            <w:vMerge w:val="restart"/>
            <w:tcBorders>
              <w:top w:val="single" w:color="auto" w:sz="12"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声源名称</w:t>
            </w:r>
          </w:p>
        </w:tc>
        <w:tc>
          <w:tcPr>
            <w:tcW w:w="855" w:type="dxa"/>
            <w:vMerge w:val="restart"/>
            <w:tcBorders>
              <w:top w:val="single" w:color="auto" w:sz="12"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源强</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dB</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A</w:t>
            </w:r>
            <w:r>
              <w:rPr>
                <w:rFonts w:hint="eastAsia" w:asciiTheme="minorEastAsia" w:hAnsiTheme="minorEastAsia" w:eastAsiaTheme="minorEastAsia" w:cstheme="minorEastAsia"/>
                <w:szCs w:val="21"/>
                <w:lang w:val="en-GB"/>
              </w:rPr>
              <w:t>）</w:t>
            </w:r>
          </w:p>
        </w:tc>
        <w:tc>
          <w:tcPr>
            <w:tcW w:w="4442" w:type="dxa"/>
            <w:gridSpan w:val="5"/>
            <w:tcBorders>
              <w:top w:val="single" w:color="auto" w:sz="12"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影响距离</w:t>
            </w:r>
          </w:p>
        </w:tc>
        <w:tc>
          <w:tcPr>
            <w:tcW w:w="966" w:type="dxa"/>
            <w:vMerge w:val="restart"/>
            <w:tcBorders>
              <w:top w:val="single" w:color="auto" w:sz="12"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标准值</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989" w:type="dxa"/>
            <w:vMerge w:val="continue"/>
            <w:vAlign w:val="center"/>
          </w:tcPr>
          <w:p>
            <w:pPr>
              <w:jc w:val="center"/>
              <w:rPr>
                <w:rFonts w:asciiTheme="minorEastAsia" w:hAnsiTheme="minorEastAsia" w:eastAsiaTheme="minorEastAsia" w:cstheme="minorEastAsia"/>
                <w:szCs w:val="21"/>
              </w:rPr>
            </w:pPr>
          </w:p>
        </w:tc>
        <w:tc>
          <w:tcPr>
            <w:tcW w:w="855" w:type="dxa"/>
            <w:vMerge w:val="continue"/>
            <w:vAlign w:val="center"/>
          </w:tcPr>
          <w:p>
            <w:pPr>
              <w:jc w:val="center"/>
              <w:rPr>
                <w:rFonts w:asciiTheme="minorEastAsia" w:hAnsiTheme="minorEastAsia" w:eastAsiaTheme="minorEastAsia" w:cstheme="minorEastAsia"/>
                <w:szCs w:val="21"/>
              </w:rPr>
            </w:pPr>
          </w:p>
        </w:tc>
        <w:tc>
          <w:tcPr>
            <w:tcW w:w="90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10m</w:t>
            </w:r>
          </w:p>
        </w:tc>
        <w:tc>
          <w:tcPr>
            <w:tcW w:w="81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30m</w:t>
            </w:r>
          </w:p>
        </w:tc>
        <w:tc>
          <w:tcPr>
            <w:tcW w:w="87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60m</w:t>
            </w:r>
          </w:p>
        </w:tc>
        <w:tc>
          <w:tcPr>
            <w:tcW w:w="88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c>
          <w:tcPr>
            <w:tcW w:w="97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150</w:t>
            </w:r>
          </w:p>
        </w:tc>
        <w:tc>
          <w:tcPr>
            <w:tcW w:w="966"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98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推土机</w:t>
            </w:r>
          </w:p>
        </w:tc>
        <w:tc>
          <w:tcPr>
            <w:tcW w:w="8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95</w:t>
            </w:r>
          </w:p>
        </w:tc>
        <w:tc>
          <w:tcPr>
            <w:tcW w:w="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75</w:t>
            </w:r>
          </w:p>
        </w:tc>
        <w:tc>
          <w:tcPr>
            <w:tcW w:w="81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87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59</w:t>
            </w:r>
          </w:p>
        </w:tc>
        <w:tc>
          <w:tcPr>
            <w:tcW w:w="88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c>
          <w:tcPr>
            <w:tcW w:w="97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w:t>
            </w:r>
          </w:p>
        </w:tc>
        <w:tc>
          <w:tcPr>
            <w:tcW w:w="966"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昼75</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夜55</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98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挖掘机</w:t>
            </w:r>
          </w:p>
        </w:tc>
        <w:tc>
          <w:tcPr>
            <w:tcW w:w="8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95</w:t>
            </w:r>
          </w:p>
        </w:tc>
        <w:tc>
          <w:tcPr>
            <w:tcW w:w="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75</w:t>
            </w:r>
          </w:p>
        </w:tc>
        <w:tc>
          <w:tcPr>
            <w:tcW w:w="81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87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59</w:t>
            </w:r>
          </w:p>
        </w:tc>
        <w:tc>
          <w:tcPr>
            <w:tcW w:w="88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c>
          <w:tcPr>
            <w:tcW w:w="97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w:t>
            </w:r>
          </w:p>
        </w:tc>
        <w:tc>
          <w:tcPr>
            <w:tcW w:w="966"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98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装载机</w:t>
            </w:r>
          </w:p>
        </w:tc>
        <w:tc>
          <w:tcPr>
            <w:tcW w:w="8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w:t>
            </w:r>
          </w:p>
        </w:tc>
        <w:tc>
          <w:tcPr>
            <w:tcW w:w="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81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c>
          <w:tcPr>
            <w:tcW w:w="87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49</w:t>
            </w:r>
          </w:p>
        </w:tc>
        <w:tc>
          <w:tcPr>
            <w:tcW w:w="88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w:t>
            </w:r>
          </w:p>
        </w:tc>
        <w:tc>
          <w:tcPr>
            <w:tcW w:w="97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w:t>
            </w:r>
          </w:p>
        </w:tc>
        <w:tc>
          <w:tcPr>
            <w:tcW w:w="966"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98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运输车辆</w:t>
            </w:r>
          </w:p>
        </w:tc>
        <w:tc>
          <w:tcPr>
            <w:tcW w:w="8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w:t>
            </w:r>
          </w:p>
        </w:tc>
        <w:tc>
          <w:tcPr>
            <w:tcW w:w="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81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c>
          <w:tcPr>
            <w:tcW w:w="87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49</w:t>
            </w:r>
          </w:p>
        </w:tc>
        <w:tc>
          <w:tcPr>
            <w:tcW w:w="88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w:t>
            </w:r>
          </w:p>
        </w:tc>
        <w:tc>
          <w:tcPr>
            <w:tcW w:w="97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w:t>
            </w:r>
          </w:p>
        </w:tc>
        <w:tc>
          <w:tcPr>
            <w:tcW w:w="966"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8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混凝土搅拌机</w:t>
            </w:r>
          </w:p>
        </w:tc>
        <w:tc>
          <w:tcPr>
            <w:tcW w:w="8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95</w:t>
            </w:r>
          </w:p>
        </w:tc>
        <w:tc>
          <w:tcPr>
            <w:tcW w:w="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75</w:t>
            </w:r>
          </w:p>
        </w:tc>
        <w:tc>
          <w:tcPr>
            <w:tcW w:w="81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c>
          <w:tcPr>
            <w:tcW w:w="87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59</w:t>
            </w:r>
          </w:p>
        </w:tc>
        <w:tc>
          <w:tcPr>
            <w:tcW w:w="88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w:t>
            </w:r>
          </w:p>
        </w:tc>
        <w:tc>
          <w:tcPr>
            <w:tcW w:w="97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w:t>
            </w:r>
          </w:p>
        </w:tc>
        <w:tc>
          <w:tcPr>
            <w:tcW w:w="966"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98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空压机</w:t>
            </w:r>
          </w:p>
        </w:tc>
        <w:tc>
          <w:tcPr>
            <w:tcW w:w="8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w:t>
            </w:r>
          </w:p>
        </w:tc>
        <w:tc>
          <w:tcPr>
            <w:tcW w:w="81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w:t>
            </w:r>
          </w:p>
        </w:tc>
        <w:tc>
          <w:tcPr>
            <w:tcW w:w="87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66</w:t>
            </w:r>
          </w:p>
        </w:tc>
        <w:tc>
          <w:tcPr>
            <w:tcW w:w="88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97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58</w:t>
            </w:r>
          </w:p>
        </w:tc>
        <w:tc>
          <w:tcPr>
            <w:tcW w:w="966"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98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混凝土泵</w:t>
            </w:r>
          </w:p>
        </w:tc>
        <w:tc>
          <w:tcPr>
            <w:tcW w:w="8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90</w:t>
            </w:r>
          </w:p>
        </w:tc>
        <w:tc>
          <w:tcPr>
            <w:tcW w:w="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70</w:t>
            </w:r>
          </w:p>
        </w:tc>
        <w:tc>
          <w:tcPr>
            <w:tcW w:w="81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87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w:t>
            </w:r>
          </w:p>
        </w:tc>
        <w:tc>
          <w:tcPr>
            <w:tcW w:w="88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c>
          <w:tcPr>
            <w:tcW w:w="97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w:t>
            </w:r>
          </w:p>
        </w:tc>
        <w:tc>
          <w:tcPr>
            <w:tcW w:w="966" w:type="dxa"/>
            <w:vMerge w:val="continue"/>
            <w:vAlign w:val="center"/>
          </w:tcPr>
          <w:p>
            <w:pPr>
              <w:jc w:val="center"/>
              <w:rPr>
                <w:rFonts w:asciiTheme="minorEastAsia" w:hAnsiTheme="minorEastAsia" w:eastAsiaTheme="minorEastAsia" w:cstheme="minorEastAsia"/>
                <w:szCs w:val="21"/>
              </w:rPr>
            </w:pPr>
          </w:p>
        </w:tc>
      </w:tr>
    </w:tbl>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从表5.3-1可知，施工期噪声经过距离衰减后，施工场界 60m 外噪声可达到《建筑施工场界环境噪声排放标准》（GB12523-2011）昼间要求。因项目所在地周边无声环境敏感点，夜间不施工，施工期为间断施工，因此施工期噪声对周边声环境影响较小。</w:t>
      </w:r>
    </w:p>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71" w:name="_Toc3294"/>
      <w:bookmarkStart w:id="172" w:name="_Toc11659"/>
      <w:r>
        <w:rPr>
          <w:rFonts w:hint="eastAsia" w:eastAsia="华文中宋"/>
          <w:b/>
          <w:bCs/>
          <w:snapToGrid w:val="0"/>
          <w:kern w:val="0"/>
          <w:sz w:val="28"/>
          <w:szCs w:val="28"/>
          <w:lang w:val="zh-CN"/>
        </w:rPr>
        <w:t>5</w:t>
      </w:r>
      <w:r>
        <w:rPr>
          <w:rFonts w:eastAsia="华文中宋"/>
          <w:b/>
          <w:bCs/>
          <w:snapToGrid w:val="0"/>
          <w:kern w:val="0"/>
          <w:sz w:val="28"/>
          <w:szCs w:val="28"/>
          <w:lang w:val="zh-CN"/>
        </w:rPr>
        <w:t>.4</w:t>
      </w:r>
      <w:r>
        <w:rPr>
          <w:rFonts w:hint="eastAsia" w:eastAsia="华文中宋"/>
          <w:b/>
          <w:bCs/>
          <w:snapToGrid w:val="0"/>
          <w:kern w:val="0"/>
          <w:sz w:val="28"/>
          <w:szCs w:val="28"/>
          <w:lang w:val="zh-CN"/>
        </w:rPr>
        <w:t>施工期固废环境影响分析</w:t>
      </w:r>
      <w:bookmarkEnd w:id="171"/>
      <w:bookmarkEnd w:id="172"/>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施工期间产生的固体废物主要为施工渣土、建筑垃圾和生活垃圾。</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施工渣土、建筑垃圾以及设备安装过程中产生的废包装材料等，基本无毒性，有害程度较低，为一般废物，但处置不当，也会产生二次污染和水土流失等不良后果。</w:t>
      </w:r>
    </w:p>
    <w:p>
      <w:pPr>
        <w:spacing w:line="500" w:lineRule="exact"/>
        <w:ind w:firstLine="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施工工程中产生的渣土可回用于道路开挖的土方回填；地下井巷掘进产生的废石可用于道路建设路基材料。项目施工期产生的建筑垃圾应运至当地建筑垃圾填埋场处置。设备安装会产生少量废弃包装，主要成分为塑料袋、纸箱、塑料泡沫等，这些废弃物均为可回收固废，可交由废品回收站回收后再利用, 不会对周围环境产生影响。</w:t>
      </w:r>
    </w:p>
    <w:p>
      <w:pPr>
        <w:spacing w:line="500" w:lineRule="exact"/>
        <w:ind w:firstLine="480" w:firstLineChars="200"/>
        <w:jc w:val="left"/>
        <w:rPr>
          <w:rFonts w:eastAsia="华文中宋"/>
          <w:sz w:val="24"/>
          <w:szCs w:val="24"/>
        </w:rPr>
      </w:pPr>
      <w:r>
        <w:rPr>
          <w:rFonts w:hint="eastAsia" w:asciiTheme="minorEastAsia" w:hAnsiTheme="minorEastAsia" w:eastAsiaTheme="minorEastAsia" w:cstheme="minorEastAsia"/>
          <w:sz w:val="24"/>
          <w:szCs w:val="24"/>
        </w:rPr>
        <w:t>施工期施工人员预计每天25人，所有施工人员吃住均在厂区附近。产生的生活垃圾按每人每天0.5kg计，则每天产生的生活垃圾约12.5kg。生活垃圾如不及时处理，在气温适宜的条件下则会孳生蚊虫、产生恶臭、传播疾病，对周围环境产生不利影响，因此要求生活垃圾分类堆放，及时运送至环卫部门指定地点进行处理。</w:t>
      </w:r>
    </w:p>
    <w:p>
      <w:pPr>
        <w:keepNext/>
        <w:keepLines/>
        <w:spacing w:line="500" w:lineRule="exact"/>
        <w:ind w:left="499" w:hanging="499" w:hangingChars="178"/>
        <w:contextualSpacing/>
        <w:outlineLvl w:val="1"/>
        <w:rPr>
          <w:rFonts w:eastAsia="华文中宋"/>
          <w:b/>
          <w:bCs/>
          <w:snapToGrid w:val="0"/>
          <w:kern w:val="0"/>
          <w:sz w:val="28"/>
          <w:szCs w:val="28"/>
          <w:lang w:val="zh-CN"/>
        </w:rPr>
      </w:pPr>
      <w:bookmarkStart w:id="173" w:name="_Toc22162"/>
      <w:bookmarkStart w:id="174" w:name="_Toc19423"/>
      <w:r>
        <w:rPr>
          <w:rFonts w:hint="eastAsia" w:eastAsia="华文中宋"/>
          <w:b/>
          <w:bCs/>
          <w:snapToGrid w:val="0"/>
          <w:kern w:val="0"/>
          <w:sz w:val="28"/>
          <w:szCs w:val="28"/>
          <w:lang w:val="zh-CN"/>
        </w:rPr>
        <w:t>5</w:t>
      </w:r>
      <w:r>
        <w:rPr>
          <w:rFonts w:eastAsia="华文中宋"/>
          <w:b/>
          <w:bCs/>
          <w:snapToGrid w:val="0"/>
          <w:kern w:val="0"/>
          <w:sz w:val="28"/>
          <w:szCs w:val="28"/>
          <w:lang w:val="zh-CN"/>
        </w:rPr>
        <w:t>.5</w:t>
      </w:r>
      <w:r>
        <w:rPr>
          <w:rFonts w:hint="eastAsia" w:eastAsia="华文中宋"/>
          <w:b/>
          <w:bCs/>
          <w:snapToGrid w:val="0"/>
          <w:kern w:val="0"/>
          <w:sz w:val="28"/>
          <w:szCs w:val="28"/>
          <w:lang w:val="zh-CN"/>
        </w:rPr>
        <w:t>施工期生态环境影响分析</w:t>
      </w:r>
      <w:bookmarkEnd w:id="173"/>
      <w:bookmarkEnd w:id="174"/>
    </w:p>
    <w:p>
      <w:pPr>
        <w:pStyle w:val="4"/>
        <w:adjustRightInd w:val="0"/>
        <w:snapToGrid w:val="0"/>
        <w:spacing w:before="0" w:after="0" w:line="500" w:lineRule="exact"/>
        <w:rPr>
          <w:rFonts w:eastAsia="华文中宋"/>
          <w:sz w:val="28"/>
        </w:rPr>
      </w:pPr>
      <w:r>
        <w:rPr>
          <w:rFonts w:hint="eastAsia" w:eastAsia="华文中宋"/>
          <w:sz w:val="28"/>
        </w:rPr>
        <w:t>5.5.1土石方工程</w:t>
      </w:r>
    </w:p>
    <w:p>
      <w:pPr>
        <w:spacing w:line="500" w:lineRule="exact"/>
        <w:ind w:firstLine="480" w:firstLineChars="200"/>
        <w:jc w:val="left"/>
        <w:rPr>
          <w:rFonts w:ascii="宋体" w:hAnsi="宋体"/>
          <w:bCs/>
          <w:sz w:val="24"/>
          <w:szCs w:val="24"/>
        </w:rPr>
      </w:pPr>
      <w:r>
        <w:rPr>
          <w:rFonts w:hint="eastAsia" w:ascii="宋体" w:hAnsi="宋体"/>
          <w:sz w:val="24"/>
          <w:szCs w:val="24"/>
        </w:rPr>
        <w:t>项目施工过程剥离的表土集中存放在临时表土存放场内</w:t>
      </w:r>
      <w:r>
        <w:rPr>
          <w:rFonts w:hint="eastAsia" w:ascii="宋体" w:hAnsi="宋体"/>
          <w:bCs/>
          <w:sz w:val="24"/>
          <w:szCs w:val="24"/>
        </w:rPr>
        <w:t>，做好防护措施，防止水土流失。施工结束后，所有剥离表土将按</w:t>
      </w:r>
      <w:r>
        <w:rPr>
          <w:rFonts w:ascii="宋体" w:hAnsi="宋体"/>
          <w:bCs/>
          <w:sz w:val="24"/>
          <w:szCs w:val="24"/>
        </w:rPr>
        <w:t xml:space="preserve"> 100%</w:t>
      </w:r>
      <w:r>
        <w:rPr>
          <w:rFonts w:hint="eastAsia" w:ascii="宋体" w:hAnsi="宋体"/>
          <w:bCs/>
          <w:sz w:val="24"/>
          <w:szCs w:val="24"/>
        </w:rPr>
        <w:t>进行利用，用于工程占地范围内的复垦及绿化覆土。</w:t>
      </w:r>
    </w:p>
    <w:p>
      <w:pPr>
        <w:pStyle w:val="4"/>
        <w:adjustRightInd w:val="0"/>
        <w:snapToGrid w:val="0"/>
        <w:spacing w:before="0" w:after="0" w:line="500" w:lineRule="exact"/>
        <w:rPr>
          <w:rFonts w:eastAsia="华文中宋"/>
          <w:sz w:val="28"/>
        </w:rPr>
      </w:pPr>
      <w:r>
        <w:rPr>
          <w:rFonts w:hint="eastAsia" w:eastAsia="华文中宋"/>
          <w:sz w:val="28"/>
        </w:rPr>
        <w:t>5.5.2建设占地对植被的影响分析</w:t>
      </w:r>
    </w:p>
    <w:p>
      <w:pPr>
        <w:spacing w:line="500" w:lineRule="exact"/>
        <w:ind w:firstLine="480" w:firstLineChars="200"/>
        <w:jc w:val="left"/>
        <w:rPr>
          <w:rFonts w:ascii="宋体" w:hAnsi="宋体"/>
          <w:sz w:val="24"/>
          <w:szCs w:val="24"/>
        </w:rPr>
      </w:pPr>
      <w:r>
        <w:rPr>
          <w:rFonts w:hint="eastAsia" w:ascii="宋体" w:hAnsi="宋体"/>
          <w:sz w:val="24"/>
          <w:szCs w:val="24"/>
        </w:rPr>
        <w:t>施工过程中，要平整场地、开挖地表，将会造成施工区域植被不同程度的破坏。本次环评建议项目单位厂区绿化面积不低于20%，以厂区绿化形式对植物减少的影响降为最低。</w:t>
      </w:r>
    </w:p>
    <w:p>
      <w:pPr>
        <w:spacing w:line="500" w:lineRule="exact"/>
        <w:ind w:firstLine="480" w:firstLineChars="200"/>
        <w:jc w:val="left"/>
        <w:rPr>
          <w:rFonts w:ascii="宋体" w:hAnsi="宋体"/>
          <w:sz w:val="24"/>
          <w:szCs w:val="24"/>
        </w:rPr>
      </w:pPr>
      <w:r>
        <w:rPr>
          <w:rFonts w:hint="eastAsia" w:ascii="宋体" w:hAnsi="宋体"/>
          <w:sz w:val="24"/>
          <w:szCs w:val="24"/>
        </w:rPr>
        <w:t>综上所述，施工活动会减少植被面积，但从植物种类来看，被破坏或影响的植物均为广布种和常见种，不会使整个评价区植物群落的种类组成发生变化，也不会造成某一物种在评价区范围内的消失。</w:t>
      </w:r>
    </w:p>
    <w:p>
      <w:pPr>
        <w:spacing w:line="500" w:lineRule="exact"/>
        <w:jc w:val="left"/>
        <w:rPr>
          <w:rFonts w:eastAsia="华文中宋"/>
          <w:b/>
          <w:bCs/>
          <w:sz w:val="28"/>
          <w:szCs w:val="32"/>
        </w:rPr>
      </w:pPr>
      <w:r>
        <w:rPr>
          <w:rFonts w:hint="eastAsia" w:eastAsia="华文中宋"/>
          <w:b/>
          <w:bCs/>
          <w:sz w:val="28"/>
          <w:szCs w:val="32"/>
        </w:rPr>
        <w:t>5.5.3项目建设对水土流失的影响分析</w:t>
      </w:r>
    </w:p>
    <w:p>
      <w:pPr>
        <w:spacing w:line="500" w:lineRule="exact"/>
        <w:ind w:firstLine="480" w:firstLineChars="200"/>
        <w:jc w:val="left"/>
        <w:rPr>
          <w:rFonts w:ascii="宋体" w:hAnsi="宋体"/>
          <w:sz w:val="24"/>
          <w:szCs w:val="24"/>
        </w:rPr>
      </w:pPr>
      <w:r>
        <w:rPr>
          <w:rFonts w:hint="eastAsia" w:ascii="宋体" w:hAnsi="宋体"/>
          <w:sz w:val="24"/>
          <w:szCs w:val="24"/>
        </w:rPr>
        <w:t>项目区水土流失的主要类型有风蚀和水蚀，并且是以自然外力侵蚀的风力侵蚀为主。本工程建设中将破坏原地表、植被，同时产生大量的临时堆土，建设期若不采取有效的防护措施，将加重当地的水土流失，对工程建设及厂址区域周边地区产生较大影响。</w:t>
      </w:r>
    </w:p>
    <w:p>
      <w:pPr>
        <w:spacing w:line="500" w:lineRule="exact"/>
        <w:ind w:firstLine="480" w:firstLineChars="200"/>
        <w:jc w:val="left"/>
        <w:rPr>
          <w:rFonts w:ascii="宋体" w:hAnsi="宋体"/>
          <w:sz w:val="24"/>
          <w:szCs w:val="24"/>
        </w:rPr>
      </w:pPr>
      <w:r>
        <w:rPr>
          <w:rFonts w:hint="eastAsia" w:ascii="宋体" w:hAnsi="宋体"/>
          <w:sz w:val="24"/>
          <w:szCs w:val="24"/>
        </w:rPr>
        <w:t>项目在施工过程中，各类建构筑物基础</w:t>
      </w:r>
      <w:r>
        <w:rPr>
          <w:rFonts w:ascii="宋体" w:hAnsi="宋体"/>
          <w:sz w:val="24"/>
          <w:szCs w:val="24"/>
        </w:rPr>
        <w:t>(</w:t>
      </w:r>
      <w:r>
        <w:rPr>
          <w:rFonts w:hint="eastAsia" w:ascii="宋体" w:hAnsi="宋体"/>
          <w:sz w:val="24"/>
          <w:szCs w:val="24"/>
        </w:rPr>
        <w:t>包括沟道</w:t>
      </w:r>
      <w:r>
        <w:rPr>
          <w:rFonts w:ascii="宋体" w:hAnsi="宋体"/>
          <w:sz w:val="24"/>
          <w:szCs w:val="24"/>
        </w:rPr>
        <w:t>)</w:t>
      </w:r>
      <w:r>
        <w:rPr>
          <w:rFonts w:hint="eastAsia" w:ascii="宋体" w:hAnsi="宋体"/>
          <w:sz w:val="24"/>
          <w:szCs w:val="24"/>
        </w:rPr>
        <w:t>视其大小、深浅和相邻间距，拟采用机械施工与人工施工相结合的方法，机械以铲运机、推土机为主，人工则配合机械进行零星场地或边角地区的平整，机械或手推车输送；对于成片基础如厂房或管道走廊等，采用大开挖的施工形式。因此，由于项目特殊的施工工艺，对占地原有的水土保持功能造成破坏，不可避免造成水土流失。</w:t>
      </w:r>
    </w:p>
    <w:p>
      <w:pPr>
        <w:spacing w:line="500" w:lineRule="exact"/>
        <w:ind w:firstLine="480" w:firstLineChars="200"/>
        <w:jc w:val="left"/>
        <w:rPr>
          <w:rFonts w:ascii="宋体" w:hAnsi="宋体"/>
          <w:sz w:val="24"/>
          <w:szCs w:val="24"/>
        </w:rPr>
      </w:pPr>
      <w:r>
        <w:rPr>
          <w:rFonts w:hint="eastAsia" w:ascii="宋体" w:hAnsi="宋体"/>
          <w:sz w:val="24"/>
          <w:szCs w:val="24"/>
        </w:rPr>
        <w:t>项目施工可能引发的水土流失主要产生于施工准备期、施工期和自然恢复期，产生新增水土流失的因素主要包括以下方面：</w:t>
      </w:r>
    </w:p>
    <w:p>
      <w:pPr>
        <w:spacing w:line="500" w:lineRule="exact"/>
        <w:ind w:firstLine="480" w:firstLineChars="200"/>
        <w:jc w:val="left"/>
        <w:rPr>
          <w:rFonts w:ascii="宋体" w:hAnsi="宋体"/>
          <w:sz w:val="24"/>
          <w:szCs w:val="24"/>
        </w:rPr>
      </w:pPr>
      <w:r>
        <w:rPr>
          <w:rFonts w:hint="eastAsia" w:ascii="宋体" w:hAnsi="宋体"/>
          <w:sz w:val="24"/>
          <w:szCs w:val="24"/>
        </w:rPr>
        <w:t>①项目建设期间，在施工活动区域内，由于厂区施工以及临建工程布置等施工活动，均将对原生地表和植被造成不同程度的扰动和破坏，造成局部水土流失加重。</w:t>
      </w:r>
    </w:p>
    <w:p>
      <w:pPr>
        <w:spacing w:line="500" w:lineRule="exact"/>
        <w:ind w:firstLine="480" w:firstLineChars="200"/>
        <w:jc w:val="left"/>
        <w:rPr>
          <w:rFonts w:ascii="宋体" w:hAnsi="宋体"/>
          <w:sz w:val="24"/>
          <w:szCs w:val="24"/>
        </w:rPr>
      </w:pPr>
      <w:r>
        <w:rPr>
          <w:rFonts w:hint="eastAsia" w:ascii="宋体" w:hAnsi="宋体"/>
          <w:sz w:val="24"/>
          <w:szCs w:val="24"/>
        </w:rPr>
        <w:t>②建设期工程将产生一定量的临时渣料，若弃渣堆放或临时防护不当，极易产生水蚀和风蚀。</w:t>
      </w:r>
    </w:p>
    <w:p>
      <w:pPr>
        <w:spacing w:line="500" w:lineRule="exact"/>
        <w:ind w:firstLine="480" w:firstLineChars="200"/>
        <w:jc w:val="left"/>
        <w:rPr>
          <w:rFonts w:ascii="宋体" w:hAnsi="宋体"/>
          <w:sz w:val="24"/>
          <w:szCs w:val="24"/>
        </w:rPr>
      </w:pPr>
      <w:r>
        <w:rPr>
          <w:rFonts w:hint="eastAsia" w:ascii="宋体" w:hAnsi="宋体"/>
          <w:sz w:val="24"/>
          <w:szCs w:val="24"/>
        </w:rPr>
        <w:t>③施工用料堆放，将占压一定面积的土地，造成地表的扰动破坏；大量的松散表土发生运移和重新堆积，植被受到破坏，土壤水分大量散失，土体的机械组成混杂不一，丧失了原地表土壤的抗蚀力。如处置不当，易引起水土流失。</w:t>
      </w:r>
    </w:p>
    <w:p>
      <w:pPr>
        <w:spacing w:line="500" w:lineRule="exact"/>
        <w:ind w:firstLine="480" w:firstLineChars="200"/>
        <w:jc w:val="left"/>
        <w:rPr>
          <w:rFonts w:ascii="宋体" w:hAnsi="宋体"/>
          <w:sz w:val="24"/>
          <w:szCs w:val="24"/>
        </w:rPr>
      </w:pPr>
      <w:r>
        <w:rPr>
          <w:rFonts w:hint="eastAsia" w:ascii="宋体" w:hAnsi="宋体"/>
          <w:sz w:val="24"/>
          <w:szCs w:val="24"/>
        </w:rPr>
        <w:t>④建设期施工机械越界行驶、随意碾压；施工活动和人员往来践踏等将对原生地表和植被造成一定程度的扰动和破坏。</w:t>
      </w:r>
    </w:p>
    <w:p>
      <w:pPr>
        <w:spacing w:line="500" w:lineRule="exact"/>
        <w:ind w:firstLine="480" w:firstLineChars="200"/>
        <w:jc w:val="left"/>
        <w:rPr>
          <w:rFonts w:ascii="宋体" w:hAnsi="宋体"/>
          <w:sz w:val="24"/>
          <w:szCs w:val="24"/>
        </w:rPr>
      </w:pPr>
      <w:r>
        <w:rPr>
          <w:rFonts w:hint="eastAsia" w:ascii="宋体" w:hAnsi="宋体" w:cs="华文中宋"/>
          <w:sz w:val="24"/>
          <w:szCs w:val="24"/>
        </w:rPr>
        <w:t>⑤</w:t>
      </w:r>
      <w:r>
        <w:rPr>
          <w:rFonts w:hint="eastAsia" w:ascii="宋体" w:hAnsi="宋体"/>
          <w:sz w:val="24"/>
          <w:szCs w:val="24"/>
        </w:rPr>
        <w:t>工程建设如建（构）筑物基础开挖、路基开挖、堆垫，管道开挖、填筑等形成表土疏松裸露，形成人工地貌，改变了水流的流向，增加了发生水蚀侵蚀的可能。</w:t>
      </w:r>
    </w:p>
    <w:p>
      <w:pPr>
        <w:spacing w:line="500" w:lineRule="exact"/>
        <w:ind w:firstLine="480" w:firstLineChars="200"/>
        <w:jc w:val="left"/>
        <w:rPr>
          <w:rFonts w:ascii="宋体" w:hAnsi="宋体"/>
          <w:sz w:val="24"/>
          <w:szCs w:val="24"/>
        </w:rPr>
      </w:pPr>
      <w:r>
        <w:rPr>
          <w:rFonts w:hint="eastAsia" w:ascii="宋体" w:hAnsi="宋体"/>
          <w:sz w:val="24"/>
          <w:szCs w:val="24"/>
        </w:rPr>
        <w:t>由于以上各种自然因素和人为因素的共同作用，将不可避免的导致项目区的水土流失，但该水土流失量较小，对工程建设及厂址区域周边地区不会产生较大影响。</w:t>
      </w:r>
    </w:p>
    <w:p>
      <w:pPr>
        <w:spacing w:line="500" w:lineRule="exact"/>
        <w:jc w:val="left"/>
        <w:rPr>
          <w:rFonts w:eastAsia="华文中宋"/>
          <w:b/>
          <w:bCs/>
          <w:sz w:val="28"/>
          <w:szCs w:val="32"/>
        </w:rPr>
      </w:pPr>
      <w:r>
        <w:rPr>
          <w:rFonts w:hint="eastAsia" w:eastAsia="华文中宋"/>
          <w:b/>
          <w:bCs/>
          <w:sz w:val="28"/>
          <w:szCs w:val="32"/>
        </w:rPr>
        <w:t>5.5.4项目建设对野生动物的影响分析</w:t>
      </w:r>
    </w:p>
    <w:p>
      <w:pPr>
        <w:spacing w:line="500" w:lineRule="exact"/>
        <w:ind w:firstLine="480" w:firstLineChars="200"/>
        <w:jc w:val="left"/>
        <w:rPr>
          <w:rFonts w:ascii="宋体" w:hAnsi="宋体"/>
          <w:bCs/>
          <w:sz w:val="24"/>
          <w:szCs w:val="24"/>
        </w:rPr>
      </w:pPr>
      <w:r>
        <w:rPr>
          <w:rFonts w:hint="eastAsia" w:ascii="宋体" w:hAnsi="宋体"/>
          <w:bCs/>
          <w:sz w:val="24"/>
          <w:szCs w:val="24"/>
        </w:rPr>
        <w:t>施工期的</w:t>
      </w:r>
      <w:r>
        <w:rPr>
          <w:rFonts w:hint="eastAsia" w:ascii="宋体" w:hAnsi="宋体"/>
          <w:sz w:val="24"/>
          <w:szCs w:val="24"/>
        </w:rPr>
        <w:t>噪声来源于施工机械，包括平整场地的推土机，房屋基础及管线开挖的挖掘机，运输材料的汽车，修筑公路的压路机，房屋建设时的搅拌机及卷扬机等，其声值在</w:t>
      </w:r>
      <w:r>
        <w:rPr>
          <w:rFonts w:ascii="宋体" w:hAnsi="宋体"/>
          <w:sz w:val="24"/>
          <w:szCs w:val="24"/>
        </w:rPr>
        <w:t>85</w:t>
      </w:r>
      <w:r>
        <w:rPr>
          <w:rFonts w:hint="eastAsia" w:ascii="宋体" w:hAnsi="宋体"/>
          <w:sz w:val="24"/>
          <w:szCs w:val="24"/>
        </w:rPr>
        <w:t>～</w:t>
      </w:r>
      <w:r>
        <w:rPr>
          <w:rFonts w:ascii="宋体" w:hAnsi="宋体"/>
          <w:sz w:val="24"/>
          <w:szCs w:val="24"/>
        </w:rPr>
        <w:t>95dB(A)</w:t>
      </w:r>
      <w:r>
        <w:rPr>
          <w:rFonts w:hint="eastAsia" w:ascii="宋体" w:hAnsi="宋体"/>
          <w:sz w:val="24"/>
          <w:szCs w:val="24"/>
        </w:rPr>
        <w:t>之间。此外，施工</w:t>
      </w:r>
      <w:r>
        <w:rPr>
          <w:rFonts w:hint="eastAsia" w:ascii="宋体" w:hAnsi="宋体"/>
          <w:bCs/>
          <w:sz w:val="24"/>
          <w:szCs w:val="18"/>
        </w:rPr>
        <w:t>建设活动破坏了一定面积的地表植被，将对野生动物的生存与繁衍产生不利影响，干扰野生动物的正常生活，如评价区小型野生动物，如麻雀及田鼠等。</w:t>
      </w:r>
      <w:r>
        <w:rPr>
          <w:rFonts w:hint="eastAsia" w:ascii="宋体" w:hAnsi="宋体"/>
          <w:sz w:val="24"/>
          <w:szCs w:val="24"/>
        </w:rPr>
        <w:t>由于各类机械产生的噪声和人为活动的干扰，会使野生动物向外迁移，虽然区域生物多样性比较单一，但也会使评价区</w:t>
      </w:r>
      <w:r>
        <w:rPr>
          <w:rFonts w:hint="eastAsia" w:ascii="宋体" w:hAnsi="宋体"/>
          <w:bCs/>
          <w:sz w:val="24"/>
          <w:szCs w:val="24"/>
        </w:rPr>
        <w:t>周边的局部地区动物的密度相应增加。</w:t>
      </w:r>
    </w:p>
    <w:p>
      <w:pPr>
        <w:spacing w:line="500" w:lineRule="exact"/>
        <w:jc w:val="left"/>
        <w:rPr>
          <w:rFonts w:eastAsia="华文中宋"/>
          <w:b/>
          <w:bCs/>
          <w:sz w:val="28"/>
          <w:szCs w:val="32"/>
        </w:rPr>
      </w:pPr>
      <w:r>
        <w:rPr>
          <w:rFonts w:hint="eastAsia" w:eastAsia="华文中宋"/>
          <w:b/>
          <w:bCs/>
          <w:sz w:val="28"/>
          <w:szCs w:val="32"/>
        </w:rPr>
        <w:t>5.5.5项目建设对土壤理化性状的影响分析</w:t>
      </w:r>
    </w:p>
    <w:p>
      <w:pPr>
        <w:spacing w:line="500" w:lineRule="exact"/>
        <w:ind w:firstLine="480" w:firstLineChars="200"/>
        <w:jc w:val="left"/>
        <w:rPr>
          <w:rFonts w:ascii="宋体" w:hAnsi="宋体"/>
          <w:sz w:val="24"/>
          <w:szCs w:val="24"/>
        </w:rPr>
      </w:pPr>
      <w:r>
        <w:rPr>
          <w:rFonts w:hint="eastAsia" w:ascii="宋体" w:hAnsi="宋体"/>
          <w:bCs/>
          <w:sz w:val="24"/>
          <w:szCs w:val="24"/>
        </w:rPr>
        <w:t>施工作业占</w:t>
      </w:r>
      <w:r>
        <w:rPr>
          <w:rFonts w:hint="eastAsia" w:ascii="宋体" w:hAnsi="宋体"/>
          <w:sz w:val="24"/>
          <w:szCs w:val="24"/>
        </w:rPr>
        <w:t>用大面积土地，如建筑物、构筑物建设、专用场地、内部道路建设等，在作业时有挖掘、碾压、践踏、堆积等活动，严重破坏了原有土壤的表层结构，造成地面土壤被扰动，对土壤的理化性质产生不利影响。各种施工过程使土壤的紧实度改变，机械作业碾压将破坏表层土壤结构，使其以松散形态堆放于地表，易引起水土流失。</w:t>
      </w:r>
    </w:p>
    <w:p>
      <w:pPr>
        <w:spacing w:line="500" w:lineRule="exact"/>
        <w:ind w:firstLine="480" w:firstLineChars="200"/>
        <w:jc w:val="left"/>
        <w:rPr>
          <w:rFonts w:ascii="宋体" w:hAnsi="宋体"/>
          <w:sz w:val="24"/>
          <w:szCs w:val="24"/>
        </w:rPr>
      </w:pPr>
      <w:r>
        <w:rPr>
          <w:rFonts w:hint="eastAsia" w:ascii="宋体" w:hAnsi="宋体"/>
          <w:sz w:val="24"/>
          <w:szCs w:val="24"/>
        </w:rPr>
        <w:t>本区地表具有水土保持功能的植被消失后，地面裸露，即使没有被冲刷，表土的温度变幅将增加，对土壤的理化性质也会有不利影响。其中，最明显的变化是有机质分解作用加强，使土壤内有机质含量降低，不利于植物生长。另外，由于施工破坏和机械挖运，可能使土壤富集过程受阻。</w:t>
      </w:r>
    </w:p>
    <w:p>
      <w:pPr>
        <w:spacing w:line="500" w:lineRule="exact"/>
        <w:ind w:firstLine="480" w:firstLineChars="200"/>
        <w:jc w:val="left"/>
        <w:rPr>
          <w:rFonts w:eastAsia="华文中宋"/>
          <w:bCs/>
          <w:sz w:val="24"/>
          <w:szCs w:val="24"/>
        </w:rPr>
      </w:pPr>
      <w:r>
        <w:rPr>
          <w:rFonts w:hint="eastAsia" w:ascii="宋体" w:hAnsi="宋体"/>
          <w:sz w:val="24"/>
          <w:szCs w:val="24"/>
        </w:rPr>
        <w:t>在各种工程的施工过程中，如固体废物的不合理堆放，不仅扩大占地面积，而且使土壤表面的保护层受到破坏，不仅影响景观，而且会形成新的水土流失。施工期占地改变了原有土壤结构和理化性质，使表土内有机质含量进一步降低，并且使土壤</w:t>
      </w:r>
      <w:r>
        <w:rPr>
          <w:rFonts w:hint="eastAsia" w:ascii="宋体" w:hAnsi="宋体"/>
          <w:bCs/>
          <w:sz w:val="24"/>
          <w:szCs w:val="24"/>
        </w:rPr>
        <w:t>的富集过程受阻，土壤生产力进一步下降，也极易发生土壤侵蚀</w:t>
      </w:r>
      <w:r>
        <w:rPr>
          <w:rFonts w:hint="eastAsia" w:eastAsia="华文中宋"/>
          <w:bCs/>
          <w:sz w:val="24"/>
          <w:szCs w:val="24"/>
        </w:rPr>
        <w:t>。</w:t>
      </w:r>
    </w:p>
    <w:p>
      <w:pPr>
        <w:spacing w:line="500" w:lineRule="exact"/>
        <w:ind w:firstLine="480" w:firstLineChars="200"/>
        <w:jc w:val="left"/>
        <w:rPr>
          <w:rFonts w:ascii="宋体" w:hAnsi="宋体"/>
          <w:sz w:val="24"/>
          <w:szCs w:val="24"/>
        </w:rPr>
        <w:sectPr>
          <w:pgSz w:w="11906" w:h="16838"/>
          <w:pgMar w:top="1440" w:right="1797" w:bottom="1440" w:left="1797" w:header="851" w:footer="992" w:gutter="0"/>
          <w:cols w:space="720" w:num="1"/>
          <w:docGrid w:linePitch="312" w:charSpace="0"/>
        </w:sectPr>
      </w:pPr>
      <w:r>
        <w:rPr>
          <w:rFonts w:hint="eastAsia" w:ascii="宋体" w:hAnsi="宋体"/>
          <w:sz w:val="24"/>
          <w:szCs w:val="24"/>
        </w:rPr>
        <w:t>本次环评要求建设单位做好施工组织，做好拦挡措施，减少水土流失量。</w:t>
      </w:r>
    </w:p>
    <w:p>
      <w:pPr>
        <w:pStyle w:val="2"/>
        <w:spacing w:before="0" w:beforeAutospacing="0" w:after="0" w:afterAutospacing="0" w:line="500" w:lineRule="exact"/>
        <w:rPr>
          <w:rFonts w:eastAsia="华文中宋"/>
          <w:sz w:val="36"/>
          <w:szCs w:val="36"/>
        </w:rPr>
      </w:pPr>
      <w:bookmarkStart w:id="175" w:name="_Toc13766"/>
      <w:bookmarkStart w:id="176" w:name="_Toc8008"/>
      <w:r>
        <w:rPr>
          <w:rFonts w:hint="eastAsia" w:eastAsia="华文中宋"/>
          <w:sz w:val="36"/>
          <w:szCs w:val="36"/>
        </w:rPr>
        <w:t>6</w:t>
      </w:r>
      <w:r>
        <w:rPr>
          <w:rFonts w:eastAsia="华文中宋"/>
          <w:sz w:val="36"/>
          <w:szCs w:val="36"/>
        </w:rPr>
        <w:t>.</w:t>
      </w:r>
      <w:r>
        <w:rPr>
          <w:rFonts w:hint="eastAsia" w:eastAsia="华文中宋"/>
          <w:sz w:val="36"/>
          <w:szCs w:val="36"/>
        </w:rPr>
        <w:t>运营期环境影响预测与评价</w:t>
      </w:r>
      <w:bookmarkEnd w:id="175"/>
      <w:bookmarkEnd w:id="176"/>
    </w:p>
    <w:p>
      <w:pPr>
        <w:pStyle w:val="3"/>
        <w:spacing w:before="0" w:after="0" w:line="500" w:lineRule="exact"/>
        <w:rPr>
          <w:rFonts w:ascii="Times New Roman" w:hAnsi="Times New Roman" w:eastAsia="华文中宋"/>
        </w:rPr>
      </w:pPr>
      <w:bookmarkStart w:id="177" w:name="_Toc13338"/>
      <w:bookmarkStart w:id="178" w:name="_Toc20451"/>
      <w:r>
        <w:rPr>
          <w:rFonts w:hint="eastAsia" w:ascii="Times New Roman" w:hAnsi="Times New Roman" w:eastAsia="华文中宋"/>
        </w:rPr>
        <w:t>6</w:t>
      </w:r>
      <w:r>
        <w:rPr>
          <w:rFonts w:ascii="Times New Roman" w:hAnsi="Times New Roman" w:eastAsia="华文中宋"/>
        </w:rPr>
        <w:t>.1</w:t>
      </w:r>
      <w:r>
        <w:rPr>
          <w:rFonts w:hint="eastAsia" w:ascii="Times New Roman" w:hAnsi="Times New Roman" w:eastAsia="华文中宋"/>
        </w:rPr>
        <w:t>大气影响预测与评价</w:t>
      </w:r>
      <w:bookmarkEnd w:id="177"/>
      <w:bookmarkEnd w:id="178"/>
    </w:p>
    <w:p>
      <w:pPr>
        <w:keepNext/>
        <w:keepLines/>
        <w:spacing w:line="500" w:lineRule="exact"/>
        <w:jc w:val="left"/>
        <w:outlineLvl w:val="2"/>
        <w:rPr>
          <w:rFonts w:eastAsia="华文中宋"/>
          <w:sz w:val="24"/>
        </w:rPr>
      </w:pPr>
      <w:bookmarkStart w:id="179" w:name="_Toc315988506"/>
      <w:bookmarkStart w:id="180" w:name="_Toc323919858"/>
      <w:r>
        <w:rPr>
          <w:rFonts w:hint="eastAsia" w:eastAsia="华文中宋"/>
          <w:b/>
          <w:bCs/>
          <w:kern w:val="0"/>
          <w:sz w:val="28"/>
          <w:szCs w:val="28"/>
        </w:rPr>
        <w:t>6</w:t>
      </w:r>
      <w:r>
        <w:rPr>
          <w:rFonts w:eastAsia="华文中宋"/>
          <w:b/>
          <w:bCs/>
          <w:kern w:val="0"/>
          <w:sz w:val="28"/>
          <w:szCs w:val="28"/>
        </w:rPr>
        <w:t>.1.1</w:t>
      </w:r>
      <w:bookmarkEnd w:id="179"/>
      <w:bookmarkEnd w:id="180"/>
      <w:bookmarkStart w:id="181" w:name="_Toc323919859"/>
      <w:bookmarkStart w:id="182" w:name="_Toc315988507"/>
      <w:bookmarkStart w:id="183" w:name="_Toc273274804"/>
      <w:bookmarkStart w:id="184" w:name="_Toc261264829"/>
      <w:bookmarkStart w:id="185" w:name="_Toc261986318"/>
      <w:bookmarkStart w:id="186" w:name="_Toc261986926"/>
      <w:bookmarkStart w:id="187" w:name="_Toc261446833"/>
      <w:r>
        <w:rPr>
          <w:rFonts w:hint="eastAsia" w:eastAsia="华文中宋"/>
          <w:b/>
          <w:bCs/>
          <w:kern w:val="0"/>
          <w:sz w:val="28"/>
          <w:szCs w:val="28"/>
        </w:rPr>
        <w:t>气候特征</w:t>
      </w:r>
    </w:p>
    <w:p>
      <w:pPr>
        <w:spacing w:line="500" w:lineRule="exact"/>
        <w:ind w:firstLine="480" w:firstLineChars="200"/>
        <w:rPr>
          <w:color w:val="000000"/>
          <w:sz w:val="24"/>
        </w:rPr>
      </w:pPr>
      <w:r>
        <w:rPr>
          <w:rFonts w:hint="eastAsia"/>
          <w:color w:val="000000"/>
          <w:sz w:val="24"/>
        </w:rPr>
        <w:t>新和县地处欧亚大陆腹地的塔里木盆地中北缘，属典型的大陆性干旱气候，具有空气干燥、蒸发量大、降水量少、光照充足、晴天多、热量资源丰富等气候特征。夏季干热、冬季寒冷、昼夜温差大、春季天气多变，影响升温；秋季冷空气频繁入侵，降温较快。</w:t>
      </w:r>
    </w:p>
    <w:p>
      <w:pPr>
        <w:spacing w:line="500" w:lineRule="exact"/>
        <w:ind w:firstLine="480" w:firstLineChars="200"/>
        <w:rPr>
          <w:color w:val="000000"/>
          <w:sz w:val="24"/>
        </w:rPr>
      </w:pPr>
      <w:r>
        <w:rPr>
          <w:rFonts w:hint="eastAsia"/>
          <w:color w:val="000000"/>
          <w:sz w:val="24"/>
        </w:rPr>
        <w:t>（1）地面温度</w:t>
      </w:r>
    </w:p>
    <w:p>
      <w:pPr>
        <w:spacing w:line="500" w:lineRule="exact"/>
        <w:ind w:firstLine="480" w:firstLineChars="200"/>
        <w:rPr>
          <w:color w:val="000000"/>
          <w:sz w:val="24"/>
        </w:rPr>
      </w:pPr>
      <w:r>
        <w:rPr>
          <w:rFonts w:hint="eastAsia"/>
          <w:color w:val="000000"/>
          <w:sz w:val="24"/>
        </w:rPr>
        <w:t>区域近</w:t>
      </w:r>
      <w:r>
        <w:rPr>
          <w:color w:val="000000"/>
          <w:sz w:val="24"/>
        </w:rPr>
        <w:t xml:space="preserve">30 </w:t>
      </w:r>
      <w:r>
        <w:rPr>
          <w:rFonts w:hint="eastAsia"/>
          <w:color w:val="000000"/>
          <w:sz w:val="24"/>
        </w:rPr>
        <w:t>年平均气温为</w:t>
      </w:r>
      <w:r>
        <w:rPr>
          <w:color w:val="000000"/>
          <w:sz w:val="24"/>
        </w:rPr>
        <w:t>11.72</w:t>
      </w:r>
      <w:r>
        <w:rPr>
          <w:rFonts w:hint="eastAsia"/>
          <w:color w:val="000000"/>
          <w:sz w:val="24"/>
        </w:rPr>
        <w:t>℃，</w:t>
      </w:r>
      <w:r>
        <w:rPr>
          <w:color w:val="000000"/>
          <w:sz w:val="24"/>
        </w:rPr>
        <w:t xml:space="preserve">7 </w:t>
      </w:r>
      <w:r>
        <w:rPr>
          <w:rFonts w:hint="eastAsia"/>
          <w:color w:val="000000"/>
          <w:sz w:val="24"/>
        </w:rPr>
        <w:t>月份平均气温最高为</w:t>
      </w:r>
      <w:r>
        <w:rPr>
          <w:color w:val="000000"/>
          <w:sz w:val="24"/>
        </w:rPr>
        <w:t>25.4</w:t>
      </w:r>
      <w:r>
        <w:rPr>
          <w:rFonts w:hint="eastAsia"/>
          <w:color w:val="000000"/>
          <w:sz w:val="24"/>
        </w:rPr>
        <w:t>℃，</w:t>
      </w:r>
      <w:r>
        <w:rPr>
          <w:color w:val="000000"/>
          <w:sz w:val="24"/>
        </w:rPr>
        <w:t>1</w:t>
      </w:r>
      <w:r>
        <w:rPr>
          <w:rFonts w:hint="eastAsia"/>
          <w:color w:val="000000"/>
          <w:sz w:val="24"/>
        </w:rPr>
        <w:t>月份平均气温最低为</w:t>
      </w:r>
      <w:r>
        <w:rPr>
          <w:color w:val="000000"/>
          <w:sz w:val="24"/>
        </w:rPr>
        <w:t>-9.52</w:t>
      </w:r>
      <w:r>
        <w:rPr>
          <w:rFonts w:hint="eastAsia"/>
          <w:color w:val="000000"/>
          <w:sz w:val="24"/>
        </w:rPr>
        <w:t>℃。</w:t>
      </w:r>
    </w:p>
    <w:p>
      <w:pPr>
        <w:spacing w:line="500" w:lineRule="exact"/>
        <w:ind w:firstLine="480" w:firstLineChars="200"/>
        <w:rPr>
          <w:rFonts w:hAnsi="宋体"/>
          <w:color w:val="000000"/>
          <w:sz w:val="24"/>
        </w:rPr>
      </w:pPr>
      <w:r>
        <w:rPr>
          <w:rFonts w:hint="eastAsia" w:hAnsi="宋体"/>
          <w:color w:val="000000"/>
          <w:sz w:val="24"/>
        </w:rPr>
        <w:t>（2）风向</w:t>
      </w:r>
    </w:p>
    <w:p>
      <w:pPr>
        <w:spacing w:line="500" w:lineRule="exact"/>
        <w:ind w:firstLine="480" w:firstLineChars="200"/>
        <w:rPr>
          <w:color w:val="000000"/>
          <w:sz w:val="24"/>
        </w:rPr>
      </w:pPr>
      <w:r>
        <w:rPr>
          <w:color w:val="000000"/>
          <w:sz w:val="24"/>
        </w:rPr>
        <w:t>评价区域春季主导风向为北风（N），风频11.7%。次主导风向为东北偏北风（NNE），风频11.2%，静风频率5.7%。</w:t>
      </w:r>
    </w:p>
    <w:p>
      <w:pPr>
        <w:spacing w:line="500" w:lineRule="exact"/>
        <w:ind w:firstLine="480" w:firstLineChars="200"/>
        <w:rPr>
          <w:color w:val="000000"/>
          <w:sz w:val="24"/>
        </w:rPr>
      </w:pPr>
      <w:r>
        <w:rPr>
          <w:color w:val="000000"/>
          <w:sz w:val="24"/>
        </w:rPr>
        <w:t>夏季主导风向为西北偏西风（WNW），风频10.6%。次主导风向为西北风（NW），风频9.1%，静风频率6.8%。</w:t>
      </w:r>
    </w:p>
    <w:p>
      <w:pPr>
        <w:spacing w:line="500" w:lineRule="exact"/>
        <w:ind w:firstLine="480" w:firstLineChars="200"/>
        <w:rPr>
          <w:color w:val="000000"/>
          <w:sz w:val="24"/>
        </w:rPr>
      </w:pPr>
      <w:r>
        <w:rPr>
          <w:color w:val="000000"/>
          <w:sz w:val="24"/>
        </w:rPr>
        <w:t>秋季主导风向为北风（N），风频12.7%。次主导风向为西南风（NNE），风频12.7%，静风频率14.9%。</w:t>
      </w:r>
    </w:p>
    <w:p>
      <w:pPr>
        <w:spacing w:line="500" w:lineRule="exact"/>
        <w:ind w:firstLine="480" w:firstLineChars="200"/>
        <w:rPr>
          <w:color w:val="000000"/>
          <w:sz w:val="24"/>
        </w:rPr>
      </w:pPr>
      <w:r>
        <w:rPr>
          <w:color w:val="000000"/>
          <w:sz w:val="24"/>
        </w:rPr>
        <w:t>冬季主导风向为北风（N），风频18.1%。次主导风向为西北偏北风（NNW），风频均为15.0%，静风频率5.9%。</w:t>
      </w:r>
    </w:p>
    <w:p>
      <w:pPr>
        <w:spacing w:line="500" w:lineRule="exact"/>
        <w:ind w:firstLine="480" w:firstLineChars="200"/>
        <w:rPr>
          <w:color w:val="000000"/>
          <w:sz w:val="24"/>
        </w:rPr>
      </w:pPr>
      <w:r>
        <w:rPr>
          <w:color w:val="000000"/>
          <w:sz w:val="24"/>
        </w:rPr>
        <w:t>年主导风向为北风（N），风频11.8%。次主导风向为东北偏北（NNE），风频10.5%，静风频率8.3%。</w:t>
      </w:r>
    </w:p>
    <w:p>
      <w:pPr>
        <w:spacing w:line="500" w:lineRule="exact"/>
        <w:ind w:firstLine="480" w:firstLineChars="200"/>
        <w:rPr>
          <w:rFonts w:hAnsi="宋体"/>
          <w:color w:val="000000"/>
          <w:sz w:val="24"/>
        </w:rPr>
      </w:pPr>
      <w:r>
        <w:rPr>
          <w:rFonts w:hint="eastAsia" w:hAnsi="宋体"/>
          <w:color w:val="000000"/>
          <w:sz w:val="24"/>
        </w:rPr>
        <w:t>（3）地面风速特征</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评价区域年均风速1.8m/s。4、6月平均风速最大，为2.6m/s。11</w:t>
      </w:r>
      <w:r>
        <w:rPr>
          <w:rFonts w:hint="eastAsia" w:asciiTheme="minorEastAsia" w:hAnsiTheme="minorEastAsia" w:eastAsiaTheme="minorEastAsia" w:cstheme="minorEastAsia"/>
          <w:sz w:val="24"/>
          <w:szCs w:val="24"/>
        </w:rPr>
        <w:t>月平均风速最小，为1.1m/s。</w:t>
      </w:r>
    </w:p>
    <w:bookmarkEnd w:id="181"/>
    <w:bookmarkEnd w:id="182"/>
    <w:bookmarkEnd w:id="183"/>
    <w:bookmarkEnd w:id="184"/>
    <w:bookmarkEnd w:id="185"/>
    <w:bookmarkEnd w:id="186"/>
    <w:bookmarkEnd w:id="187"/>
    <w:p>
      <w:pPr>
        <w:keepNext/>
        <w:keepLines/>
        <w:spacing w:line="500" w:lineRule="exact"/>
        <w:jc w:val="left"/>
        <w:outlineLvl w:val="2"/>
        <w:rPr>
          <w:rFonts w:eastAsia="华文中宋"/>
          <w:b/>
          <w:bCs/>
          <w:kern w:val="0"/>
          <w:sz w:val="28"/>
          <w:szCs w:val="28"/>
        </w:rPr>
      </w:pPr>
      <w:r>
        <w:rPr>
          <w:rFonts w:hint="eastAsia" w:eastAsia="华文中宋"/>
          <w:b/>
          <w:bCs/>
          <w:kern w:val="0"/>
          <w:sz w:val="28"/>
          <w:szCs w:val="28"/>
        </w:rPr>
        <w:t>6</w:t>
      </w:r>
      <w:r>
        <w:rPr>
          <w:rFonts w:eastAsia="华文中宋"/>
          <w:b/>
          <w:bCs/>
          <w:kern w:val="0"/>
          <w:sz w:val="28"/>
          <w:szCs w:val="28"/>
        </w:rPr>
        <w:t>.1.</w:t>
      </w:r>
      <w:r>
        <w:rPr>
          <w:rFonts w:hint="eastAsia" w:eastAsia="华文中宋"/>
          <w:b/>
          <w:bCs/>
          <w:kern w:val="0"/>
          <w:sz w:val="28"/>
          <w:szCs w:val="28"/>
        </w:rPr>
        <w:t>2运营期环境空气影响预测</w:t>
      </w:r>
    </w:p>
    <w:p>
      <w:pPr>
        <w:pStyle w:val="18"/>
        <w:spacing w:after="0"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（1）估算模式</w:t>
      </w:r>
    </w:p>
    <w:p>
      <w:pPr>
        <w:pStyle w:val="18"/>
        <w:spacing w:after="0"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本次大气环境影响评价采用《环境影响评价技术导则·大气环境》(HJ2.2-2018)所推荐采用的估算模式AERSCREEN。</w:t>
      </w:r>
    </w:p>
    <w:p>
      <w:pPr>
        <w:pStyle w:val="18"/>
        <w:spacing w:after="0" w:line="500" w:lineRule="exact"/>
        <w:ind w:left="480"/>
        <w:rPr>
          <w:rFonts w:asciiTheme="minorEastAsia" w:hAnsiTheme="minorEastAsia" w:eastAsiaTheme="minorEastAsia"/>
          <w:sz w:val="24"/>
          <w:szCs w:val="24"/>
        </w:rPr>
      </w:pPr>
      <w:r>
        <w:rPr>
          <w:rFonts w:hint="eastAsia" w:asciiTheme="minorEastAsia" w:hAnsiTheme="minorEastAsia" w:eastAsiaTheme="minorEastAsia"/>
          <w:sz w:val="24"/>
          <w:szCs w:val="24"/>
        </w:rPr>
        <w:t>（2）排放源强</w:t>
      </w:r>
    </w:p>
    <w:p>
      <w:pPr>
        <w:pStyle w:val="18"/>
        <w:spacing w:after="0"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w:t>
      </w:r>
      <w:r>
        <w:rPr>
          <w:rFonts w:asciiTheme="minorEastAsia" w:hAnsiTheme="minorEastAsia" w:eastAsiaTheme="minorEastAsia"/>
          <w:sz w:val="24"/>
          <w:szCs w:val="24"/>
        </w:rPr>
        <w:t>大气污染物主要包括破碎工序产生的粉尘，</w:t>
      </w:r>
      <w:r>
        <w:rPr>
          <w:rFonts w:hint="eastAsia" w:asciiTheme="minorEastAsia" w:hAnsiTheme="minorEastAsia" w:eastAsiaTheme="minorEastAsia"/>
          <w:sz w:val="24"/>
          <w:szCs w:val="24"/>
        </w:rPr>
        <w:t>生产车间</w:t>
      </w:r>
      <w:r>
        <w:rPr>
          <w:rFonts w:asciiTheme="minorEastAsia" w:hAnsiTheme="minorEastAsia" w:eastAsiaTheme="minorEastAsia"/>
          <w:sz w:val="24"/>
          <w:szCs w:val="24"/>
        </w:rPr>
        <w:t>造粒</w:t>
      </w:r>
      <w:r>
        <w:rPr>
          <w:rFonts w:hint="eastAsia" w:asciiTheme="minorEastAsia" w:hAnsiTheme="minorEastAsia" w:eastAsiaTheme="minorEastAsia"/>
          <w:sz w:val="24"/>
          <w:szCs w:val="24"/>
        </w:rPr>
        <w:t>挤塑工序</w:t>
      </w:r>
      <w:r>
        <w:rPr>
          <w:rFonts w:asciiTheme="minorEastAsia" w:hAnsiTheme="minorEastAsia" w:eastAsiaTheme="minorEastAsia"/>
          <w:sz w:val="24"/>
          <w:szCs w:val="24"/>
        </w:rPr>
        <w:t>、滴灌</w:t>
      </w:r>
      <w:r>
        <w:rPr>
          <w:rFonts w:hint="eastAsia" w:asciiTheme="minorEastAsia" w:hAnsiTheme="minorEastAsia" w:eastAsiaTheme="minorEastAsia"/>
          <w:sz w:val="24"/>
          <w:szCs w:val="24"/>
        </w:rPr>
        <w:t>熔融</w:t>
      </w:r>
      <w:r>
        <w:rPr>
          <w:rFonts w:asciiTheme="minorEastAsia" w:hAnsiTheme="minorEastAsia" w:eastAsiaTheme="minorEastAsia"/>
          <w:sz w:val="24"/>
          <w:szCs w:val="24"/>
        </w:rPr>
        <w:t>挤</w:t>
      </w:r>
      <w:r>
        <w:rPr>
          <w:rFonts w:hint="eastAsia" w:asciiTheme="minorEastAsia" w:hAnsiTheme="minorEastAsia" w:eastAsiaTheme="minorEastAsia"/>
          <w:sz w:val="24"/>
          <w:szCs w:val="24"/>
        </w:rPr>
        <w:t>出</w:t>
      </w:r>
      <w:r>
        <w:rPr>
          <w:rFonts w:asciiTheme="minorEastAsia" w:hAnsiTheme="minorEastAsia" w:eastAsiaTheme="minorEastAsia"/>
          <w:sz w:val="24"/>
          <w:szCs w:val="24"/>
        </w:rPr>
        <w:t>工序产生的有组织非甲烷总烃和无组织非甲烷总烃。</w:t>
      </w:r>
      <w:r>
        <w:rPr>
          <w:rFonts w:hint="eastAsia" w:asciiTheme="minorEastAsia" w:hAnsiTheme="minorEastAsia" w:eastAsiaTheme="minorEastAsia"/>
          <w:sz w:val="24"/>
          <w:szCs w:val="24"/>
        </w:rPr>
        <w:t>本项目共有3个生产车间，每个生产车间均设置15米高排气筒，</w:t>
      </w:r>
      <w:r>
        <w:rPr>
          <w:rFonts w:asciiTheme="minorEastAsia" w:hAnsiTheme="minorEastAsia" w:eastAsiaTheme="minorEastAsia"/>
          <w:sz w:val="24"/>
          <w:szCs w:val="24"/>
        </w:rPr>
        <w:t>点源污染物排放参数见表</w:t>
      </w:r>
      <w:r>
        <w:rPr>
          <w:rFonts w:hint="eastAsia" w:asciiTheme="minorEastAsia" w:hAnsiTheme="minorEastAsia" w:eastAsiaTheme="minorEastAsia"/>
          <w:sz w:val="24"/>
          <w:szCs w:val="24"/>
        </w:rPr>
        <w:t>6.1</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，面源污染物排放参数见</w:t>
      </w:r>
      <w:r>
        <w:rPr>
          <w:rFonts w:hint="eastAsia" w:asciiTheme="minorEastAsia" w:hAnsiTheme="minorEastAsia" w:eastAsiaTheme="minorEastAsia"/>
          <w:sz w:val="24"/>
          <w:szCs w:val="24"/>
        </w:rPr>
        <w:t>6.1-2</w:t>
      </w:r>
      <w:r>
        <w:rPr>
          <w:rFonts w:asciiTheme="minorEastAsia" w:hAnsiTheme="minorEastAsia" w:eastAsiaTheme="minorEastAsia"/>
          <w:sz w:val="24"/>
          <w:szCs w:val="24"/>
        </w:rPr>
        <w:t>。</w:t>
      </w:r>
    </w:p>
    <w:p>
      <w:pPr>
        <w:pStyle w:val="18"/>
        <w:spacing w:after="0" w:line="600" w:lineRule="exact"/>
        <w:ind w:firstLine="1441" w:firstLineChars="600"/>
        <w:rPr>
          <w:sz w:val="25"/>
          <w:szCs w:val="25"/>
        </w:rPr>
      </w:pPr>
      <w:r>
        <w:rPr>
          <w:rFonts w:eastAsia="华文中宋"/>
          <w:b/>
          <w:kern w:val="0"/>
          <w:sz w:val="24"/>
          <w:szCs w:val="24"/>
        </w:rPr>
        <w:t>表</w:t>
      </w:r>
      <w:r>
        <w:rPr>
          <w:rFonts w:hint="eastAsia" w:eastAsia="华文中宋"/>
          <w:b/>
          <w:kern w:val="0"/>
          <w:sz w:val="24"/>
          <w:szCs w:val="24"/>
        </w:rPr>
        <w:t>6.1</w:t>
      </w:r>
      <w:r>
        <w:rPr>
          <w:rFonts w:eastAsia="华文中宋"/>
          <w:b/>
          <w:kern w:val="0"/>
          <w:sz w:val="24"/>
          <w:szCs w:val="24"/>
        </w:rPr>
        <w:t>-</w:t>
      </w:r>
      <w:r>
        <w:rPr>
          <w:rFonts w:hint="eastAsia" w:eastAsia="华文中宋"/>
          <w:b/>
          <w:kern w:val="0"/>
          <w:sz w:val="24"/>
          <w:szCs w:val="24"/>
        </w:rPr>
        <w:t>1  点源污染物排放参数</w:t>
      </w:r>
      <w:r>
        <w:rPr>
          <w:rFonts w:eastAsia="华文中宋"/>
          <w:b/>
          <w:kern w:val="0"/>
          <w:sz w:val="24"/>
          <w:szCs w:val="24"/>
        </w:rPr>
        <w:t>一览表</w:t>
      </w:r>
    </w:p>
    <w:tbl>
      <w:tblPr>
        <w:tblStyle w:val="42"/>
        <w:tblW w:w="822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05"/>
        <w:gridCol w:w="1275"/>
        <w:gridCol w:w="1050"/>
        <w:gridCol w:w="937"/>
        <w:gridCol w:w="763"/>
        <w:gridCol w:w="675"/>
        <w:gridCol w:w="637"/>
        <w:gridCol w:w="763"/>
        <w:gridCol w:w="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3" w:hRule="atLeast"/>
        </w:trPr>
        <w:tc>
          <w:tcPr>
            <w:tcW w:w="1205"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w:t>
            </w:r>
          </w:p>
        </w:tc>
        <w:tc>
          <w:tcPr>
            <w:tcW w:w="1275"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污染物</w:t>
            </w:r>
          </w:p>
        </w:tc>
        <w:tc>
          <w:tcPr>
            <w:tcW w:w="1050"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污染源强</w:t>
            </w:r>
          </w:p>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（kg/h）</w:t>
            </w:r>
          </w:p>
        </w:tc>
        <w:tc>
          <w:tcPr>
            <w:tcW w:w="937" w:type="dxa"/>
            <w:vMerge w:val="restart"/>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asciiTheme="minorEastAsia" w:hAnsiTheme="minorEastAsia" w:eastAsiaTheme="minorEastAsia"/>
                <w:snapToGrid w:val="0"/>
                <w:color w:val="000000"/>
                <w:szCs w:val="21"/>
              </w:rPr>
              <w:t>烟气出口流速（m/s）</w:t>
            </w:r>
          </w:p>
        </w:tc>
        <w:tc>
          <w:tcPr>
            <w:tcW w:w="763"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排气温度（℃）</w:t>
            </w:r>
          </w:p>
        </w:tc>
        <w:tc>
          <w:tcPr>
            <w:tcW w:w="1312" w:type="dxa"/>
            <w:gridSpan w:val="2"/>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排气筒（m）</w:t>
            </w:r>
          </w:p>
        </w:tc>
        <w:tc>
          <w:tcPr>
            <w:tcW w:w="763"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年排放小时数</w:t>
            </w:r>
          </w:p>
        </w:tc>
        <w:tc>
          <w:tcPr>
            <w:tcW w:w="917" w:type="dxa"/>
            <w:vMerge w:val="restart"/>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排放工况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205"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1275"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1050"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937"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763"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675"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高度</w:t>
            </w:r>
          </w:p>
        </w:tc>
        <w:tc>
          <w:tcPr>
            <w:tcW w:w="637"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内径</w:t>
            </w:r>
          </w:p>
        </w:tc>
        <w:tc>
          <w:tcPr>
            <w:tcW w:w="763"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c>
          <w:tcPr>
            <w:tcW w:w="917" w:type="dxa"/>
            <w:vMerge w:val="continue"/>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120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1#车间</w:t>
            </w:r>
            <w:r>
              <w:rPr>
                <w:rFonts w:asciiTheme="minorEastAsia" w:hAnsiTheme="minorEastAsia" w:eastAsiaTheme="minorEastAsia"/>
                <w:snapToGrid w:val="0"/>
                <w:color w:val="000000"/>
                <w:szCs w:val="21"/>
              </w:rPr>
              <w:t>造粒工序</w:t>
            </w:r>
            <w:r>
              <w:rPr>
                <w:rFonts w:hint="eastAsia" w:asciiTheme="minorEastAsia" w:hAnsiTheme="minorEastAsia" w:eastAsiaTheme="minorEastAsia"/>
                <w:snapToGrid w:val="0"/>
                <w:color w:val="000000"/>
                <w:szCs w:val="21"/>
              </w:rPr>
              <w:t>、</w:t>
            </w:r>
            <w:r>
              <w:rPr>
                <w:rFonts w:asciiTheme="minorEastAsia" w:hAnsiTheme="minorEastAsia" w:eastAsiaTheme="minorEastAsia"/>
                <w:szCs w:val="21"/>
              </w:rPr>
              <w:t>滴灌</w:t>
            </w:r>
            <w:r>
              <w:rPr>
                <w:rFonts w:hint="eastAsia" w:asciiTheme="minorEastAsia" w:hAnsiTheme="minorEastAsia" w:eastAsiaTheme="minorEastAsia"/>
                <w:szCs w:val="21"/>
              </w:rPr>
              <w:t>熔融</w:t>
            </w:r>
            <w:r>
              <w:rPr>
                <w:rFonts w:asciiTheme="minorEastAsia" w:hAnsiTheme="minorEastAsia" w:eastAsiaTheme="minorEastAsia"/>
                <w:szCs w:val="21"/>
              </w:rPr>
              <w:t>挤</w:t>
            </w:r>
            <w:r>
              <w:rPr>
                <w:rFonts w:hint="eastAsia" w:asciiTheme="minorEastAsia" w:hAnsiTheme="minorEastAsia" w:eastAsiaTheme="minorEastAsia"/>
                <w:szCs w:val="21"/>
              </w:rPr>
              <w:t>出工序</w:t>
            </w:r>
          </w:p>
        </w:tc>
        <w:tc>
          <w:tcPr>
            <w:tcW w:w="127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有组织</w:t>
            </w:r>
            <w:r>
              <w:rPr>
                <w:rFonts w:asciiTheme="minorEastAsia" w:hAnsiTheme="minorEastAsia" w:eastAsiaTheme="minorEastAsia"/>
                <w:snapToGrid w:val="0"/>
                <w:color w:val="000000"/>
                <w:szCs w:val="21"/>
              </w:rPr>
              <w:t>非甲烷总烃</w:t>
            </w:r>
          </w:p>
        </w:tc>
        <w:tc>
          <w:tcPr>
            <w:tcW w:w="1050" w:type="dxa"/>
            <w:tcBorders>
              <w:tl2br w:val="nil"/>
              <w:tr2bl w:val="nil"/>
            </w:tcBorders>
            <w:vAlign w:val="center"/>
          </w:tcPr>
          <w:p>
            <w:pPr>
              <w:adjustRightInd w:val="0"/>
              <w:snapToGrid w:val="0"/>
              <w:spacing w:line="240" w:lineRule="atLeast"/>
              <w:jc w:val="center"/>
              <w:rPr>
                <w:rFonts w:asciiTheme="minorEastAsia" w:hAnsiTheme="minorEastAsia" w:eastAsiaTheme="minorEastAsia"/>
                <w:bCs/>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08</w:t>
            </w:r>
          </w:p>
        </w:tc>
        <w:tc>
          <w:tcPr>
            <w:tcW w:w="937"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0.12</w:t>
            </w:r>
          </w:p>
        </w:tc>
        <w:tc>
          <w:tcPr>
            <w:tcW w:w="76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25</w:t>
            </w:r>
          </w:p>
        </w:tc>
        <w:tc>
          <w:tcPr>
            <w:tcW w:w="67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15</w:t>
            </w:r>
          </w:p>
        </w:tc>
        <w:tc>
          <w:tcPr>
            <w:tcW w:w="637"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0.4</w:t>
            </w:r>
          </w:p>
        </w:tc>
        <w:tc>
          <w:tcPr>
            <w:tcW w:w="76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4320</w:t>
            </w:r>
          </w:p>
        </w:tc>
        <w:tc>
          <w:tcPr>
            <w:tcW w:w="917"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9" w:hRule="atLeast"/>
        </w:trPr>
        <w:tc>
          <w:tcPr>
            <w:tcW w:w="120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2#车间</w:t>
            </w:r>
            <w:r>
              <w:rPr>
                <w:rFonts w:asciiTheme="minorEastAsia" w:hAnsiTheme="minorEastAsia" w:eastAsiaTheme="minorEastAsia"/>
                <w:snapToGrid w:val="0"/>
                <w:color w:val="000000"/>
                <w:szCs w:val="21"/>
              </w:rPr>
              <w:t>造粒工序</w:t>
            </w:r>
            <w:r>
              <w:rPr>
                <w:rFonts w:hint="eastAsia" w:asciiTheme="minorEastAsia" w:hAnsiTheme="minorEastAsia" w:eastAsiaTheme="minorEastAsia"/>
                <w:snapToGrid w:val="0"/>
                <w:color w:val="000000"/>
                <w:szCs w:val="21"/>
              </w:rPr>
              <w:t>、</w:t>
            </w:r>
            <w:r>
              <w:rPr>
                <w:rFonts w:asciiTheme="minorEastAsia" w:hAnsiTheme="minorEastAsia" w:eastAsiaTheme="minorEastAsia"/>
                <w:szCs w:val="21"/>
              </w:rPr>
              <w:t>滴灌</w:t>
            </w:r>
            <w:r>
              <w:rPr>
                <w:rFonts w:hint="eastAsia" w:asciiTheme="minorEastAsia" w:hAnsiTheme="minorEastAsia" w:eastAsiaTheme="minorEastAsia"/>
                <w:szCs w:val="21"/>
              </w:rPr>
              <w:t>熔融</w:t>
            </w:r>
            <w:r>
              <w:rPr>
                <w:rFonts w:asciiTheme="minorEastAsia" w:hAnsiTheme="minorEastAsia" w:eastAsiaTheme="minorEastAsia"/>
                <w:szCs w:val="21"/>
              </w:rPr>
              <w:t>挤</w:t>
            </w:r>
            <w:r>
              <w:rPr>
                <w:rFonts w:hint="eastAsia" w:asciiTheme="minorEastAsia" w:hAnsiTheme="minorEastAsia" w:eastAsiaTheme="minorEastAsia"/>
                <w:szCs w:val="21"/>
              </w:rPr>
              <w:t>出工序</w:t>
            </w:r>
          </w:p>
        </w:tc>
        <w:tc>
          <w:tcPr>
            <w:tcW w:w="127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有组织</w:t>
            </w:r>
            <w:r>
              <w:rPr>
                <w:rFonts w:asciiTheme="minorEastAsia" w:hAnsiTheme="minorEastAsia" w:eastAsiaTheme="minorEastAsia"/>
                <w:snapToGrid w:val="0"/>
                <w:color w:val="000000"/>
                <w:szCs w:val="21"/>
              </w:rPr>
              <w:t>非甲烷总烃</w:t>
            </w:r>
          </w:p>
        </w:tc>
        <w:tc>
          <w:tcPr>
            <w:tcW w:w="1050"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08</w:t>
            </w:r>
          </w:p>
        </w:tc>
        <w:tc>
          <w:tcPr>
            <w:tcW w:w="937"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0.12</w:t>
            </w:r>
          </w:p>
        </w:tc>
        <w:tc>
          <w:tcPr>
            <w:tcW w:w="76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25</w:t>
            </w:r>
          </w:p>
        </w:tc>
        <w:tc>
          <w:tcPr>
            <w:tcW w:w="67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15</w:t>
            </w:r>
          </w:p>
        </w:tc>
        <w:tc>
          <w:tcPr>
            <w:tcW w:w="637"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0.4</w:t>
            </w:r>
          </w:p>
        </w:tc>
        <w:tc>
          <w:tcPr>
            <w:tcW w:w="76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4320</w:t>
            </w:r>
          </w:p>
        </w:tc>
        <w:tc>
          <w:tcPr>
            <w:tcW w:w="917"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4" w:hRule="atLeast"/>
        </w:trPr>
        <w:tc>
          <w:tcPr>
            <w:tcW w:w="120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3#车间</w:t>
            </w:r>
            <w:r>
              <w:rPr>
                <w:rFonts w:asciiTheme="minorEastAsia" w:hAnsiTheme="minorEastAsia" w:eastAsiaTheme="minorEastAsia"/>
                <w:snapToGrid w:val="0"/>
                <w:color w:val="000000"/>
                <w:szCs w:val="21"/>
              </w:rPr>
              <w:t>造粒工序</w:t>
            </w:r>
            <w:r>
              <w:rPr>
                <w:rFonts w:hint="eastAsia" w:asciiTheme="minorEastAsia" w:hAnsiTheme="minorEastAsia" w:eastAsiaTheme="minorEastAsia"/>
                <w:snapToGrid w:val="0"/>
                <w:color w:val="000000"/>
                <w:szCs w:val="21"/>
              </w:rPr>
              <w:t>、</w:t>
            </w:r>
            <w:r>
              <w:rPr>
                <w:rFonts w:asciiTheme="minorEastAsia" w:hAnsiTheme="minorEastAsia" w:eastAsiaTheme="minorEastAsia"/>
                <w:szCs w:val="21"/>
              </w:rPr>
              <w:t>滴灌</w:t>
            </w:r>
            <w:r>
              <w:rPr>
                <w:rFonts w:hint="eastAsia" w:asciiTheme="minorEastAsia" w:hAnsiTheme="minorEastAsia" w:eastAsiaTheme="minorEastAsia"/>
                <w:szCs w:val="21"/>
              </w:rPr>
              <w:t>熔融</w:t>
            </w:r>
            <w:r>
              <w:rPr>
                <w:rFonts w:asciiTheme="minorEastAsia" w:hAnsiTheme="minorEastAsia" w:eastAsiaTheme="minorEastAsia"/>
                <w:szCs w:val="21"/>
              </w:rPr>
              <w:t>挤</w:t>
            </w:r>
            <w:r>
              <w:rPr>
                <w:rFonts w:hint="eastAsia" w:asciiTheme="minorEastAsia" w:hAnsiTheme="minorEastAsia" w:eastAsiaTheme="minorEastAsia"/>
                <w:szCs w:val="21"/>
              </w:rPr>
              <w:t>出工序</w:t>
            </w:r>
          </w:p>
        </w:tc>
        <w:tc>
          <w:tcPr>
            <w:tcW w:w="127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有组织</w:t>
            </w:r>
            <w:r>
              <w:rPr>
                <w:rFonts w:asciiTheme="minorEastAsia" w:hAnsiTheme="minorEastAsia" w:eastAsiaTheme="minorEastAsia"/>
                <w:snapToGrid w:val="0"/>
                <w:color w:val="000000"/>
                <w:szCs w:val="21"/>
              </w:rPr>
              <w:t>非甲烷总烃</w:t>
            </w:r>
          </w:p>
        </w:tc>
        <w:tc>
          <w:tcPr>
            <w:tcW w:w="1050"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.06</w:t>
            </w:r>
          </w:p>
        </w:tc>
        <w:tc>
          <w:tcPr>
            <w:tcW w:w="937"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0.12</w:t>
            </w:r>
          </w:p>
        </w:tc>
        <w:tc>
          <w:tcPr>
            <w:tcW w:w="76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25</w:t>
            </w:r>
          </w:p>
        </w:tc>
        <w:tc>
          <w:tcPr>
            <w:tcW w:w="675"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15</w:t>
            </w:r>
          </w:p>
        </w:tc>
        <w:tc>
          <w:tcPr>
            <w:tcW w:w="637"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0.4</w:t>
            </w:r>
          </w:p>
        </w:tc>
        <w:tc>
          <w:tcPr>
            <w:tcW w:w="763" w:type="dxa"/>
            <w:tcBorders>
              <w:tl2br w:val="nil"/>
              <w:tr2bl w:val="nil"/>
            </w:tcBorders>
            <w:vAlign w:val="center"/>
          </w:tcPr>
          <w:p>
            <w:pPr>
              <w:suppressAutoHyphens/>
              <w:adjustRightInd w:val="0"/>
              <w:snapToGrid w:val="0"/>
              <w:spacing w:line="240" w:lineRule="atLeast"/>
              <w:jc w:val="center"/>
              <w:rPr>
                <w:rFonts w:asciiTheme="minorEastAsia" w:hAnsiTheme="minorEastAsia" w:eastAsiaTheme="minorEastAsia"/>
                <w:snapToGrid w:val="0"/>
                <w:color w:val="000000"/>
                <w:szCs w:val="21"/>
              </w:rPr>
            </w:pPr>
            <w:r>
              <w:rPr>
                <w:rFonts w:hint="eastAsia" w:asciiTheme="minorEastAsia" w:hAnsiTheme="minorEastAsia" w:eastAsiaTheme="minorEastAsia"/>
                <w:snapToGrid w:val="0"/>
                <w:color w:val="000000"/>
                <w:szCs w:val="21"/>
              </w:rPr>
              <w:t>4320</w:t>
            </w:r>
          </w:p>
        </w:tc>
        <w:tc>
          <w:tcPr>
            <w:tcW w:w="917" w:type="dxa"/>
            <w:tcBorders>
              <w:tl2br w:val="nil"/>
              <w:tr2bl w:val="nil"/>
            </w:tcBorders>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正常排放</w:t>
            </w:r>
          </w:p>
        </w:tc>
      </w:tr>
    </w:tbl>
    <w:p>
      <w:pPr>
        <w:pStyle w:val="18"/>
        <w:spacing w:after="0" w:line="600" w:lineRule="exact"/>
        <w:ind w:firstLine="1081" w:firstLineChars="450"/>
        <w:rPr>
          <w:rFonts w:eastAsia="华文中宋"/>
          <w:b/>
          <w:kern w:val="0"/>
          <w:sz w:val="24"/>
          <w:szCs w:val="24"/>
        </w:rPr>
      </w:pPr>
      <w:r>
        <w:rPr>
          <w:rFonts w:eastAsia="华文中宋"/>
          <w:b/>
          <w:kern w:val="0"/>
          <w:sz w:val="24"/>
          <w:szCs w:val="24"/>
        </w:rPr>
        <w:t>表</w:t>
      </w:r>
      <w:r>
        <w:rPr>
          <w:rFonts w:hint="eastAsia" w:eastAsia="华文中宋"/>
          <w:b/>
          <w:kern w:val="0"/>
          <w:sz w:val="24"/>
          <w:szCs w:val="24"/>
        </w:rPr>
        <w:t>6.1</w:t>
      </w:r>
      <w:r>
        <w:rPr>
          <w:rFonts w:eastAsia="华文中宋"/>
          <w:b/>
          <w:kern w:val="0"/>
          <w:sz w:val="24"/>
          <w:szCs w:val="24"/>
        </w:rPr>
        <w:t>-</w:t>
      </w:r>
      <w:r>
        <w:rPr>
          <w:rFonts w:hint="eastAsia" w:eastAsia="华文中宋"/>
          <w:b/>
          <w:kern w:val="0"/>
          <w:sz w:val="24"/>
          <w:szCs w:val="24"/>
        </w:rPr>
        <w:t>2  面源污染物排放参数</w:t>
      </w:r>
    </w:p>
    <w:tbl>
      <w:tblPr>
        <w:tblStyle w:val="42"/>
        <w:tblW w:w="8080"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0"/>
        <w:gridCol w:w="950"/>
        <w:gridCol w:w="1012"/>
        <w:gridCol w:w="838"/>
        <w:gridCol w:w="800"/>
        <w:gridCol w:w="1175"/>
        <w:gridCol w:w="900"/>
        <w:gridCol w:w="11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1" w:hRule="atLeast"/>
        </w:trPr>
        <w:tc>
          <w:tcPr>
            <w:tcW w:w="1280" w:type="dxa"/>
            <w:tcBorders>
              <w:tl2br w:val="nil"/>
              <w:tr2bl w:val="nil"/>
            </w:tcBorders>
            <w:vAlign w:val="center"/>
          </w:tcPr>
          <w:p>
            <w:pPr>
              <w:adjustRightInd w:val="0"/>
              <w:snapToGrid w:val="0"/>
              <w:spacing w:line="240" w:lineRule="atLeast"/>
              <w:jc w:val="center"/>
              <w:rPr>
                <w:color w:val="000000"/>
                <w:szCs w:val="21"/>
              </w:rPr>
            </w:pPr>
            <w:r>
              <w:rPr>
                <w:color w:val="000000"/>
                <w:szCs w:val="21"/>
              </w:rPr>
              <w:t>污染源</w:t>
            </w:r>
          </w:p>
        </w:tc>
        <w:tc>
          <w:tcPr>
            <w:tcW w:w="950" w:type="dxa"/>
            <w:tcBorders>
              <w:tl2br w:val="nil"/>
              <w:tr2bl w:val="nil"/>
            </w:tcBorders>
            <w:vAlign w:val="center"/>
          </w:tcPr>
          <w:p>
            <w:pPr>
              <w:adjustRightInd w:val="0"/>
              <w:snapToGrid w:val="0"/>
              <w:spacing w:line="240" w:lineRule="atLeast"/>
              <w:jc w:val="center"/>
              <w:rPr>
                <w:color w:val="000000"/>
                <w:szCs w:val="21"/>
              </w:rPr>
            </w:pPr>
            <w:r>
              <w:rPr>
                <w:color w:val="000000"/>
                <w:szCs w:val="21"/>
              </w:rPr>
              <w:t>污染物</w:t>
            </w:r>
          </w:p>
        </w:tc>
        <w:tc>
          <w:tcPr>
            <w:tcW w:w="1012" w:type="dxa"/>
            <w:tcBorders>
              <w:tl2br w:val="nil"/>
              <w:tr2bl w:val="nil"/>
            </w:tcBorders>
            <w:vAlign w:val="center"/>
          </w:tcPr>
          <w:p>
            <w:pPr>
              <w:adjustRightInd w:val="0"/>
              <w:snapToGrid w:val="0"/>
              <w:spacing w:line="240" w:lineRule="atLeast"/>
              <w:jc w:val="center"/>
              <w:rPr>
                <w:color w:val="000000"/>
                <w:szCs w:val="21"/>
              </w:rPr>
            </w:pPr>
            <w:r>
              <w:rPr>
                <w:color w:val="000000"/>
                <w:szCs w:val="21"/>
              </w:rPr>
              <w:t>污染源强</w:t>
            </w:r>
          </w:p>
          <w:p>
            <w:pPr>
              <w:adjustRightInd w:val="0"/>
              <w:snapToGrid w:val="0"/>
              <w:spacing w:line="240" w:lineRule="atLeast"/>
              <w:jc w:val="center"/>
              <w:rPr>
                <w:color w:val="000000"/>
                <w:szCs w:val="21"/>
              </w:rPr>
            </w:pPr>
            <w:r>
              <w:rPr>
                <w:color w:val="000000"/>
                <w:szCs w:val="21"/>
              </w:rPr>
              <w:t>（kg/h）</w:t>
            </w:r>
          </w:p>
        </w:tc>
        <w:tc>
          <w:tcPr>
            <w:tcW w:w="838" w:type="dxa"/>
            <w:tcBorders>
              <w:tl2br w:val="nil"/>
              <w:tr2bl w:val="nil"/>
            </w:tcBorders>
            <w:vAlign w:val="center"/>
          </w:tcPr>
          <w:p>
            <w:pPr>
              <w:suppressAutoHyphens/>
              <w:adjustRightInd w:val="0"/>
              <w:snapToGrid w:val="0"/>
              <w:spacing w:line="240" w:lineRule="atLeast"/>
              <w:jc w:val="center"/>
              <w:rPr>
                <w:snapToGrid w:val="0"/>
                <w:color w:val="000000"/>
                <w:szCs w:val="21"/>
              </w:rPr>
            </w:pPr>
            <w:r>
              <w:rPr>
                <w:snapToGrid w:val="0"/>
                <w:color w:val="000000"/>
                <w:szCs w:val="21"/>
              </w:rPr>
              <w:t>面源长度（m）</w:t>
            </w:r>
          </w:p>
        </w:tc>
        <w:tc>
          <w:tcPr>
            <w:tcW w:w="800" w:type="dxa"/>
            <w:tcBorders>
              <w:tl2br w:val="nil"/>
              <w:tr2bl w:val="nil"/>
            </w:tcBorders>
            <w:vAlign w:val="center"/>
          </w:tcPr>
          <w:p>
            <w:pPr>
              <w:adjustRightInd w:val="0"/>
              <w:snapToGrid w:val="0"/>
              <w:spacing w:line="240" w:lineRule="atLeast"/>
              <w:jc w:val="center"/>
              <w:rPr>
                <w:color w:val="000000"/>
                <w:szCs w:val="21"/>
              </w:rPr>
            </w:pPr>
            <w:r>
              <w:rPr>
                <w:color w:val="000000"/>
                <w:szCs w:val="21"/>
              </w:rPr>
              <w:t>面源宽度（m）</w:t>
            </w:r>
          </w:p>
        </w:tc>
        <w:tc>
          <w:tcPr>
            <w:tcW w:w="1175" w:type="dxa"/>
            <w:tcBorders>
              <w:tl2br w:val="nil"/>
              <w:tr2bl w:val="nil"/>
            </w:tcBorders>
            <w:vAlign w:val="center"/>
          </w:tcPr>
          <w:p>
            <w:pPr>
              <w:adjustRightInd w:val="0"/>
              <w:snapToGrid w:val="0"/>
              <w:spacing w:line="240" w:lineRule="atLeast"/>
              <w:jc w:val="center"/>
              <w:rPr>
                <w:color w:val="000000"/>
                <w:szCs w:val="21"/>
              </w:rPr>
            </w:pPr>
            <w:r>
              <w:rPr>
                <w:color w:val="000000"/>
                <w:szCs w:val="21"/>
              </w:rPr>
              <w:t>面源有效排放高度</w:t>
            </w:r>
            <w:r>
              <w:rPr>
                <w:rFonts w:hint="eastAsia"/>
                <w:color w:val="000000"/>
                <w:szCs w:val="21"/>
              </w:rPr>
              <w:t>(m)</w:t>
            </w:r>
          </w:p>
        </w:tc>
        <w:tc>
          <w:tcPr>
            <w:tcW w:w="900" w:type="dxa"/>
            <w:tcBorders>
              <w:tl2br w:val="nil"/>
              <w:tr2bl w:val="nil"/>
            </w:tcBorders>
            <w:vAlign w:val="center"/>
          </w:tcPr>
          <w:p>
            <w:pPr>
              <w:adjustRightInd w:val="0"/>
              <w:snapToGrid w:val="0"/>
              <w:spacing w:line="240" w:lineRule="atLeast"/>
              <w:jc w:val="center"/>
              <w:rPr>
                <w:color w:val="000000"/>
                <w:szCs w:val="21"/>
              </w:rPr>
            </w:pPr>
            <w:r>
              <w:rPr>
                <w:color w:val="000000"/>
                <w:szCs w:val="21"/>
              </w:rPr>
              <w:t>年排放小时数</w:t>
            </w:r>
          </w:p>
        </w:tc>
        <w:tc>
          <w:tcPr>
            <w:tcW w:w="1125" w:type="dxa"/>
            <w:tcBorders>
              <w:tl2br w:val="nil"/>
              <w:tr2bl w:val="nil"/>
            </w:tcBorders>
            <w:vAlign w:val="center"/>
          </w:tcPr>
          <w:p>
            <w:pPr>
              <w:adjustRightInd w:val="0"/>
              <w:snapToGrid w:val="0"/>
              <w:spacing w:line="240" w:lineRule="atLeast"/>
              <w:jc w:val="center"/>
              <w:rPr>
                <w:color w:val="000000"/>
                <w:szCs w:val="21"/>
              </w:rPr>
            </w:pPr>
            <w:r>
              <w:rPr>
                <w:color w:val="000000"/>
                <w:szCs w:val="21"/>
              </w:rPr>
              <w:t>排放工况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1280" w:type="dxa"/>
            <w:tcBorders>
              <w:tl2br w:val="nil"/>
              <w:tr2bl w:val="nil"/>
            </w:tcBorders>
            <w:vAlign w:val="center"/>
          </w:tcPr>
          <w:p>
            <w:pPr>
              <w:suppressAutoHyphens/>
              <w:adjustRightInd w:val="0"/>
              <w:snapToGrid w:val="0"/>
              <w:spacing w:line="240" w:lineRule="atLeast"/>
              <w:jc w:val="center"/>
              <w:rPr>
                <w:rFonts w:ascii="宋体" w:hAnsi="宋体" w:cs="宋体"/>
                <w:szCs w:val="21"/>
              </w:rPr>
            </w:pPr>
            <w:r>
              <w:rPr>
                <w:rFonts w:hint="eastAsia" w:asciiTheme="minorEastAsia" w:hAnsiTheme="minorEastAsia" w:eastAsiaTheme="minorEastAsia"/>
                <w:snapToGrid w:val="0"/>
                <w:color w:val="000000"/>
                <w:szCs w:val="21"/>
              </w:rPr>
              <w:t>破碎</w:t>
            </w:r>
            <w:r>
              <w:rPr>
                <w:rFonts w:hint="eastAsia" w:asciiTheme="minorEastAsia" w:hAnsiTheme="minorEastAsia" w:eastAsiaTheme="minorEastAsia"/>
                <w:szCs w:val="21"/>
              </w:rPr>
              <w:t>工序</w:t>
            </w:r>
          </w:p>
        </w:tc>
        <w:tc>
          <w:tcPr>
            <w:tcW w:w="950" w:type="dxa"/>
            <w:tcBorders>
              <w:tl2br w:val="nil"/>
              <w:tr2bl w:val="nil"/>
            </w:tcBorders>
            <w:vAlign w:val="bottom"/>
          </w:tcPr>
          <w:p>
            <w:pPr>
              <w:jc w:val="center"/>
              <w:rPr>
                <w:rFonts w:ascii="宋体" w:hAnsi="宋体" w:cs="宋体"/>
                <w:szCs w:val="21"/>
              </w:rPr>
            </w:pPr>
            <w:r>
              <w:rPr>
                <w:rFonts w:hint="eastAsia"/>
                <w:szCs w:val="21"/>
              </w:rPr>
              <w:t>无组织粉尘</w:t>
            </w:r>
          </w:p>
        </w:tc>
        <w:tc>
          <w:tcPr>
            <w:tcW w:w="1012" w:type="dxa"/>
            <w:tcBorders>
              <w:tl2br w:val="nil"/>
              <w:tr2bl w:val="nil"/>
            </w:tcBorders>
            <w:vAlign w:val="bottom"/>
          </w:tcPr>
          <w:p>
            <w:pPr>
              <w:jc w:val="center"/>
              <w:rPr>
                <w:szCs w:val="21"/>
              </w:rPr>
            </w:pPr>
            <w:r>
              <w:rPr>
                <w:szCs w:val="21"/>
              </w:rPr>
              <w:t>0.01</w:t>
            </w:r>
          </w:p>
        </w:tc>
        <w:tc>
          <w:tcPr>
            <w:tcW w:w="838" w:type="dxa"/>
            <w:tcBorders>
              <w:tl2br w:val="nil"/>
              <w:tr2bl w:val="nil"/>
            </w:tcBorders>
            <w:vAlign w:val="bottom"/>
          </w:tcPr>
          <w:p>
            <w:pPr>
              <w:jc w:val="center"/>
              <w:rPr>
                <w:szCs w:val="21"/>
              </w:rPr>
            </w:pPr>
            <w:r>
              <w:rPr>
                <w:rFonts w:hint="eastAsia"/>
                <w:szCs w:val="21"/>
              </w:rPr>
              <w:t>35</w:t>
            </w:r>
          </w:p>
        </w:tc>
        <w:tc>
          <w:tcPr>
            <w:tcW w:w="800" w:type="dxa"/>
            <w:tcBorders>
              <w:tl2br w:val="nil"/>
              <w:tr2bl w:val="nil"/>
            </w:tcBorders>
            <w:vAlign w:val="bottom"/>
          </w:tcPr>
          <w:p>
            <w:pPr>
              <w:jc w:val="center"/>
              <w:rPr>
                <w:szCs w:val="21"/>
              </w:rPr>
            </w:pPr>
            <w:r>
              <w:rPr>
                <w:szCs w:val="21"/>
              </w:rPr>
              <w:t>15</w:t>
            </w:r>
          </w:p>
        </w:tc>
        <w:tc>
          <w:tcPr>
            <w:tcW w:w="1175" w:type="dxa"/>
            <w:tcBorders>
              <w:tl2br w:val="nil"/>
              <w:tr2bl w:val="nil"/>
            </w:tcBorders>
            <w:vAlign w:val="bottom"/>
          </w:tcPr>
          <w:p>
            <w:pPr>
              <w:jc w:val="center"/>
              <w:rPr>
                <w:szCs w:val="21"/>
              </w:rPr>
            </w:pPr>
            <w:r>
              <w:rPr>
                <w:szCs w:val="21"/>
              </w:rPr>
              <w:t>10</w:t>
            </w:r>
          </w:p>
        </w:tc>
        <w:tc>
          <w:tcPr>
            <w:tcW w:w="900" w:type="dxa"/>
            <w:tcBorders>
              <w:tl2br w:val="nil"/>
              <w:tr2bl w:val="nil"/>
            </w:tcBorders>
            <w:vAlign w:val="bottom"/>
          </w:tcPr>
          <w:p>
            <w:pPr>
              <w:jc w:val="center"/>
              <w:rPr>
                <w:szCs w:val="21"/>
              </w:rPr>
            </w:pPr>
            <w:r>
              <w:rPr>
                <w:szCs w:val="21"/>
              </w:rPr>
              <w:t>4320</w:t>
            </w:r>
          </w:p>
        </w:tc>
        <w:tc>
          <w:tcPr>
            <w:tcW w:w="1125" w:type="dxa"/>
            <w:tcBorders>
              <w:tl2br w:val="nil"/>
              <w:tr2bl w:val="nil"/>
            </w:tcBorders>
            <w:vAlign w:val="bottom"/>
          </w:tcPr>
          <w:p>
            <w:pPr>
              <w:jc w:val="center"/>
              <w:rPr>
                <w:rFonts w:ascii="宋体" w:hAnsi="宋体" w:cs="宋体"/>
                <w:szCs w:val="21"/>
              </w:rPr>
            </w:pPr>
            <w:r>
              <w:rPr>
                <w:rFonts w:hint="eastAsia"/>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1280" w:type="dxa"/>
            <w:tcBorders>
              <w:tl2br w:val="nil"/>
              <w:tr2bl w:val="nil"/>
            </w:tcBorders>
            <w:vAlign w:val="center"/>
          </w:tcPr>
          <w:p>
            <w:pPr>
              <w:suppressAutoHyphens/>
              <w:adjustRightInd w:val="0"/>
              <w:snapToGrid w:val="0"/>
              <w:spacing w:line="240" w:lineRule="atLeast"/>
              <w:jc w:val="center"/>
              <w:rPr>
                <w:rFonts w:ascii="宋体" w:hAnsi="宋体" w:cs="宋体"/>
                <w:szCs w:val="21"/>
              </w:rPr>
            </w:pPr>
            <w:r>
              <w:rPr>
                <w:rFonts w:hint="eastAsia" w:asciiTheme="minorEastAsia" w:hAnsiTheme="minorEastAsia" w:eastAsiaTheme="minorEastAsia"/>
                <w:snapToGrid w:val="0"/>
                <w:color w:val="000000"/>
                <w:szCs w:val="21"/>
              </w:rPr>
              <w:t>1#车间</w:t>
            </w:r>
            <w:r>
              <w:rPr>
                <w:rFonts w:asciiTheme="minorEastAsia" w:hAnsiTheme="minorEastAsia" w:eastAsiaTheme="minorEastAsia"/>
                <w:snapToGrid w:val="0"/>
                <w:color w:val="000000"/>
                <w:szCs w:val="21"/>
              </w:rPr>
              <w:t>造粒工序</w:t>
            </w:r>
            <w:r>
              <w:rPr>
                <w:rFonts w:hint="eastAsia" w:asciiTheme="minorEastAsia" w:hAnsiTheme="minorEastAsia" w:eastAsiaTheme="minorEastAsia"/>
                <w:snapToGrid w:val="0"/>
                <w:color w:val="000000"/>
                <w:szCs w:val="21"/>
              </w:rPr>
              <w:t>、</w:t>
            </w:r>
            <w:r>
              <w:rPr>
                <w:rFonts w:asciiTheme="minorEastAsia" w:hAnsiTheme="minorEastAsia" w:eastAsiaTheme="minorEastAsia"/>
                <w:szCs w:val="21"/>
              </w:rPr>
              <w:t>滴灌</w:t>
            </w:r>
            <w:r>
              <w:rPr>
                <w:rFonts w:hint="eastAsia" w:asciiTheme="minorEastAsia" w:hAnsiTheme="minorEastAsia" w:eastAsiaTheme="minorEastAsia"/>
                <w:szCs w:val="21"/>
              </w:rPr>
              <w:t>熔融</w:t>
            </w:r>
            <w:r>
              <w:rPr>
                <w:rFonts w:asciiTheme="minorEastAsia" w:hAnsiTheme="minorEastAsia" w:eastAsiaTheme="minorEastAsia"/>
                <w:szCs w:val="21"/>
              </w:rPr>
              <w:t>挤</w:t>
            </w:r>
            <w:r>
              <w:rPr>
                <w:rFonts w:hint="eastAsia" w:asciiTheme="minorEastAsia" w:hAnsiTheme="minorEastAsia" w:eastAsiaTheme="minorEastAsia"/>
                <w:szCs w:val="21"/>
              </w:rPr>
              <w:t>出工序</w:t>
            </w:r>
          </w:p>
        </w:tc>
        <w:tc>
          <w:tcPr>
            <w:tcW w:w="950" w:type="dxa"/>
            <w:tcBorders>
              <w:tl2br w:val="nil"/>
              <w:tr2bl w:val="nil"/>
            </w:tcBorders>
            <w:vAlign w:val="bottom"/>
          </w:tcPr>
          <w:p>
            <w:pPr>
              <w:jc w:val="center"/>
              <w:rPr>
                <w:rFonts w:ascii="宋体" w:hAnsi="宋体" w:cs="宋体"/>
                <w:szCs w:val="21"/>
              </w:rPr>
            </w:pPr>
            <w:r>
              <w:rPr>
                <w:rFonts w:hint="eastAsia"/>
                <w:szCs w:val="21"/>
              </w:rPr>
              <w:t>无组织非甲烷总烃</w:t>
            </w:r>
          </w:p>
        </w:tc>
        <w:tc>
          <w:tcPr>
            <w:tcW w:w="1012" w:type="dxa"/>
            <w:tcBorders>
              <w:tl2br w:val="nil"/>
              <w:tr2bl w:val="nil"/>
            </w:tcBorders>
            <w:vAlign w:val="bottom"/>
          </w:tcPr>
          <w:p>
            <w:pPr>
              <w:jc w:val="center"/>
              <w:rPr>
                <w:szCs w:val="21"/>
              </w:rPr>
            </w:pPr>
            <w:r>
              <w:rPr>
                <w:szCs w:val="21"/>
              </w:rPr>
              <w:t>0.0</w:t>
            </w:r>
            <w:r>
              <w:rPr>
                <w:rFonts w:hint="eastAsia"/>
                <w:szCs w:val="21"/>
              </w:rPr>
              <w:t>3</w:t>
            </w:r>
          </w:p>
        </w:tc>
        <w:tc>
          <w:tcPr>
            <w:tcW w:w="838" w:type="dxa"/>
            <w:tcBorders>
              <w:tl2br w:val="nil"/>
              <w:tr2bl w:val="nil"/>
            </w:tcBorders>
            <w:vAlign w:val="bottom"/>
          </w:tcPr>
          <w:p>
            <w:pPr>
              <w:jc w:val="center"/>
              <w:rPr>
                <w:szCs w:val="21"/>
              </w:rPr>
            </w:pPr>
            <w:r>
              <w:rPr>
                <w:rFonts w:hint="eastAsia"/>
                <w:szCs w:val="21"/>
              </w:rPr>
              <w:t>55</w:t>
            </w:r>
          </w:p>
        </w:tc>
        <w:tc>
          <w:tcPr>
            <w:tcW w:w="800" w:type="dxa"/>
            <w:tcBorders>
              <w:tl2br w:val="nil"/>
              <w:tr2bl w:val="nil"/>
            </w:tcBorders>
            <w:vAlign w:val="bottom"/>
          </w:tcPr>
          <w:p>
            <w:pPr>
              <w:jc w:val="center"/>
              <w:rPr>
                <w:szCs w:val="21"/>
              </w:rPr>
            </w:pPr>
            <w:r>
              <w:rPr>
                <w:rFonts w:hint="eastAsia"/>
                <w:szCs w:val="21"/>
              </w:rPr>
              <w:t>15</w:t>
            </w:r>
          </w:p>
        </w:tc>
        <w:tc>
          <w:tcPr>
            <w:tcW w:w="1175" w:type="dxa"/>
            <w:tcBorders>
              <w:tl2br w:val="nil"/>
              <w:tr2bl w:val="nil"/>
            </w:tcBorders>
            <w:vAlign w:val="bottom"/>
          </w:tcPr>
          <w:p>
            <w:pPr>
              <w:jc w:val="center"/>
              <w:rPr>
                <w:szCs w:val="21"/>
              </w:rPr>
            </w:pPr>
            <w:r>
              <w:rPr>
                <w:szCs w:val="21"/>
              </w:rPr>
              <w:t>10</w:t>
            </w:r>
          </w:p>
        </w:tc>
        <w:tc>
          <w:tcPr>
            <w:tcW w:w="900" w:type="dxa"/>
            <w:tcBorders>
              <w:tl2br w:val="nil"/>
              <w:tr2bl w:val="nil"/>
            </w:tcBorders>
            <w:vAlign w:val="bottom"/>
          </w:tcPr>
          <w:p>
            <w:pPr>
              <w:jc w:val="center"/>
              <w:rPr>
                <w:szCs w:val="21"/>
              </w:rPr>
            </w:pPr>
            <w:r>
              <w:rPr>
                <w:szCs w:val="21"/>
              </w:rPr>
              <w:t>4320</w:t>
            </w:r>
          </w:p>
        </w:tc>
        <w:tc>
          <w:tcPr>
            <w:tcW w:w="1125" w:type="dxa"/>
            <w:tcBorders>
              <w:tl2br w:val="nil"/>
              <w:tr2bl w:val="nil"/>
            </w:tcBorders>
            <w:vAlign w:val="bottom"/>
          </w:tcPr>
          <w:p>
            <w:pPr>
              <w:jc w:val="center"/>
              <w:rPr>
                <w:rFonts w:ascii="宋体" w:hAnsi="宋体" w:cs="宋体"/>
                <w:szCs w:val="21"/>
              </w:rPr>
            </w:pPr>
            <w:r>
              <w:rPr>
                <w:rFonts w:hint="eastAsia"/>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trPr>
        <w:tc>
          <w:tcPr>
            <w:tcW w:w="1280" w:type="dxa"/>
            <w:tcBorders>
              <w:tl2br w:val="nil"/>
              <w:tr2bl w:val="nil"/>
            </w:tcBorders>
            <w:vAlign w:val="center"/>
          </w:tcPr>
          <w:p>
            <w:pPr>
              <w:suppressAutoHyphens/>
              <w:adjustRightInd w:val="0"/>
              <w:snapToGrid w:val="0"/>
              <w:spacing w:line="240" w:lineRule="atLeast"/>
              <w:jc w:val="center"/>
              <w:rPr>
                <w:rFonts w:ascii="宋体" w:hAnsi="宋体" w:cs="宋体"/>
                <w:szCs w:val="21"/>
              </w:rPr>
            </w:pPr>
            <w:r>
              <w:rPr>
                <w:rFonts w:hint="eastAsia" w:asciiTheme="minorEastAsia" w:hAnsiTheme="minorEastAsia" w:eastAsiaTheme="minorEastAsia"/>
                <w:snapToGrid w:val="0"/>
                <w:color w:val="000000"/>
                <w:szCs w:val="21"/>
              </w:rPr>
              <w:t>2#车间</w:t>
            </w:r>
            <w:r>
              <w:rPr>
                <w:rFonts w:asciiTheme="minorEastAsia" w:hAnsiTheme="minorEastAsia" w:eastAsiaTheme="minorEastAsia"/>
                <w:snapToGrid w:val="0"/>
                <w:color w:val="000000"/>
                <w:szCs w:val="21"/>
              </w:rPr>
              <w:t>造粒工序</w:t>
            </w:r>
            <w:r>
              <w:rPr>
                <w:rFonts w:hint="eastAsia" w:asciiTheme="minorEastAsia" w:hAnsiTheme="minorEastAsia" w:eastAsiaTheme="minorEastAsia"/>
                <w:snapToGrid w:val="0"/>
                <w:color w:val="000000"/>
                <w:szCs w:val="21"/>
              </w:rPr>
              <w:t>、</w:t>
            </w:r>
            <w:r>
              <w:rPr>
                <w:rFonts w:asciiTheme="minorEastAsia" w:hAnsiTheme="minorEastAsia" w:eastAsiaTheme="minorEastAsia"/>
                <w:szCs w:val="21"/>
              </w:rPr>
              <w:t>滴灌</w:t>
            </w:r>
            <w:r>
              <w:rPr>
                <w:rFonts w:hint="eastAsia" w:asciiTheme="minorEastAsia" w:hAnsiTheme="minorEastAsia" w:eastAsiaTheme="minorEastAsia"/>
                <w:szCs w:val="21"/>
              </w:rPr>
              <w:t>熔融</w:t>
            </w:r>
            <w:r>
              <w:rPr>
                <w:rFonts w:asciiTheme="minorEastAsia" w:hAnsiTheme="minorEastAsia" w:eastAsiaTheme="minorEastAsia"/>
                <w:szCs w:val="21"/>
              </w:rPr>
              <w:t>挤</w:t>
            </w:r>
            <w:r>
              <w:rPr>
                <w:rFonts w:hint="eastAsia" w:asciiTheme="minorEastAsia" w:hAnsiTheme="minorEastAsia" w:eastAsiaTheme="minorEastAsia"/>
                <w:szCs w:val="21"/>
              </w:rPr>
              <w:t>出工序</w:t>
            </w:r>
          </w:p>
        </w:tc>
        <w:tc>
          <w:tcPr>
            <w:tcW w:w="950" w:type="dxa"/>
            <w:tcBorders>
              <w:tl2br w:val="nil"/>
              <w:tr2bl w:val="nil"/>
            </w:tcBorders>
            <w:vAlign w:val="bottom"/>
          </w:tcPr>
          <w:p>
            <w:pPr>
              <w:jc w:val="center"/>
              <w:rPr>
                <w:rFonts w:ascii="宋体" w:hAnsi="宋体" w:cs="宋体"/>
                <w:szCs w:val="21"/>
              </w:rPr>
            </w:pPr>
            <w:r>
              <w:rPr>
                <w:rFonts w:hint="eastAsia"/>
                <w:szCs w:val="21"/>
              </w:rPr>
              <w:t>无组织非甲烷总烃</w:t>
            </w:r>
          </w:p>
        </w:tc>
        <w:tc>
          <w:tcPr>
            <w:tcW w:w="1012" w:type="dxa"/>
            <w:tcBorders>
              <w:tl2br w:val="nil"/>
              <w:tr2bl w:val="nil"/>
            </w:tcBorders>
            <w:vAlign w:val="bottom"/>
          </w:tcPr>
          <w:p>
            <w:pPr>
              <w:jc w:val="center"/>
              <w:rPr>
                <w:szCs w:val="21"/>
              </w:rPr>
            </w:pPr>
            <w:r>
              <w:rPr>
                <w:szCs w:val="21"/>
              </w:rPr>
              <w:t>0.0</w:t>
            </w:r>
            <w:r>
              <w:rPr>
                <w:rFonts w:hint="eastAsia"/>
                <w:szCs w:val="21"/>
              </w:rPr>
              <w:t>2</w:t>
            </w:r>
          </w:p>
        </w:tc>
        <w:tc>
          <w:tcPr>
            <w:tcW w:w="838" w:type="dxa"/>
            <w:tcBorders>
              <w:tl2br w:val="nil"/>
              <w:tr2bl w:val="nil"/>
            </w:tcBorders>
            <w:vAlign w:val="bottom"/>
          </w:tcPr>
          <w:p>
            <w:pPr>
              <w:jc w:val="center"/>
              <w:rPr>
                <w:szCs w:val="21"/>
              </w:rPr>
            </w:pPr>
            <w:r>
              <w:rPr>
                <w:rFonts w:hint="eastAsia"/>
                <w:szCs w:val="21"/>
              </w:rPr>
              <w:t>55</w:t>
            </w:r>
          </w:p>
        </w:tc>
        <w:tc>
          <w:tcPr>
            <w:tcW w:w="800" w:type="dxa"/>
            <w:tcBorders>
              <w:tl2br w:val="nil"/>
              <w:tr2bl w:val="nil"/>
            </w:tcBorders>
            <w:vAlign w:val="bottom"/>
          </w:tcPr>
          <w:p>
            <w:pPr>
              <w:jc w:val="center"/>
              <w:rPr>
                <w:szCs w:val="21"/>
              </w:rPr>
            </w:pPr>
            <w:r>
              <w:rPr>
                <w:rFonts w:hint="eastAsia"/>
                <w:szCs w:val="21"/>
              </w:rPr>
              <w:t>15</w:t>
            </w:r>
          </w:p>
        </w:tc>
        <w:tc>
          <w:tcPr>
            <w:tcW w:w="1175" w:type="dxa"/>
            <w:tcBorders>
              <w:tl2br w:val="nil"/>
              <w:tr2bl w:val="nil"/>
            </w:tcBorders>
            <w:vAlign w:val="bottom"/>
          </w:tcPr>
          <w:p>
            <w:pPr>
              <w:jc w:val="center"/>
              <w:rPr>
                <w:szCs w:val="21"/>
              </w:rPr>
            </w:pPr>
            <w:r>
              <w:rPr>
                <w:szCs w:val="21"/>
              </w:rPr>
              <w:t>10</w:t>
            </w:r>
          </w:p>
        </w:tc>
        <w:tc>
          <w:tcPr>
            <w:tcW w:w="900" w:type="dxa"/>
            <w:tcBorders>
              <w:tl2br w:val="nil"/>
              <w:tr2bl w:val="nil"/>
            </w:tcBorders>
            <w:vAlign w:val="bottom"/>
          </w:tcPr>
          <w:p>
            <w:pPr>
              <w:jc w:val="center"/>
              <w:rPr>
                <w:szCs w:val="21"/>
              </w:rPr>
            </w:pPr>
            <w:r>
              <w:rPr>
                <w:szCs w:val="21"/>
              </w:rPr>
              <w:t>4320</w:t>
            </w:r>
          </w:p>
        </w:tc>
        <w:tc>
          <w:tcPr>
            <w:tcW w:w="1125" w:type="dxa"/>
            <w:tcBorders>
              <w:tl2br w:val="nil"/>
              <w:tr2bl w:val="nil"/>
            </w:tcBorders>
            <w:vAlign w:val="bottom"/>
          </w:tcPr>
          <w:p>
            <w:pPr>
              <w:jc w:val="center"/>
              <w:rPr>
                <w:rFonts w:ascii="宋体" w:hAnsi="宋体" w:cs="宋体"/>
                <w:szCs w:val="21"/>
              </w:rPr>
            </w:pPr>
            <w:r>
              <w:rPr>
                <w:rFonts w:hint="eastAsia"/>
                <w:szCs w:val="21"/>
              </w:rPr>
              <w:t>正常排放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9" w:hRule="atLeast"/>
        </w:trPr>
        <w:tc>
          <w:tcPr>
            <w:tcW w:w="1280" w:type="dxa"/>
            <w:tcBorders>
              <w:tl2br w:val="nil"/>
              <w:tr2bl w:val="nil"/>
            </w:tcBorders>
            <w:vAlign w:val="center"/>
          </w:tcPr>
          <w:p>
            <w:pPr>
              <w:suppressAutoHyphens/>
              <w:adjustRightInd w:val="0"/>
              <w:snapToGrid w:val="0"/>
              <w:spacing w:line="240" w:lineRule="atLeast"/>
              <w:jc w:val="center"/>
              <w:rPr>
                <w:rFonts w:ascii="宋体" w:hAnsi="宋体" w:cs="宋体"/>
                <w:szCs w:val="21"/>
              </w:rPr>
            </w:pPr>
            <w:r>
              <w:rPr>
                <w:rFonts w:hint="eastAsia" w:asciiTheme="minorEastAsia" w:hAnsiTheme="minorEastAsia" w:eastAsiaTheme="minorEastAsia"/>
                <w:snapToGrid w:val="0"/>
                <w:color w:val="000000"/>
                <w:szCs w:val="21"/>
              </w:rPr>
              <w:t>3#车间</w:t>
            </w:r>
            <w:r>
              <w:rPr>
                <w:rFonts w:asciiTheme="minorEastAsia" w:hAnsiTheme="minorEastAsia" w:eastAsiaTheme="minorEastAsia"/>
                <w:snapToGrid w:val="0"/>
                <w:color w:val="000000"/>
                <w:szCs w:val="21"/>
              </w:rPr>
              <w:t>造粒工序</w:t>
            </w:r>
            <w:r>
              <w:rPr>
                <w:rFonts w:hint="eastAsia" w:asciiTheme="minorEastAsia" w:hAnsiTheme="minorEastAsia" w:eastAsiaTheme="minorEastAsia"/>
                <w:snapToGrid w:val="0"/>
                <w:color w:val="000000"/>
                <w:szCs w:val="21"/>
              </w:rPr>
              <w:t>、</w:t>
            </w:r>
            <w:r>
              <w:rPr>
                <w:rFonts w:asciiTheme="minorEastAsia" w:hAnsiTheme="minorEastAsia" w:eastAsiaTheme="minorEastAsia"/>
                <w:szCs w:val="21"/>
              </w:rPr>
              <w:t>滴灌</w:t>
            </w:r>
            <w:r>
              <w:rPr>
                <w:rFonts w:hint="eastAsia" w:asciiTheme="minorEastAsia" w:hAnsiTheme="minorEastAsia" w:eastAsiaTheme="minorEastAsia"/>
                <w:szCs w:val="21"/>
              </w:rPr>
              <w:t>熔融</w:t>
            </w:r>
            <w:r>
              <w:rPr>
                <w:rFonts w:asciiTheme="minorEastAsia" w:hAnsiTheme="minorEastAsia" w:eastAsiaTheme="minorEastAsia"/>
                <w:szCs w:val="21"/>
              </w:rPr>
              <w:t>挤</w:t>
            </w:r>
            <w:r>
              <w:rPr>
                <w:rFonts w:hint="eastAsia" w:asciiTheme="minorEastAsia" w:hAnsiTheme="minorEastAsia" w:eastAsiaTheme="minorEastAsia"/>
                <w:szCs w:val="21"/>
              </w:rPr>
              <w:t>出工序</w:t>
            </w:r>
          </w:p>
        </w:tc>
        <w:tc>
          <w:tcPr>
            <w:tcW w:w="950" w:type="dxa"/>
            <w:tcBorders>
              <w:tl2br w:val="nil"/>
              <w:tr2bl w:val="nil"/>
            </w:tcBorders>
            <w:vAlign w:val="bottom"/>
          </w:tcPr>
          <w:p>
            <w:pPr>
              <w:jc w:val="center"/>
              <w:rPr>
                <w:rFonts w:ascii="宋体" w:hAnsi="宋体" w:cs="宋体"/>
                <w:szCs w:val="21"/>
              </w:rPr>
            </w:pPr>
            <w:r>
              <w:rPr>
                <w:rFonts w:hint="eastAsia"/>
                <w:szCs w:val="21"/>
              </w:rPr>
              <w:t>无组织非甲烷总烃</w:t>
            </w:r>
          </w:p>
        </w:tc>
        <w:tc>
          <w:tcPr>
            <w:tcW w:w="1012" w:type="dxa"/>
            <w:tcBorders>
              <w:tl2br w:val="nil"/>
              <w:tr2bl w:val="nil"/>
            </w:tcBorders>
            <w:vAlign w:val="bottom"/>
          </w:tcPr>
          <w:p>
            <w:pPr>
              <w:jc w:val="center"/>
              <w:rPr>
                <w:szCs w:val="21"/>
              </w:rPr>
            </w:pPr>
            <w:r>
              <w:rPr>
                <w:szCs w:val="21"/>
              </w:rPr>
              <w:t>0.0</w:t>
            </w:r>
            <w:r>
              <w:rPr>
                <w:rFonts w:hint="eastAsia"/>
                <w:szCs w:val="21"/>
              </w:rPr>
              <w:t>2</w:t>
            </w:r>
          </w:p>
        </w:tc>
        <w:tc>
          <w:tcPr>
            <w:tcW w:w="838" w:type="dxa"/>
            <w:tcBorders>
              <w:tl2br w:val="nil"/>
              <w:tr2bl w:val="nil"/>
            </w:tcBorders>
            <w:vAlign w:val="bottom"/>
          </w:tcPr>
          <w:p>
            <w:pPr>
              <w:jc w:val="center"/>
              <w:rPr>
                <w:szCs w:val="21"/>
              </w:rPr>
            </w:pPr>
            <w:r>
              <w:rPr>
                <w:rFonts w:hint="eastAsia"/>
                <w:szCs w:val="21"/>
              </w:rPr>
              <w:t>40</w:t>
            </w:r>
          </w:p>
        </w:tc>
        <w:tc>
          <w:tcPr>
            <w:tcW w:w="800" w:type="dxa"/>
            <w:tcBorders>
              <w:tl2br w:val="nil"/>
              <w:tr2bl w:val="nil"/>
            </w:tcBorders>
            <w:vAlign w:val="bottom"/>
          </w:tcPr>
          <w:p>
            <w:pPr>
              <w:jc w:val="center"/>
              <w:rPr>
                <w:szCs w:val="21"/>
              </w:rPr>
            </w:pPr>
            <w:r>
              <w:rPr>
                <w:rFonts w:hint="eastAsia"/>
                <w:szCs w:val="21"/>
              </w:rPr>
              <w:t>15</w:t>
            </w:r>
          </w:p>
        </w:tc>
        <w:tc>
          <w:tcPr>
            <w:tcW w:w="1175" w:type="dxa"/>
            <w:tcBorders>
              <w:tl2br w:val="nil"/>
              <w:tr2bl w:val="nil"/>
            </w:tcBorders>
            <w:vAlign w:val="bottom"/>
          </w:tcPr>
          <w:p>
            <w:pPr>
              <w:jc w:val="center"/>
              <w:rPr>
                <w:szCs w:val="21"/>
              </w:rPr>
            </w:pPr>
            <w:r>
              <w:rPr>
                <w:szCs w:val="21"/>
              </w:rPr>
              <w:t>10</w:t>
            </w:r>
          </w:p>
        </w:tc>
        <w:tc>
          <w:tcPr>
            <w:tcW w:w="900" w:type="dxa"/>
            <w:tcBorders>
              <w:tl2br w:val="nil"/>
              <w:tr2bl w:val="nil"/>
            </w:tcBorders>
            <w:vAlign w:val="bottom"/>
          </w:tcPr>
          <w:p>
            <w:pPr>
              <w:jc w:val="center"/>
              <w:rPr>
                <w:szCs w:val="21"/>
              </w:rPr>
            </w:pPr>
            <w:r>
              <w:rPr>
                <w:szCs w:val="21"/>
              </w:rPr>
              <w:t>4320</w:t>
            </w:r>
          </w:p>
        </w:tc>
        <w:tc>
          <w:tcPr>
            <w:tcW w:w="1125" w:type="dxa"/>
            <w:tcBorders>
              <w:tl2br w:val="nil"/>
              <w:tr2bl w:val="nil"/>
            </w:tcBorders>
            <w:vAlign w:val="bottom"/>
          </w:tcPr>
          <w:p>
            <w:pPr>
              <w:jc w:val="center"/>
              <w:rPr>
                <w:rFonts w:ascii="宋体" w:hAnsi="宋体" w:cs="宋体"/>
                <w:szCs w:val="21"/>
              </w:rPr>
            </w:pPr>
            <w:r>
              <w:rPr>
                <w:rFonts w:hint="eastAsia"/>
                <w:szCs w:val="21"/>
              </w:rPr>
              <w:t>正常排放</w:t>
            </w:r>
          </w:p>
        </w:tc>
      </w:tr>
    </w:tbl>
    <w:p>
      <w:pPr>
        <w:pStyle w:val="18"/>
        <w:spacing w:after="0"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（3）估算模型参数选取</w:t>
      </w:r>
    </w:p>
    <w:p>
      <w:pPr>
        <w:pStyle w:val="18"/>
        <w:spacing w:after="0" w:line="500" w:lineRule="exact"/>
        <w:ind w:left="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本项目估算模型参数见表6.1-3。</w:t>
      </w:r>
    </w:p>
    <w:p>
      <w:pPr>
        <w:pStyle w:val="18"/>
        <w:spacing w:after="0" w:line="600" w:lineRule="exact"/>
        <w:ind w:firstLine="1441" w:firstLineChars="600"/>
        <w:rPr>
          <w:rFonts w:eastAsia="华文中宋"/>
          <w:b/>
          <w:kern w:val="0"/>
          <w:sz w:val="24"/>
          <w:szCs w:val="24"/>
        </w:rPr>
      </w:pPr>
      <w:r>
        <w:rPr>
          <w:rFonts w:hint="eastAsia" w:eastAsia="华文中宋"/>
          <w:b/>
          <w:kern w:val="0"/>
          <w:sz w:val="24"/>
          <w:szCs w:val="24"/>
        </w:rPr>
        <w:t>表6.1</w:t>
      </w:r>
      <w:r>
        <w:rPr>
          <w:rFonts w:eastAsia="华文中宋"/>
          <w:b/>
          <w:kern w:val="0"/>
          <w:sz w:val="24"/>
          <w:szCs w:val="24"/>
        </w:rPr>
        <w:t>-</w:t>
      </w:r>
      <w:r>
        <w:rPr>
          <w:rFonts w:hint="eastAsia" w:eastAsia="华文中宋"/>
          <w:b/>
          <w:kern w:val="0"/>
          <w:sz w:val="24"/>
          <w:szCs w:val="24"/>
        </w:rPr>
        <w:t>3</w:t>
      </w:r>
      <w:r>
        <w:rPr>
          <w:rFonts w:eastAsia="华文中宋"/>
          <w:b/>
          <w:kern w:val="0"/>
          <w:sz w:val="24"/>
          <w:szCs w:val="24"/>
        </w:rPr>
        <w:t>估算模型参数选取表</w:t>
      </w:r>
    </w:p>
    <w:tbl>
      <w:tblPr>
        <w:tblStyle w:val="42"/>
        <w:tblW w:w="818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2603"/>
        <w:gridCol w:w="255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29" w:type="dxa"/>
            <w:gridSpan w:val="2"/>
            <w:tcBorders>
              <w:tl2br w:val="nil"/>
              <w:tr2bl w:val="nil"/>
            </w:tcBorders>
            <w:vAlign w:val="center"/>
          </w:tcPr>
          <w:p>
            <w:pPr>
              <w:snapToGrid w:val="0"/>
              <w:jc w:val="center"/>
              <w:rPr>
                <w:b/>
                <w:bCs/>
                <w:color w:val="000000"/>
                <w:szCs w:val="21"/>
              </w:rPr>
            </w:pPr>
            <w:r>
              <w:rPr>
                <w:rFonts w:hint="eastAsia"/>
                <w:b/>
                <w:bCs/>
                <w:color w:val="000000"/>
                <w:szCs w:val="21"/>
              </w:rPr>
              <w:t>参数</w:t>
            </w:r>
          </w:p>
        </w:tc>
        <w:tc>
          <w:tcPr>
            <w:tcW w:w="2552" w:type="dxa"/>
            <w:tcBorders>
              <w:tl2br w:val="nil"/>
              <w:tr2bl w:val="nil"/>
            </w:tcBorders>
            <w:vAlign w:val="center"/>
          </w:tcPr>
          <w:p>
            <w:pPr>
              <w:snapToGrid w:val="0"/>
              <w:jc w:val="center"/>
              <w:rPr>
                <w:b/>
                <w:bCs/>
                <w:color w:val="000000"/>
                <w:szCs w:val="21"/>
              </w:rPr>
            </w:pPr>
            <w:r>
              <w:rPr>
                <w:rFonts w:hint="eastAsia"/>
                <w:b/>
                <w:bCs/>
                <w:color w:val="000000"/>
                <w:szCs w:val="21"/>
              </w:rPr>
              <w:t>取值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城市/农村选项</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城市/农村</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农村</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人口数（城市选项时）</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最高环境温度/℃</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40.1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最低环境温度/℃</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-26.8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土地利用类型</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荒漠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29" w:type="dxa"/>
            <w:gridSpan w:val="2"/>
            <w:tcBorders>
              <w:tl2br w:val="nil"/>
              <w:tr2bl w:val="nil"/>
            </w:tcBorders>
            <w:vAlign w:val="center"/>
          </w:tcPr>
          <w:p>
            <w:pPr>
              <w:snapToGrid w:val="0"/>
              <w:jc w:val="center"/>
              <w:rPr>
                <w:bCs/>
                <w:color w:val="000000"/>
                <w:szCs w:val="21"/>
              </w:rPr>
            </w:pPr>
            <w:r>
              <w:rPr>
                <w:rFonts w:hint="eastAsia"/>
                <w:bCs/>
                <w:color w:val="000000"/>
                <w:szCs w:val="21"/>
              </w:rPr>
              <w:t>区域湿度条件</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干燥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是否考虑地形</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考虑地形</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地形数据分辨率/m</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restart"/>
            <w:tcBorders>
              <w:tl2br w:val="nil"/>
              <w:tr2bl w:val="nil"/>
            </w:tcBorders>
            <w:vAlign w:val="center"/>
          </w:tcPr>
          <w:p>
            <w:pPr>
              <w:snapToGrid w:val="0"/>
              <w:jc w:val="center"/>
              <w:rPr>
                <w:bCs/>
                <w:color w:val="000000"/>
                <w:szCs w:val="21"/>
              </w:rPr>
            </w:pPr>
            <w:r>
              <w:rPr>
                <w:rFonts w:hint="eastAsia"/>
                <w:bCs/>
                <w:color w:val="000000"/>
                <w:szCs w:val="21"/>
              </w:rPr>
              <w:t>是否考虑岸线熏烟</w:t>
            </w: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考虑岸线熏烟</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岸线距离/km</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026" w:type="dxa"/>
            <w:vMerge w:val="continue"/>
            <w:tcBorders>
              <w:tl2br w:val="nil"/>
              <w:tr2bl w:val="nil"/>
            </w:tcBorders>
            <w:vAlign w:val="center"/>
          </w:tcPr>
          <w:p>
            <w:pPr>
              <w:snapToGrid w:val="0"/>
              <w:jc w:val="center"/>
              <w:rPr>
                <w:bCs/>
                <w:color w:val="000000"/>
                <w:szCs w:val="21"/>
              </w:rPr>
            </w:pPr>
          </w:p>
        </w:tc>
        <w:tc>
          <w:tcPr>
            <w:tcW w:w="2603" w:type="dxa"/>
            <w:tcBorders>
              <w:tl2br w:val="nil"/>
              <w:tr2bl w:val="nil"/>
            </w:tcBorders>
            <w:vAlign w:val="center"/>
          </w:tcPr>
          <w:p>
            <w:pPr>
              <w:snapToGrid w:val="0"/>
              <w:jc w:val="center"/>
              <w:rPr>
                <w:bCs/>
                <w:color w:val="000000"/>
                <w:szCs w:val="21"/>
              </w:rPr>
            </w:pPr>
            <w:r>
              <w:rPr>
                <w:rFonts w:hint="eastAsia"/>
                <w:bCs/>
                <w:color w:val="000000"/>
                <w:szCs w:val="21"/>
              </w:rPr>
              <w:t>岸线方向/°</w:t>
            </w:r>
          </w:p>
        </w:tc>
        <w:tc>
          <w:tcPr>
            <w:tcW w:w="2552" w:type="dxa"/>
            <w:tcBorders>
              <w:tl2br w:val="nil"/>
              <w:tr2bl w:val="nil"/>
            </w:tcBorders>
            <w:vAlign w:val="center"/>
          </w:tcPr>
          <w:p>
            <w:pPr>
              <w:snapToGrid w:val="0"/>
              <w:jc w:val="center"/>
              <w:rPr>
                <w:bCs/>
                <w:color w:val="000000"/>
                <w:szCs w:val="21"/>
              </w:rPr>
            </w:pPr>
            <w:r>
              <w:rPr>
                <w:rFonts w:hint="eastAsia"/>
                <w:bCs/>
                <w:color w:val="000000"/>
                <w:szCs w:val="21"/>
              </w:rPr>
              <w:t>/</w:t>
            </w:r>
          </w:p>
        </w:tc>
      </w:tr>
    </w:tbl>
    <w:p>
      <w:pPr>
        <w:spacing w:line="500" w:lineRule="exact"/>
        <w:ind w:firstLine="480" w:firstLineChars="200"/>
        <w:rPr>
          <w:rFonts w:hAnsi="宋体"/>
          <w:color w:val="000000"/>
          <w:sz w:val="24"/>
        </w:rPr>
      </w:pPr>
      <w:r>
        <w:rPr>
          <w:rFonts w:hAnsi="宋体"/>
          <w:color w:val="000000"/>
          <w:sz w:val="24"/>
        </w:rPr>
        <w:t>(4)估算结果</w:t>
      </w:r>
    </w:p>
    <w:p>
      <w:pPr>
        <w:spacing w:line="500" w:lineRule="exact"/>
        <w:ind w:firstLine="480" w:firstLineChars="200"/>
        <w:rPr>
          <w:rFonts w:hAnsi="宋体"/>
          <w:color w:val="000000"/>
          <w:sz w:val="24"/>
        </w:rPr>
      </w:pPr>
      <w:r>
        <w:rPr>
          <w:rFonts w:hint="eastAsia" w:hAnsi="宋体"/>
          <w:color w:val="000000"/>
          <w:sz w:val="24"/>
        </w:rPr>
        <w:t>经估算模式预测，点源污染物下风向地面落地浓度分布情况见表6.1-4</w:t>
      </w:r>
      <w:r>
        <w:rPr>
          <w:rFonts w:hAnsi="宋体"/>
          <w:color w:val="000000"/>
          <w:sz w:val="24"/>
        </w:rPr>
        <w:t>。</w:t>
      </w:r>
    </w:p>
    <w:p>
      <w:pPr>
        <w:spacing w:line="600" w:lineRule="exact"/>
        <w:ind w:firstLine="1682" w:firstLineChars="700"/>
        <w:rPr>
          <w:rFonts w:eastAsia="华文中宋"/>
          <w:b/>
          <w:kern w:val="0"/>
          <w:sz w:val="24"/>
          <w:szCs w:val="24"/>
        </w:rPr>
      </w:pPr>
      <w:r>
        <w:rPr>
          <w:rFonts w:hint="eastAsia" w:eastAsia="华文中宋"/>
          <w:b/>
          <w:kern w:val="0"/>
          <w:sz w:val="24"/>
          <w:szCs w:val="24"/>
        </w:rPr>
        <w:t>表6</w:t>
      </w:r>
      <w:r>
        <w:rPr>
          <w:rFonts w:eastAsia="华文中宋"/>
          <w:b/>
          <w:kern w:val="0"/>
          <w:sz w:val="24"/>
          <w:szCs w:val="24"/>
        </w:rPr>
        <w:t>.1-</w:t>
      </w:r>
      <w:r>
        <w:rPr>
          <w:rFonts w:hint="eastAsia" w:eastAsia="华文中宋"/>
          <w:b/>
          <w:kern w:val="0"/>
          <w:sz w:val="24"/>
          <w:szCs w:val="24"/>
        </w:rPr>
        <w:t>4点源污染物估算模式计算结果</w:t>
      </w:r>
    </w:p>
    <w:tbl>
      <w:tblPr>
        <w:tblStyle w:val="42"/>
        <w:tblW w:w="8055" w:type="dxa"/>
        <w:tblInd w:w="0" w:type="dxa"/>
        <w:tblLayout w:type="autofit"/>
        <w:tblCellMar>
          <w:top w:w="0" w:type="dxa"/>
          <w:left w:w="0" w:type="dxa"/>
          <w:bottom w:w="0" w:type="dxa"/>
          <w:right w:w="0" w:type="dxa"/>
        </w:tblCellMar>
      </w:tblPr>
      <w:tblGrid>
        <w:gridCol w:w="585"/>
        <w:gridCol w:w="1343"/>
        <w:gridCol w:w="950"/>
        <w:gridCol w:w="1100"/>
        <w:gridCol w:w="1175"/>
        <w:gridCol w:w="1025"/>
        <w:gridCol w:w="975"/>
        <w:gridCol w:w="902"/>
      </w:tblGrid>
      <w:tr>
        <w:tblPrEx>
          <w:tblCellMar>
            <w:top w:w="0" w:type="dxa"/>
            <w:left w:w="0" w:type="dxa"/>
            <w:bottom w:w="0" w:type="dxa"/>
            <w:right w:w="0" w:type="dxa"/>
          </w:tblCellMar>
        </w:tblPrEx>
        <w:trPr>
          <w:trHeight w:val="480" w:hRule="atLeast"/>
        </w:trPr>
        <w:tc>
          <w:tcPr>
            <w:tcW w:w="58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序号</w:t>
            </w:r>
          </w:p>
        </w:tc>
        <w:tc>
          <w:tcPr>
            <w:tcW w:w="134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下方向距离(m)</w:t>
            </w:r>
          </w:p>
        </w:tc>
        <w:tc>
          <w:tcPr>
            <w:tcW w:w="205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非甲烷总烃(1#车间)</w:t>
            </w:r>
          </w:p>
        </w:tc>
        <w:tc>
          <w:tcPr>
            <w:tcW w:w="220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非甲烷总烃(2#车间)</w:t>
            </w:r>
          </w:p>
        </w:tc>
        <w:tc>
          <w:tcPr>
            <w:tcW w:w="187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非甲烷总烃(3#车间)</w:t>
            </w:r>
          </w:p>
        </w:tc>
      </w:tr>
      <w:tr>
        <w:tblPrEx>
          <w:tblCellMar>
            <w:top w:w="0" w:type="dxa"/>
            <w:left w:w="0" w:type="dxa"/>
            <w:bottom w:w="0" w:type="dxa"/>
            <w:right w:w="0" w:type="dxa"/>
          </w:tblCellMar>
        </w:tblPrEx>
        <w:trPr>
          <w:trHeight w:val="780" w:hRule="atLeast"/>
        </w:trPr>
        <w:tc>
          <w:tcPr>
            <w:tcW w:w="5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center"/>
              <w:rPr>
                <w:rFonts w:ascii="宋体" w:hAnsi="宋体" w:cs="宋体"/>
                <w:color w:val="000000"/>
                <w:szCs w:val="21"/>
              </w:rPr>
            </w:pPr>
          </w:p>
        </w:tc>
        <w:tc>
          <w:tcPr>
            <w:tcW w:w="134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ascii="宋体" w:hAnsi="宋体" w:cs="宋体"/>
                <w:color w:val="000000"/>
                <w:szCs w:val="21"/>
              </w:rPr>
            </w:pP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下风向浓度(μg/m³)</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占标率(%)</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下风向浓度(μg/m³)</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占标率(%)</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下风向浓度(μg/m³)</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占标率(%)</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50</w:t>
            </w:r>
          </w:p>
        </w:tc>
        <w:tc>
          <w:tcPr>
            <w:tcW w:w="9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15.744</w:t>
            </w:r>
          </w:p>
        </w:tc>
        <w:tc>
          <w:tcPr>
            <w:tcW w:w="11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0.7872</w:t>
            </w:r>
          </w:p>
        </w:tc>
        <w:tc>
          <w:tcPr>
            <w:tcW w:w="11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15.744</w:t>
            </w:r>
          </w:p>
        </w:tc>
        <w:tc>
          <w:tcPr>
            <w:tcW w:w="10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0.7872</w:t>
            </w:r>
          </w:p>
        </w:tc>
        <w:tc>
          <w:tcPr>
            <w:tcW w:w="9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11.812</w:t>
            </w:r>
          </w:p>
        </w:tc>
        <w:tc>
          <w:tcPr>
            <w:tcW w:w="90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0.5906</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10.587</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0.5293</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10.587</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0.5293</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7.9427</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0.3971</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9.2688</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0.4634</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9.2688</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0.4634</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6.9537</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0.3477</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6.8042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0.3402</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6.8042</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0.3402</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5.1047</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0.2552</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5.805</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0.2902</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5.805</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0.2902</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4.3551</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0.2178</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4.8528</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0.2426</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4.8528</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0.2426</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3.6407</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0.182</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4.2149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0.2107</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4.2149</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0.2107</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3.1621</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0.1581</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3.7036</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0.1852</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3.7036</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0.1852</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2.7785</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0.1389</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3.458</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0.1729</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3.458</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0.1729</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2.5943</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0.1297</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3.3661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0.1683</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3.3661</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0.1683</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2.5253</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0.1263</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3.2383</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0.1619</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3.2383</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0.1619</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2.4294</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0.1215</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2.9419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0.1471</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2.9419</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0.1471</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2.2071</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0.1104</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2.6491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0.1325</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2.6491</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0.1325</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1.9874</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0.0994</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2.4021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0.1201</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2.4021</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0.1201</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1.8021</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0.0901</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1800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2.2874</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0.1144</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2.2874</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0.1144</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1.716</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0.0858</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16</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2.1541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0.1077</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2.1541</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0.1077</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1.6161</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0.0808</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17</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1.8638</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0.0932</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1.8638</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0.0932</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1.3983</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0.0699</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18</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1.6275</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0.0814</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1.6275</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0.0814</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1.221</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0.0611</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3500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1.449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0.0725</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1.449</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0.0725</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1.0871</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0.0544</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1.3</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0.065</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1.3</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0.065</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0.9753</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0.0488</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4500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1.1672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0.0584</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1.1672</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0.0584</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0.8757</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0.0438</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1.1253</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0.0563</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1.1253</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0.0563</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0.8442</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0.0422</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0.675</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0.0338</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0.675</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0.0338</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0.5064</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0.0253</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0.643</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0.0321</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0.643</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0.0321</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0.4824</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0.0241</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0.6239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0.0312</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0.6239</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0.0312</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0.468</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0.0234</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26</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0.5979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0.0299</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0.5979</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0.0299</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0.4486</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0.0224</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0.5712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0.0286</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0.5712</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0.0286</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0.4285</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0.0214</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28</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0.5423</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0.0271</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0.5423</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0.0271</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0.4069</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0.0203</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29</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0.4283</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0.0214</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0.4283</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0.0214</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0.3213</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0.0161</w:t>
            </w:r>
          </w:p>
        </w:tc>
      </w:tr>
      <w:tr>
        <w:tblPrEx>
          <w:tblCellMar>
            <w:top w:w="0" w:type="dxa"/>
            <w:left w:w="0" w:type="dxa"/>
            <w:bottom w:w="0" w:type="dxa"/>
            <w:right w:w="0" w:type="dxa"/>
          </w:tblCellMar>
        </w:tblPrEx>
        <w:trPr>
          <w:trHeight w:val="3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30</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25000</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0.3445</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0.0172</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0.3445</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0.0172</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0.2584</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0.0129</w:t>
            </w:r>
          </w:p>
        </w:tc>
      </w:tr>
      <w:tr>
        <w:tblPrEx>
          <w:tblCellMar>
            <w:top w:w="0" w:type="dxa"/>
            <w:left w:w="0" w:type="dxa"/>
            <w:bottom w:w="0" w:type="dxa"/>
            <w:right w:w="0" w:type="dxa"/>
          </w:tblCellMar>
        </w:tblPrEx>
        <w:trPr>
          <w:trHeight w:val="6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31</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下风向最大落地浓度</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19.007</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0.9504</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19.007</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0.9504</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14.259</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0.713</w:t>
            </w:r>
          </w:p>
        </w:tc>
      </w:tr>
      <w:tr>
        <w:tblPrEx>
          <w:tblCellMar>
            <w:top w:w="0" w:type="dxa"/>
            <w:left w:w="0" w:type="dxa"/>
            <w:bottom w:w="0" w:type="dxa"/>
            <w:right w:w="0" w:type="dxa"/>
          </w:tblCellMar>
        </w:tblPrEx>
        <w:trPr>
          <w:trHeight w:val="60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32</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下风向最大浓度出现距离</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34</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34</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34</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34</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34</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34</w:t>
            </w:r>
          </w:p>
        </w:tc>
      </w:tr>
      <w:tr>
        <w:tblPrEx>
          <w:tblCellMar>
            <w:top w:w="0" w:type="dxa"/>
            <w:left w:w="0" w:type="dxa"/>
            <w:bottom w:w="0" w:type="dxa"/>
            <w:right w:w="0" w:type="dxa"/>
          </w:tblCellMar>
        </w:tblPrEx>
        <w:trPr>
          <w:trHeight w:val="460" w:hRule="atLeast"/>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33</w:t>
            </w:r>
          </w:p>
        </w:tc>
        <w:tc>
          <w:tcPr>
            <w:tcW w:w="1343"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D10%最远距离</w:t>
            </w:r>
          </w:p>
        </w:tc>
        <w:tc>
          <w:tcPr>
            <w:tcW w:w="9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w:t>
            </w:r>
          </w:p>
        </w:tc>
        <w:tc>
          <w:tcPr>
            <w:tcW w:w="11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w:t>
            </w: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w:t>
            </w:r>
          </w:p>
        </w:tc>
        <w:tc>
          <w:tcPr>
            <w:tcW w:w="9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3"/>
                <w:szCs w:val="23"/>
              </w:rPr>
            </w:pPr>
            <w:r>
              <w:rPr>
                <w:rFonts w:hint="eastAsia" w:ascii="宋体" w:hAnsi="宋体" w:cs="宋体"/>
                <w:color w:val="000000"/>
                <w:kern w:val="0"/>
                <w:sz w:val="23"/>
                <w:szCs w:val="23"/>
              </w:rPr>
              <w:t>/</w:t>
            </w:r>
          </w:p>
        </w:tc>
      </w:tr>
    </w:tbl>
    <w:p>
      <w:pPr>
        <w:spacing w:line="500" w:lineRule="exact"/>
        <w:ind w:firstLine="480" w:firstLineChars="200"/>
        <w:rPr>
          <w:color w:val="000000"/>
          <w:sz w:val="24"/>
        </w:rPr>
      </w:pPr>
      <w:r>
        <w:rPr>
          <w:color w:val="000000"/>
          <w:sz w:val="24"/>
        </w:rPr>
        <w:t>由表</w:t>
      </w:r>
      <w:r>
        <w:rPr>
          <w:rFonts w:hint="eastAsia"/>
          <w:color w:val="000000"/>
          <w:sz w:val="24"/>
        </w:rPr>
        <w:t>6.1</w:t>
      </w:r>
      <w:r>
        <w:rPr>
          <w:color w:val="000000"/>
          <w:sz w:val="24"/>
        </w:rPr>
        <w:t>-</w:t>
      </w:r>
      <w:r>
        <w:rPr>
          <w:rFonts w:hint="eastAsia"/>
          <w:color w:val="000000"/>
          <w:sz w:val="24"/>
        </w:rPr>
        <w:t>4</w:t>
      </w:r>
      <w:r>
        <w:rPr>
          <w:color w:val="000000"/>
          <w:sz w:val="24"/>
        </w:rPr>
        <w:t>中的估算模式预测结果可知：</w:t>
      </w:r>
      <w:r>
        <w:rPr>
          <w:rFonts w:hint="eastAsia"/>
          <w:color w:val="000000"/>
          <w:sz w:val="24"/>
        </w:rPr>
        <w:t>1#车间有组织非甲烷总烃</w:t>
      </w:r>
      <w:r>
        <w:rPr>
          <w:color w:val="000000"/>
          <w:sz w:val="24"/>
        </w:rPr>
        <w:t>经处理后</w:t>
      </w:r>
      <w:r>
        <w:rPr>
          <w:rFonts w:hint="eastAsia"/>
          <w:color w:val="000000"/>
          <w:sz w:val="24"/>
        </w:rPr>
        <w:t>，</w:t>
      </w:r>
      <w:r>
        <w:rPr>
          <w:color w:val="000000"/>
          <w:sz w:val="24"/>
        </w:rPr>
        <w:t>下风向最大落地浓度为</w:t>
      </w:r>
      <w:r>
        <w:rPr>
          <w:rFonts w:hint="eastAsia"/>
          <w:color w:val="000000"/>
          <w:sz w:val="24"/>
        </w:rPr>
        <w:t>19.007</w:t>
      </w:r>
      <w:r>
        <w:rPr>
          <w:rFonts w:ascii="宋体" w:hAnsi="宋体"/>
          <w:sz w:val="23"/>
          <w:szCs w:val="23"/>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0.9504</w:t>
      </w:r>
      <w:r>
        <w:rPr>
          <w:color w:val="000000"/>
          <w:sz w:val="24"/>
        </w:rPr>
        <w:t>%，最大落地距离为</w:t>
      </w:r>
      <w:r>
        <w:rPr>
          <w:rFonts w:hint="eastAsia"/>
          <w:color w:val="000000"/>
          <w:sz w:val="24"/>
        </w:rPr>
        <w:t>34</w:t>
      </w:r>
      <w:r>
        <w:rPr>
          <w:color w:val="000000"/>
          <w:sz w:val="24"/>
        </w:rPr>
        <w:t>m</w:t>
      </w:r>
      <w:r>
        <w:rPr>
          <w:rFonts w:hint="eastAsia"/>
          <w:color w:val="000000"/>
          <w:sz w:val="24"/>
        </w:rPr>
        <w:t>；2#车间有组织非甲烷总烃</w:t>
      </w:r>
      <w:r>
        <w:rPr>
          <w:color w:val="000000"/>
          <w:sz w:val="24"/>
        </w:rPr>
        <w:t>经处理后，下风向最大落地浓度为</w:t>
      </w:r>
      <w:r>
        <w:rPr>
          <w:rFonts w:hint="eastAsia"/>
          <w:color w:val="000000"/>
          <w:sz w:val="24"/>
        </w:rPr>
        <w:t>19.007</w:t>
      </w:r>
      <w:r>
        <w:rPr>
          <w:rFonts w:ascii="宋体" w:hAnsi="宋体"/>
          <w:sz w:val="23"/>
          <w:szCs w:val="23"/>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0.9504</w:t>
      </w:r>
      <w:r>
        <w:rPr>
          <w:color w:val="000000"/>
          <w:sz w:val="24"/>
        </w:rPr>
        <w:t>%，最大落地距离为</w:t>
      </w:r>
      <w:r>
        <w:rPr>
          <w:rFonts w:hint="eastAsia"/>
          <w:color w:val="000000"/>
          <w:sz w:val="24"/>
        </w:rPr>
        <w:t>34</w:t>
      </w:r>
      <w:r>
        <w:rPr>
          <w:color w:val="000000"/>
          <w:sz w:val="24"/>
        </w:rPr>
        <w:t>m</w:t>
      </w:r>
      <w:r>
        <w:rPr>
          <w:rFonts w:hint="eastAsia"/>
          <w:color w:val="000000"/>
          <w:sz w:val="24"/>
        </w:rPr>
        <w:t>；3#车间有组织非甲烷总烃</w:t>
      </w:r>
      <w:r>
        <w:rPr>
          <w:color w:val="000000"/>
          <w:sz w:val="24"/>
        </w:rPr>
        <w:t>经处理后，下风向最大落地浓度为</w:t>
      </w:r>
      <w:r>
        <w:rPr>
          <w:rFonts w:hint="eastAsia"/>
          <w:color w:val="000000"/>
          <w:sz w:val="24"/>
        </w:rPr>
        <w:t>14.259</w:t>
      </w:r>
      <w:r>
        <w:rPr>
          <w:rFonts w:ascii="宋体" w:hAnsi="宋体"/>
          <w:sz w:val="23"/>
          <w:szCs w:val="23"/>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0.713</w:t>
      </w:r>
      <w:r>
        <w:rPr>
          <w:color w:val="000000"/>
          <w:sz w:val="24"/>
        </w:rPr>
        <w:t>%，最大落地距离为</w:t>
      </w:r>
      <w:r>
        <w:rPr>
          <w:rFonts w:hint="eastAsia"/>
          <w:color w:val="000000"/>
          <w:sz w:val="24"/>
        </w:rPr>
        <w:t>34</w:t>
      </w:r>
      <w:r>
        <w:rPr>
          <w:color w:val="000000"/>
          <w:sz w:val="24"/>
        </w:rPr>
        <w:t>m</w:t>
      </w:r>
      <w:r>
        <w:rPr>
          <w:rFonts w:hint="eastAsia"/>
          <w:color w:val="000000"/>
          <w:sz w:val="24"/>
        </w:rPr>
        <w:t>。</w:t>
      </w:r>
      <w:r>
        <w:rPr>
          <w:color w:val="000000"/>
          <w:sz w:val="24"/>
        </w:rPr>
        <w:t>对周围环境空气产生影响较小。</w:t>
      </w:r>
    </w:p>
    <w:p>
      <w:pPr>
        <w:spacing w:line="500" w:lineRule="exact"/>
        <w:ind w:firstLine="482"/>
        <w:rPr>
          <w:color w:val="000000"/>
          <w:sz w:val="24"/>
        </w:rPr>
      </w:pPr>
      <w:r>
        <w:rPr>
          <w:color w:val="000000"/>
          <w:sz w:val="24"/>
        </w:rPr>
        <w:t>经估算模式预测，面源污染物下风向地面落地浓度分布情况见表</w:t>
      </w:r>
      <w:r>
        <w:rPr>
          <w:rFonts w:hint="eastAsia"/>
          <w:color w:val="000000"/>
          <w:sz w:val="24"/>
        </w:rPr>
        <w:t>6.1-5</w:t>
      </w:r>
      <w:r>
        <w:rPr>
          <w:color w:val="000000"/>
          <w:sz w:val="24"/>
        </w:rPr>
        <w:t>。</w:t>
      </w:r>
    </w:p>
    <w:p>
      <w:pPr>
        <w:pStyle w:val="52"/>
        <w:ind w:firstLine="1441" w:firstLineChars="600"/>
        <w:rPr>
          <w:rFonts w:eastAsia="华文中宋"/>
          <w:b/>
        </w:rPr>
      </w:pPr>
      <w:r>
        <w:rPr>
          <w:rFonts w:hint="eastAsia" w:eastAsia="华文中宋"/>
          <w:b/>
        </w:rPr>
        <w:t>表6</w:t>
      </w:r>
      <w:r>
        <w:rPr>
          <w:rFonts w:eastAsia="华文中宋"/>
          <w:b/>
        </w:rPr>
        <w:t>.1-</w:t>
      </w:r>
      <w:r>
        <w:rPr>
          <w:rFonts w:hint="eastAsia" w:eastAsia="华文中宋"/>
          <w:b/>
        </w:rPr>
        <w:t>5   面源污染物估算模式计算结果</w:t>
      </w:r>
    </w:p>
    <w:tbl>
      <w:tblPr>
        <w:tblStyle w:val="42"/>
        <w:tblW w:w="8880" w:type="dxa"/>
        <w:tblInd w:w="0" w:type="dxa"/>
        <w:tblLayout w:type="autofit"/>
        <w:tblCellMar>
          <w:top w:w="0" w:type="dxa"/>
          <w:left w:w="0" w:type="dxa"/>
          <w:bottom w:w="0" w:type="dxa"/>
          <w:right w:w="0" w:type="dxa"/>
        </w:tblCellMar>
      </w:tblPr>
      <w:tblGrid>
        <w:gridCol w:w="975"/>
        <w:gridCol w:w="790"/>
        <w:gridCol w:w="965"/>
        <w:gridCol w:w="1098"/>
        <w:gridCol w:w="1032"/>
        <w:gridCol w:w="1080"/>
        <w:gridCol w:w="888"/>
        <w:gridCol w:w="1100"/>
        <w:gridCol w:w="952"/>
      </w:tblGrid>
      <w:tr>
        <w:tblPrEx>
          <w:tblCellMar>
            <w:top w:w="0" w:type="dxa"/>
            <w:left w:w="0" w:type="dxa"/>
            <w:bottom w:w="0" w:type="dxa"/>
            <w:right w:w="0" w:type="dxa"/>
          </w:tblCellMar>
        </w:tblPrEx>
        <w:trPr>
          <w:trHeight w:val="560" w:hRule="atLeast"/>
        </w:trPr>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下方向距离(m)</w:t>
            </w:r>
          </w:p>
        </w:tc>
        <w:tc>
          <w:tcPr>
            <w:tcW w:w="175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无组织粉尘</w:t>
            </w:r>
          </w:p>
        </w:tc>
        <w:tc>
          <w:tcPr>
            <w:tcW w:w="213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非甲烷总烃(1#车间)</w:t>
            </w:r>
          </w:p>
        </w:tc>
        <w:tc>
          <w:tcPr>
            <w:tcW w:w="1968"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非甲烷总烃(2#车间)</w:t>
            </w:r>
          </w:p>
        </w:tc>
        <w:tc>
          <w:tcPr>
            <w:tcW w:w="205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非甲烷总烃（3#车间）</w:t>
            </w:r>
          </w:p>
        </w:tc>
      </w:tr>
      <w:tr>
        <w:tblPrEx>
          <w:tblCellMar>
            <w:top w:w="0" w:type="dxa"/>
            <w:left w:w="0" w:type="dxa"/>
            <w:bottom w:w="0" w:type="dxa"/>
            <w:right w:w="0" w:type="dxa"/>
          </w:tblCellMar>
        </w:tblPrEx>
        <w:trPr>
          <w:trHeight w:val="1035" w:hRule="atLeast"/>
        </w:trPr>
        <w:tc>
          <w:tcPr>
            <w:tcW w:w="97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下风向浓度(μg/m³)</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占标率(%)</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下风向浓度(μg/m³)</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占标率(%)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下风向浓度(μg/m³)</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占标率(%)</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下风向浓度(μg/m³)</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占标率(%)</w:t>
            </w:r>
          </w:p>
        </w:tc>
      </w:tr>
      <w:tr>
        <w:tblPrEx>
          <w:tblCellMar>
            <w:top w:w="0" w:type="dxa"/>
            <w:left w:w="0" w:type="dxa"/>
            <w:bottom w:w="0" w:type="dxa"/>
            <w:right w:w="0" w:type="dxa"/>
          </w:tblCellMar>
        </w:tblPrEx>
        <w:trPr>
          <w:trHeight w:val="300" w:hRule="atLeast"/>
        </w:trPr>
        <w:tc>
          <w:tcPr>
            <w:tcW w:w="9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50</w:t>
            </w:r>
          </w:p>
        </w:tc>
        <w:tc>
          <w:tcPr>
            <w:tcW w:w="7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8.6296</w:t>
            </w:r>
          </w:p>
        </w:tc>
        <w:tc>
          <w:tcPr>
            <w:tcW w:w="9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1.9177</w:t>
            </w:r>
          </w:p>
        </w:tc>
        <w:tc>
          <w:tcPr>
            <w:tcW w:w="109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22.312</w:t>
            </w:r>
          </w:p>
        </w:tc>
        <w:tc>
          <w:tcPr>
            <w:tcW w:w="10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1.1156</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22.312</w:t>
            </w:r>
          </w:p>
        </w:tc>
        <w:tc>
          <w:tcPr>
            <w:tcW w:w="88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1.1156</w:t>
            </w:r>
          </w:p>
        </w:tc>
        <w:tc>
          <w:tcPr>
            <w:tcW w:w="11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14.49</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0.7245</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4.8972</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1.0883</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12.307</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0.6154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12.307</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0.6154</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8.1707</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0.4085</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3.696</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0.8213</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9.249</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0.4625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9.249</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0.4625</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6.1614</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0.3081</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3.1348</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0.6966</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7.8391</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0.392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7.8391</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0.392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5.2249</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0.2612</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2.7566</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0.6126</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6.8927</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0.3446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6.8927</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0.3446</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4.5946</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0.2297</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2.4707</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0.549</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6.1763</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0.3088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6.1763</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0.3088</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4.1178</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0.2059</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2.2318</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0.496</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5.5791</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0.279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5.5791</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0.279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3.7196</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0.186</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2.0322</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0.4516</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5.0802</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0.254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5.0802</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0.254</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3.3871</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0.1694</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1.8627</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0.4139</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4.6563</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0.2328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4.6563</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0.2328</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3.1044</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0.1552</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1.7208</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0.3824</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4.3016</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0.2151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4.3016</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0.2151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2.868</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0.1434</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1.6027</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0.3562</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4.0064</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0.2003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4.0064</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0.2003</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2.6711</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0.1336</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1.4498</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0.3222</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3.6244</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0.1812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3.6244</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0.1812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2.4164</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0.1208</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1.3284</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0.2952</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3.3209</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0.166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3.3209</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0.166</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2.2141</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0.1107</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1600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1.2254</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0.2723</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3.0633</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0.1532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3.0633</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0.1532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2.0423</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0.1021</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1.1365</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0.2526</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2.8411</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0.1421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2.8411</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0.1421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1.8942</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0.0947</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1.059</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0.2353</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2.6473</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0.1324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2.6473</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0.1324</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1.765</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0.0882</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0.9025</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0.2005</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2.256</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0.1128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2.256</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0.1128</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1.5041</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0.0752</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0.7837</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0.1742</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1.9592</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0.098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1.9592</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0.098</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1.3063</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0.0653</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0.6929</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0.154</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1.7321</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0.0866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1.7321</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0.0866</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1.1548</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0.0577</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0.6234</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0.1385</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1.5585</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0.0779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1.5585</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0.0779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1.0391</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0.052</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0.5674</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0.1261</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1.4185</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0.0709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1.4185</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0.0709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0.9457</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0.0473</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0.5206</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0.1157</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1.3015</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0.0651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1.3015</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0.0651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0.8677</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0.0434</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0.2972</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0.066</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0.7429</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0.0371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0.7429</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0.0371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0.4953</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0.0248</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0.2751</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0.0611</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0.6877</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0.0344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0.6877</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0.0344</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0.4585</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0.0229</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0.2558</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0.0568</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0.6395</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0.6395</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0.032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0.4263</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0.0213</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0.2393</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0.0532</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0.5983</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0.5983</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0.0299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0.3989</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0.0199</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0.2251</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0.05</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0.5628</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0.0281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0.5628</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0.0281</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0.3752</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0.0188</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0.2127</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0.0473</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0.5316</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0.0266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0.5316</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0.0266</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0.3544</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0.0177</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0.1674</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0.0372</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0.4184</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0.0209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0.4184</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0.0209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0.2789</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0.0139</w:t>
            </w:r>
          </w:p>
        </w:tc>
      </w:tr>
      <w:tr>
        <w:tblPrEx>
          <w:tblCellMar>
            <w:top w:w="0" w:type="dxa"/>
            <w:left w:w="0" w:type="dxa"/>
            <w:bottom w:w="0" w:type="dxa"/>
            <w:right w:w="0" w:type="dxa"/>
          </w:tblCellMar>
        </w:tblPrEx>
        <w:trPr>
          <w:trHeight w:val="300"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25000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0.1375</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0.0306</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0.3437</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0.0172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0.3437</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0.0172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0.2292</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0.0115</w:t>
            </w:r>
          </w:p>
        </w:tc>
      </w:tr>
      <w:tr>
        <w:tblPrEx>
          <w:tblCellMar>
            <w:top w:w="0" w:type="dxa"/>
            <w:left w:w="0" w:type="dxa"/>
            <w:bottom w:w="0" w:type="dxa"/>
            <w:right w:w="0" w:type="dxa"/>
          </w:tblCellMar>
        </w:tblPrEx>
        <w:trPr>
          <w:trHeight w:val="572"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下风向最大浓度</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14.137</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3.1416</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30.583</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1.5292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30.583</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1.5292</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22.868</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1.1434</w:t>
            </w:r>
          </w:p>
        </w:tc>
      </w:tr>
      <w:tr>
        <w:tblPrEx>
          <w:tblCellMar>
            <w:top w:w="0" w:type="dxa"/>
            <w:left w:w="0" w:type="dxa"/>
            <w:bottom w:w="0" w:type="dxa"/>
            <w:right w:w="0" w:type="dxa"/>
          </w:tblCellMar>
        </w:tblPrEx>
        <w:trPr>
          <w:trHeight w:val="775"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下风向最大浓度出现距离</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19</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19</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29</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29</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29</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21</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21</w:t>
            </w:r>
          </w:p>
        </w:tc>
      </w:tr>
      <w:tr>
        <w:tblPrEx>
          <w:tblCellMar>
            <w:top w:w="0" w:type="dxa"/>
            <w:left w:w="0" w:type="dxa"/>
            <w:bottom w:w="0" w:type="dxa"/>
            <w:right w:w="0" w:type="dxa"/>
          </w:tblCellMar>
        </w:tblPrEx>
        <w:trPr>
          <w:trHeight w:val="535" w:hRule="atLeast"/>
        </w:trPr>
        <w:tc>
          <w:tcPr>
            <w:tcW w:w="9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D10%最远距离</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10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10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8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11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r>
    </w:tbl>
    <w:p>
      <w:pPr>
        <w:spacing w:line="500" w:lineRule="exact"/>
        <w:ind w:firstLine="480" w:firstLineChars="200"/>
        <w:rPr>
          <w:color w:val="000000"/>
          <w:sz w:val="24"/>
        </w:rPr>
      </w:pPr>
      <w:r>
        <w:rPr>
          <w:color w:val="000000"/>
          <w:sz w:val="24"/>
        </w:rPr>
        <w:t>由表</w:t>
      </w:r>
      <w:r>
        <w:rPr>
          <w:rFonts w:hint="eastAsia"/>
          <w:color w:val="000000"/>
          <w:sz w:val="24"/>
        </w:rPr>
        <w:t>6.1-5</w:t>
      </w:r>
      <w:r>
        <w:rPr>
          <w:color w:val="000000"/>
          <w:sz w:val="24"/>
        </w:rPr>
        <w:t>中的估算模式预测结果可知：破碎工序无组织粉尘下风向最大落地浓度为</w:t>
      </w:r>
      <w:r>
        <w:rPr>
          <w:rFonts w:hint="eastAsia"/>
          <w:color w:val="000000"/>
          <w:sz w:val="24"/>
        </w:rPr>
        <w:t>14.137</w:t>
      </w:r>
      <w:r>
        <w:rPr>
          <w:rFonts w:hint="eastAsia" w:cs="宋体" w:asciiTheme="minorEastAsia" w:hAnsiTheme="minorEastAsia" w:eastAsiaTheme="minorEastAsia"/>
          <w:kern w:val="0"/>
          <w:szCs w:val="21"/>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3.1416</w:t>
      </w:r>
      <w:r>
        <w:rPr>
          <w:color w:val="000000"/>
          <w:sz w:val="24"/>
        </w:rPr>
        <w:t>%，最大落地距离为</w:t>
      </w:r>
      <w:r>
        <w:rPr>
          <w:rFonts w:hint="eastAsia"/>
          <w:color w:val="000000"/>
          <w:sz w:val="24"/>
        </w:rPr>
        <w:t>19</w:t>
      </w:r>
      <w:r>
        <w:rPr>
          <w:color w:val="000000"/>
          <w:sz w:val="24"/>
        </w:rPr>
        <w:t>m；</w:t>
      </w:r>
      <w:r>
        <w:rPr>
          <w:rFonts w:hint="eastAsia"/>
          <w:color w:val="000000"/>
          <w:sz w:val="24"/>
        </w:rPr>
        <w:t>1#与2#生产车间</w:t>
      </w:r>
      <w:r>
        <w:rPr>
          <w:color w:val="000000"/>
          <w:sz w:val="24"/>
        </w:rPr>
        <w:t>无组织非甲烷总烃下风向最大落地浓度为</w:t>
      </w:r>
      <w:r>
        <w:rPr>
          <w:rFonts w:hint="eastAsia"/>
          <w:color w:val="000000"/>
          <w:sz w:val="24"/>
        </w:rPr>
        <w:t>30.583</w:t>
      </w:r>
      <w:r>
        <w:rPr>
          <w:rFonts w:hint="eastAsia" w:cs="宋体" w:asciiTheme="minorEastAsia" w:hAnsiTheme="minorEastAsia" w:eastAsiaTheme="minorEastAsia"/>
          <w:kern w:val="0"/>
          <w:szCs w:val="21"/>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1.5292</w:t>
      </w:r>
      <w:r>
        <w:rPr>
          <w:color w:val="000000"/>
          <w:sz w:val="24"/>
        </w:rPr>
        <w:t>%，最大落地距离为</w:t>
      </w:r>
      <w:r>
        <w:rPr>
          <w:rFonts w:hint="eastAsia"/>
          <w:color w:val="000000"/>
          <w:sz w:val="24"/>
        </w:rPr>
        <w:t>29</w:t>
      </w:r>
      <w:r>
        <w:rPr>
          <w:color w:val="000000"/>
          <w:sz w:val="24"/>
        </w:rPr>
        <w:t>m；</w:t>
      </w:r>
      <w:r>
        <w:rPr>
          <w:rFonts w:hint="eastAsia"/>
          <w:color w:val="000000"/>
          <w:sz w:val="24"/>
        </w:rPr>
        <w:t>3#生产车间</w:t>
      </w:r>
      <w:r>
        <w:rPr>
          <w:color w:val="000000"/>
          <w:sz w:val="24"/>
        </w:rPr>
        <w:t>无组织非甲烷总烃下风向最大落地浓度为</w:t>
      </w:r>
      <w:r>
        <w:rPr>
          <w:rFonts w:hint="eastAsia"/>
          <w:color w:val="000000"/>
          <w:sz w:val="24"/>
        </w:rPr>
        <w:t>22.868</w:t>
      </w:r>
      <w:r>
        <w:rPr>
          <w:rFonts w:hint="eastAsia" w:cs="宋体" w:asciiTheme="minorEastAsia" w:hAnsiTheme="minorEastAsia" w:eastAsiaTheme="minorEastAsia"/>
          <w:kern w:val="0"/>
          <w:szCs w:val="21"/>
        </w:rPr>
        <w:t>μ</w:t>
      </w:r>
      <w:r>
        <w:rPr>
          <w:color w:val="000000"/>
          <w:sz w:val="24"/>
        </w:rPr>
        <w:t>g/m</w:t>
      </w:r>
      <w:r>
        <w:rPr>
          <w:color w:val="000000"/>
          <w:sz w:val="24"/>
          <w:vertAlign w:val="superscript"/>
        </w:rPr>
        <w:t>3</w:t>
      </w:r>
      <w:r>
        <w:rPr>
          <w:color w:val="000000"/>
          <w:sz w:val="24"/>
        </w:rPr>
        <w:t>，最大浓度占标率为</w:t>
      </w:r>
      <w:r>
        <w:rPr>
          <w:rFonts w:hint="eastAsia"/>
          <w:color w:val="000000"/>
          <w:sz w:val="24"/>
        </w:rPr>
        <w:t>1.1434</w:t>
      </w:r>
      <w:r>
        <w:rPr>
          <w:color w:val="000000"/>
          <w:sz w:val="24"/>
        </w:rPr>
        <w:t>%，最大落地距离为</w:t>
      </w:r>
      <w:r>
        <w:rPr>
          <w:rFonts w:hint="eastAsia"/>
          <w:color w:val="000000"/>
          <w:sz w:val="24"/>
        </w:rPr>
        <w:t>21</w:t>
      </w:r>
      <w:r>
        <w:rPr>
          <w:color w:val="000000"/>
          <w:sz w:val="24"/>
        </w:rPr>
        <w:t>m；对周围环境空气产生影响较小。</w:t>
      </w:r>
    </w:p>
    <w:p>
      <w:pPr>
        <w:pStyle w:val="18"/>
        <w:spacing w:after="0" w:line="500" w:lineRule="exact"/>
        <w:rPr>
          <w:rFonts w:eastAsia="华文中宋"/>
          <w:b/>
          <w:bCs/>
          <w:kern w:val="0"/>
          <w:sz w:val="28"/>
          <w:szCs w:val="28"/>
        </w:rPr>
      </w:pPr>
      <w:r>
        <w:rPr>
          <w:rFonts w:hint="eastAsia" w:eastAsia="华文中宋"/>
          <w:b/>
          <w:bCs/>
          <w:kern w:val="0"/>
          <w:sz w:val="28"/>
          <w:szCs w:val="28"/>
        </w:rPr>
        <w:t>6</w:t>
      </w:r>
      <w:r>
        <w:rPr>
          <w:rFonts w:eastAsia="华文中宋"/>
          <w:b/>
          <w:bCs/>
          <w:kern w:val="0"/>
          <w:sz w:val="28"/>
          <w:szCs w:val="28"/>
        </w:rPr>
        <w:t>.1.</w:t>
      </w:r>
      <w:r>
        <w:rPr>
          <w:rFonts w:hint="eastAsia" w:eastAsia="华文中宋"/>
          <w:b/>
          <w:bCs/>
          <w:kern w:val="0"/>
          <w:sz w:val="28"/>
          <w:szCs w:val="28"/>
        </w:rPr>
        <w:t xml:space="preserve">3 </w:t>
      </w:r>
      <w:r>
        <w:rPr>
          <w:rFonts w:eastAsia="华文中宋"/>
          <w:b/>
          <w:bCs/>
          <w:kern w:val="0"/>
          <w:sz w:val="28"/>
          <w:szCs w:val="28"/>
        </w:rPr>
        <w:t xml:space="preserve"> 污染物排放量核算</w:t>
      </w:r>
    </w:p>
    <w:p>
      <w:pPr>
        <w:pStyle w:val="18"/>
        <w:spacing w:after="0"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sz w:val="24"/>
          <w:szCs w:val="24"/>
        </w:rPr>
        <w:t>有组织排放量核算</w:t>
      </w:r>
    </w:p>
    <w:p>
      <w:pPr>
        <w:pStyle w:val="18"/>
        <w:spacing w:after="0" w:line="500" w:lineRule="exact"/>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建设项目有组织排放量核算情况见表6.1-6。</w:t>
      </w:r>
    </w:p>
    <w:p>
      <w:pPr>
        <w:pStyle w:val="18"/>
        <w:spacing w:after="0" w:line="500" w:lineRule="exact"/>
        <w:ind w:firstLine="1074" w:firstLineChars="447"/>
        <w:rPr>
          <w:rFonts w:ascii="宋体" w:hAnsi="宋体" w:cs="宋体"/>
          <w:color w:val="000000"/>
          <w:kern w:val="0"/>
          <w:sz w:val="25"/>
          <w:szCs w:val="25"/>
        </w:rPr>
      </w:pPr>
      <w:r>
        <w:rPr>
          <w:rFonts w:hint="eastAsia" w:eastAsia="华文中宋"/>
          <w:b/>
          <w:kern w:val="0"/>
          <w:sz w:val="24"/>
          <w:szCs w:val="24"/>
        </w:rPr>
        <w:t>表6.1</w:t>
      </w:r>
      <w:r>
        <w:rPr>
          <w:rFonts w:eastAsia="华文中宋"/>
          <w:b/>
          <w:kern w:val="0"/>
          <w:sz w:val="24"/>
          <w:szCs w:val="24"/>
        </w:rPr>
        <w:t>-</w:t>
      </w:r>
      <w:r>
        <w:rPr>
          <w:rFonts w:hint="eastAsia" w:eastAsia="华文中宋"/>
          <w:b/>
          <w:kern w:val="0"/>
          <w:sz w:val="24"/>
          <w:szCs w:val="24"/>
        </w:rPr>
        <w:t>6 大气污染物有组织排放量核算表</w:t>
      </w:r>
    </w:p>
    <w:tbl>
      <w:tblPr>
        <w:tblStyle w:val="42"/>
        <w:tblW w:w="7955" w:type="dxa"/>
        <w:tblInd w:w="91" w:type="dxa"/>
        <w:tblLayout w:type="fixed"/>
        <w:tblCellMar>
          <w:top w:w="0" w:type="dxa"/>
          <w:left w:w="108" w:type="dxa"/>
          <w:bottom w:w="0" w:type="dxa"/>
          <w:right w:w="108" w:type="dxa"/>
        </w:tblCellMar>
      </w:tblPr>
      <w:tblGrid>
        <w:gridCol w:w="540"/>
        <w:gridCol w:w="1760"/>
        <w:gridCol w:w="1420"/>
        <w:gridCol w:w="1400"/>
        <w:gridCol w:w="1418"/>
        <w:gridCol w:w="1417"/>
      </w:tblGrid>
      <w:tr>
        <w:tblPrEx>
          <w:tblCellMar>
            <w:top w:w="0" w:type="dxa"/>
            <w:left w:w="108" w:type="dxa"/>
            <w:bottom w:w="0" w:type="dxa"/>
            <w:right w:w="108" w:type="dxa"/>
          </w:tblCellMar>
        </w:tblPrEx>
        <w:trPr>
          <w:trHeight w:val="61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序号</w:t>
            </w:r>
          </w:p>
        </w:tc>
        <w:tc>
          <w:tcPr>
            <w:tcW w:w="17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 xml:space="preserve"> 排放口编号 </w:t>
            </w:r>
          </w:p>
        </w:tc>
        <w:tc>
          <w:tcPr>
            <w:tcW w:w="14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污染物</w:t>
            </w:r>
          </w:p>
        </w:tc>
        <w:tc>
          <w:tcPr>
            <w:tcW w:w="14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核算排放浓度（mg/m</w:t>
            </w:r>
            <w:r>
              <w:rPr>
                <w:rFonts w:hint="eastAsia" w:ascii="宋体" w:hAnsi="宋体" w:cs="宋体"/>
                <w:kern w:val="0"/>
                <w:szCs w:val="21"/>
                <w:vertAlign w:val="superscript"/>
              </w:rPr>
              <w:t xml:space="preserve"> 3</w:t>
            </w:r>
            <w:r>
              <w:rPr>
                <w:rFonts w:hint="eastAsia" w:ascii="宋体" w:hAnsi="宋体" w:cs="宋体"/>
                <w:kern w:val="0"/>
                <w:szCs w:val="21"/>
              </w:rPr>
              <w:t xml:space="preserve"> ）</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核算排放速率（kg/h）</w:t>
            </w:r>
          </w:p>
        </w:tc>
        <w:tc>
          <w:tcPr>
            <w:tcW w:w="1417"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Cs w:val="21"/>
              </w:rPr>
            </w:pPr>
            <w:r>
              <w:rPr>
                <w:rFonts w:hint="eastAsia" w:ascii="宋体" w:hAnsi="宋体" w:cs="宋体"/>
                <w:kern w:val="0"/>
                <w:szCs w:val="21"/>
              </w:rPr>
              <w:t>核算年排放量(t/a)</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ˎ̥" w:hAnsi="ˎ̥" w:cs="ˎ̥"/>
                <w:bCs/>
                <w:color w:val="000000"/>
                <w:szCs w:val="21"/>
              </w:rPr>
              <w:t>（G1）1#车间</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非甲烷总烃</w:t>
            </w:r>
          </w:p>
        </w:tc>
        <w:tc>
          <w:tcPr>
            <w:tcW w:w="14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16</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0.08</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0.35</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2</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ˎ̥" w:hAnsi="ˎ̥" w:cs="ˎ̥"/>
                <w:bCs/>
                <w:color w:val="000000"/>
                <w:szCs w:val="21"/>
              </w:rPr>
              <w:t>（G2）2#车间</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非甲烷总烃</w:t>
            </w:r>
          </w:p>
        </w:tc>
        <w:tc>
          <w:tcPr>
            <w:tcW w:w="14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16</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0.08</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0.35</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3</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ˎ̥" w:hAnsi="ˎ̥" w:cs="ˎ̥"/>
                <w:bCs/>
                <w:color w:val="000000"/>
                <w:szCs w:val="21"/>
              </w:rPr>
              <w:t>（G3）3#车间</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非甲烷总烃</w:t>
            </w:r>
          </w:p>
        </w:tc>
        <w:tc>
          <w:tcPr>
            <w:tcW w:w="14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12</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0.06</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0.255</w:t>
            </w:r>
          </w:p>
        </w:tc>
      </w:tr>
      <w:tr>
        <w:tblPrEx>
          <w:tblCellMar>
            <w:top w:w="0" w:type="dxa"/>
            <w:left w:w="108" w:type="dxa"/>
            <w:bottom w:w="0" w:type="dxa"/>
            <w:right w:w="108" w:type="dxa"/>
          </w:tblCellMar>
        </w:tblPrEx>
        <w:trPr>
          <w:trHeight w:val="285" w:hRule="atLeast"/>
        </w:trPr>
        <w:tc>
          <w:tcPr>
            <w:tcW w:w="512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主要排放口合计</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非甲烷总烃</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0.95</w:t>
            </w:r>
          </w:p>
        </w:tc>
      </w:tr>
      <w:tr>
        <w:tblPrEx>
          <w:tblCellMar>
            <w:top w:w="0" w:type="dxa"/>
            <w:left w:w="108" w:type="dxa"/>
            <w:bottom w:w="0" w:type="dxa"/>
            <w:right w:w="108" w:type="dxa"/>
          </w:tblCellMar>
        </w:tblPrEx>
        <w:trPr>
          <w:trHeight w:val="285" w:hRule="atLeast"/>
        </w:trPr>
        <w:tc>
          <w:tcPr>
            <w:tcW w:w="7955" w:type="dxa"/>
            <w:gridSpan w:val="6"/>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有组织排放总计</w:t>
            </w:r>
          </w:p>
        </w:tc>
      </w:tr>
      <w:tr>
        <w:tblPrEx>
          <w:tblCellMar>
            <w:top w:w="0" w:type="dxa"/>
            <w:left w:w="108" w:type="dxa"/>
            <w:bottom w:w="0" w:type="dxa"/>
            <w:right w:w="108" w:type="dxa"/>
          </w:tblCellMar>
        </w:tblPrEx>
        <w:trPr>
          <w:trHeight w:val="285" w:hRule="atLeast"/>
        </w:trPr>
        <w:tc>
          <w:tcPr>
            <w:tcW w:w="2300"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有组织排放总计</w:t>
            </w:r>
          </w:p>
        </w:tc>
        <w:tc>
          <w:tcPr>
            <w:tcW w:w="4238" w:type="dxa"/>
            <w:gridSpan w:val="3"/>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非甲烷总烃</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Cs w:val="21"/>
              </w:rPr>
            </w:pPr>
            <w:r>
              <w:rPr>
                <w:rFonts w:hint="eastAsia" w:ascii="宋体" w:hAnsi="宋体" w:cs="宋体"/>
                <w:kern w:val="0"/>
                <w:szCs w:val="21"/>
              </w:rPr>
              <w:t>0.95</w:t>
            </w:r>
          </w:p>
        </w:tc>
      </w:tr>
    </w:tbl>
    <w:p>
      <w:pPr>
        <w:pStyle w:val="18"/>
        <w:spacing w:after="0" w:line="500" w:lineRule="exact"/>
        <w:ind w:firstLine="500" w:firstLineChars="200"/>
        <w:rPr>
          <w:sz w:val="25"/>
          <w:szCs w:val="25"/>
        </w:rPr>
      </w:pPr>
      <w:r>
        <w:rPr>
          <w:rFonts w:hint="eastAsia" w:ascii="宋体" w:hAnsi="宋体" w:cs="宋体"/>
          <w:color w:val="000000"/>
          <w:kern w:val="0"/>
          <w:sz w:val="25"/>
          <w:szCs w:val="25"/>
        </w:rPr>
        <w:t>（2）</w:t>
      </w:r>
      <w:r>
        <w:rPr>
          <w:sz w:val="25"/>
          <w:szCs w:val="25"/>
        </w:rPr>
        <w:t>无组织排放量核算</w:t>
      </w:r>
    </w:p>
    <w:p>
      <w:pPr>
        <w:pStyle w:val="18"/>
        <w:spacing w:after="0" w:line="500" w:lineRule="exact"/>
        <w:ind w:firstLine="500" w:firstLineChars="200"/>
        <w:rPr>
          <w:rFonts w:asciiTheme="minorEastAsia" w:hAnsiTheme="minorEastAsia" w:eastAsiaTheme="minorEastAsia" w:cstheme="minorEastAsia"/>
          <w:color w:val="000000"/>
          <w:kern w:val="0"/>
          <w:sz w:val="25"/>
          <w:szCs w:val="25"/>
        </w:rPr>
      </w:pPr>
      <w:r>
        <w:rPr>
          <w:rFonts w:hint="eastAsia" w:asciiTheme="minorEastAsia" w:hAnsiTheme="minorEastAsia" w:eastAsiaTheme="minorEastAsia" w:cstheme="minorEastAsia"/>
          <w:color w:val="000000"/>
          <w:kern w:val="0"/>
          <w:sz w:val="25"/>
          <w:szCs w:val="25"/>
        </w:rPr>
        <w:t>建设项目大气污染物无组织</w:t>
      </w:r>
      <w:r>
        <w:rPr>
          <w:rFonts w:hint="eastAsia" w:asciiTheme="minorEastAsia" w:hAnsiTheme="minorEastAsia" w:eastAsiaTheme="minorEastAsia" w:cstheme="minorEastAsia"/>
          <w:sz w:val="25"/>
          <w:szCs w:val="25"/>
        </w:rPr>
        <w:t>排放</w:t>
      </w:r>
      <w:r>
        <w:rPr>
          <w:rFonts w:hint="eastAsia" w:asciiTheme="minorEastAsia" w:hAnsiTheme="minorEastAsia" w:eastAsiaTheme="minorEastAsia" w:cstheme="minorEastAsia"/>
          <w:color w:val="000000"/>
          <w:kern w:val="0"/>
          <w:sz w:val="25"/>
          <w:szCs w:val="25"/>
        </w:rPr>
        <w:t>主要是</w:t>
      </w:r>
      <w:r>
        <w:rPr>
          <w:rFonts w:hint="eastAsia" w:asciiTheme="minorEastAsia" w:hAnsiTheme="minorEastAsia" w:eastAsiaTheme="minorEastAsia" w:cstheme="minorEastAsia"/>
          <w:kern w:val="0"/>
          <w:sz w:val="24"/>
          <w:lang w:val="zh-CN"/>
        </w:rPr>
        <w:t>运营期间的粉尘及</w:t>
      </w:r>
      <w:r>
        <w:rPr>
          <w:rFonts w:hint="eastAsia" w:asciiTheme="minorEastAsia" w:hAnsiTheme="minorEastAsia" w:eastAsiaTheme="minorEastAsia" w:cstheme="minorEastAsia"/>
          <w:sz w:val="24"/>
        </w:rPr>
        <w:t>非甲烷总烃</w:t>
      </w:r>
      <w:r>
        <w:rPr>
          <w:rFonts w:hint="eastAsia" w:asciiTheme="minorEastAsia" w:hAnsiTheme="minorEastAsia" w:eastAsiaTheme="minorEastAsia" w:cstheme="minorEastAsia"/>
          <w:color w:val="000000"/>
          <w:kern w:val="0"/>
          <w:sz w:val="25"/>
          <w:szCs w:val="25"/>
        </w:rPr>
        <w:t>排放，无组织排放量核算情况见表6.1-7。</w:t>
      </w:r>
    </w:p>
    <w:p>
      <w:pPr>
        <w:pStyle w:val="18"/>
        <w:spacing w:after="0" w:line="500" w:lineRule="exact"/>
        <w:ind w:firstLine="1074" w:firstLineChars="447"/>
        <w:rPr>
          <w:rFonts w:ascii="宋体" w:hAnsi="宋体" w:cs="宋体"/>
          <w:color w:val="000000"/>
          <w:kern w:val="0"/>
          <w:sz w:val="25"/>
          <w:szCs w:val="25"/>
        </w:rPr>
      </w:pPr>
      <w:r>
        <w:rPr>
          <w:rFonts w:hint="eastAsia" w:eastAsia="华文中宋"/>
          <w:b/>
          <w:kern w:val="0"/>
          <w:sz w:val="24"/>
          <w:szCs w:val="24"/>
        </w:rPr>
        <w:t>表6.1</w:t>
      </w:r>
      <w:r>
        <w:rPr>
          <w:rFonts w:eastAsia="华文中宋"/>
          <w:b/>
          <w:kern w:val="0"/>
          <w:sz w:val="24"/>
          <w:szCs w:val="24"/>
        </w:rPr>
        <w:t>-</w:t>
      </w:r>
      <w:r>
        <w:rPr>
          <w:rFonts w:hint="eastAsia" w:eastAsia="华文中宋"/>
          <w:b/>
          <w:kern w:val="0"/>
          <w:sz w:val="24"/>
          <w:szCs w:val="24"/>
        </w:rPr>
        <w:t>7大气污染物无组织排放量核算表</w:t>
      </w:r>
    </w:p>
    <w:tbl>
      <w:tblPr>
        <w:tblStyle w:val="42"/>
        <w:tblW w:w="8369" w:type="dxa"/>
        <w:tblInd w:w="103" w:type="dxa"/>
        <w:tblLayout w:type="fixed"/>
        <w:tblCellMar>
          <w:top w:w="0" w:type="dxa"/>
          <w:left w:w="108" w:type="dxa"/>
          <w:bottom w:w="0" w:type="dxa"/>
          <w:right w:w="108" w:type="dxa"/>
        </w:tblCellMar>
      </w:tblPr>
      <w:tblGrid>
        <w:gridCol w:w="480"/>
        <w:gridCol w:w="713"/>
        <w:gridCol w:w="1000"/>
        <w:gridCol w:w="1073"/>
        <w:gridCol w:w="1275"/>
        <w:gridCol w:w="1985"/>
        <w:gridCol w:w="992"/>
        <w:gridCol w:w="851"/>
      </w:tblGrid>
      <w:tr>
        <w:tblPrEx>
          <w:tblCellMar>
            <w:top w:w="0" w:type="dxa"/>
            <w:left w:w="108" w:type="dxa"/>
            <w:bottom w:w="0" w:type="dxa"/>
            <w:right w:w="108" w:type="dxa"/>
          </w:tblCellMar>
        </w:tblPrEx>
        <w:trPr>
          <w:trHeight w:val="570" w:hRule="atLeast"/>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713"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排放口编号</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产物环节</w:t>
            </w:r>
          </w:p>
        </w:tc>
        <w:tc>
          <w:tcPr>
            <w:tcW w:w="10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污染物</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主要污染防治措施</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国家或地方污染物排放标准</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年排放量(t/a)</w:t>
            </w:r>
          </w:p>
        </w:tc>
      </w:tr>
      <w:tr>
        <w:tblPrEx>
          <w:tblCellMar>
            <w:top w:w="0" w:type="dxa"/>
            <w:left w:w="108" w:type="dxa"/>
            <w:bottom w:w="0" w:type="dxa"/>
            <w:right w:w="108" w:type="dxa"/>
          </w:tblCellMar>
        </w:tblPrEx>
        <w:trPr>
          <w:trHeight w:val="525"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c>
          <w:tcPr>
            <w:tcW w:w="713" w:type="dxa"/>
            <w:vMerge w:val="continue"/>
            <w:tcBorders>
              <w:left w:val="single" w:color="auto" w:sz="4" w:space="0"/>
              <w:bottom w:val="single" w:color="auto" w:sz="4" w:space="0"/>
              <w:right w:val="single" w:color="auto" w:sz="4" w:space="0"/>
            </w:tcBorders>
          </w:tcPr>
          <w:p>
            <w:pPr>
              <w:widowControl/>
              <w:jc w:val="center"/>
              <w:rPr>
                <w:rFonts w:asciiTheme="minorEastAsia" w:hAnsiTheme="minorEastAsia" w:eastAsiaTheme="minorEastAsia" w:cstheme="minorEastAsia"/>
                <w:kern w:val="0"/>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标准名称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浓度限值</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(mg/m</w:t>
            </w:r>
            <w:r>
              <w:rPr>
                <w:rFonts w:hint="eastAsia" w:asciiTheme="minorEastAsia" w:hAnsiTheme="minorEastAsia" w:eastAsiaTheme="minorEastAsia" w:cstheme="minorEastAsia"/>
                <w:kern w:val="0"/>
                <w:szCs w:val="21"/>
                <w:vertAlign w:val="superscript"/>
              </w:rPr>
              <w:t>3</w:t>
            </w:r>
            <w:r>
              <w:rPr>
                <w:rFonts w:hint="eastAsia" w:asciiTheme="minorEastAsia" w:hAnsiTheme="minorEastAsia" w:eastAsiaTheme="minorEastAsia" w:cstheme="minorEastAsia"/>
                <w:kern w:val="0"/>
                <w:szCs w:val="21"/>
              </w:rPr>
              <w:t>)</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495"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13"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lang w:val="zh-CN"/>
              </w:rPr>
            </w:pPr>
            <w:r>
              <w:rPr>
                <w:rFonts w:hint="eastAsia" w:cs="ˎ̥" w:asciiTheme="minorEastAsia" w:hAnsiTheme="minorEastAsia" w:eastAsiaTheme="minorEastAsia"/>
                <w:bCs/>
                <w:color w:val="000000"/>
                <w:szCs w:val="21"/>
              </w:rPr>
              <w:t>G4</w:t>
            </w:r>
          </w:p>
        </w:tc>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破</w:t>
            </w:r>
            <w:r>
              <w:rPr>
                <w:rFonts w:hint="eastAsia" w:asciiTheme="minorEastAsia" w:hAnsiTheme="minorEastAsia" w:eastAsiaTheme="minorEastAsia" w:cstheme="minorEastAsia"/>
                <w:kern w:val="0"/>
                <w:szCs w:val="21"/>
              </w:rPr>
              <w:t>碎工序</w:t>
            </w:r>
          </w:p>
        </w:tc>
        <w:tc>
          <w:tcPr>
            <w:tcW w:w="1073"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粉尘</w:t>
            </w:r>
          </w:p>
        </w:tc>
        <w:tc>
          <w:tcPr>
            <w:tcW w:w="127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olor w:val="000000"/>
                <w:szCs w:val="21"/>
              </w:rPr>
              <w:t>喷淋降尘</w:t>
            </w:r>
          </w:p>
        </w:tc>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asciiTheme="minorEastAsia" w:hAnsiTheme="minorEastAsia" w:eastAsiaTheme="minorEastAsia"/>
                <w:color w:val="000000"/>
                <w:szCs w:val="21"/>
              </w:rPr>
              <w:t>《合成树脂工业污染物排放标准》（GB31572-2015）表9中企业边界颗粒物浓度限值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w:t>
            </w:r>
          </w:p>
        </w:tc>
      </w:tr>
      <w:tr>
        <w:tblPrEx>
          <w:tblCellMar>
            <w:top w:w="0" w:type="dxa"/>
            <w:left w:w="108" w:type="dxa"/>
            <w:bottom w:w="0" w:type="dxa"/>
            <w:right w:w="108" w:type="dxa"/>
          </w:tblCellMar>
        </w:tblPrEx>
        <w:trPr>
          <w:trHeight w:val="495"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13"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G5</w:t>
            </w:r>
          </w:p>
        </w:tc>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1#车间</w:t>
            </w:r>
          </w:p>
        </w:tc>
        <w:tc>
          <w:tcPr>
            <w:tcW w:w="1073"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127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olor w:val="000000"/>
                <w:szCs w:val="21"/>
              </w:rPr>
              <w:t>车间内加强通风</w:t>
            </w:r>
          </w:p>
        </w:tc>
        <w:tc>
          <w:tcPr>
            <w:tcW w:w="1985"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Cs w:val="21"/>
              </w:rPr>
            </w:pPr>
            <w:r>
              <w:rPr>
                <w:rFonts w:hint="eastAsia"/>
                <w:bCs/>
                <w:color w:val="000000"/>
                <w:szCs w:val="21"/>
              </w:rPr>
              <w:t>《合成树脂工业污染物排放标准》（GB31572-2015）表9排放限值</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0.131</w:t>
            </w:r>
          </w:p>
        </w:tc>
      </w:tr>
      <w:tr>
        <w:tblPrEx>
          <w:tblCellMar>
            <w:top w:w="0" w:type="dxa"/>
            <w:left w:w="108" w:type="dxa"/>
            <w:bottom w:w="0" w:type="dxa"/>
            <w:right w:w="108" w:type="dxa"/>
          </w:tblCellMar>
        </w:tblPrEx>
        <w:trPr>
          <w:trHeight w:val="495"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713"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G6</w:t>
            </w:r>
          </w:p>
        </w:tc>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2#车间</w:t>
            </w:r>
          </w:p>
        </w:tc>
        <w:tc>
          <w:tcPr>
            <w:tcW w:w="1073"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127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olor w:val="000000"/>
                <w:szCs w:val="21"/>
              </w:rPr>
              <w:t>车间内加强通风</w:t>
            </w:r>
          </w:p>
        </w:tc>
        <w:tc>
          <w:tcPr>
            <w:tcW w:w="1985"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0.131</w:t>
            </w:r>
          </w:p>
        </w:tc>
      </w:tr>
      <w:tr>
        <w:tblPrEx>
          <w:tblCellMar>
            <w:top w:w="0" w:type="dxa"/>
            <w:left w:w="108" w:type="dxa"/>
            <w:bottom w:w="0" w:type="dxa"/>
            <w:right w:w="108" w:type="dxa"/>
          </w:tblCellMar>
        </w:tblPrEx>
        <w:trPr>
          <w:trHeight w:val="495" w:hRule="atLeast"/>
        </w:trPr>
        <w:tc>
          <w:tcPr>
            <w:tcW w:w="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713"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G7</w:t>
            </w:r>
          </w:p>
        </w:tc>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Cs w:val="21"/>
              </w:rPr>
            </w:pPr>
            <w:r>
              <w:rPr>
                <w:rFonts w:hint="eastAsia" w:cs="ˎ̥" w:asciiTheme="minorEastAsia" w:hAnsiTheme="minorEastAsia" w:eastAsiaTheme="minorEastAsia"/>
                <w:bCs/>
                <w:color w:val="000000"/>
                <w:szCs w:val="21"/>
              </w:rPr>
              <w:t>3#车间</w:t>
            </w:r>
          </w:p>
        </w:tc>
        <w:tc>
          <w:tcPr>
            <w:tcW w:w="1073"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127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lang w:val="zh-CN"/>
              </w:rPr>
            </w:pPr>
            <w:r>
              <w:rPr>
                <w:rFonts w:hint="eastAsia" w:asciiTheme="minorEastAsia" w:hAnsiTheme="minorEastAsia" w:eastAsiaTheme="minorEastAsia"/>
                <w:color w:val="000000"/>
                <w:szCs w:val="21"/>
              </w:rPr>
              <w:t>车间内加强通风</w:t>
            </w:r>
          </w:p>
        </w:tc>
        <w:tc>
          <w:tcPr>
            <w:tcW w:w="19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0.094</w:t>
            </w:r>
          </w:p>
        </w:tc>
      </w:tr>
      <w:tr>
        <w:tblPrEx>
          <w:tblCellMar>
            <w:top w:w="0" w:type="dxa"/>
            <w:left w:w="108" w:type="dxa"/>
            <w:bottom w:w="0" w:type="dxa"/>
            <w:right w:w="108" w:type="dxa"/>
          </w:tblCellMar>
        </w:tblPrEx>
        <w:trPr>
          <w:trHeight w:val="285" w:hRule="atLeast"/>
        </w:trPr>
        <w:tc>
          <w:tcPr>
            <w:tcW w:w="7518" w:type="dxa"/>
            <w:gridSpan w:val="7"/>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无组织</w:t>
            </w:r>
            <w:r>
              <w:rPr>
                <w:rFonts w:hint="eastAsia" w:asciiTheme="minorEastAsia" w:hAnsiTheme="minorEastAsia" w:eastAsiaTheme="minorEastAsia" w:cstheme="minorEastAsia"/>
                <w:szCs w:val="21"/>
              </w:rPr>
              <w:t>粉尘排放总计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w:t>
            </w:r>
          </w:p>
        </w:tc>
      </w:tr>
      <w:tr>
        <w:tblPrEx>
          <w:tblCellMar>
            <w:top w:w="0" w:type="dxa"/>
            <w:left w:w="108" w:type="dxa"/>
            <w:bottom w:w="0" w:type="dxa"/>
            <w:right w:w="108" w:type="dxa"/>
          </w:tblCellMar>
        </w:tblPrEx>
        <w:trPr>
          <w:trHeight w:val="285" w:hRule="atLeast"/>
        </w:trPr>
        <w:tc>
          <w:tcPr>
            <w:tcW w:w="7518" w:type="dxa"/>
            <w:gridSpan w:val="7"/>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无组织</w:t>
            </w:r>
            <w:r>
              <w:rPr>
                <w:rFonts w:hint="eastAsia" w:asciiTheme="minorEastAsia" w:hAnsiTheme="minorEastAsia" w:eastAsiaTheme="minorEastAsia" w:cstheme="minorEastAsia"/>
                <w:szCs w:val="21"/>
              </w:rPr>
              <w:t>非甲烷总烃排放总计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0.35</w:t>
            </w:r>
          </w:p>
        </w:tc>
      </w:tr>
    </w:tbl>
    <w:p>
      <w:pPr>
        <w:pStyle w:val="18"/>
        <w:spacing w:after="0" w:line="500" w:lineRule="exact"/>
        <w:ind w:firstLine="480" w:firstLineChars="200"/>
        <w:rPr>
          <w:sz w:val="25"/>
          <w:szCs w:val="25"/>
        </w:rPr>
      </w:pPr>
      <w:r>
        <w:rPr>
          <w:rFonts w:hint="eastAsia" w:cs="宋体" w:asciiTheme="minorEastAsia" w:hAnsiTheme="minorEastAsia" w:eastAsiaTheme="minorEastAsia"/>
          <w:color w:val="000000"/>
          <w:kern w:val="0"/>
          <w:sz w:val="24"/>
          <w:szCs w:val="24"/>
        </w:rPr>
        <w:t>（3）</w:t>
      </w:r>
      <w:r>
        <w:rPr>
          <w:sz w:val="25"/>
          <w:szCs w:val="25"/>
        </w:rPr>
        <w:t>项目大气污染物排放量核算</w:t>
      </w:r>
    </w:p>
    <w:p>
      <w:pPr>
        <w:pStyle w:val="18"/>
        <w:spacing w:after="0" w:line="500" w:lineRule="exact"/>
        <w:ind w:firstLine="500" w:firstLineChars="200"/>
        <w:rPr>
          <w:sz w:val="25"/>
          <w:szCs w:val="25"/>
        </w:rPr>
      </w:pPr>
      <w:r>
        <w:rPr>
          <w:rFonts w:hint="eastAsia"/>
          <w:sz w:val="25"/>
          <w:szCs w:val="25"/>
        </w:rPr>
        <w:t>建设项目</w:t>
      </w:r>
      <w:r>
        <w:rPr>
          <w:sz w:val="25"/>
          <w:szCs w:val="25"/>
        </w:rPr>
        <w:t>大气污染物排放量核算情况见表</w:t>
      </w:r>
      <w:r>
        <w:rPr>
          <w:rFonts w:hint="eastAsia"/>
          <w:sz w:val="25"/>
          <w:szCs w:val="25"/>
        </w:rPr>
        <w:t>6.1</w:t>
      </w:r>
      <w:r>
        <w:rPr>
          <w:sz w:val="25"/>
          <w:szCs w:val="25"/>
        </w:rPr>
        <w:t>-</w:t>
      </w:r>
      <w:r>
        <w:rPr>
          <w:rFonts w:hint="eastAsia"/>
          <w:sz w:val="25"/>
          <w:szCs w:val="25"/>
        </w:rPr>
        <w:t>8</w:t>
      </w:r>
      <w:r>
        <w:rPr>
          <w:sz w:val="25"/>
          <w:szCs w:val="25"/>
        </w:rPr>
        <w:t>。</w:t>
      </w:r>
    </w:p>
    <w:p>
      <w:pPr>
        <w:pStyle w:val="18"/>
        <w:spacing w:after="0" w:line="500" w:lineRule="exact"/>
        <w:ind w:firstLine="1437" w:firstLineChars="598"/>
        <w:rPr>
          <w:rFonts w:ascii="宋体" w:hAnsi="宋体" w:cs="宋体"/>
          <w:color w:val="000000"/>
          <w:kern w:val="0"/>
          <w:sz w:val="25"/>
          <w:szCs w:val="25"/>
        </w:rPr>
      </w:pPr>
      <w:r>
        <w:rPr>
          <w:rFonts w:hint="eastAsia" w:eastAsia="华文中宋"/>
          <w:b/>
          <w:kern w:val="0"/>
          <w:sz w:val="24"/>
          <w:szCs w:val="24"/>
        </w:rPr>
        <w:t>表6.1</w:t>
      </w:r>
      <w:r>
        <w:rPr>
          <w:rFonts w:eastAsia="华文中宋"/>
          <w:b/>
          <w:kern w:val="0"/>
          <w:sz w:val="24"/>
          <w:szCs w:val="24"/>
        </w:rPr>
        <w:t>-</w:t>
      </w:r>
      <w:r>
        <w:rPr>
          <w:rFonts w:hint="eastAsia" w:eastAsia="华文中宋"/>
          <w:b/>
          <w:kern w:val="0"/>
          <w:sz w:val="24"/>
          <w:szCs w:val="24"/>
        </w:rPr>
        <w:t>8  大气污染物排放量核算表</w:t>
      </w:r>
    </w:p>
    <w:tbl>
      <w:tblPr>
        <w:tblStyle w:val="42"/>
        <w:tblW w:w="7593" w:type="dxa"/>
        <w:tblInd w:w="453" w:type="dxa"/>
        <w:tblLayout w:type="fixed"/>
        <w:tblCellMar>
          <w:top w:w="0" w:type="dxa"/>
          <w:left w:w="108" w:type="dxa"/>
          <w:bottom w:w="0" w:type="dxa"/>
          <w:right w:w="108" w:type="dxa"/>
        </w:tblCellMar>
      </w:tblPr>
      <w:tblGrid>
        <w:gridCol w:w="1498"/>
        <w:gridCol w:w="2410"/>
        <w:gridCol w:w="3685"/>
      </w:tblGrid>
      <w:tr>
        <w:tblPrEx>
          <w:tblCellMar>
            <w:top w:w="0" w:type="dxa"/>
            <w:left w:w="108" w:type="dxa"/>
            <w:bottom w:w="0" w:type="dxa"/>
            <w:right w:w="108" w:type="dxa"/>
          </w:tblCellMar>
        </w:tblPrEx>
        <w:trPr>
          <w:trHeight w:val="405" w:hRule="atLeast"/>
        </w:trPr>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污染物</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核算年排放量(t/a)</w:t>
            </w:r>
          </w:p>
        </w:tc>
      </w:tr>
      <w:tr>
        <w:tblPrEx>
          <w:tblCellMar>
            <w:top w:w="0" w:type="dxa"/>
            <w:left w:w="108" w:type="dxa"/>
            <w:bottom w:w="0" w:type="dxa"/>
            <w:right w:w="108" w:type="dxa"/>
          </w:tblCellMar>
        </w:tblPrEx>
        <w:trPr>
          <w:trHeight w:val="330" w:hRule="atLeast"/>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bCs/>
                <w:color w:val="000000"/>
                <w:szCs w:val="21"/>
              </w:rPr>
              <w:t>有组织非甲烷总烃</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0.95</w:t>
            </w:r>
          </w:p>
        </w:tc>
      </w:tr>
      <w:tr>
        <w:tblPrEx>
          <w:tblCellMar>
            <w:top w:w="0" w:type="dxa"/>
            <w:left w:w="108" w:type="dxa"/>
            <w:bottom w:w="0" w:type="dxa"/>
            <w:right w:w="108" w:type="dxa"/>
          </w:tblCellMar>
        </w:tblPrEx>
        <w:trPr>
          <w:trHeight w:val="330" w:hRule="atLeast"/>
        </w:trPr>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华文中宋"/>
                <w:szCs w:val="21"/>
              </w:rPr>
            </w:pPr>
            <w:r>
              <w:rPr>
                <w:rFonts w:hint="eastAsia"/>
                <w:bCs/>
                <w:color w:val="000000"/>
                <w:szCs w:val="21"/>
              </w:rPr>
              <w:t>无组织粉尘</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0.05</w:t>
            </w:r>
          </w:p>
        </w:tc>
      </w:tr>
      <w:tr>
        <w:tblPrEx>
          <w:tblCellMar>
            <w:top w:w="0" w:type="dxa"/>
            <w:left w:w="108" w:type="dxa"/>
            <w:bottom w:w="0" w:type="dxa"/>
            <w:right w:w="108" w:type="dxa"/>
          </w:tblCellMar>
        </w:tblPrEx>
        <w:trPr>
          <w:trHeight w:val="330" w:hRule="atLeast"/>
        </w:trPr>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华文中宋"/>
                <w:szCs w:val="21"/>
              </w:rPr>
            </w:pPr>
            <w:r>
              <w:rPr>
                <w:rFonts w:hint="eastAsia"/>
                <w:bCs/>
                <w:color w:val="000000"/>
                <w:szCs w:val="21"/>
              </w:rPr>
              <w:t>无组织非甲烷总烃</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0.35</w:t>
            </w:r>
          </w:p>
        </w:tc>
      </w:tr>
    </w:tbl>
    <w:p>
      <w:pPr>
        <w:pStyle w:val="52"/>
      </w:pPr>
    </w:p>
    <w:p>
      <w:pPr>
        <w:keepNext/>
        <w:keepLines/>
        <w:spacing w:line="500" w:lineRule="exact"/>
        <w:jc w:val="left"/>
        <w:outlineLvl w:val="2"/>
        <w:rPr>
          <w:rFonts w:eastAsia="华文中宋"/>
          <w:b/>
          <w:bCs/>
          <w:kern w:val="0"/>
          <w:sz w:val="28"/>
          <w:szCs w:val="28"/>
        </w:rPr>
      </w:pPr>
      <w:r>
        <w:rPr>
          <w:rFonts w:hint="eastAsia" w:eastAsia="华文中宋"/>
          <w:b/>
          <w:bCs/>
          <w:kern w:val="0"/>
          <w:sz w:val="28"/>
          <w:szCs w:val="28"/>
        </w:rPr>
        <w:t>6</w:t>
      </w:r>
      <w:r>
        <w:rPr>
          <w:rFonts w:eastAsia="华文中宋"/>
          <w:b/>
          <w:bCs/>
          <w:kern w:val="0"/>
          <w:sz w:val="28"/>
          <w:szCs w:val="28"/>
        </w:rPr>
        <w:t>.1.</w:t>
      </w:r>
      <w:r>
        <w:rPr>
          <w:rFonts w:hint="eastAsia" w:eastAsia="华文中宋"/>
          <w:b/>
          <w:bCs/>
          <w:kern w:val="0"/>
          <w:sz w:val="28"/>
          <w:szCs w:val="28"/>
        </w:rPr>
        <w:t>4大气环境防护距离计算</w:t>
      </w:r>
    </w:p>
    <w:p>
      <w:pPr>
        <w:spacing w:line="500" w:lineRule="exact"/>
        <w:rPr>
          <w:rFonts w:asciiTheme="minorEastAsia" w:hAnsiTheme="minorEastAsia" w:eastAsiaTheme="minorEastAsia"/>
          <w:color w:val="000000"/>
          <w:sz w:val="24"/>
        </w:rPr>
      </w:pPr>
      <w:r>
        <w:rPr>
          <w:rFonts w:asciiTheme="minorEastAsia" w:hAnsiTheme="minorEastAsia" w:eastAsiaTheme="minorEastAsia"/>
          <w:color w:val="000000"/>
          <w:sz w:val="24"/>
        </w:rPr>
        <w:t>大气环境防护距离是指为保护人群健康，减少正常排放条件下大气污染物对居住区的环境影响，在污染源与居住区之间设置的环境防护区域。在大气环境防护距离内不应有长期居住的人群。本项目无组织排放源为</w:t>
      </w:r>
      <w:r>
        <w:rPr>
          <w:rFonts w:hint="eastAsia" w:asciiTheme="minorEastAsia" w:hAnsiTheme="minorEastAsia" w:eastAsiaTheme="minorEastAsia"/>
          <w:color w:val="000000"/>
          <w:sz w:val="24"/>
        </w:rPr>
        <w:t>各</w:t>
      </w:r>
      <w:r>
        <w:rPr>
          <w:rFonts w:asciiTheme="minorEastAsia" w:hAnsiTheme="minorEastAsia" w:eastAsiaTheme="minorEastAsia"/>
          <w:color w:val="000000"/>
          <w:sz w:val="24"/>
        </w:rPr>
        <w:t>生产车间产生的无组织有机废气非甲烷总烃和破碎环节产生的粉尘，对二者大气环境防护距离的计算，采用推荐模式中的大气环境防护距离模式进行计算。无组织排放源大气环境防护距离计算的有关参数及计算结果见表</w:t>
      </w:r>
      <w:r>
        <w:rPr>
          <w:rFonts w:hint="eastAsia" w:asciiTheme="minorEastAsia" w:hAnsiTheme="minorEastAsia" w:eastAsiaTheme="minorEastAsia"/>
          <w:color w:val="000000"/>
          <w:sz w:val="24"/>
        </w:rPr>
        <w:t>6.1</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9</w:t>
      </w:r>
      <w:r>
        <w:rPr>
          <w:rFonts w:asciiTheme="minorEastAsia" w:hAnsiTheme="minorEastAsia" w:eastAsiaTheme="minorEastAsia"/>
          <w:color w:val="000000"/>
          <w:sz w:val="24"/>
        </w:rPr>
        <w:t>。</w:t>
      </w:r>
    </w:p>
    <w:p>
      <w:pPr>
        <w:pStyle w:val="13"/>
        <w:snapToGrid w:val="0"/>
        <w:spacing w:line="500" w:lineRule="exact"/>
        <w:ind w:firstLine="482"/>
        <w:jc w:val="center"/>
        <w:rPr>
          <w:rFonts w:eastAsia="黑体"/>
          <w:b/>
          <w:bCs/>
          <w:color w:val="000000"/>
        </w:rPr>
      </w:pPr>
      <w:r>
        <w:rPr>
          <w:rFonts w:eastAsia="黑体"/>
          <w:b/>
          <w:bCs/>
          <w:color w:val="000000"/>
        </w:rPr>
        <w:t>表</w:t>
      </w:r>
      <w:r>
        <w:rPr>
          <w:rFonts w:hint="eastAsia" w:eastAsia="黑体"/>
          <w:b/>
          <w:bCs/>
          <w:color w:val="000000"/>
        </w:rPr>
        <w:t>6.1-9</w:t>
      </w:r>
      <w:r>
        <w:rPr>
          <w:rFonts w:eastAsia="黑体"/>
          <w:b/>
          <w:bCs/>
          <w:color w:val="000000"/>
        </w:rPr>
        <w:t xml:space="preserve">   无组织排放源大气环境防护距离计算的有关参数及计算结果</w:t>
      </w:r>
    </w:p>
    <w:tbl>
      <w:tblPr>
        <w:tblStyle w:val="42"/>
        <w:tblW w:w="8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325"/>
        <w:gridCol w:w="1187"/>
        <w:gridCol w:w="1038"/>
        <w:gridCol w:w="975"/>
        <w:gridCol w:w="1037"/>
        <w:gridCol w:w="933"/>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251" w:type="dxa"/>
            <w:tcBorders>
              <w:tl2br w:val="nil"/>
              <w:tr2bl w:val="nil"/>
            </w:tcBorders>
            <w:vAlign w:val="center"/>
          </w:tcPr>
          <w:p>
            <w:pPr>
              <w:spacing w:line="0" w:lineRule="atLeast"/>
              <w:jc w:val="center"/>
              <w:rPr>
                <w:bCs/>
                <w:color w:val="000000"/>
                <w:szCs w:val="21"/>
              </w:rPr>
            </w:pPr>
            <w:r>
              <w:rPr>
                <w:rFonts w:hint="eastAsia"/>
                <w:bCs/>
                <w:color w:val="000000"/>
                <w:szCs w:val="21"/>
              </w:rPr>
              <w:t>污染环节</w:t>
            </w:r>
          </w:p>
        </w:tc>
        <w:tc>
          <w:tcPr>
            <w:tcW w:w="1325" w:type="dxa"/>
            <w:tcBorders>
              <w:tl2br w:val="nil"/>
              <w:tr2bl w:val="nil"/>
            </w:tcBorders>
            <w:vAlign w:val="center"/>
          </w:tcPr>
          <w:p>
            <w:pPr>
              <w:spacing w:line="0" w:lineRule="atLeast"/>
              <w:jc w:val="center"/>
              <w:rPr>
                <w:bCs/>
                <w:color w:val="000000"/>
                <w:szCs w:val="21"/>
              </w:rPr>
            </w:pPr>
            <w:r>
              <w:rPr>
                <w:bCs/>
                <w:color w:val="000000"/>
                <w:szCs w:val="21"/>
              </w:rPr>
              <w:t>污染因子</w:t>
            </w:r>
          </w:p>
        </w:tc>
        <w:tc>
          <w:tcPr>
            <w:tcW w:w="1187" w:type="dxa"/>
            <w:tcBorders>
              <w:tl2br w:val="nil"/>
              <w:tr2bl w:val="nil"/>
            </w:tcBorders>
            <w:vAlign w:val="center"/>
          </w:tcPr>
          <w:p>
            <w:pPr>
              <w:spacing w:line="0" w:lineRule="atLeast"/>
              <w:jc w:val="center"/>
              <w:rPr>
                <w:bCs/>
                <w:color w:val="000000"/>
                <w:szCs w:val="21"/>
              </w:rPr>
            </w:pPr>
            <w:r>
              <w:rPr>
                <w:bCs/>
                <w:color w:val="000000"/>
                <w:szCs w:val="21"/>
              </w:rPr>
              <w:t>评价标准（mg/m</w:t>
            </w:r>
            <w:r>
              <w:rPr>
                <w:bCs/>
                <w:color w:val="000000"/>
                <w:szCs w:val="21"/>
                <w:vertAlign w:val="superscript"/>
              </w:rPr>
              <w:t>3</w:t>
            </w:r>
            <w:r>
              <w:rPr>
                <w:bCs/>
                <w:color w:val="000000"/>
                <w:szCs w:val="21"/>
              </w:rPr>
              <w:t>）</w:t>
            </w:r>
          </w:p>
        </w:tc>
        <w:tc>
          <w:tcPr>
            <w:tcW w:w="1038" w:type="dxa"/>
            <w:tcBorders>
              <w:tl2br w:val="nil"/>
              <w:tr2bl w:val="nil"/>
            </w:tcBorders>
            <w:vAlign w:val="center"/>
          </w:tcPr>
          <w:p>
            <w:pPr>
              <w:spacing w:line="0" w:lineRule="atLeast"/>
              <w:jc w:val="center"/>
              <w:rPr>
                <w:bCs/>
                <w:color w:val="000000"/>
                <w:szCs w:val="21"/>
              </w:rPr>
            </w:pPr>
            <w:r>
              <w:rPr>
                <w:bCs/>
                <w:color w:val="000000"/>
                <w:szCs w:val="21"/>
              </w:rPr>
              <w:t>面源高度（m）</w:t>
            </w:r>
          </w:p>
        </w:tc>
        <w:tc>
          <w:tcPr>
            <w:tcW w:w="975" w:type="dxa"/>
            <w:tcBorders>
              <w:tl2br w:val="nil"/>
              <w:tr2bl w:val="nil"/>
            </w:tcBorders>
            <w:vAlign w:val="center"/>
          </w:tcPr>
          <w:p>
            <w:pPr>
              <w:spacing w:line="0" w:lineRule="atLeast"/>
              <w:jc w:val="center"/>
              <w:rPr>
                <w:bCs/>
                <w:color w:val="000000"/>
                <w:szCs w:val="21"/>
              </w:rPr>
            </w:pPr>
            <w:r>
              <w:rPr>
                <w:bCs/>
                <w:color w:val="000000"/>
                <w:szCs w:val="21"/>
              </w:rPr>
              <w:t>面源长度（m）</w:t>
            </w:r>
          </w:p>
        </w:tc>
        <w:tc>
          <w:tcPr>
            <w:tcW w:w="1037" w:type="dxa"/>
            <w:tcBorders>
              <w:tl2br w:val="nil"/>
              <w:tr2bl w:val="nil"/>
            </w:tcBorders>
            <w:vAlign w:val="center"/>
          </w:tcPr>
          <w:p>
            <w:pPr>
              <w:spacing w:line="0" w:lineRule="atLeast"/>
              <w:jc w:val="center"/>
              <w:rPr>
                <w:bCs/>
                <w:color w:val="000000"/>
                <w:szCs w:val="21"/>
              </w:rPr>
            </w:pPr>
            <w:r>
              <w:rPr>
                <w:bCs/>
                <w:color w:val="000000"/>
                <w:szCs w:val="21"/>
              </w:rPr>
              <w:t>面源宽度（m）</w:t>
            </w:r>
          </w:p>
        </w:tc>
        <w:tc>
          <w:tcPr>
            <w:tcW w:w="933" w:type="dxa"/>
            <w:tcBorders>
              <w:tl2br w:val="nil"/>
              <w:tr2bl w:val="nil"/>
            </w:tcBorders>
            <w:vAlign w:val="center"/>
          </w:tcPr>
          <w:p>
            <w:pPr>
              <w:spacing w:line="0" w:lineRule="atLeast"/>
              <w:jc w:val="center"/>
              <w:rPr>
                <w:bCs/>
                <w:color w:val="000000"/>
                <w:szCs w:val="21"/>
              </w:rPr>
            </w:pPr>
            <w:r>
              <w:rPr>
                <w:bCs/>
                <w:color w:val="000000"/>
                <w:szCs w:val="21"/>
              </w:rPr>
              <w:t>排放速率（kg/h）</w:t>
            </w:r>
          </w:p>
        </w:tc>
        <w:tc>
          <w:tcPr>
            <w:tcW w:w="942" w:type="dxa"/>
            <w:tcBorders>
              <w:tl2br w:val="nil"/>
              <w:tr2bl w:val="nil"/>
            </w:tcBorders>
            <w:vAlign w:val="center"/>
          </w:tcPr>
          <w:p>
            <w:pPr>
              <w:spacing w:line="0" w:lineRule="atLeast"/>
              <w:jc w:val="center"/>
              <w:rPr>
                <w:bCs/>
                <w:color w:val="000000"/>
                <w:szCs w:val="21"/>
              </w:rPr>
            </w:pPr>
            <w:r>
              <w:rPr>
                <w:bCs/>
                <w:color w:val="000000"/>
                <w:szCs w:val="21"/>
              </w:rPr>
              <w:t>计算结果（m）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251" w:type="dxa"/>
            <w:tcBorders>
              <w:tl2br w:val="nil"/>
              <w:tr2bl w:val="nil"/>
            </w:tcBorders>
            <w:vAlign w:val="center"/>
          </w:tcPr>
          <w:p>
            <w:pPr>
              <w:spacing w:line="0" w:lineRule="atLeast"/>
              <w:jc w:val="center"/>
              <w:rPr>
                <w:color w:val="000000"/>
                <w:szCs w:val="21"/>
              </w:rPr>
            </w:pPr>
            <w:r>
              <w:rPr>
                <w:rFonts w:hint="eastAsia"/>
                <w:color w:val="000000"/>
                <w:szCs w:val="21"/>
              </w:rPr>
              <w:t>1#车间</w:t>
            </w:r>
          </w:p>
        </w:tc>
        <w:tc>
          <w:tcPr>
            <w:tcW w:w="1325" w:type="dxa"/>
            <w:tcBorders>
              <w:tl2br w:val="nil"/>
              <w:tr2bl w:val="nil"/>
            </w:tcBorders>
            <w:vAlign w:val="center"/>
          </w:tcPr>
          <w:p>
            <w:pPr>
              <w:spacing w:line="0" w:lineRule="atLeast"/>
              <w:jc w:val="center"/>
              <w:rPr>
                <w:color w:val="000000"/>
                <w:szCs w:val="21"/>
              </w:rPr>
            </w:pPr>
            <w:r>
              <w:rPr>
                <w:color w:val="000000"/>
                <w:szCs w:val="21"/>
              </w:rPr>
              <w:t>非甲烷总烃</w:t>
            </w:r>
          </w:p>
        </w:tc>
        <w:tc>
          <w:tcPr>
            <w:tcW w:w="1187" w:type="dxa"/>
            <w:tcBorders>
              <w:tl2br w:val="nil"/>
              <w:tr2bl w:val="nil"/>
            </w:tcBorders>
            <w:vAlign w:val="center"/>
          </w:tcPr>
          <w:p>
            <w:pPr>
              <w:spacing w:line="0" w:lineRule="atLeast"/>
              <w:jc w:val="center"/>
              <w:rPr>
                <w:color w:val="000000"/>
                <w:szCs w:val="21"/>
              </w:rPr>
            </w:pPr>
            <w:r>
              <w:rPr>
                <w:rFonts w:hint="eastAsia"/>
                <w:color w:val="000000"/>
                <w:szCs w:val="21"/>
              </w:rPr>
              <w:t>2</w:t>
            </w:r>
          </w:p>
        </w:tc>
        <w:tc>
          <w:tcPr>
            <w:tcW w:w="1038" w:type="dxa"/>
            <w:tcBorders>
              <w:tl2br w:val="nil"/>
              <w:tr2bl w:val="nil"/>
            </w:tcBorders>
            <w:vAlign w:val="center"/>
          </w:tcPr>
          <w:p>
            <w:pPr>
              <w:spacing w:line="0" w:lineRule="atLeast"/>
              <w:jc w:val="center"/>
              <w:rPr>
                <w:color w:val="000000"/>
                <w:szCs w:val="21"/>
              </w:rPr>
            </w:pPr>
            <w:r>
              <w:rPr>
                <w:rFonts w:hint="eastAsia"/>
                <w:color w:val="000000"/>
                <w:szCs w:val="21"/>
              </w:rPr>
              <w:t>10</w:t>
            </w:r>
          </w:p>
        </w:tc>
        <w:tc>
          <w:tcPr>
            <w:tcW w:w="975" w:type="dxa"/>
            <w:tcBorders>
              <w:tl2br w:val="nil"/>
              <w:tr2bl w:val="nil"/>
            </w:tcBorders>
            <w:vAlign w:val="center"/>
          </w:tcPr>
          <w:p>
            <w:pPr>
              <w:spacing w:line="0" w:lineRule="atLeast"/>
              <w:jc w:val="center"/>
              <w:rPr>
                <w:color w:val="000000"/>
                <w:szCs w:val="21"/>
              </w:rPr>
            </w:pPr>
            <w:r>
              <w:rPr>
                <w:rFonts w:hint="eastAsia"/>
                <w:color w:val="000000"/>
                <w:szCs w:val="21"/>
              </w:rPr>
              <w:t>55</w:t>
            </w:r>
          </w:p>
        </w:tc>
        <w:tc>
          <w:tcPr>
            <w:tcW w:w="1037" w:type="dxa"/>
            <w:tcBorders>
              <w:tl2br w:val="nil"/>
              <w:tr2bl w:val="nil"/>
            </w:tcBorders>
            <w:vAlign w:val="center"/>
          </w:tcPr>
          <w:p>
            <w:pPr>
              <w:spacing w:line="0" w:lineRule="atLeast"/>
              <w:jc w:val="center"/>
              <w:rPr>
                <w:color w:val="000000"/>
                <w:szCs w:val="21"/>
              </w:rPr>
            </w:pPr>
            <w:r>
              <w:rPr>
                <w:rFonts w:hint="eastAsia"/>
                <w:color w:val="000000"/>
                <w:szCs w:val="21"/>
              </w:rPr>
              <w:t>15</w:t>
            </w:r>
          </w:p>
        </w:tc>
        <w:tc>
          <w:tcPr>
            <w:tcW w:w="933" w:type="dxa"/>
            <w:tcBorders>
              <w:tl2br w:val="nil"/>
              <w:tr2bl w:val="nil"/>
            </w:tcBorders>
            <w:vAlign w:val="center"/>
          </w:tcPr>
          <w:p>
            <w:pPr>
              <w:spacing w:line="0" w:lineRule="atLeast"/>
              <w:jc w:val="center"/>
              <w:rPr>
                <w:color w:val="000000"/>
                <w:szCs w:val="21"/>
              </w:rPr>
            </w:pPr>
            <w:r>
              <w:rPr>
                <w:rFonts w:hint="eastAsia"/>
                <w:color w:val="000000"/>
                <w:szCs w:val="21"/>
              </w:rPr>
              <w:t>0.03</w:t>
            </w:r>
          </w:p>
        </w:tc>
        <w:tc>
          <w:tcPr>
            <w:tcW w:w="942" w:type="dxa"/>
            <w:tcBorders>
              <w:tl2br w:val="nil"/>
              <w:tr2bl w:val="nil"/>
            </w:tcBorders>
            <w:vAlign w:val="center"/>
          </w:tcPr>
          <w:p>
            <w:pPr>
              <w:spacing w:line="0" w:lineRule="atLeast"/>
              <w:jc w:val="center"/>
              <w:rPr>
                <w:color w:val="000000"/>
                <w:szCs w:val="21"/>
              </w:rPr>
            </w:pPr>
            <w:r>
              <w:rPr>
                <w:rFonts w:hint="eastAsia"/>
                <w:color w:val="00000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251" w:type="dxa"/>
            <w:tcBorders>
              <w:tl2br w:val="nil"/>
              <w:tr2bl w:val="nil"/>
            </w:tcBorders>
            <w:vAlign w:val="center"/>
          </w:tcPr>
          <w:p>
            <w:pPr>
              <w:spacing w:line="0" w:lineRule="atLeast"/>
              <w:jc w:val="center"/>
              <w:rPr>
                <w:color w:val="000000"/>
                <w:szCs w:val="21"/>
              </w:rPr>
            </w:pPr>
            <w:r>
              <w:rPr>
                <w:rFonts w:hint="eastAsia"/>
                <w:color w:val="000000"/>
                <w:szCs w:val="21"/>
              </w:rPr>
              <w:t>2#车间</w:t>
            </w:r>
          </w:p>
        </w:tc>
        <w:tc>
          <w:tcPr>
            <w:tcW w:w="1325" w:type="dxa"/>
            <w:tcBorders>
              <w:tl2br w:val="nil"/>
              <w:tr2bl w:val="nil"/>
            </w:tcBorders>
            <w:vAlign w:val="center"/>
          </w:tcPr>
          <w:p>
            <w:pPr>
              <w:spacing w:line="0" w:lineRule="atLeast"/>
              <w:jc w:val="center"/>
              <w:rPr>
                <w:color w:val="000000"/>
                <w:szCs w:val="21"/>
              </w:rPr>
            </w:pPr>
            <w:r>
              <w:rPr>
                <w:color w:val="000000"/>
                <w:szCs w:val="21"/>
              </w:rPr>
              <w:t>非甲烷总烃</w:t>
            </w:r>
          </w:p>
        </w:tc>
        <w:tc>
          <w:tcPr>
            <w:tcW w:w="1187" w:type="dxa"/>
            <w:tcBorders>
              <w:tl2br w:val="nil"/>
              <w:tr2bl w:val="nil"/>
            </w:tcBorders>
            <w:vAlign w:val="center"/>
          </w:tcPr>
          <w:p>
            <w:pPr>
              <w:spacing w:line="0" w:lineRule="atLeast"/>
              <w:jc w:val="center"/>
              <w:rPr>
                <w:color w:val="000000"/>
                <w:szCs w:val="21"/>
              </w:rPr>
            </w:pPr>
            <w:r>
              <w:rPr>
                <w:rFonts w:hint="eastAsia"/>
                <w:color w:val="000000"/>
                <w:szCs w:val="21"/>
              </w:rPr>
              <w:t>2</w:t>
            </w:r>
          </w:p>
        </w:tc>
        <w:tc>
          <w:tcPr>
            <w:tcW w:w="1038" w:type="dxa"/>
            <w:tcBorders>
              <w:tl2br w:val="nil"/>
              <w:tr2bl w:val="nil"/>
            </w:tcBorders>
            <w:vAlign w:val="center"/>
          </w:tcPr>
          <w:p>
            <w:pPr>
              <w:spacing w:line="0" w:lineRule="atLeast"/>
              <w:jc w:val="center"/>
              <w:rPr>
                <w:color w:val="000000"/>
                <w:szCs w:val="21"/>
              </w:rPr>
            </w:pPr>
            <w:r>
              <w:rPr>
                <w:rFonts w:hint="eastAsia"/>
                <w:color w:val="000000"/>
                <w:szCs w:val="21"/>
              </w:rPr>
              <w:t>10</w:t>
            </w:r>
          </w:p>
        </w:tc>
        <w:tc>
          <w:tcPr>
            <w:tcW w:w="975" w:type="dxa"/>
            <w:tcBorders>
              <w:tl2br w:val="nil"/>
              <w:tr2bl w:val="nil"/>
            </w:tcBorders>
            <w:vAlign w:val="center"/>
          </w:tcPr>
          <w:p>
            <w:pPr>
              <w:spacing w:line="0" w:lineRule="atLeast"/>
              <w:jc w:val="center"/>
              <w:rPr>
                <w:color w:val="000000"/>
                <w:szCs w:val="21"/>
              </w:rPr>
            </w:pPr>
            <w:r>
              <w:rPr>
                <w:rFonts w:hint="eastAsia"/>
                <w:color w:val="000000"/>
                <w:szCs w:val="21"/>
              </w:rPr>
              <w:t>55</w:t>
            </w:r>
          </w:p>
        </w:tc>
        <w:tc>
          <w:tcPr>
            <w:tcW w:w="1037" w:type="dxa"/>
            <w:tcBorders>
              <w:tl2br w:val="nil"/>
              <w:tr2bl w:val="nil"/>
            </w:tcBorders>
            <w:vAlign w:val="center"/>
          </w:tcPr>
          <w:p>
            <w:pPr>
              <w:spacing w:line="0" w:lineRule="atLeast"/>
              <w:jc w:val="center"/>
              <w:rPr>
                <w:color w:val="000000"/>
                <w:szCs w:val="21"/>
              </w:rPr>
            </w:pPr>
            <w:r>
              <w:rPr>
                <w:rFonts w:hint="eastAsia"/>
                <w:color w:val="000000"/>
                <w:szCs w:val="21"/>
              </w:rPr>
              <w:t>15</w:t>
            </w:r>
          </w:p>
        </w:tc>
        <w:tc>
          <w:tcPr>
            <w:tcW w:w="933" w:type="dxa"/>
            <w:tcBorders>
              <w:tl2br w:val="nil"/>
              <w:tr2bl w:val="nil"/>
            </w:tcBorders>
            <w:vAlign w:val="center"/>
          </w:tcPr>
          <w:p>
            <w:pPr>
              <w:spacing w:line="0" w:lineRule="atLeast"/>
              <w:jc w:val="center"/>
              <w:rPr>
                <w:color w:val="000000"/>
                <w:szCs w:val="21"/>
              </w:rPr>
            </w:pPr>
            <w:r>
              <w:rPr>
                <w:rFonts w:hint="eastAsia"/>
                <w:color w:val="000000"/>
                <w:szCs w:val="21"/>
              </w:rPr>
              <w:t>0.03</w:t>
            </w:r>
          </w:p>
        </w:tc>
        <w:tc>
          <w:tcPr>
            <w:tcW w:w="942" w:type="dxa"/>
            <w:tcBorders>
              <w:tl2br w:val="nil"/>
              <w:tr2bl w:val="nil"/>
            </w:tcBorders>
            <w:vAlign w:val="center"/>
          </w:tcPr>
          <w:p>
            <w:pPr>
              <w:spacing w:line="0" w:lineRule="atLeast"/>
              <w:jc w:val="center"/>
              <w:rPr>
                <w:color w:val="000000"/>
                <w:szCs w:val="21"/>
              </w:rPr>
            </w:pPr>
            <w:r>
              <w:rPr>
                <w:rFonts w:hint="eastAsia"/>
                <w:color w:val="00000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251" w:type="dxa"/>
            <w:tcBorders>
              <w:tl2br w:val="nil"/>
              <w:tr2bl w:val="nil"/>
            </w:tcBorders>
            <w:vAlign w:val="center"/>
          </w:tcPr>
          <w:p>
            <w:pPr>
              <w:spacing w:line="0" w:lineRule="atLeast"/>
              <w:jc w:val="center"/>
              <w:rPr>
                <w:color w:val="000000"/>
                <w:szCs w:val="21"/>
              </w:rPr>
            </w:pPr>
            <w:r>
              <w:rPr>
                <w:rFonts w:hint="eastAsia"/>
                <w:color w:val="000000"/>
                <w:szCs w:val="21"/>
              </w:rPr>
              <w:t>3#车间</w:t>
            </w:r>
          </w:p>
        </w:tc>
        <w:tc>
          <w:tcPr>
            <w:tcW w:w="1325" w:type="dxa"/>
            <w:tcBorders>
              <w:tl2br w:val="nil"/>
              <w:tr2bl w:val="nil"/>
            </w:tcBorders>
            <w:vAlign w:val="center"/>
          </w:tcPr>
          <w:p>
            <w:pPr>
              <w:spacing w:line="0" w:lineRule="atLeast"/>
              <w:jc w:val="center"/>
              <w:rPr>
                <w:color w:val="000000"/>
                <w:szCs w:val="21"/>
              </w:rPr>
            </w:pPr>
            <w:r>
              <w:rPr>
                <w:color w:val="000000"/>
                <w:szCs w:val="21"/>
              </w:rPr>
              <w:t>非甲烷总烃</w:t>
            </w:r>
          </w:p>
        </w:tc>
        <w:tc>
          <w:tcPr>
            <w:tcW w:w="1187" w:type="dxa"/>
            <w:tcBorders>
              <w:tl2br w:val="nil"/>
              <w:tr2bl w:val="nil"/>
            </w:tcBorders>
            <w:vAlign w:val="center"/>
          </w:tcPr>
          <w:p>
            <w:pPr>
              <w:spacing w:line="0" w:lineRule="atLeast"/>
              <w:jc w:val="center"/>
              <w:rPr>
                <w:color w:val="000000"/>
                <w:szCs w:val="21"/>
              </w:rPr>
            </w:pPr>
            <w:r>
              <w:rPr>
                <w:rFonts w:hint="eastAsia"/>
                <w:color w:val="000000"/>
                <w:szCs w:val="21"/>
              </w:rPr>
              <w:t>2</w:t>
            </w:r>
          </w:p>
        </w:tc>
        <w:tc>
          <w:tcPr>
            <w:tcW w:w="1038" w:type="dxa"/>
            <w:tcBorders>
              <w:tl2br w:val="nil"/>
              <w:tr2bl w:val="nil"/>
            </w:tcBorders>
            <w:vAlign w:val="center"/>
          </w:tcPr>
          <w:p>
            <w:pPr>
              <w:spacing w:line="0" w:lineRule="atLeast"/>
              <w:jc w:val="center"/>
              <w:rPr>
                <w:color w:val="000000"/>
                <w:szCs w:val="21"/>
              </w:rPr>
            </w:pPr>
            <w:r>
              <w:rPr>
                <w:rFonts w:hint="eastAsia"/>
                <w:color w:val="000000"/>
                <w:szCs w:val="21"/>
              </w:rPr>
              <w:t>10</w:t>
            </w:r>
          </w:p>
        </w:tc>
        <w:tc>
          <w:tcPr>
            <w:tcW w:w="975" w:type="dxa"/>
            <w:tcBorders>
              <w:tl2br w:val="nil"/>
              <w:tr2bl w:val="nil"/>
            </w:tcBorders>
            <w:vAlign w:val="center"/>
          </w:tcPr>
          <w:p>
            <w:pPr>
              <w:spacing w:line="0" w:lineRule="atLeast"/>
              <w:jc w:val="center"/>
              <w:rPr>
                <w:color w:val="000000"/>
                <w:szCs w:val="21"/>
              </w:rPr>
            </w:pPr>
            <w:r>
              <w:rPr>
                <w:rFonts w:hint="eastAsia"/>
                <w:color w:val="000000"/>
                <w:szCs w:val="21"/>
              </w:rPr>
              <w:t>45</w:t>
            </w:r>
          </w:p>
        </w:tc>
        <w:tc>
          <w:tcPr>
            <w:tcW w:w="1037" w:type="dxa"/>
            <w:tcBorders>
              <w:tl2br w:val="nil"/>
              <w:tr2bl w:val="nil"/>
            </w:tcBorders>
            <w:vAlign w:val="center"/>
          </w:tcPr>
          <w:p>
            <w:pPr>
              <w:spacing w:line="0" w:lineRule="atLeast"/>
              <w:jc w:val="center"/>
              <w:rPr>
                <w:color w:val="000000"/>
                <w:szCs w:val="21"/>
              </w:rPr>
            </w:pPr>
            <w:r>
              <w:rPr>
                <w:rFonts w:hint="eastAsia"/>
                <w:color w:val="000000"/>
                <w:szCs w:val="21"/>
              </w:rPr>
              <w:t>15</w:t>
            </w:r>
          </w:p>
        </w:tc>
        <w:tc>
          <w:tcPr>
            <w:tcW w:w="933" w:type="dxa"/>
            <w:tcBorders>
              <w:tl2br w:val="nil"/>
              <w:tr2bl w:val="nil"/>
            </w:tcBorders>
            <w:vAlign w:val="center"/>
          </w:tcPr>
          <w:p>
            <w:pPr>
              <w:spacing w:line="0" w:lineRule="atLeast"/>
              <w:jc w:val="center"/>
              <w:rPr>
                <w:color w:val="000000"/>
                <w:szCs w:val="21"/>
              </w:rPr>
            </w:pPr>
            <w:r>
              <w:rPr>
                <w:rFonts w:hint="eastAsia"/>
                <w:color w:val="000000"/>
                <w:szCs w:val="21"/>
              </w:rPr>
              <w:t>0.02</w:t>
            </w:r>
          </w:p>
        </w:tc>
        <w:tc>
          <w:tcPr>
            <w:tcW w:w="942" w:type="dxa"/>
            <w:tcBorders>
              <w:tl2br w:val="nil"/>
              <w:tr2bl w:val="nil"/>
            </w:tcBorders>
            <w:vAlign w:val="center"/>
          </w:tcPr>
          <w:p>
            <w:pPr>
              <w:spacing w:line="0" w:lineRule="atLeast"/>
              <w:jc w:val="center"/>
              <w:rPr>
                <w:color w:val="000000"/>
                <w:szCs w:val="21"/>
              </w:rPr>
            </w:pPr>
            <w:r>
              <w:rPr>
                <w:rFonts w:hint="eastAsia"/>
                <w:color w:val="000000"/>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1" w:hRule="atLeast"/>
          <w:jc w:val="center"/>
        </w:trPr>
        <w:tc>
          <w:tcPr>
            <w:tcW w:w="1251" w:type="dxa"/>
            <w:tcBorders>
              <w:tl2br w:val="nil"/>
              <w:tr2bl w:val="nil"/>
            </w:tcBorders>
            <w:vAlign w:val="center"/>
          </w:tcPr>
          <w:p>
            <w:pPr>
              <w:spacing w:line="0" w:lineRule="atLeast"/>
              <w:jc w:val="center"/>
              <w:rPr>
                <w:color w:val="000000"/>
                <w:szCs w:val="21"/>
              </w:rPr>
            </w:pPr>
            <w:r>
              <w:rPr>
                <w:rFonts w:hint="eastAsia"/>
                <w:color w:val="000000"/>
                <w:szCs w:val="21"/>
              </w:rPr>
              <w:t>破碎工序</w:t>
            </w:r>
          </w:p>
        </w:tc>
        <w:tc>
          <w:tcPr>
            <w:tcW w:w="1325" w:type="dxa"/>
            <w:tcBorders>
              <w:tl2br w:val="nil"/>
              <w:tr2bl w:val="nil"/>
            </w:tcBorders>
            <w:vAlign w:val="center"/>
          </w:tcPr>
          <w:p>
            <w:pPr>
              <w:spacing w:line="0" w:lineRule="atLeast"/>
              <w:jc w:val="center"/>
              <w:rPr>
                <w:color w:val="000000"/>
                <w:szCs w:val="21"/>
              </w:rPr>
            </w:pPr>
            <w:r>
              <w:rPr>
                <w:color w:val="000000"/>
                <w:szCs w:val="21"/>
              </w:rPr>
              <w:t>粉尘</w:t>
            </w:r>
          </w:p>
        </w:tc>
        <w:tc>
          <w:tcPr>
            <w:tcW w:w="1187" w:type="dxa"/>
            <w:tcBorders>
              <w:tl2br w:val="nil"/>
              <w:tr2bl w:val="nil"/>
            </w:tcBorders>
            <w:vAlign w:val="center"/>
          </w:tcPr>
          <w:p>
            <w:pPr>
              <w:spacing w:line="0" w:lineRule="atLeast"/>
              <w:jc w:val="center"/>
              <w:rPr>
                <w:color w:val="000000"/>
                <w:szCs w:val="21"/>
              </w:rPr>
            </w:pPr>
            <w:r>
              <w:rPr>
                <w:rFonts w:hint="eastAsia"/>
                <w:color w:val="000000"/>
                <w:szCs w:val="21"/>
                <w:highlight w:val="yellow"/>
              </w:rPr>
              <w:t>1</w:t>
            </w:r>
          </w:p>
        </w:tc>
        <w:tc>
          <w:tcPr>
            <w:tcW w:w="1038" w:type="dxa"/>
            <w:tcBorders>
              <w:tl2br w:val="nil"/>
              <w:tr2bl w:val="nil"/>
            </w:tcBorders>
            <w:vAlign w:val="center"/>
          </w:tcPr>
          <w:p>
            <w:pPr>
              <w:spacing w:line="0" w:lineRule="atLeast"/>
              <w:jc w:val="center"/>
              <w:rPr>
                <w:color w:val="000000"/>
                <w:szCs w:val="21"/>
              </w:rPr>
            </w:pPr>
            <w:r>
              <w:rPr>
                <w:rFonts w:hint="eastAsia"/>
                <w:color w:val="000000"/>
                <w:szCs w:val="21"/>
              </w:rPr>
              <w:t>10</w:t>
            </w:r>
          </w:p>
        </w:tc>
        <w:tc>
          <w:tcPr>
            <w:tcW w:w="975" w:type="dxa"/>
            <w:tcBorders>
              <w:tl2br w:val="nil"/>
              <w:tr2bl w:val="nil"/>
            </w:tcBorders>
            <w:vAlign w:val="center"/>
          </w:tcPr>
          <w:p>
            <w:pPr>
              <w:spacing w:line="0" w:lineRule="atLeast"/>
              <w:jc w:val="center"/>
              <w:rPr>
                <w:color w:val="000000"/>
                <w:szCs w:val="21"/>
              </w:rPr>
            </w:pPr>
            <w:r>
              <w:rPr>
                <w:rFonts w:hint="eastAsia"/>
                <w:color w:val="000000"/>
                <w:szCs w:val="21"/>
              </w:rPr>
              <w:t>35</w:t>
            </w:r>
          </w:p>
        </w:tc>
        <w:tc>
          <w:tcPr>
            <w:tcW w:w="1037" w:type="dxa"/>
            <w:tcBorders>
              <w:tl2br w:val="nil"/>
              <w:tr2bl w:val="nil"/>
            </w:tcBorders>
            <w:vAlign w:val="center"/>
          </w:tcPr>
          <w:p>
            <w:pPr>
              <w:spacing w:line="0" w:lineRule="atLeast"/>
              <w:jc w:val="center"/>
              <w:rPr>
                <w:color w:val="000000"/>
                <w:szCs w:val="21"/>
              </w:rPr>
            </w:pPr>
            <w:r>
              <w:rPr>
                <w:rFonts w:hint="eastAsia"/>
                <w:color w:val="000000"/>
                <w:szCs w:val="21"/>
              </w:rPr>
              <w:t>15</w:t>
            </w:r>
          </w:p>
        </w:tc>
        <w:tc>
          <w:tcPr>
            <w:tcW w:w="933" w:type="dxa"/>
            <w:tcBorders>
              <w:tl2br w:val="nil"/>
              <w:tr2bl w:val="nil"/>
            </w:tcBorders>
            <w:vAlign w:val="center"/>
          </w:tcPr>
          <w:p>
            <w:pPr>
              <w:spacing w:line="0" w:lineRule="atLeast"/>
              <w:jc w:val="center"/>
              <w:rPr>
                <w:color w:val="000000"/>
                <w:szCs w:val="21"/>
              </w:rPr>
            </w:pPr>
            <w:r>
              <w:rPr>
                <w:rFonts w:hint="eastAsia"/>
                <w:color w:val="000000"/>
                <w:szCs w:val="21"/>
              </w:rPr>
              <w:t>0.01</w:t>
            </w:r>
          </w:p>
        </w:tc>
        <w:tc>
          <w:tcPr>
            <w:tcW w:w="942" w:type="dxa"/>
            <w:tcBorders>
              <w:tl2br w:val="nil"/>
              <w:tr2bl w:val="nil"/>
            </w:tcBorders>
            <w:vAlign w:val="center"/>
          </w:tcPr>
          <w:p>
            <w:pPr>
              <w:spacing w:line="0" w:lineRule="atLeast"/>
              <w:jc w:val="center"/>
              <w:rPr>
                <w:color w:val="000000"/>
                <w:szCs w:val="21"/>
              </w:rPr>
            </w:pPr>
            <w:r>
              <w:rPr>
                <w:rFonts w:hint="eastAsia"/>
                <w:color w:val="000000"/>
                <w:szCs w:val="21"/>
              </w:rPr>
              <w:t>0</w:t>
            </w:r>
          </w:p>
        </w:tc>
      </w:tr>
    </w:tbl>
    <w:p>
      <w:pPr>
        <w:spacing w:beforeLines="50" w:line="50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计算结果：通过采用推荐模式中的大气环境防护距离模式计算，生产车间产生的无组织有机废气非甲烷总烃和破碎环节产生的粉尘，由于污染物排放量较小，计算得出</w:t>
      </w:r>
      <w:r>
        <w:rPr>
          <w:rFonts w:asciiTheme="minorEastAsia" w:hAnsiTheme="minorEastAsia" w:eastAsiaTheme="minorEastAsia"/>
          <w:color w:val="000000"/>
          <w:sz w:val="24"/>
        </w:rPr>
        <w:t>0m，</w:t>
      </w:r>
      <w:r>
        <w:rPr>
          <w:rFonts w:hint="eastAsia" w:asciiTheme="minorEastAsia" w:hAnsiTheme="minorEastAsia" w:eastAsiaTheme="minorEastAsia"/>
          <w:color w:val="000000"/>
          <w:sz w:val="24"/>
        </w:rPr>
        <w:t>故不建议设置大气环境防护距离。无组织排放废气对周边居住环境的影响较小。</w:t>
      </w:r>
    </w:p>
    <w:p>
      <w:pPr>
        <w:pStyle w:val="3"/>
        <w:spacing w:before="0" w:after="0" w:line="500" w:lineRule="exact"/>
        <w:rPr>
          <w:rFonts w:ascii="Times New Roman" w:hAnsi="Times New Roman" w:eastAsia="华文中宋"/>
        </w:rPr>
      </w:pPr>
      <w:bookmarkStart w:id="188" w:name="_Toc9465"/>
      <w:bookmarkStart w:id="189" w:name="_Toc26959"/>
      <w:r>
        <w:rPr>
          <w:rFonts w:hint="eastAsia" w:ascii="Times New Roman" w:hAnsi="Times New Roman" w:eastAsia="华文中宋"/>
        </w:rPr>
        <w:t>6</w:t>
      </w:r>
      <w:r>
        <w:rPr>
          <w:rFonts w:ascii="Times New Roman" w:hAnsi="Times New Roman" w:eastAsia="华文中宋"/>
        </w:rPr>
        <w:t>.2</w:t>
      </w:r>
      <w:r>
        <w:rPr>
          <w:rFonts w:hint="eastAsia" w:ascii="Times New Roman" w:hAnsi="Times New Roman" w:eastAsia="华文中宋"/>
        </w:rPr>
        <w:t>水环境影响分析</w:t>
      </w:r>
      <w:bookmarkEnd w:id="188"/>
      <w:bookmarkEnd w:id="189"/>
    </w:p>
    <w:p>
      <w:pPr>
        <w:spacing w:line="500" w:lineRule="exact"/>
        <w:outlineLvl w:val="2"/>
        <w:rPr>
          <w:rFonts w:eastAsia="华文中宋"/>
          <w:b/>
          <w:bCs/>
          <w:sz w:val="28"/>
          <w:szCs w:val="28"/>
        </w:rPr>
      </w:pPr>
      <w:r>
        <w:rPr>
          <w:rFonts w:hint="eastAsia" w:eastAsia="华文中宋"/>
          <w:b/>
          <w:bCs/>
          <w:sz w:val="28"/>
          <w:szCs w:val="28"/>
        </w:rPr>
        <w:t>6</w:t>
      </w:r>
      <w:r>
        <w:rPr>
          <w:rFonts w:eastAsia="华文中宋"/>
          <w:b/>
          <w:bCs/>
          <w:sz w:val="28"/>
          <w:szCs w:val="28"/>
        </w:rPr>
        <w:t>.2.1</w:t>
      </w:r>
      <w:r>
        <w:rPr>
          <w:rFonts w:hint="eastAsia" w:eastAsia="华文中宋"/>
          <w:b/>
          <w:bCs/>
          <w:sz w:val="28"/>
          <w:szCs w:val="28"/>
        </w:rPr>
        <w:t>本项目给排水方案</w:t>
      </w:r>
    </w:p>
    <w:p>
      <w:pPr>
        <w:autoSpaceDE w:val="0"/>
        <w:autoSpaceDN w:val="0"/>
        <w:adjustRightInd w:val="0"/>
        <w:spacing w:line="500" w:lineRule="exact"/>
        <w:ind w:firstLine="480" w:firstLineChars="200"/>
        <w:rPr>
          <w:color w:val="000000"/>
          <w:sz w:val="24"/>
        </w:rPr>
      </w:pPr>
      <w:r>
        <w:rPr>
          <w:color w:val="000000"/>
          <w:sz w:val="24"/>
        </w:rPr>
        <w:t>根据工程分析可知，项目建成后冷却水循环使用，废水主要为原料清洗废水、脱水机脱下的</w:t>
      </w:r>
      <w:r>
        <w:rPr>
          <w:rFonts w:hint="eastAsia"/>
          <w:color w:val="000000"/>
          <w:sz w:val="24"/>
        </w:rPr>
        <w:t>废</w:t>
      </w:r>
      <w:r>
        <w:rPr>
          <w:color w:val="000000"/>
          <w:sz w:val="24"/>
        </w:rPr>
        <w:t>水</w:t>
      </w:r>
      <w:r>
        <w:rPr>
          <w:rFonts w:hint="eastAsia"/>
          <w:color w:val="000000"/>
          <w:sz w:val="24"/>
        </w:rPr>
        <w:t>以及员工生活污水</w:t>
      </w:r>
      <w:r>
        <w:rPr>
          <w:color w:val="000000"/>
          <w:sz w:val="24"/>
        </w:rPr>
        <w:t>。</w:t>
      </w:r>
    </w:p>
    <w:p>
      <w:pPr>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（1）清洗废水</w:t>
      </w:r>
      <w:r>
        <w:rPr>
          <w:rFonts w:asciiTheme="minorEastAsia" w:hAnsiTheme="minorEastAsia" w:eastAsiaTheme="minorEastAsia"/>
          <w:color w:val="000000"/>
          <w:sz w:val="24"/>
          <w:szCs w:val="22"/>
        </w:rPr>
        <w:t>清洗废水产生量按清洗用水量的</w:t>
      </w:r>
      <w:r>
        <w:rPr>
          <w:rFonts w:hint="eastAsia" w:asciiTheme="minorEastAsia" w:hAnsiTheme="minorEastAsia" w:eastAsiaTheme="minorEastAsia"/>
          <w:color w:val="000000"/>
          <w:sz w:val="24"/>
          <w:szCs w:val="22"/>
        </w:rPr>
        <w:t>87</w:t>
      </w:r>
      <w:r>
        <w:rPr>
          <w:rFonts w:asciiTheme="minorEastAsia" w:hAnsiTheme="minorEastAsia" w:eastAsiaTheme="minorEastAsia"/>
          <w:color w:val="000000"/>
          <w:sz w:val="24"/>
          <w:szCs w:val="22"/>
        </w:rPr>
        <w:t>%计，则清洗废水产生量为</w:t>
      </w:r>
      <w:r>
        <w:rPr>
          <w:rFonts w:hint="eastAsia" w:asciiTheme="minorEastAsia" w:hAnsiTheme="minorEastAsia" w:eastAsiaTheme="minorEastAsia"/>
          <w:color w:val="000000"/>
          <w:sz w:val="24"/>
          <w:szCs w:val="22"/>
        </w:rPr>
        <w:t>74.32</w:t>
      </w:r>
      <w:r>
        <w:rPr>
          <w:rFonts w:asciiTheme="minorEastAsia" w:hAnsiTheme="minorEastAsia" w:eastAsiaTheme="minorEastAsia"/>
          <w:color w:val="000000"/>
          <w:sz w:val="24"/>
          <w:szCs w:val="22"/>
        </w:rPr>
        <w:t>m</w:t>
      </w:r>
      <w:r>
        <w:rPr>
          <w:rFonts w:asciiTheme="minorEastAsia" w:hAnsiTheme="minorEastAsia" w:eastAsiaTheme="minorEastAsia"/>
          <w:color w:val="000000"/>
          <w:sz w:val="24"/>
          <w:szCs w:val="22"/>
          <w:vertAlign w:val="superscript"/>
        </w:rPr>
        <w:t>3</w:t>
      </w:r>
      <w:r>
        <w:rPr>
          <w:rFonts w:asciiTheme="minorEastAsia" w:hAnsiTheme="minorEastAsia" w:eastAsiaTheme="minorEastAsia"/>
          <w:color w:val="000000"/>
          <w:sz w:val="24"/>
          <w:szCs w:val="22"/>
        </w:rPr>
        <w:t>/d</w:t>
      </w:r>
      <w:r>
        <w:rPr>
          <w:rFonts w:hint="eastAsia" w:asciiTheme="minorEastAsia" w:hAnsiTheme="minorEastAsia" w:eastAsiaTheme="minorEastAsia"/>
          <w:color w:val="000000"/>
          <w:sz w:val="24"/>
          <w:szCs w:val="22"/>
        </w:rPr>
        <w:t>，这部分废水</w:t>
      </w:r>
      <w:r>
        <w:rPr>
          <w:rFonts w:asciiTheme="minorEastAsia" w:hAnsiTheme="minorEastAsia" w:eastAsiaTheme="minorEastAsia"/>
          <w:color w:val="000000"/>
          <w:sz w:val="24"/>
          <w:szCs w:val="22"/>
        </w:rPr>
        <w:t>排入沉淀池，</w:t>
      </w:r>
      <w:r>
        <w:rPr>
          <w:rFonts w:asciiTheme="minorEastAsia" w:hAnsiTheme="minorEastAsia" w:eastAsiaTheme="minorEastAsia"/>
          <w:color w:val="000000"/>
          <w:sz w:val="24"/>
          <w:szCs w:val="24"/>
        </w:rPr>
        <w:t>经沉淀池沉淀处理后回用于清洗工序和喷淋工序，不外排。</w:t>
      </w:r>
    </w:p>
    <w:p>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本项目设计</w:t>
      </w:r>
      <w:r>
        <w:rPr>
          <w:rFonts w:hint="eastAsia" w:asciiTheme="minorEastAsia" w:hAnsiTheme="minorEastAsia" w:eastAsiaTheme="minorEastAsia"/>
          <w:sz w:val="24"/>
          <w:szCs w:val="24"/>
        </w:rPr>
        <w:t>四座</w:t>
      </w:r>
      <w:r>
        <w:rPr>
          <w:rFonts w:asciiTheme="minorEastAsia" w:hAnsiTheme="minorEastAsia" w:eastAsiaTheme="minorEastAsia"/>
          <w:sz w:val="24"/>
          <w:szCs w:val="24"/>
        </w:rPr>
        <w:t>容积分别为</w:t>
      </w:r>
      <w:r>
        <w:rPr>
          <w:rFonts w:hint="eastAsia" w:asciiTheme="minorEastAsia" w:hAnsiTheme="minorEastAsia" w:eastAsiaTheme="minorEastAsia"/>
          <w:sz w:val="24"/>
          <w:szCs w:val="24"/>
        </w:rPr>
        <w:t>600</w:t>
      </w:r>
      <w:r>
        <w:rPr>
          <w:rFonts w:asciiTheme="minorEastAsia" w:hAnsiTheme="minorEastAsia" w:eastAsiaTheme="minorEastAsia"/>
          <w:sz w:val="24"/>
          <w:szCs w:val="24"/>
        </w:rPr>
        <w:t>m</w:t>
      </w:r>
      <w:r>
        <w:rPr>
          <w:rFonts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的三级沉淀</w:t>
      </w:r>
      <w:r>
        <w:rPr>
          <w:rFonts w:asciiTheme="minorEastAsia" w:hAnsiTheme="minorEastAsia" w:eastAsiaTheme="minorEastAsia"/>
          <w:sz w:val="24"/>
          <w:szCs w:val="24"/>
        </w:rPr>
        <w:t>池，</w:t>
      </w:r>
      <w:r>
        <w:rPr>
          <w:rFonts w:hint="eastAsia" w:asciiTheme="minorEastAsia" w:hAnsiTheme="minorEastAsia" w:eastAsiaTheme="minorEastAsia"/>
          <w:sz w:val="24"/>
          <w:szCs w:val="24"/>
        </w:rPr>
        <w:t>每座</w:t>
      </w:r>
      <w:r>
        <w:rPr>
          <w:rFonts w:asciiTheme="minorEastAsia" w:hAnsiTheme="minorEastAsia" w:eastAsiaTheme="minorEastAsia"/>
          <w:sz w:val="24"/>
          <w:szCs w:val="24"/>
        </w:rPr>
        <w:t>沉淀循环池设计 24h 沉淀时间，一方面保证</w:t>
      </w:r>
      <w:r>
        <w:rPr>
          <w:rFonts w:hint="eastAsia" w:asciiTheme="minorEastAsia" w:hAnsiTheme="minorEastAsia" w:eastAsiaTheme="minorEastAsia"/>
          <w:sz w:val="24"/>
          <w:szCs w:val="24"/>
        </w:rPr>
        <w:t>清洗</w:t>
      </w:r>
      <w:r>
        <w:rPr>
          <w:rFonts w:asciiTheme="minorEastAsia" w:hAnsiTheme="minorEastAsia" w:eastAsiaTheme="minorEastAsia"/>
          <w:sz w:val="24"/>
          <w:szCs w:val="24"/>
        </w:rPr>
        <w:t>废水充分入池处理，另一方面保证沉淀</w:t>
      </w:r>
      <w:r>
        <w:rPr>
          <w:rFonts w:hint="eastAsia" w:asciiTheme="minorEastAsia" w:hAnsiTheme="minorEastAsia" w:eastAsiaTheme="minorEastAsia"/>
          <w:sz w:val="24"/>
          <w:szCs w:val="24"/>
        </w:rPr>
        <w:t>时间与沉淀</w:t>
      </w:r>
      <w:r>
        <w:rPr>
          <w:rFonts w:asciiTheme="minorEastAsia" w:hAnsiTheme="minorEastAsia" w:eastAsiaTheme="minorEastAsia"/>
          <w:sz w:val="24"/>
          <w:szCs w:val="24"/>
        </w:rPr>
        <w:t>效果，以便回用。</w:t>
      </w:r>
      <w:r>
        <w:rPr>
          <w:rFonts w:hint="eastAsia" w:asciiTheme="minorEastAsia" w:hAnsiTheme="minorEastAsia" w:eastAsiaTheme="minorEastAsia"/>
          <w:color w:val="000000"/>
          <w:kern w:val="0"/>
          <w:sz w:val="24"/>
          <w:szCs w:val="24"/>
        </w:rPr>
        <w:t>清洗废水</w:t>
      </w:r>
      <w:r>
        <w:rPr>
          <w:rFonts w:asciiTheme="minorEastAsia" w:hAnsiTheme="minorEastAsia" w:eastAsiaTheme="minorEastAsia"/>
          <w:color w:val="000000"/>
          <w:kern w:val="0"/>
          <w:sz w:val="24"/>
          <w:szCs w:val="24"/>
        </w:rPr>
        <w:t>每天排入沉淀池水量为</w:t>
      </w:r>
      <w:r>
        <w:rPr>
          <w:rFonts w:hint="eastAsia" w:asciiTheme="minorEastAsia" w:hAnsiTheme="minorEastAsia" w:eastAsiaTheme="minorEastAsia"/>
          <w:color w:val="000000"/>
          <w:kern w:val="0"/>
          <w:sz w:val="24"/>
          <w:szCs w:val="24"/>
        </w:rPr>
        <w:t>74.32</w:t>
      </w:r>
      <w:r>
        <w:rPr>
          <w:rFonts w:asciiTheme="minorEastAsia" w:hAnsiTheme="minorEastAsia" w:eastAsiaTheme="minorEastAsia"/>
          <w:color w:val="000000"/>
          <w:sz w:val="24"/>
          <w:szCs w:val="22"/>
        </w:rPr>
        <w:t>m</w:t>
      </w:r>
      <w:r>
        <w:rPr>
          <w:rFonts w:asciiTheme="minorEastAsia" w:hAnsiTheme="minorEastAsia" w:eastAsiaTheme="minorEastAsia"/>
          <w:color w:val="000000"/>
          <w:sz w:val="24"/>
          <w:szCs w:val="22"/>
          <w:vertAlign w:val="superscript"/>
        </w:rPr>
        <w:t>3</w:t>
      </w:r>
      <w:r>
        <w:rPr>
          <w:rFonts w:asciiTheme="minorEastAsia" w:hAnsiTheme="minorEastAsia" w:eastAsiaTheme="minorEastAsia"/>
          <w:color w:val="000000"/>
          <w:kern w:val="0"/>
          <w:sz w:val="24"/>
          <w:szCs w:val="24"/>
        </w:rPr>
        <w:t>/d，</w:t>
      </w:r>
      <w:r>
        <w:rPr>
          <w:rFonts w:asciiTheme="minorEastAsia" w:hAnsiTheme="minorEastAsia" w:eastAsiaTheme="minorEastAsia"/>
          <w:sz w:val="24"/>
          <w:szCs w:val="24"/>
        </w:rPr>
        <w:t>经</w:t>
      </w:r>
      <w:r>
        <w:rPr>
          <w:rFonts w:hint="eastAsia" w:asciiTheme="minorEastAsia" w:hAnsiTheme="minorEastAsia" w:eastAsiaTheme="minorEastAsia"/>
          <w:sz w:val="24"/>
          <w:szCs w:val="24"/>
        </w:rPr>
        <w:t>三</w:t>
      </w:r>
      <w:r>
        <w:rPr>
          <w:rFonts w:asciiTheme="minorEastAsia" w:hAnsiTheme="minorEastAsia" w:eastAsiaTheme="minorEastAsia"/>
          <w:sz w:val="24"/>
          <w:szCs w:val="24"/>
        </w:rPr>
        <w:t>级沉淀池处理后循环使用，无生产废水排放</w:t>
      </w:r>
      <w:r>
        <w:rPr>
          <w:rFonts w:hint="eastAsia" w:asciiTheme="minorEastAsia" w:hAnsiTheme="minorEastAsia" w:eastAsiaTheme="minorEastAsia"/>
          <w:sz w:val="24"/>
          <w:szCs w:val="24"/>
        </w:rPr>
        <w:t>。</w:t>
      </w:r>
      <w:r>
        <w:rPr>
          <w:rFonts w:asciiTheme="minorEastAsia" w:hAnsiTheme="minorEastAsia" w:eastAsiaTheme="minorEastAsia"/>
          <w:sz w:val="24"/>
          <w:szCs w:val="24"/>
        </w:rPr>
        <w:t>一个生产周期结束后，循环池内的水自然蒸发。</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生产废水主要成分为原料带入的细沙、泥土等无机物，有机物含量较少，经沉淀池沉淀处理后回用于清洗工序和喷淋工序，不外排。</w:t>
      </w:r>
      <w:r>
        <w:rPr>
          <w:rFonts w:hint="eastAsia" w:asciiTheme="minorEastAsia" w:hAnsiTheme="minorEastAsia" w:eastAsiaTheme="minorEastAsia"/>
          <w:color w:val="000000"/>
          <w:sz w:val="24"/>
          <w:szCs w:val="24"/>
        </w:rPr>
        <w:t>池底泥沙定期清掏，</w:t>
      </w:r>
      <w:r>
        <w:rPr>
          <w:rFonts w:asciiTheme="minorEastAsia" w:hAnsiTheme="minorEastAsia" w:eastAsiaTheme="minorEastAsia"/>
          <w:color w:val="000000"/>
          <w:sz w:val="24"/>
          <w:szCs w:val="24"/>
        </w:rPr>
        <w:t>在污泥干化池内自然干化后外运填埋</w:t>
      </w:r>
      <w:r>
        <w:rPr>
          <w:rFonts w:hint="eastAsia" w:asciiTheme="minorEastAsia" w:hAnsiTheme="minorEastAsia" w:eastAsiaTheme="minorEastAsia"/>
          <w:color w:val="000000"/>
          <w:sz w:val="24"/>
          <w:szCs w:val="24"/>
        </w:rPr>
        <w:t>处理</w:t>
      </w:r>
      <w:r>
        <w:rPr>
          <w:rFonts w:asciiTheme="minorEastAsia" w:hAnsiTheme="minorEastAsia" w:eastAsiaTheme="minorEastAsia"/>
          <w:color w:val="000000"/>
          <w:sz w:val="24"/>
          <w:szCs w:val="24"/>
        </w:rPr>
        <w:t>。</w:t>
      </w:r>
    </w:p>
    <w:p>
      <w:pPr>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r>
        <w:rPr>
          <w:rFonts w:asciiTheme="minorEastAsia" w:hAnsiTheme="minorEastAsia" w:eastAsiaTheme="minorEastAsia"/>
          <w:color w:val="000000"/>
          <w:sz w:val="24"/>
          <w:szCs w:val="24"/>
        </w:rPr>
        <w:t>脱水机脱下的</w:t>
      </w:r>
      <w:r>
        <w:rPr>
          <w:rFonts w:hint="eastAsia" w:asciiTheme="minorEastAsia" w:hAnsiTheme="minorEastAsia" w:eastAsiaTheme="minorEastAsia"/>
          <w:color w:val="000000"/>
          <w:sz w:val="24"/>
          <w:szCs w:val="24"/>
        </w:rPr>
        <w:t>废</w:t>
      </w:r>
      <w:r>
        <w:rPr>
          <w:rFonts w:asciiTheme="minorEastAsia" w:hAnsiTheme="minorEastAsia" w:eastAsiaTheme="minorEastAsia"/>
          <w:color w:val="000000"/>
          <w:sz w:val="24"/>
          <w:szCs w:val="24"/>
        </w:rPr>
        <w:t>水</w:t>
      </w:r>
    </w:p>
    <w:p>
      <w:pPr>
        <w:spacing w:line="5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废料清洗环节脱水工序脱水机脱下的水约0.3m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/d，排入沉淀池，沉淀后做为原料清洗水循环使用。</w:t>
      </w:r>
    </w:p>
    <w:p>
      <w:pPr>
        <w:spacing w:line="500" w:lineRule="exact"/>
        <w:ind w:firstLine="237" w:firstLineChars="99"/>
        <w:rPr>
          <w:color w:val="000000"/>
          <w:sz w:val="24"/>
        </w:rPr>
      </w:pPr>
      <w:r>
        <w:rPr>
          <w:rFonts w:hint="eastAsia"/>
          <w:color w:val="000000"/>
          <w:sz w:val="24"/>
        </w:rPr>
        <w:t>（3）</w:t>
      </w:r>
      <w:r>
        <w:rPr>
          <w:color w:val="000000"/>
          <w:sz w:val="24"/>
        </w:rPr>
        <w:t>员工生活污水</w:t>
      </w:r>
    </w:p>
    <w:p>
      <w:pPr>
        <w:autoSpaceDE w:val="0"/>
        <w:autoSpaceDN w:val="0"/>
        <w:adjustRightInd w:val="0"/>
        <w:spacing w:line="500" w:lineRule="exact"/>
        <w:ind w:firstLine="480" w:firstLineChars="200"/>
        <w:rPr>
          <w:bCs/>
          <w:color w:val="000000"/>
          <w:kern w:val="0"/>
          <w:sz w:val="24"/>
        </w:rPr>
      </w:pPr>
      <w:r>
        <w:rPr>
          <w:color w:val="000000"/>
          <w:sz w:val="24"/>
        </w:rPr>
        <w:t>生活污水产生量按生活用水量的80%计算，则生活污水产生量为</w:t>
      </w:r>
      <w:r>
        <w:rPr>
          <w:rFonts w:hint="eastAsia"/>
          <w:color w:val="000000"/>
          <w:sz w:val="24"/>
        </w:rPr>
        <w:t>1.92</w:t>
      </w:r>
      <w:r>
        <w:rPr>
          <w:color w:val="000000"/>
          <w:sz w:val="24"/>
        </w:rPr>
        <w:t>m</w:t>
      </w:r>
      <w:r>
        <w:rPr>
          <w:color w:val="000000"/>
          <w:sz w:val="24"/>
          <w:vertAlign w:val="superscript"/>
        </w:rPr>
        <w:t>3</w:t>
      </w:r>
      <w:r>
        <w:rPr>
          <w:color w:val="000000"/>
          <w:sz w:val="24"/>
        </w:rPr>
        <w:t>/d（</w:t>
      </w:r>
      <w:r>
        <w:rPr>
          <w:rFonts w:hint="eastAsia"/>
          <w:color w:val="000000"/>
          <w:sz w:val="24"/>
        </w:rPr>
        <w:t>345.6</w:t>
      </w:r>
      <w:r>
        <w:rPr>
          <w:color w:val="000000"/>
          <w:sz w:val="24"/>
        </w:rPr>
        <w:t>m</w:t>
      </w:r>
      <w:r>
        <w:rPr>
          <w:color w:val="000000"/>
          <w:sz w:val="24"/>
          <w:vertAlign w:val="superscript"/>
        </w:rPr>
        <w:t>3</w:t>
      </w:r>
      <w:r>
        <w:rPr>
          <w:color w:val="000000"/>
          <w:sz w:val="24"/>
        </w:rPr>
        <w:t>/a）。生活污水</w:t>
      </w:r>
      <w:r>
        <w:rPr>
          <w:rFonts w:eastAsia="宋"/>
          <w:color w:val="000000"/>
          <w:sz w:val="24"/>
        </w:rPr>
        <w:t xml:space="preserve">主要污染因子为 </w:t>
      </w:r>
      <w:r>
        <w:rPr>
          <w:rFonts w:eastAsia="TimesNewRomanPSMT"/>
          <w:color w:val="000000"/>
          <w:sz w:val="24"/>
        </w:rPr>
        <w:t>COD</w:t>
      </w:r>
      <w:r>
        <w:rPr>
          <w:rFonts w:eastAsia="宋"/>
          <w:color w:val="000000"/>
          <w:sz w:val="24"/>
        </w:rPr>
        <w:t>、</w:t>
      </w:r>
      <w:r>
        <w:rPr>
          <w:rFonts w:eastAsia="TimesNewRomanPSMT"/>
          <w:color w:val="000000"/>
          <w:sz w:val="24"/>
        </w:rPr>
        <w:t>BOD</w:t>
      </w:r>
      <w:r>
        <w:rPr>
          <w:color w:val="000000"/>
          <w:sz w:val="24"/>
          <w:vertAlign w:val="subscript"/>
        </w:rPr>
        <w:t>5</w:t>
      </w:r>
      <w:r>
        <w:rPr>
          <w:rFonts w:eastAsia="宋"/>
          <w:color w:val="000000"/>
          <w:sz w:val="24"/>
        </w:rPr>
        <w:t>、</w:t>
      </w:r>
      <w:r>
        <w:rPr>
          <w:rFonts w:eastAsia="TimesNewRomanPSMT"/>
          <w:color w:val="000000"/>
          <w:sz w:val="24"/>
        </w:rPr>
        <w:t>SS</w:t>
      </w:r>
      <w:r>
        <w:rPr>
          <w:rFonts w:eastAsia="宋"/>
          <w:color w:val="000000"/>
          <w:sz w:val="24"/>
        </w:rPr>
        <w:t>和</w:t>
      </w:r>
      <w:r>
        <w:rPr>
          <w:rFonts w:eastAsia="TimesNewRomanPSMT"/>
          <w:color w:val="000000"/>
          <w:sz w:val="24"/>
        </w:rPr>
        <w:t>NH</w:t>
      </w:r>
      <w:r>
        <w:rPr>
          <w:rFonts w:eastAsia="TimesNewRomanPSMT"/>
          <w:color w:val="000000"/>
          <w:sz w:val="16"/>
          <w:szCs w:val="16"/>
        </w:rPr>
        <w:t>3</w:t>
      </w:r>
      <w:r>
        <w:rPr>
          <w:rFonts w:eastAsia="TimesNewRomanPSMT"/>
          <w:color w:val="000000"/>
          <w:sz w:val="24"/>
        </w:rPr>
        <w:t>-N</w:t>
      </w:r>
      <w:r>
        <w:rPr>
          <w:rFonts w:eastAsia="宋"/>
          <w:color w:val="000000"/>
          <w:sz w:val="24"/>
        </w:rPr>
        <w:t>。生活污水中</w:t>
      </w:r>
      <w:r>
        <w:rPr>
          <w:rFonts w:eastAsia="TimesNewRomanPSMT"/>
          <w:color w:val="000000"/>
          <w:sz w:val="24"/>
        </w:rPr>
        <w:t>COD</w:t>
      </w:r>
      <w:r>
        <w:rPr>
          <w:rFonts w:eastAsia="宋"/>
          <w:color w:val="000000"/>
          <w:sz w:val="24"/>
        </w:rPr>
        <w:t>约</w:t>
      </w:r>
      <w:r>
        <w:rPr>
          <w:rFonts w:hint="eastAsia" w:eastAsia="TimesNewRomanPSMT"/>
          <w:color w:val="000000"/>
          <w:sz w:val="24"/>
        </w:rPr>
        <w:t>40</w:t>
      </w:r>
      <w:r>
        <w:rPr>
          <w:rFonts w:eastAsia="TimesNewRomanPSMT"/>
          <w:color w:val="000000"/>
          <w:sz w:val="24"/>
        </w:rPr>
        <w:t>0mg/L</w:t>
      </w:r>
      <w:r>
        <w:rPr>
          <w:rFonts w:eastAsia="宋"/>
          <w:color w:val="000000"/>
          <w:sz w:val="24"/>
        </w:rPr>
        <w:t>，</w:t>
      </w:r>
      <w:r>
        <w:rPr>
          <w:rFonts w:eastAsia="TimesNewRomanPSMT"/>
          <w:color w:val="000000"/>
          <w:sz w:val="24"/>
        </w:rPr>
        <w:t>BOD</w:t>
      </w:r>
      <w:r>
        <w:rPr>
          <w:color w:val="000000"/>
          <w:sz w:val="24"/>
          <w:vertAlign w:val="subscript"/>
        </w:rPr>
        <w:t>5</w:t>
      </w:r>
      <w:r>
        <w:rPr>
          <w:rFonts w:eastAsia="宋"/>
          <w:color w:val="000000"/>
          <w:sz w:val="24"/>
        </w:rPr>
        <w:t>约</w:t>
      </w:r>
      <w:r>
        <w:rPr>
          <w:rFonts w:eastAsia="TimesNewRomanPSMT"/>
          <w:color w:val="000000"/>
          <w:sz w:val="24"/>
        </w:rPr>
        <w:t>200mg/L</w:t>
      </w:r>
      <w:r>
        <w:rPr>
          <w:rFonts w:eastAsia="宋"/>
          <w:color w:val="000000"/>
          <w:sz w:val="24"/>
        </w:rPr>
        <w:t>，</w:t>
      </w:r>
      <w:r>
        <w:rPr>
          <w:rFonts w:eastAsia="TimesNewRomanPSMT"/>
          <w:color w:val="000000"/>
          <w:sz w:val="24"/>
        </w:rPr>
        <w:t>SS</w:t>
      </w:r>
      <w:r>
        <w:rPr>
          <w:rFonts w:eastAsia="宋"/>
          <w:color w:val="000000"/>
          <w:sz w:val="24"/>
        </w:rPr>
        <w:t>约</w:t>
      </w:r>
      <w:r>
        <w:rPr>
          <w:rFonts w:eastAsia="TimesNewRomanPSMT"/>
          <w:color w:val="000000"/>
          <w:sz w:val="24"/>
        </w:rPr>
        <w:t>2</w:t>
      </w:r>
      <w:r>
        <w:rPr>
          <w:rFonts w:hint="eastAsia" w:eastAsia="TimesNewRomanPSMT"/>
          <w:color w:val="000000"/>
          <w:sz w:val="24"/>
        </w:rPr>
        <w:t>2</w:t>
      </w:r>
      <w:r>
        <w:rPr>
          <w:rFonts w:eastAsia="TimesNewRomanPSMT"/>
          <w:color w:val="000000"/>
          <w:sz w:val="24"/>
        </w:rPr>
        <w:t>0mg/L</w:t>
      </w:r>
      <w:r>
        <w:rPr>
          <w:rFonts w:eastAsia="宋"/>
          <w:color w:val="000000"/>
          <w:sz w:val="24"/>
        </w:rPr>
        <w:t>，</w:t>
      </w:r>
      <w:r>
        <w:rPr>
          <w:rFonts w:eastAsia="TimesNewRomanPSMT"/>
          <w:color w:val="000000"/>
          <w:sz w:val="24"/>
        </w:rPr>
        <w:t>NH</w:t>
      </w:r>
      <w:r>
        <w:rPr>
          <w:rFonts w:eastAsia="TimesNewRomanPSMT"/>
          <w:color w:val="000000"/>
          <w:sz w:val="16"/>
          <w:szCs w:val="16"/>
        </w:rPr>
        <w:t>3</w:t>
      </w:r>
      <w:r>
        <w:rPr>
          <w:rFonts w:eastAsia="TimesNewRomanPSMT"/>
          <w:color w:val="000000"/>
          <w:sz w:val="24"/>
        </w:rPr>
        <w:t>-N</w:t>
      </w:r>
      <w:r>
        <w:rPr>
          <w:rFonts w:eastAsia="宋"/>
          <w:color w:val="000000"/>
          <w:sz w:val="24"/>
        </w:rPr>
        <w:t>约</w:t>
      </w:r>
      <w:r>
        <w:rPr>
          <w:rFonts w:eastAsia="TimesNewRomanPSMT"/>
          <w:color w:val="000000"/>
          <w:sz w:val="24"/>
        </w:rPr>
        <w:t>25mg/L</w:t>
      </w:r>
      <w:r>
        <w:rPr>
          <w:rFonts w:eastAsia="宋"/>
          <w:color w:val="000000"/>
          <w:sz w:val="24"/>
        </w:rPr>
        <w:t>。</w:t>
      </w:r>
      <w:r>
        <w:rPr>
          <w:color w:val="000000"/>
          <w:kern w:val="0"/>
          <w:sz w:val="24"/>
        </w:rPr>
        <w:t>其中</w:t>
      </w:r>
      <w:r>
        <w:rPr>
          <w:color w:val="000000"/>
          <w:sz w:val="24"/>
        </w:rPr>
        <w:t>厨房废水先经隔油池处理后，同生活废水一起</w:t>
      </w:r>
      <w:r>
        <w:rPr>
          <w:rFonts w:hint="eastAsia"/>
          <w:bCs/>
          <w:color w:val="000000"/>
          <w:kern w:val="0"/>
          <w:sz w:val="24"/>
        </w:rPr>
        <w:t>由清污车定期清运至新和县</w:t>
      </w:r>
      <w:r>
        <w:rPr>
          <w:bCs/>
          <w:color w:val="000000"/>
          <w:kern w:val="0"/>
          <w:sz w:val="24"/>
        </w:rPr>
        <w:t>污水处理厂</w:t>
      </w:r>
      <w:r>
        <w:rPr>
          <w:color w:val="000000"/>
          <w:kern w:val="0"/>
          <w:sz w:val="24"/>
        </w:rPr>
        <w:t>。</w:t>
      </w:r>
    </w:p>
    <w:p>
      <w:pPr>
        <w:spacing w:line="500" w:lineRule="exact"/>
        <w:outlineLvl w:val="2"/>
        <w:rPr>
          <w:rFonts w:eastAsia="华文中宋"/>
          <w:b/>
          <w:bCs/>
          <w:sz w:val="28"/>
          <w:szCs w:val="28"/>
        </w:rPr>
      </w:pPr>
      <w:bookmarkStart w:id="190" w:name="_Toc30982"/>
      <w:bookmarkStart w:id="191" w:name="_Toc28412"/>
      <w:r>
        <w:rPr>
          <w:rFonts w:hint="eastAsia" w:eastAsia="华文中宋"/>
          <w:b/>
          <w:bCs/>
          <w:sz w:val="28"/>
          <w:szCs w:val="28"/>
        </w:rPr>
        <w:t>6</w:t>
      </w:r>
      <w:r>
        <w:rPr>
          <w:rFonts w:eastAsia="华文中宋"/>
          <w:b/>
          <w:bCs/>
          <w:sz w:val="28"/>
          <w:szCs w:val="28"/>
        </w:rPr>
        <w:t>.2.2地表水影响分析</w:t>
      </w:r>
    </w:p>
    <w:p>
      <w:pPr>
        <w:autoSpaceDE w:val="0"/>
        <w:autoSpaceDN w:val="0"/>
        <w:adjustRightInd w:val="0"/>
        <w:spacing w:line="500" w:lineRule="exact"/>
        <w:ind w:firstLine="480" w:firstLineChars="200"/>
        <w:rPr>
          <w:color w:val="000000"/>
          <w:sz w:val="24"/>
        </w:rPr>
      </w:pPr>
      <w:r>
        <w:rPr>
          <w:color w:val="000000"/>
          <w:sz w:val="24"/>
        </w:rPr>
        <w:t>本项目生产过程中原料清洗废水、脱水机脱下的水均排入</w:t>
      </w:r>
      <w:r>
        <w:rPr>
          <w:rFonts w:hint="eastAsia"/>
          <w:color w:val="000000"/>
          <w:sz w:val="24"/>
        </w:rPr>
        <w:t>循环</w:t>
      </w:r>
      <w:r>
        <w:rPr>
          <w:color w:val="000000"/>
          <w:sz w:val="24"/>
        </w:rPr>
        <w:t>沉淀池，沉淀后循环使用，</w:t>
      </w:r>
      <w:r>
        <w:rPr>
          <w:rFonts w:hint="eastAsia"/>
          <w:color w:val="000000"/>
          <w:sz w:val="24"/>
        </w:rPr>
        <w:t>不外排；</w:t>
      </w:r>
      <w:r>
        <w:rPr>
          <w:color w:val="000000"/>
          <w:sz w:val="24"/>
        </w:rPr>
        <w:t>另外本项目</w:t>
      </w:r>
      <w:r>
        <w:rPr>
          <w:rFonts w:hint="eastAsia"/>
          <w:color w:val="000000"/>
          <w:sz w:val="24"/>
        </w:rPr>
        <w:t>厨房废水经隔油池处理，再同生活废水一起</w:t>
      </w:r>
      <w:r>
        <w:rPr>
          <w:rFonts w:hint="eastAsia"/>
          <w:bCs/>
          <w:color w:val="000000"/>
          <w:kern w:val="0"/>
          <w:sz w:val="24"/>
        </w:rPr>
        <w:t>由清污车定期清运至新和县</w:t>
      </w:r>
      <w:r>
        <w:rPr>
          <w:bCs/>
          <w:color w:val="000000"/>
          <w:kern w:val="0"/>
          <w:sz w:val="24"/>
        </w:rPr>
        <w:t>污水处理厂</w:t>
      </w:r>
      <w:r>
        <w:rPr>
          <w:rFonts w:hint="eastAsia"/>
          <w:color w:val="000000"/>
          <w:sz w:val="24"/>
        </w:rPr>
        <w:t>。本项目废水</w:t>
      </w:r>
      <w:r>
        <w:rPr>
          <w:color w:val="000000"/>
          <w:sz w:val="24"/>
        </w:rPr>
        <w:t>不直接排入地表水体，不会对地表水产生影响。</w:t>
      </w:r>
    </w:p>
    <w:p>
      <w:pPr>
        <w:spacing w:line="500" w:lineRule="exact"/>
        <w:outlineLvl w:val="2"/>
        <w:rPr>
          <w:rFonts w:eastAsia="华文中宋"/>
          <w:b/>
          <w:bCs/>
          <w:sz w:val="28"/>
          <w:szCs w:val="28"/>
        </w:rPr>
      </w:pPr>
      <w:bookmarkStart w:id="192" w:name="_Toc29917_WPSOffice_Level3"/>
      <w:r>
        <w:rPr>
          <w:rFonts w:hint="eastAsia" w:eastAsia="华文中宋"/>
          <w:b/>
          <w:bCs/>
          <w:sz w:val="28"/>
          <w:szCs w:val="28"/>
        </w:rPr>
        <w:t>6</w:t>
      </w:r>
      <w:r>
        <w:rPr>
          <w:rFonts w:eastAsia="华文中宋"/>
          <w:b/>
          <w:bCs/>
          <w:sz w:val="28"/>
          <w:szCs w:val="28"/>
        </w:rPr>
        <w:t>.2.3 地下水环境影响分析</w:t>
      </w:r>
      <w:bookmarkEnd w:id="192"/>
    </w:p>
    <w:p>
      <w:pPr>
        <w:pStyle w:val="340"/>
        <w:spacing w:line="500" w:lineRule="exact"/>
        <w:ind w:firstLine="480"/>
        <w:rPr>
          <w:rFonts w:ascii="Times New Roman"/>
        </w:rPr>
      </w:pPr>
      <w:r>
        <w:rPr>
          <w:rFonts w:ascii="Times New Roman"/>
        </w:rPr>
        <w:t>根据《环境影响评价技术导则 地下水环境》（HJ610-2016），地下水环境保护措施与对策应符合《中华人民共和国水污染防治法》和《中华人民共和国环境影响评价法》的相关规定，按照</w:t>
      </w:r>
      <w:r>
        <w:rPr>
          <w:rFonts w:hint="eastAsia" w:ascii="Times New Roman"/>
        </w:rPr>
        <w:t>“</w:t>
      </w:r>
      <w:r>
        <w:rPr>
          <w:rFonts w:ascii="Times New Roman"/>
        </w:rPr>
        <w:t>源头控制、分区防控、污染监控、应急响应</w:t>
      </w:r>
      <w:r>
        <w:rPr>
          <w:rFonts w:hint="eastAsia" w:ascii="Times New Roman"/>
        </w:rPr>
        <w:t>”</w:t>
      </w:r>
      <w:r>
        <w:rPr>
          <w:rFonts w:ascii="Times New Roman"/>
        </w:rPr>
        <w:t>的原则确定。</w:t>
      </w:r>
    </w:p>
    <w:p>
      <w:pPr>
        <w:pStyle w:val="340"/>
        <w:spacing w:line="500" w:lineRule="exact"/>
        <w:ind w:firstLine="480"/>
        <w:rPr>
          <w:rFonts w:ascii="Times New Roman"/>
        </w:rPr>
      </w:pPr>
      <w:r>
        <w:rPr>
          <w:rFonts w:ascii="Times New Roman"/>
        </w:rPr>
        <w:t>（1）污染源控制措施</w:t>
      </w:r>
    </w:p>
    <w:p>
      <w:pPr>
        <w:pStyle w:val="340"/>
        <w:spacing w:line="500" w:lineRule="exact"/>
        <w:ind w:firstLine="480"/>
        <w:rPr>
          <w:rFonts w:ascii="Times New Roman"/>
        </w:rPr>
      </w:pPr>
      <w:r>
        <w:rPr>
          <w:rFonts w:ascii="Times New Roman"/>
        </w:rPr>
        <w:t>本项目严格按照国家相关规范要求，对工艺、管道、设备、污水储存采取相应的措施，以防止和降低污染物的跑、冒、滴、漏，将污染物泄漏的环境风险事故降低到最低程度；</w:t>
      </w:r>
      <w:r>
        <w:rPr>
          <w:rFonts w:hint="eastAsia" w:ascii="Times New Roman"/>
        </w:rPr>
        <w:t>本项目清洗废水</w:t>
      </w:r>
      <w:r>
        <w:rPr>
          <w:rFonts w:ascii="Times New Roman"/>
        </w:rPr>
        <w:t>循环使用不外排</w:t>
      </w:r>
      <w:r>
        <w:rPr>
          <w:rFonts w:hint="eastAsia" w:ascii="Times New Roman"/>
        </w:rPr>
        <w:t>，</w:t>
      </w:r>
      <w:r>
        <w:rPr>
          <w:rFonts w:ascii="Times New Roman"/>
        </w:rPr>
        <w:t>管线敷设尽量采用“可视化”原则，即管道尽可能地上敷设，做到污染物</w:t>
      </w:r>
      <w:r>
        <w:rPr>
          <w:rFonts w:hint="eastAsia" w:ascii="Times New Roman"/>
        </w:rPr>
        <w:t>“</w:t>
      </w:r>
      <w:r>
        <w:rPr>
          <w:rFonts w:ascii="Times New Roman"/>
        </w:rPr>
        <w:t>早发现、早处理</w:t>
      </w:r>
      <w:r>
        <w:rPr>
          <w:rFonts w:hint="eastAsia" w:ascii="Times New Roman"/>
        </w:rPr>
        <w:t>”</w:t>
      </w:r>
      <w:r>
        <w:rPr>
          <w:rFonts w:ascii="Times New Roman"/>
        </w:rPr>
        <w:t>，以减少由于埋地管道泄漏而可能造成的地下水污染。</w:t>
      </w:r>
    </w:p>
    <w:p>
      <w:pPr>
        <w:pStyle w:val="340"/>
        <w:spacing w:line="500" w:lineRule="exact"/>
        <w:ind w:firstLine="480"/>
        <w:rPr>
          <w:rFonts w:ascii="Times New Roman"/>
        </w:rPr>
      </w:pPr>
      <w:r>
        <w:rPr>
          <w:rFonts w:ascii="Times New Roman"/>
        </w:rPr>
        <w:t>（2）分区防渗控制措施</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asciiTheme="minorEastAsia" w:hAnsiTheme="minorEastAsia" w:eastAsiaTheme="minorEastAsia" w:cstheme="minorEastAsia"/>
          <w:sz w:val="24"/>
        </w:rPr>
        <w:t>《环境影响评价技术导则地下水环境》</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HJ610-2016</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将地下水污染防渗分区分为三个级别：重点防渗区、一般防渗区、简单防渗区，本项目地下水污染防渗区为</w:t>
      </w:r>
      <w:r>
        <w:rPr>
          <w:rFonts w:hint="eastAsia" w:asciiTheme="minorEastAsia" w:hAnsiTheme="minorEastAsia" w:eastAsiaTheme="minorEastAsia" w:cstheme="minorEastAsia"/>
          <w:sz w:val="24"/>
        </w:rPr>
        <w:t>沉淀池</w:t>
      </w:r>
      <w:r>
        <w:rPr>
          <w:rFonts w:asciiTheme="minorEastAsia" w:hAnsiTheme="minorEastAsia" w:eastAsiaTheme="minorEastAsia" w:cstheme="minorEastAsia"/>
          <w:sz w:val="24"/>
        </w:rPr>
        <w:t>，防渗分区判定如下。</w:t>
      </w:r>
    </w:p>
    <w:p>
      <w:pPr>
        <w:pStyle w:val="18"/>
        <w:spacing w:after="0" w:line="500" w:lineRule="exact"/>
        <w:ind w:firstLine="1437" w:firstLineChars="598"/>
        <w:rPr>
          <w:rFonts w:eastAsia="黑体"/>
          <w:b/>
          <w:color w:val="000000"/>
          <w:szCs w:val="21"/>
        </w:rPr>
      </w:pPr>
      <w:r>
        <w:rPr>
          <w:rFonts w:eastAsia="华文中宋"/>
          <w:b/>
          <w:kern w:val="0"/>
          <w:sz w:val="24"/>
          <w:szCs w:val="24"/>
        </w:rPr>
        <w:t>表</w:t>
      </w:r>
      <w:r>
        <w:rPr>
          <w:rFonts w:hint="eastAsia" w:eastAsia="华文中宋"/>
          <w:b/>
          <w:kern w:val="0"/>
          <w:sz w:val="24"/>
          <w:szCs w:val="24"/>
        </w:rPr>
        <w:t>6.2</w:t>
      </w:r>
      <w:r>
        <w:rPr>
          <w:rFonts w:eastAsia="华文中宋"/>
          <w:b/>
          <w:kern w:val="0"/>
          <w:sz w:val="24"/>
          <w:szCs w:val="24"/>
        </w:rPr>
        <w:t>-</w:t>
      </w:r>
      <w:r>
        <w:rPr>
          <w:rFonts w:hint="eastAsia" w:eastAsia="华文中宋"/>
          <w:b/>
          <w:kern w:val="0"/>
          <w:sz w:val="24"/>
          <w:szCs w:val="24"/>
        </w:rPr>
        <w:t>1</w:t>
      </w:r>
      <w:r>
        <w:rPr>
          <w:rFonts w:eastAsia="华文中宋"/>
          <w:b/>
          <w:kern w:val="0"/>
          <w:sz w:val="24"/>
          <w:szCs w:val="24"/>
        </w:rPr>
        <w:t xml:space="preserve">  污染控制难易程度分级参照表</w:t>
      </w:r>
    </w:p>
    <w:tbl>
      <w:tblPr>
        <w:tblStyle w:val="42"/>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6" w:type="dxa"/>
            <w:vAlign w:val="center"/>
          </w:tcPr>
          <w:p>
            <w:pPr>
              <w:pStyle w:val="167"/>
              <w:rPr>
                <w:color w:val="000000"/>
              </w:rPr>
            </w:pPr>
            <w:r>
              <w:rPr>
                <w:color w:val="000000"/>
              </w:rPr>
              <w:t>污染控制难易程度</w:t>
            </w:r>
          </w:p>
        </w:tc>
        <w:tc>
          <w:tcPr>
            <w:tcW w:w="6591" w:type="dxa"/>
            <w:vAlign w:val="center"/>
          </w:tcPr>
          <w:p>
            <w:pPr>
              <w:pStyle w:val="167"/>
              <w:rPr>
                <w:color w:val="000000"/>
              </w:rPr>
            </w:pPr>
            <w:r>
              <w:rPr>
                <w:color w:val="000000"/>
              </w:rPr>
              <w:t>污染物类型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6" w:type="dxa"/>
            <w:vAlign w:val="center"/>
          </w:tcPr>
          <w:p>
            <w:pPr>
              <w:jc w:val="center"/>
              <w:rPr>
                <w:color w:val="000000"/>
                <w:szCs w:val="21"/>
              </w:rPr>
            </w:pPr>
            <w:r>
              <w:rPr>
                <w:color w:val="000000"/>
                <w:szCs w:val="21"/>
              </w:rPr>
              <w:t>难</w:t>
            </w:r>
          </w:p>
        </w:tc>
        <w:tc>
          <w:tcPr>
            <w:tcW w:w="6591" w:type="dxa"/>
            <w:vAlign w:val="center"/>
          </w:tcPr>
          <w:p>
            <w:pPr>
              <w:jc w:val="center"/>
              <w:rPr>
                <w:color w:val="000000"/>
                <w:szCs w:val="21"/>
              </w:rPr>
            </w:pPr>
            <w:r>
              <w:rPr>
                <w:color w:val="000000"/>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6" w:type="dxa"/>
            <w:vAlign w:val="center"/>
          </w:tcPr>
          <w:p>
            <w:pPr>
              <w:jc w:val="center"/>
              <w:rPr>
                <w:color w:val="000000"/>
                <w:szCs w:val="21"/>
              </w:rPr>
            </w:pPr>
            <w:r>
              <w:rPr>
                <w:color w:val="000000"/>
                <w:szCs w:val="21"/>
              </w:rPr>
              <w:t>易</w:t>
            </w:r>
          </w:p>
        </w:tc>
        <w:tc>
          <w:tcPr>
            <w:tcW w:w="6591" w:type="dxa"/>
            <w:vAlign w:val="center"/>
          </w:tcPr>
          <w:p>
            <w:pPr>
              <w:jc w:val="center"/>
              <w:rPr>
                <w:color w:val="000000"/>
                <w:szCs w:val="21"/>
              </w:rPr>
            </w:pPr>
            <w:r>
              <w:rPr>
                <w:color w:val="000000"/>
                <w:szCs w:val="21"/>
              </w:rPr>
              <w:t>对地下水环境有污染的物料或污染物泄漏后，可及时发现和处理</w:t>
            </w:r>
          </w:p>
        </w:tc>
      </w:tr>
    </w:tbl>
    <w:p>
      <w:pPr>
        <w:pStyle w:val="18"/>
        <w:spacing w:after="0" w:line="600" w:lineRule="exact"/>
        <w:ind w:firstLine="1437" w:firstLineChars="598"/>
        <w:rPr>
          <w:rFonts w:eastAsia="华文中宋"/>
          <w:b/>
          <w:kern w:val="0"/>
          <w:sz w:val="24"/>
          <w:szCs w:val="24"/>
        </w:rPr>
      </w:pPr>
      <w:r>
        <w:rPr>
          <w:rFonts w:eastAsia="华文中宋"/>
          <w:b/>
          <w:kern w:val="0"/>
          <w:sz w:val="24"/>
          <w:szCs w:val="24"/>
        </w:rPr>
        <w:t>表</w:t>
      </w:r>
      <w:r>
        <w:rPr>
          <w:rFonts w:hint="eastAsia" w:eastAsia="华文中宋"/>
          <w:b/>
          <w:kern w:val="0"/>
          <w:sz w:val="24"/>
          <w:szCs w:val="24"/>
        </w:rPr>
        <w:t>6</w:t>
      </w:r>
      <w:r>
        <w:rPr>
          <w:rFonts w:eastAsia="华文中宋"/>
          <w:b/>
          <w:kern w:val="0"/>
          <w:sz w:val="24"/>
          <w:szCs w:val="24"/>
        </w:rPr>
        <w:t>.2-</w:t>
      </w:r>
      <w:r>
        <w:rPr>
          <w:rFonts w:hint="eastAsia" w:eastAsia="华文中宋"/>
          <w:b/>
          <w:kern w:val="0"/>
          <w:sz w:val="24"/>
          <w:szCs w:val="24"/>
        </w:rPr>
        <w:t>2</w:t>
      </w:r>
      <w:r>
        <w:rPr>
          <w:rFonts w:eastAsia="华文中宋"/>
          <w:b/>
          <w:kern w:val="0"/>
          <w:sz w:val="24"/>
          <w:szCs w:val="24"/>
        </w:rPr>
        <w:t xml:space="preserve">  天然包气带防污性能分级参照表</w:t>
      </w:r>
    </w:p>
    <w:tbl>
      <w:tblPr>
        <w:tblStyle w:val="4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Align w:val="center"/>
          </w:tcPr>
          <w:p>
            <w:pPr>
              <w:pStyle w:val="167"/>
              <w:rPr>
                <w:b/>
                <w:color w:val="000000"/>
              </w:rPr>
            </w:pPr>
            <w:r>
              <w:rPr>
                <w:b/>
                <w:color w:val="000000"/>
              </w:rPr>
              <w:t>分级</w:t>
            </w:r>
          </w:p>
        </w:tc>
        <w:tc>
          <w:tcPr>
            <w:tcW w:w="7866" w:type="dxa"/>
            <w:vAlign w:val="center"/>
          </w:tcPr>
          <w:p>
            <w:pPr>
              <w:pStyle w:val="167"/>
              <w:rPr>
                <w:b/>
                <w:color w:val="000000"/>
              </w:rPr>
            </w:pPr>
            <w:r>
              <w:rPr>
                <w:b/>
                <w:color w:val="000000"/>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Align w:val="center"/>
          </w:tcPr>
          <w:p>
            <w:pPr>
              <w:jc w:val="center"/>
              <w:rPr>
                <w:color w:val="000000"/>
                <w:szCs w:val="21"/>
              </w:rPr>
            </w:pPr>
            <w:r>
              <w:rPr>
                <w:color w:val="000000"/>
                <w:szCs w:val="21"/>
              </w:rPr>
              <w:t>强</w:t>
            </w:r>
          </w:p>
        </w:tc>
        <w:tc>
          <w:tcPr>
            <w:tcW w:w="7866" w:type="dxa"/>
            <w:vAlign w:val="center"/>
          </w:tcPr>
          <w:p>
            <w:pPr>
              <w:jc w:val="center"/>
              <w:rPr>
                <w:color w:val="000000"/>
                <w:szCs w:val="21"/>
              </w:rPr>
            </w:pPr>
            <w:r>
              <w:rPr>
                <w:color w:val="000000"/>
                <w:szCs w:val="21"/>
              </w:rPr>
              <w:t>岩（土）层单层厚度Mb</w:t>
            </w:r>
            <w:r>
              <w:rPr>
                <w:rFonts w:ascii="宋体" w:hAnsi="宋体"/>
                <w:color w:val="000000"/>
                <w:szCs w:val="21"/>
              </w:rPr>
              <w:t>≥</w:t>
            </w:r>
            <w:r>
              <w:rPr>
                <w:color w:val="000000"/>
                <w:szCs w:val="21"/>
              </w:rPr>
              <w:t>1.0m，渗透系数K</w:t>
            </w:r>
            <w:r>
              <w:rPr>
                <w:rFonts w:ascii="宋体" w:hAnsi="宋体"/>
                <w:color w:val="000000"/>
                <w:szCs w:val="21"/>
              </w:rPr>
              <w:t>≤</w:t>
            </w:r>
            <w:r>
              <w:rPr>
                <w:color w:val="000000"/>
                <w:szCs w:val="21"/>
              </w:rPr>
              <w:t>1X10</w:t>
            </w:r>
            <w:r>
              <w:rPr>
                <w:color w:val="000000"/>
                <w:szCs w:val="21"/>
                <w:vertAlign w:val="superscript"/>
              </w:rPr>
              <w:t>-6</w:t>
            </w:r>
            <w:r>
              <w:rPr>
                <w:color w:val="000000"/>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Align w:val="center"/>
          </w:tcPr>
          <w:p>
            <w:pPr>
              <w:jc w:val="center"/>
              <w:rPr>
                <w:color w:val="000000"/>
                <w:szCs w:val="21"/>
              </w:rPr>
            </w:pPr>
            <w:r>
              <w:rPr>
                <w:color w:val="000000"/>
                <w:szCs w:val="21"/>
              </w:rPr>
              <w:t>中</w:t>
            </w:r>
          </w:p>
        </w:tc>
        <w:tc>
          <w:tcPr>
            <w:tcW w:w="7866" w:type="dxa"/>
            <w:vAlign w:val="center"/>
          </w:tcPr>
          <w:p>
            <w:pPr>
              <w:jc w:val="center"/>
              <w:rPr>
                <w:color w:val="000000"/>
                <w:spacing w:val="-4"/>
                <w:szCs w:val="21"/>
              </w:rPr>
            </w:pPr>
            <w:r>
              <w:rPr>
                <w:color w:val="000000"/>
                <w:spacing w:val="-4"/>
                <w:szCs w:val="21"/>
              </w:rPr>
              <w:t>岩（土）层单层厚度0.5m</w:t>
            </w:r>
            <w:r>
              <w:rPr>
                <w:rFonts w:ascii="宋体" w:hAnsi="宋体"/>
                <w:color w:val="000000"/>
                <w:spacing w:val="-4"/>
                <w:szCs w:val="21"/>
              </w:rPr>
              <w:t>≤</w:t>
            </w:r>
            <w:r>
              <w:rPr>
                <w:color w:val="000000"/>
                <w:spacing w:val="-4"/>
                <w:szCs w:val="21"/>
              </w:rPr>
              <w:t>Mb＜1.0m，渗透系数K</w:t>
            </w:r>
            <w:r>
              <w:rPr>
                <w:rFonts w:ascii="宋体" w:hAnsi="宋体"/>
                <w:color w:val="000000"/>
                <w:spacing w:val="-4"/>
                <w:szCs w:val="21"/>
              </w:rPr>
              <w:t>≤</w:t>
            </w:r>
            <w:r>
              <w:rPr>
                <w:color w:val="000000"/>
                <w:spacing w:val="-4"/>
                <w:szCs w:val="21"/>
              </w:rPr>
              <w:t>1×10</w:t>
            </w:r>
            <w:r>
              <w:rPr>
                <w:color w:val="000000"/>
                <w:spacing w:val="-4"/>
                <w:szCs w:val="21"/>
                <w:vertAlign w:val="superscript"/>
              </w:rPr>
              <w:t>-6</w:t>
            </w:r>
            <w:r>
              <w:rPr>
                <w:color w:val="000000"/>
                <w:spacing w:val="-4"/>
                <w:szCs w:val="21"/>
              </w:rPr>
              <w:t>cm/s，且分布连续、稳定</w:t>
            </w:r>
          </w:p>
          <w:p>
            <w:pPr>
              <w:jc w:val="center"/>
              <w:rPr>
                <w:color w:val="000000"/>
                <w:szCs w:val="21"/>
              </w:rPr>
            </w:pPr>
            <w:r>
              <w:rPr>
                <w:color w:val="000000"/>
                <w:spacing w:val="-4"/>
                <w:szCs w:val="21"/>
              </w:rPr>
              <w:t>岩（土）层单层厚度Mb</w:t>
            </w:r>
            <w:r>
              <w:rPr>
                <w:rFonts w:ascii="宋体" w:hAnsi="宋体"/>
                <w:color w:val="000000"/>
                <w:spacing w:val="-4"/>
                <w:szCs w:val="21"/>
              </w:rPr>
              <w:t>≥</w:t>
            </w:r>
            <w:r>
              <w:rPr>
                <w:color w:val="000000"/>
                <w:spacing w:val="-4"/>
                <w:szCs w:val="21"/>
              </w:rPr>
              <w:t>1.0m，渗透系数1×10</w:t>
            </w:r>
            <w:r>
              <w:rPr>
                <w:color w:val="000000"/>
                <w:spacing w:val="-4"/>
                <w:szCs w:val="21"/>
                <w:vertAlign w:val="superscript"/>
              </w:rPr>
              <w:t>-6</w:t>
            </w:r>
            <w:r>
              <w:rPr>
                <w:color w:val="000000"/>
                <w:spacing w:val="-4"/>
                <w:szCs w:val="21"/>
              </w:rPr>
              <w:t>cm/s＜K</w:t>
            </w:r>
            <w:r>
              <w:rPr>
                <w:rFonts w:ascii="宋体" w:hAnsi="宋体"/>
                <w:color w:val="000000"/>
                <w:spacing w:val="-4"/>
                <w:szCs w:val="21"/>
              </w:rPr>
              <w:t>≤</w:t>
            </w:r>
            <w:r>
              <w:rPr>
                <w:color w:val="000000"/>
                <w:spacing w:val="-4"/>
                <w:szCs w:val="21"/>
              </w:rPr>
              <w:t>1×10</w:t>
            </w:r>
            <w:r>
              <w:rPr>
                <w:color w:val="000000"/>
                <w:spacing w:val="-4"/>
                <w:szCs w:val="21"/>
                <w:vertAlign w:val="superscript"/>
              </w:rPr>
              <w:t>-4</w:t>
            </w:r>
            <w:r>
              <w:rPr>
                <w:color w:val="000000"/>
                <w:spacing w:val="-4"/>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vAlign w:val="center"/>
          </w:tcPr>
          <w:p>
            <w:pPr>
              <w:jc w:val="center"/>
              <w:rPr>
                <w:color w:val="000000"/>
                <w:szCs w:val="21"/>
              </w:rPr>
            </w:pPr>
            <w:r>
              <w:rPr>
                <w:color w:val="000000"/>
                <w:szCs w:val="21"/>
              </w:rPr>
              <w:t>弱</w:t>
            </w:r>
          </w:p>
        </w:tc>
        <w:tc>
          <w:tcPr>
            <w:tcW w:w="7866" w:type="dxa"/>
            <w:vAlign w:val="center"/>
          </w:tcPr>
          <w:p>
            <w:pPr>
              <w:jc w:val="center"/>
              <w:rPr>
                <w:color w:val="000000"/>
                <w:szCs w:val="21"/>
              </w:rPr>
            </w:pPr>
            <w:r>
              <w:rPr>
                <w:color w:val="000000"/>
                <w:szCs w:val="21"/>
              </w:rPr>
              <w:t>岩（土）层不满足上述</w:t>
            </w:r>
            <w:r>
              <w:rPr>
                <w:rFonts w:hint="eastAsia"/>
                <w:color w:val="000000"/>
                <w:szCs w:val="21"/>
              </w:rPr>
              <w:t>“</w:t>
            </w:r>
            <w:r>
              <w:rPr>
                <w:color w:val="000000"/>
                <w:szCs w:val="21"/>
              </w:rPr>
              <w:t>强</w:t>
            </w:r>
            <w:r>
              <w:rPr>
                <w:rFonts w:hint="eastAsia"/>
                <w:color w:val="000000"/>
                <w:szCs w:val="21"/>
              </w:rPr>
              <w:t>”</w:t>
            </w:r>
            <w:r>
              <w:rPr>
                <w:color w:val="000000"/>
                <w:szCs w:val="21"/>
              </w:rPr>
              <w:t>和</w:t>
            </w:r>
            <w:r>
              <w:rPr>
                <w:rFonts w:hint="eastAsia"/>
                <w:color w:val="000000"/>
                <w:szCs w:val="21"/>
              </w:rPr>
              <w:t>“</w:t>
            </w:r>
            <w:r>
              <w:rPr>
                <w:color w:val="000000"/>
                <w:szCs w:val="21"/>
              </w:rPr>
              <w:t>中</w:t>
            </w:r>
            <w:r>
              <w:rPr>
                <w:rFonts w:hint="eastAsia"/>
                <w:color w:val="000000"/>
                <w:szCs w:val="21"/>
              </w:rPr>
              <w:t>”</w:t>
            </w:r>
            <w:r>
              <w:rPr>
                <w:color w:val="000000"/>
                <w:szCs w:val="21"/>
              </w:rPr>
              <w:t>条件</w:t>
            </w:r>
          </w:p>
        </w:tc>
      </w:tr>
    </w:tbl>
    <w:p>
      <w:pPr>
        <w:pStyle w:val="18"/>
        <w:spacing w:after="0" w:line="600" w:lineRule="exact"/>
        <w:ind w:firstLine="1437" w:firstLineChars="598"/>
        <w:rPr>
          <w:rFonts w:eastAsia="华文中宋"/>
          <w:b/>
          <w:kern w:val="0"/>
          <w:sz w:val="24"/>
          <w:szCs w:val="24"/>
        </w:rPr>
      </w:pPr>
      <w:r>
        <w:rPr>
          <w:rFonts w:eastAsia="华文中宋"/>
          <w:b/>
          <w:kern w:val="0"/>
          <w:sz w:val="24"/>
          <w:szCs w:val="24"/>
        </w:rPr>
        <w:t>表</w:t>
      </w:r>
      <w:r>
        <w:rPr>
          <w:rFonts w:hint="eastAsia" w:eastAsia="华文中宋"/>
          <w:b/>
          <w:kern w:val="0"/>
          <w:sz w:val="24"/>
          <w:szCs w:val="24"/>
        </w:rPr>
        <w:t>6</w:t>
      </w:r>
      <w:r>
        <w:rPr>
          <w:rFonts w:eastAsia="华文中宋"/>
          <w:b/>
          <w:kern w:val="0"/>
          <w:sz w:val="24"/>
          <w:szCs w:val="24"/>
        </w:rPr>
        <w:t>.2-</w:t>
      </w:r>
      <w:r>
        <w:rPr>
          <w:rFonts w:hint="eastAsia" w:eastAsia="华文中宋"/>
          <w:b/>
          <w:kern w:val="0"/>
          <w:sz w:val="24"/>
          <w:szCs w:val="24"/>
        </w:rPr>
        <w:t>3</w:t>
      </w:r>
      <w:r>
        <w:rPr>
          <w:rFonts w:eastAsia="华文中宋"/>
          <w:b/>
          <w:kern w:val="0"/>
          <w:sz w:val="24"/>
          <w:szCs w:val="24"/>
        </w:rPr>
        <w:t xml:space="preserve">  地下水污染防渗分区参照表</w:t>
      </w:r>
    </w:p>
    <w:tbl>
      <w:tblPr>
        <w:tblStyle w:val="4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419"/>
        <w:gridCol w:w="16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26" w:type="dxa"/>
            <w:vAlign w:val="center"/>
          </w:tcPr>
          <w:p>
            <w:pPr>
              <w:pStyle w:val="167"/>
              <w:rPr>
                <w:b/>
                <w:color w:val="000000"/>
              </w:rPr>
            </w:pPr>
            <w:r>
              <w:rPr>
                <w:b/>
                <w:color w:val="000000"/>
              </w:rPr>
              <w:t>防渗分区</w:t>
            </w:r>
          </w:p>
        </w:tc>
        <w:tc>
          <w:tcPr>
            <w:tcW w:w="1559" w:type="dxa"/>
            <w:vAlign w:val="center"/>
          </w:tcPr>
          <w:p>
            <w:pPr>
              <w:pStyle w:val="167"/>
              <w:rPr>
                <w:b/>
                <w:color w:val="000000"/>
              </w:rPr>
            </w:pPr>
            <w:r>
              <w:rPr>
                <w:b/>
                <w:color w:val="000000"/>
              </w:rPr>
              <w:t>天然包气带防污性能</w:t>
            </w:r>
          </w:p>
        </w:tc>
        <w:tc>
          <w:tcPr>
            <w:tcW w:w="1419" w:type="dxa"/>
            <w:vAlign w:val="center"/>
          </w:tcPr>
          <w:p>
            <w:pPr>
              <w:pStyle w:val="167"/>
              <w:rPr>
                <w:b/>
                <w:color w:val="000000"/>
              </w:rPr>
            </w:pPr>
            <w:r>
              <w:rPr>
                <w:b/>
                <w:color w:val="000000"/>
              </w:rPr>
              <w:t>污染控制难易程度</w:t>
            </w:r>
          </w:p>
        </w:tc>
        <w:tc>
          <w:tcPr>
            <w:tcW w:w="1644" w:type="dxa"/>
            <w:vAlign w:val="center"/>
          </w:tcPr>
          <w:p>
            <w:pPr>
              <w:pStyle w:val="167"/>
              <w:rPr>
                <w:b/>
                <w:color w:val="000000"/>
              </w:rPr>
            </w:pPr>
            <w:r>
              <w:rPr>
                <w:b/>
                <w:color w:val="000000"/>
              </w:rPr>
              <w:t>污染物类型</w:t>
            </w:r>
          </w:p>
        </w:tc>
        <w:tc>
          <w:tcPr>
            <w:tcW w:w="2410" w:type="dxa"/>
            <w:vAlign w:val="center"/>
          </w:tcPr>
          <w:p>
            <w:pPr>
              <w:pStyle w:val="167"/>
              <w:rPr>
                <w:b/>
                <w:color w:val="000000"/>
              </w:rPr>
            </w:pPr>
            <w:r>
              <w:rPr>
                <w:b/>
                <w:color w:val="000000"/>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restart"/>
            <w:vAlign w:val="center"/>
          </w:tcPr>
          <w:p>
            <w:pPr>
              <w:widowControl/>
              <w:jc w:val="center"/>
              <w:rPr>
                <w:color w:val="000000"/>
                <w:kern w:val="0"/>
                <w:szCs w:val="21"/>
              </w:rPr>
            </w:pPr>
            <w:r>
              <w:rPr>
                <w:color w:val="000000"/>
                <w:kern w:val="0"/>
                <w:szCs w:val="21"/>
              </w:rPr>
              <w:t>重点防渗区</w:t>
            </w:r>
          </w:p>
        </w:tc>
        <w:tc>
          <w:tcPr>
            <w:tcW w:w="1559" w:type="dxa"/>
            <w:vAlign w:val="center"/>
          </w:tcPr>
          <w:p>
            <w:pPr>
              <w:pStyle w:val="167"/>
              <w:rPr>
                <w:color w:val="000000"/>
              </w:rPr>
            </w:pPr>
            <w:r>
              <w:rPr>
                <w:color w:val="000000"/>
              </w:rPr>
              <w:t>弱</w:t>
            </w:r>
          </w:p>
        </w:tc>
        <w:tc>
          <w:tcPr>
            <w:tcW w:w="1419" w:type="dxa"/>
            <w:vAlign w:val="center"/>
          </w:tcPr>
          <w:p>
            <w:pPr>
              <w:jc w:val="center"/>
              <w:rPr>
                <w:color w:val="000000"/>
                <w:szCs w:val="21"/>
              </w:rPr>
            </w:pPr>
            <w:r>
              <w:rPr>
                <w:color w:val="000000"/>
                <w:szCs w:val="21"/>
              </w:rPr>
              <w:t>难</w:t>
            </w:r>
          </w:p>
        </w:tc>
        <w:tc>
          <w:tcPr>
            <w:tcW w:w="1644" w:type="dxa"/>
            <w:vMerge w:val="restart"/>
            <w:vAlign w:val="center"/>
          </w:tcPr>
          <w:p>
            <w:pPr>
              <w:jc w:val="center"/>
              <w:rPr>
                <w:color w:val="000000"/>
                <w:szCs w:val="21"/>
              </w:rPr>
            </w:pPr>
            <w:r>
              <w:rPr>
                <w:color w:val="000000"/>
                <w:szCs w:val="21"/>
              </w:rPr>
              <w:t>重金属、持久性有机物污染物</w:t>
            </w:r>
          </w:p>
        </w:tc>
        <w:tc>
          <w:tcPr>
            <w:tcW w:w="2410" w:type="dxa"/>
            <w:vMerge w:val="restart"/>
            <w:vAlign w:val="center"/>
          </w:tcPr>
          <w:p>
            <w:pPr>
              <w:jc w:val="center"/>
              <w:rPr>
                <w:color w:val="000000"/>
                <w:szCs w:val="21"/>
              </w:rPr>
            </w:pPr>
            <w:r>
              <w:rPr>
                <w:color w:val="000000"/>
                <w:lang w:val="zh-CN"/>
              </w:rPr>
              <w:t>等效黏土防渗层Mb</w:t>
            </w:r>
            <w:r>
              <w:rPr>
                <w:rFonts w:ascii="宋体" w:hAnsi="宋体"/>
                <w:color w:val="000000"/>
                <w:lang w:val="zh-CN"/>
              </w:rPr>
              <w:t>≥</w:t>
            </w:r>
            <w:r>
              <w:rPr>
                <w:color w:val="000000"/>
              </w:rPr>
              <w:t>6.0</w:t>
            </w:r>
            <w:r>
              <w:rPr>
                <w:color w:val="000000"/>
                <w:lang w:val="zh-CN"/>
              </w:rPr>
              <w:t>m，K&lt;1×10</w:t>
            </w:r>
            <w:r>
              <w:rPr>
                <w:color w:val="000000"/>
                <w:vertAlign w:val="superscript"/>
                <w:lang w:val="zh-CN"/>
              </w:rPr>
              <w:t>-7</w:t>
            </w:r>
            <w:r>
              <w:rPr>
                <w:color w:val="000000"/>
                <w:lang w:val="zh-CN"/>
              </w:rPr>
              <w:t>cm/s，或参照GB</w:t>
            </w:r>
            <w:r>
              <w:rPr>
                <w:color w:val="000000"/>
              </w:rPr>
              <w:t>18598</w:t>
            </w:r>
            <w:r>
              <w:rPr>
                <w:color w:val="000000"/>
                <w:lang w:val="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pStyle w:val="167"/>
              <w:rPr>
                <w:color w:val="000000"/>
              </w:rPr>
            </w:pPr>
            <w:r>
              <w:rPr>
                <w:color w:val="000000"/>
              </w:rPr>
              <w:t>中-强</w:t>
            </w:r>
          </w:p>
        </w:tc>
        <w:tc>
          <w:tcPr>
            <w:tcW w:w="1419" w:type="dxa"/>
            <w:vAlign w:val="center"/>
          </w:tcPr>
          <w:p>
            <w:pPr>
              <w:jc w:val="center"/>
              <w:rPr>
                <w:color w:val="000000"/>
                <w:szCs w:val="21"/>
              </w:rPr>
            </w:pPr>
            <w:r>
              <w:rPr>
                <w:color w:val="000000"/>
                <w:szCs w:val="21"/>
              </w:rPr>
              <w:t>难</w:t>
            </w:r>
          </w:p>
        </w:tc>
        <w:tc>
          <w:tcPr>
            <w:tcW w:w="1644" w:type="dxa"/>
            <w:vMerge w:val="continue"/>
            <w:vAlign w:val="center"/>
          </w:tcPr>
          <w:p>
            <w:pPr>
              <w:jc w:val="center"/>
              <w:rPr>
                <w:color w:val="000000"/>
                <w:szCs w:val="21"/>
              </w:rPr>
            </w:pP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pStyle w:val="167"/>
              <w:rPr>
                <w:color w:val="000000"/>
              </w:rPr>
            </w:pPr>
            <w:r>
              <w:rPr>
                <w:color w:val="000000"/>
              </w:rPr>
              <w:t>弱</w:t>
            </w:r>
          </w:p>
        </w:tc>
        <w:tc>
          <w:tcPr>
            <w:tcW w:w="1419" w:type="dxa"/>
            <w:vAlign w:val="center"/>
          </w:tcPr>
          <w:p>
            <w:pPr>
              <w:jc w:val="center"/>
              <w:rPr>
                <w:color w:val="000000"/>
                <w:szCs w:val="21"/>
              </w:rPr>
            </w:pPr>
            <w:r>
              <w:rPr>
                <w:color w:val="000000"/>
                <w:szCs w:val="21"/>
              </w:rPr>
              <w:t>易</w:t>
            </w:r>
          </w:p>
        </w:tc>
        <w:tc>
          <w:tcPr>
            <w:tcW w:w="1644" w:type="dxa"/>
            <w:vMerge w:val="continue"/>
            <w:vAlign w:val="center"/>
          </w:tcPr>
          <w:p>
            <w:pPr>
              <w:jc w:val="center"/>
              <w:rPr>
                <w:color w:val="000000"/>
                <w:szCs w:val="21"/>
              </w:rPr>
            </w:pP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restart"/>
            <w:vAlign w:val="center"/>
          </w:tcPr>
          <w:p>
            <w:pPr>
              <w:widowControl/>
              <w:jc w:val="center"/>
              <w:rPr>
                <w:color w:val="000000"/>
                <w:kern w:val="0"/>
                <w:szCs w:val="21"/>
              </w:rPr>
            </w:pPr>
            <w:r>
              <w:rPr>
                <w:color w:val="000000"/>
                <w:kern w:val="0"/>
                <w:szCs w:val="21"/>
              </w:rPr>
              <w:t>一般防渗区</w:t>
            </w:r>
          </w:p>
        </w:tc>
        <w:tc>
          <w:tcPr>
            <w:tcW w:w="1559" w:type="dxa"/>
            <w:vAlign w:val="center"/>
          </w:tcPr>
          <w:p>
            <w:pPr>
              <w:pStyle w:val="167"/>
              <w:rPr>
                <w:color w:val="000000"/>
              </w:rPr>
            </w:pPr>
            <w:r>
              <w:rPr>
                <w:color w:val="000000"/>
              </w:rPr>
              <w:t>弱</w:t>
            </w:r>
          </w:p>
        </w:tc>
        <w:tc>
          <w:tcPr>
            <w:tcW w:w="1419" w:type="dxa"/>
            <w:vAlign w:val="center"/>
          </w:tcPr>
          <w:p>
            <w:pPr>
              <w:jc w:val="center"/>
              <w:rPr>
                <w:color w:val="000000"/>
                <w:szCs w:val="21"/>
              </w:rPr>
            </w:pPr>
            <w:r>
              <w:rPr>
                <w:color w:val="000000"/>
                <w:szCs w:val="21"/>
              </w:rPr>
              <w:t>易-难</w:t>
            </w:r>
          </w:p>
        </w:tc>
        <w:tc>
          <w:tcPr>
            <w:tcW w:w="1644" w:type="dxa"/>
            <w:vMerge w:val="restart"/>
            <w:vAlign w:val="center"/>
          </w:tcPr>
          <w:p>
            <w:pPr>
              <w:jc w:val="center"/>
              <w:rPr>
                <w:color w:val="000000"/>
                <w:szCs w:val="21"/>
              </w:rPr>
            </w:pPr>
            <w:r>
              <w:rPr>
                <w:color w:val="000000"/>
                <w:szCs w:val="21"/>
              </w:rPr>
              <w:t>其他类型</w:t>
            </w:r>
          </w:p>
        </w:tc>
        <w:tc>
          <w:tcPr>
            <w:tcW w:w="2410" w:type="dxa"/>
            <w:vMerge w:val="restart"/>
            <w:vAlign w:val="center"/>
          </w:tcPr>
          <w:p>
            <w:pPr>
              <w:jc w:val="center"/>
              <w:rPr>
                <w:color w:val="000000"/>
                <w:szCs w:val="21"/>
              </w:rPr>
            </w:pPr>
            <w:r>
              <w:rPr>
                <w:color w:val="000000"/>
                <w:lang w:val="zh-CN"/>
              </w:rPr>
              <w:t>等效黏土防渗层Mb&gt;1.5m，K&lt;1×10</w:t>
            </w:r>
            <w:r>
              <w:rPr>
                <w:color w:val="000000"/>
                <w:vertAlign w:val="superscript"/>
                <w:lang w:val="zh-CN"/>
              </w:rPr>
              <w:t>-7</w:t>
            </w:r>
            <w:r>
              <w:rPr>
                <w:color w:val="000000"/>
                <w:lang w:val="zh-CN"/>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pStyle w:val="167"/>
              <w:rPr>
                <w:color w:val="000000"/>
              </w:rPr>
            </w:pPr>
            <w:r>
              <w:rPr>
                <w:color w:val="000000"/>
              </w:rPr>
              <w:t>中-强</w:t>
            </w:r>
          </w:p>
        </w:tc>
        <w:tc>
          <w:tcPr>
            <w:tcW w:w="1419" w:type="dxa"/>
            <w:vAlign w:val="center"/>
          </w:tcPr>
          <w:p>
            <w:pPr>
              <w:jc w:val="center"/>
              <w:rPr>
                <w:color w:val="000000"/>
                <w:szCs w:val="21"/>
              </w:rPr>
            </w:pPr>
            <w:r>
              <w:rPr>
                <w:color w:val="000000"/>
                <w:szCs w:val="21"/>
              </w:rPr>
              <w:t>难</w:t>
            </w:r>
          </w:p>
        </w:tc>
        <w:tc>
          <w:tcPr>
            <w:tcW w:w="1644" w:type="dxa"/>
            <w:vMerge w:val="continue"/>
            <w:vAlign w:val="center"/>
          </w:tcPr>
          <w:p>
            <w:pPr>
              <w:jc w:val="center"/>
              <w:rPr>
                <w:color w:val="000000"/>
                <w:szCs w:val="21"/>
              </w:rPr>
            </w:pP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pStyle w:val="167"/>
              <w:rPr>
                <w:color w:val="000000"/>
              </w:rPr>
            </w:pPr>
            <w:r>
              <w:rPr>
                <w:color w:val="000000"/>
              </w:rPr>
              <w:t>中</w:t>
            </w:r>
          </w:p>
        </w:tc>
        <w:tc>
          <w:tcPr>
            <w:tcW w:w="1419" w:type="dxa"/>
            <w:vAlign w:val="center"/>
          </w:tcPr>
          <w:p>
            <w:pPr>
              <w:jc w:val="center"/>
              <w:rPr>
                <w:color w:val="000000"/>
                <w:szCs w:val="21"/>
              </w:rPr>
            </w:pPr>
            <w:r>
              <w:rPr>
                <w:color w:val="000000"/>
                <w:szCs w:val="21"/>
              </w:rPr>
              <w:t>易</w:t>
            </w:r>
          </w:p>
        </w:tc>
        <w:tc>
          <w:tcPr>
            <w:tcW w:w="1644" w:type="dxa"/>
            <w:vMerge w:val="restart"/>
            <w:vAlign w:val="center"/>
          </w:tcPr>
          <w:p>
            <w:pPr>
              <w:jc w:val="center"/>
              <w:rPr>
                <w:color w:val="000000"/>
                <w:szCs w:val="21"/>
              </w:rPr>
            </w:pPr>
            <w:r>
              <w:rPr>
                <w:color w:val="000000"/>
                <w:szCs w:val="21"/>
              </w:rPr>
              <w:t>重金属、持久性有机物污染物</w:t>
            </w: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Merge w:val="continue"/>
            <w:vAlign w:val="center"/>
          </w:tcPr>
          <w:p>
            <w:pPr>
              <w:widowControl/>
              <w:jc w:val="center"/>
              <w:rPr>
                <w:color w:val="000000"/>
                <w:kern w:val="0"/>
                <w:szCs w:val="21"/>
              </w:rPr>
            </w:pPr>
          </w:p>
        </w:tc>
        <w:tc>
          <w:tcPr>
            <w:tcW w:w="1559" w:type="dxa"/>
            <w:vAlign w:val="center"/>
          </w:tcPr>
          <w:p>
            <w:pPr>
              <w:spacing w:before="60" w:after="60"/>
              <w:jc w:val="center"/>
              <w:rPr>
                <w:color w:val="000000"/>
                <w:szCs w:val="21"/>
              </w:rPr>
            </w:pPr>
            <w:r>
              <w:rPr>
                <w:color w:val="000000"/>
                <w:szCs w:val="21"/>
              </w:rPr>
              <w:t>强</w:t>
            </w:r>
          </w:p>
        </w:tc>
        <w:tc>
          <w:tcPr>
            <w:tcW w:w="1419" w:type="dxa"/>
            <w:vAlign w:val="center"/>
          </w:tcPr>
          <w:p>
            <w:pPr>
              <w:jc w:val="center"/>
              <w:rPr>
                <w:color w:val="000000"/>
                <w:szCs w:val="21"/>
              </w:rPr>
            </w:pPr>
            <w:r>
              <w:rPr>
                <w:color w:val="000000"/>
                <w:szCs w:val="21"/>
              </w:rPr>
              <w:t>易</w:t>
            </w:r>
          </w:p>
        </w:tc>
        <w:tc>
          <w:tcPr>
            <w:tcW w:w="1644" w:type="dxa"/>
            <w:vMerge w:val="continue"/>
            <w:vAlign w:val="center"/>
          </w:tcPr>
          <w:p>
            <w:pPr>
              <w:jc w:val="center"/>
              <w:rPr>
                <w:color w:val="000000"/>
                <w:szCs w:val="21"/>
              </w:rPr>
            </w:pPr>
          </w:p>
        </w:tc>
        <w:tc>
          <w:tcPr>
            <w:tcW w:w="241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vAlign w:val="center"/>
          </w:tcPr>
          <w:p>
            <w:pPr>
              <w:widowControl/>
              <w:jc w:val="center"/>
              <w:rPr>
                <w:color w:val="000000"/>
                <w:kern w:val="0"/>
                <w:szCs w:val="21"/>
              </w:rPr>
            </w:pPr>
            <w:r>
              <w:rPr>
                <w:color w:val="000000"/>
                <w:kern w:val="0"/>
                <w:szCs w:val="21"/>
              </w:rPr>
              <w:t>简单防渗区</w:t>
            </w:r>
          </w:p>
        </w:tc>
        <w:tc>
          <w:tcPr>
            <w:tcW w:w="1559" w:type="dxa"/>
            <w:vAlign w:val="center"/>
          </w:tcPr>
          <w:p>
            <w:pPr>
              <w:spacing w:before="60" w:after="60"/>
              <w:jc w:val="center"/>
              <w:rPr>
                <w:color w:val="000000"/>
                <w:szCs w:val="21"/>
              </w:rPr>
            </w:pPr>
            <w:r>
              <w:rPr>
                <w:color w:val="000000"/>
                <w:szCs w:val="21"/>
              </w:rPr>
              <w:t>中-强</w:t>
            </w:r>
          </w:p>
        </w:tc>
        <w:tc>
          <w:tcPr>
            <w:tcW w:w="1419" w:type="dxa"/>
            <w:vAlign w:val="center"/>
          </w:tcPr>
          <w:p>
            <w:pPr>
              <w:jc w:val="center"/>
              <w:rPr>
                <w:color w:val="000000"/>
                <w:szCs w:val="21"/>
              </w:rPr>
            </w:pPr>
            <w:r>
              <w:rPr>
                <w:color w:val="000000"/>
                <w:szCs w:val="21"/>
              </w:rPr>
              <w:t>易</w:t>
            </w:r>
          </w:p>
        </w:tc>
        <w:tc>
          <w:tcPr>
            <w:tcW w:w="1644" w:type="dxa"/>
            <w:vAlign w:val="center"/>
          </w:tcPr>
          <w:p>
            <w:pPr>
              <w:jc w:val="center"/>
              <w:rPr>
                <w:color w:val="000000"/>
                <w:szCs w:val="21"/>
              </w:rPr>
            </w:pPr>
            <w:r>
              <w:rPr>
                <w:color w:val="000000"/>
                <w:szCs w:val="21"/>
              </w:rPr>
              <w:t>其他类型</w:t>
            </w:r>
          </w:p>
        </w:tc>
        <w:tc>
          <w:tcPr>
            <w:tcW w:w="2410" w:type="dxa"/>
            <w:vAlign w:val="center"/>
          </w:tcPr>
          <w:p>
            <w:pPr>
              <w:jc w:val="center"/>
              <w:rPr>
                <w:color w:val="000000"/>
                <w:szCs w:val="21"/>
              </w:rPr>
            </w:pPr>
            <w:r>
              <w:rPr>
                <w:color w:val="000000"/>
                <w:szCs w:val="21"/>
              </w:rPr>
              <w:t>一般地面硬化</w:t>
            </w:r>
          </w:p>
        </w:tc>
      </w:tr>
    </w:tbl>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w:t>
      </w:r>
      <w:r>
        <w:rPr>
          <w:rFonts w:asciiTheme="minorEastAsia" w:hAnsiTheme="minorEastAsia" w:eastAsiaTheme="minorEastAsia" w:cstheme="minorEastAsia"/>
          <w:sz w:val="24"/>
        </w:rPr>
        <w:t>本项目循环沉淀池池体位于地下，属于一般防渗区，对于一般防渗区，防渗技术要求为等效黏土防渗层Mb≥1.5m，K≤1×10-7cm/s，或参照《生活垃圾填埋污染控制标准》（GB16889-2008）执行。车间地面属于简单防渗区，一般采取地面硬化措施即可。</w:t>
      </w:r>
    </w:p>
    <w:p>
      <w:pPr>
        <w:adjustRightInd w:val="0"/>
        <w:snapToGrid w:val="0"/>
        <w:spacing w:line="500" w:lineRule="exact"/>
        <w:ind w:firstLine="480" w:firstLineChars="200"/>
        <w:jc w:val="left"/>
        <w:textAlignment w:val="baseline"/>
        <w:rPr>
          <w:sz w:val="24"/>
        </w:rPr>
      </w:pPr>
      <w:r>
        <w:rPr>
          <w:rFonts w:hint="eastAsia" w:asciiTheme="minorEastAsia" w:hAnsiTheme="minorEastAsia" w:eastAsiaTheme="minorEastAsia" w:cstheme="minorEastAsia"/>
          <w:sz w:val="24"/>
        </w:rPr>
        <w:t>3座</w:t>
      </w:r>
      <w:r>
        <w:rPr>
          <w:rFonts w:asciiTheme="minorEastAsia" w:hAnsiTheme="minorEastAsia" w:eastAsiaTheme="minorEastAsia" w:cstheme="minorEastAsia"/>
          <w:sz w:val="24"/>
        </w:rPr>
        <w:t>生产车间地面采用水泥硬化防渗，车间生产废水收集后排入循环</w:t>
      </w:r>
      <w:r>
        <w:rPr>
          <w:rFonts w:hint="eastAsia" w:asciiTheme="minorEastAsia" w:hAnsiTheme="minorEastAsia" w:eastAsiaTheme="minorEastAsia" w:cstheme="minorEastAsia"/>
          <w:sz w:val="24"/>
        </w:rPr>
        <w:t>沉淀</w:t>
      </w:r>
      <w:r>
        <w:rPr>
          <w:rFonts w:asciiTheme="minorEastAsia" w:hAnsiTheme="minorEastAsia" w:eastAsiaTheme="minorEastAsia" w:cstheme="minorEastAsia"/>
          <w:sz w:val="24"/>
        </w:rPr>
        <w:t>池，循环水池属于一般防渗区，池底池内壁进行混凝土浇筑、并用防渗材料</w:t>
      </w:r>
      <w:r>
        <w:rPr>
          <w:sz w:val="24"/>
        </w:rPr>
        <w:t>进行防渗。</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w:t>
      </w:r>
      <w:r>
        <w:rPr>
          <w:rFonts w:asciiTheme="minorEastAsia" w:hAnsiTheme="minorEastAsia" w:eastAsiaTheme="minorEastAsia" w:cstheme="minorEastAsia"/>
          <w:sz w:val="24"/>
        </w:rPr>
        <w:t>废水管道采取的防渗措施如下：地下管道选用钢管，焊接连接，在管道壁厚设计上加大腐蚀裕量，并且采用最高级别的外防腐层。防渗结构采用封闭钢筋混凝土管沟防渗结构。最大限度地预防“跑冒滴漏”现象的发生。</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w:t>
      </w:r>
      <w:r>
        <w:rPr>
          <w:rFonts w:asciiTheme="minorEastAsia" w:hAnsiTheme="minorEastAsia" w:eastAsiaTheme="minorEastAsia" w:cstheme="minorEastAsia"/>
          <w:sz w:val="24"/>
        </w:rPr>
        <w:t>项目运行后，配备专兼职技术人员，加强地下水环境管理及巡查，定期对车间、冷却水设施等环节进行检漏工作，确保各防渗漏措施运行的长期性、稳定性和可靠性。</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asciiTheme="minorEastAsia" w:hAnsiTheme="minorEastAsia" w:eastAsiaTheme="minorEastAsia" w:cstheme="minorEastAsia"/>
          <w:sz w:val="24"/>
        </w:rPr>
        <w:t>采取上述防渗措施后，确保项目地下水环境不会因项目的建设而受到影响。项目生活废水排入</w:t>
      </w:r>
      <w:r>
        <w:rPr>
          <w:rFonts w:hint="eastAsia" w:asciiTheme="minorEastAsia" w:hAnsiTheme="minorEastAsia" w:eastAsiaTheme="minorEastAsia" w:cstheme="minorEastAsia"/>
          <w:sz w:val="24"/>
        </w:rPr>
        <w:t>新和县污水处理厂</w:t>
      </w:r>
      <w:r>
        <w:rPr>
          <w:rFonts w:asciiTheme="minorEastAsia" w:hAnsiTheme="minorEastAsia" w:eastAsiaTheme="minorEastAsia" w:cstheme="minorEastAsia"/>
          <w:sz w:val="24"/>
        </w:rPr>
        <w:t>，不会对地下水造成不利影响。</w:t>
      </w:r>
    </w:p>
    <w:p>
      <w:pPr>
        <w:pStyle w:val="3"/>
        <w:spacing w:before="0" w:after="0" w:line="500" w:lineRule="exact"/>
        <w:rPr>
          <w:rFonts w:ascii="Times New Roman" w:hAnsi="Times New Roman" w:eastAsia="华文中宋"/>
        </w:rPr>
      </w:pPr>
      <w:r>
        <w:rPr>
          <w:rFonts w:hint="eastAsia" w:ascii="Times New Roman" w:hAnsi="Times New Roman" w:eastAsia="华文中宋"/>
        </w:rPr>
        <w:t>6</w:t>
      </w:r>
      <w:r>
        <w:rPr>
          <w:rFonts w:ascii="Times New Roman" w:hAnsi="Times New Roman" w:eastAsia="华文中宋"/>
        </w:rPr>
        <w:t>.3</w:t>
      </w:r>
      <w:r>
        <w:rPr>
          <w:rFonts w:hint="eastAsia" w:ascii="Times New Roman" w:hAnsi="Times New Roman" w:eastAsia="华文中宋"/>
        </w:rPr>
        <w:t>声环境影响分析</w:t>
      </w:r>
      <w:bookmarkEnd w:id="190"/>
      <w:bookmarkEnd w:id="191"/>
    </w:p>
    <w:p>
      <w:pPr>
        <w:spacing w:line="500" w:lineRule="exact"/>
        <w:outlineLvl w:val="2"/>
        <w:rPr>
          <w:rFonts w:eastAsia="华文中宋"/>
        </w:rPr>
      </w:pPr>
      <w:r>
        <w:rPr>
          <w:rFonts w:hint="eastAsia" w:eastAsia="华文中宋"/>
          <w:b/>
          <w:bCs/>
          <w:sz w:val="28"/>
          <w:szCs w:val="28"/>
        </w:rPr>
        <w:t>6</w:t>
      </w:r>
      <w:r>
        <w:rPr>
          <w:rFonts w:eastAsia="华文中宋"/>
          <w:b/>
          <w:bCs/>
          <w:sz w:val="28"/>
          <w:szCs w:val="28"/>
        </w:rPr>
        <w:t>.</w:t>
      </w:r>
      <w:r>
        <w:rPr>
          <w:rFonts w:hint="eastAsia" w:eastAsia="华文中宋"/>
          <w:b/>
          <w:bCs/>
          <w:sz w:val="28"/>
          <w:szCs w:val="28"/>
        </w:rPr>
        <w:t>3</w:t>
      </w:r>
      <w:r>
        <w:rPr>
          <w:rFonts w:eastAsia="华文中宋"/>
          <w:b/>
          <w:bCs/>
          <w:sz w:val="28"/>
          <w:szCs w:val="28"/>
        </w:rPr>
        <w:t>.</w:t>
      </w:r>
      <w:r>
        <w:rPr>
          <w:rFonts w:hint="eastAsia" w:eastAsia="华文中宋"/>
          <w:b/>
          <w:bCs/>
          <w:sz w:val="28"/>
          <w:szCs w:val="28"/>
        </w:rPr>
        <w:t>1噪声声源</w:t>
      </w:r>
    </w:p>
    <w:p>
      <w:pPr>
        <w:adjustRightInd w:val="0"/>
        <w:snapToGrid w:val="0"/>
        <w:spacing w:line="500" w:lineRule="exact"/>
        <w:ind w:firstLine="480" w:firstLineChars="200"/>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拟建项目产噪设备主要为破碎机、造粒机、切粒机、风机等，其噪声级约为</w:t>
      </w:r>
    </w:p>
    <w:p>
      <w:pPr>
        <w:adjustRightInd w:val="0"/>
        <w:snapToGrid w:val="0"/>
        <w:spacing w:line="500" w:lineRule="exact"/>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65～80dB（A）。针对噪声源的特点，通过在设备机座与基础之间设橡胶隔振垫、</w:t>
      </w:r>
    </w:p>
    <w:p>
      <w:pPr>
        <w:adjustRightInd w:val="0"/>
        <w:snapToGrid w:val="0"/>
        <w:spacing w:line="600" w:lineRule="exact"/>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厂房隔声等措施降噪隔声后，可减低噪声20dB（A），其中风机采取设置消音</w:t>
      </w:r>
    </w:p>
    <w:p>
      <w:pPr>
        <w:adjustRightInd w:val="0"/>
        <w:snapToGrid w:val="0"/>
        <w:spacing w:line="600" w:lineRule="exact"/>
        <w:jc w:val="left"/>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器、基础减震措施，可减低噪声 15dB（A）。主要设备噪声源强如表6.3-1。</w:t>
      </w:r>
    </w:p>
    <w:p>
      <w:pPr>
        <w:adjustRightInd w:val="0"/>
        <w:snapToGrid w:val="0"/>
        <w:spacing w:line="400" w:lineRule="exact"/>
        <w:ind w:firstLine="198"/>
        <w:jc w:val="center"/>
        <w:rPr>
          <w:rFonts w:eastAsia="华文中宋"/>
          <w:b/>
          <w:bCs/>
          <w:sz w:val="24"/>
          <w:szCs w:val="24"/>
        </w:rPr>
      </w:pPr>
      <w:r>
        <w:rPr>
          <w:rFonts w:hint="eastAsia" w:eastAsia="华文中宋"/>
          <w:b/>
          <w:bCs/>
          <w:sz w:val="24"/>
          <w:szCs w:val="24"/>
        </w:rPr>
        <w:t>表6</w:t>
      </w:r>
      <w:r>
        <w:rPr>
          <w:rFonts w:eastAsia="华文中宋"/>
          <w:b/>
          <w:bCs/>
          <w:sz w:val="24"/>
          <w:szCs w:val="24"/>
        </w:rPr>
        <w:t xml:space="preserve">.3-1    </w:t>
      </w:r>
      <w:r>
        <w:rPr>
          <w:rFonts w:hint="eastAsia" w:eastAsia="华文中宋"/>
          <w:b/>
          <w:bCs/>
          <w:sz w:val="24"/>
          <w:szCs w:val="24"/>
        </w:rPr>
        <w:t>项目运营期主要设备噪声源强一览表</w:t>
      </w:r>
    </w:p>
    <w:tbl>
      <w:tblPr>
        <w:tblStyle w:val="42"/>
        <w:tblW w:w="83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47"/>
        <w:gridCol w:w="2400"/>
        <w:gridCol w:w="28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817" w:type="dxa"/>
            <w:tcBorders>
              <w:top w:val="single" w:color="auto" w:sz="12"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347" w:type="dxa"/>
            <w:tcBorders>
              <w:top w:val="single" w:color="auto" w:sz="12"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2400" w:type="dxa"/>
            <w:tcBorders>
              <w:top w:val="single" w:color="auto" w:sz="12"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声源强度dB(A)</w:t>
            </w:r>
          </w:p>
        </w:tc>
        <w:tc>
          <w:tcPr>
            <w:tcW w:w="2834" w:type="dxa"/>
            <w:tcBorders>
              <w:top w:val="single" w:color="auto" w:sz="12"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347" w:type="dxa"/>
            <w:vAlign w:val="center"/>
          </w:tcPr>
          <w:p>
            <w:pPr>
              <w:spacing w:line="400" w:lineRule="exact"/>
              <w:jc w:val="center"/>
              <w:rPr>
                <w:rFonts w:asciiTheme="minorEastAsia" w:hAnsiTheme="minorEastAsia" w:eastAsiaTheme="minorEastAsia" w:cstheme="minorEastAsia"/>
                <w:szCs w:val="21"/>
              </w:rPr>
            </w:pPr>
            <w:r>
              <w:rPr>
                <w:rFonts w:hint="eastAsia"/>
              </w:rPr>
              <w:t>清洗机、搅拌机、挤出机生产设备等</w:t>
            </w:r>
          </w:p>
        </w:tc>
        <w:tc>
          <w:tcPr>
            <w:tcW w:w="240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65—80</w:t>
            </w:r>
          </w:p>
        </w:tc>
        <w:tc>
          <w:tcPr>
            <w:tcW w:w="283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均置于室内，并进行减振和风机消声等措施，降噪效果约为 20dB（A）左右</w:t>
            </w:r>
          </w:p>
        </w:tc>
      </w:tr>
    </w:tbl>
    <w:p>
      <w:pPr>
        <w:spacing w:line="500" w:lineRule="exact"/>
        <w:outlineLvl w:val="2"/>
        <w:rPr>
          <w:rFonts w:eastAsia="华文中宋"/>
          <w:b/>
          <w:bCs/>
          <w:sz w:val="28"/>
          <w:szCs w:val="28"/>
        </w:rPr>
      </w:pPr>
      <w:r>
        <w:rPr>
          <w:rFonts w:hint="eastAsia" w:eastAsia="华文中宋"/>
          <w:b/>
          <w:bCs/>
          <w:sz w:val="28"/>
          <w:szCs w:val="28"/>
        </w:rPr>
        <w:t>6.3.2预测选用模式</w:t>
      </w:r>
    </w:p>
    <w:p>
      <w:pPr>
        <w:spacing w:line="500" w:lineRule="exact"/>
        <w:ind w:firstLine="480" w:firstLineChars="200"/>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本次评价采用噪声距离衰减模式，预测各厂界处的噪声影响。</w:t>
      </w:r>
    </w:p>
    <w:p>
      <w:pPr>
        <w:numPr>
          <w:ilvl w:val="0"/>
          <w:numId w:val="14"/>
        </w:numPr>
        <w:spacing w:line="500" w:lineRule="exact"/>
        <w:ind w:firstLine="480" w:firstLineChars="200"/>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室外声源</w:t>
      </w:r>
    </w:p>
    <w:p>
      <w:pPr>
        <w:pStyle w:val="52"/>
        <w:spacing w:line="500" w:lineRule="exact"/>
      </w:pPr>
      <w:r>
        <w:rPr>
          <w:rFonts w:hint="eastAsia"/>
        </w:rPr>
        <w:t>噪声户外传播声级衰减计算公式表达如下：</w:t>
      </w:r>
    </w:p>
    <w:p>
      <w:pPr>
        <w:pStyle w:val="251"/>
        <w:rPr>
          <w:rFonts w:asciiTheme="minorEastAsia" w:hAnsiTheme="minorEastAsia" w:eastAsiaTheme="minorEastAsia" w:cstheme="minorEastAsia"/>
          <w:lang w:val="pt-BR"/>
        </w:rPr>
      </w:pPr>
      <w:r>
        <w:rPr>
          <w:rFonts w:hint="eastAsia" w:asciiTheme="minorEastAsia" w:hAnsiTheme="minorEastAsia" w:eastAsiaTheme="minorEastAsia" w:cstheme="minorEastAsia"/>
          <w:lang w:val="pt-BR"/>
        </w:rPr>
        <w:t>LA</w:t>
      </w:r>
      <w:r>
        <w:rPr>
          <w:rFonts w:hint="eastAsia" w:asciiTheme="minorEastAsia" w:hAnsiTheme="minorEastAsia" w:eastAsiaTheme="minorEastAsia" w:cstheme="minorEastAsia"/>
          <w:vertAlign w:val="subscript"/>
          <w:lang w:val="pt-BR"/>
        </w:rPr>
        <w:t>(r)</w:t>
      </w:r>
      <w:r>
        <w:rPr>
          <w:rFonts w:hint="eastAsia" w:asciiTheme="minorEastAsia" w:hAnsiTheme="minorEastAsia" w:eastAsiaTheme="minorEastAsia" w:cstheme="minorEastAsia"/>
          <w:lang w:val="pt-BR"/>
        </w:rPr>
        <w:t>=LA</w:t>
      </w:r>
      <w:r>
        <w:rPr>
          <w:rFonts w:hint="eastAsia" w:asciiTheme="minorEastAsia" w:hAnsiTheme="minorEastAsia" w:eastAsiaTheme="minorEastAsia" w:cstheme="minorEastAsia"/>
          <w:vertAlign w:val="subscript"/>
          <w:lang w:val="pt-BR"/>
        </w:rPr>
        <w:t>ref</w:t>
      </w:r>
      <w:r>
        <w:rPr>
          <w:rFonts w:hint="eastAsia" w:asciiTheme="minorEastAsia" w:hAnsiTheme="minorEastAsia" w:eastAsiaTheme="minorEastAsia" w:cstheme="minorEastAsia"/>
          <w:lang w:val="pt-BR"/>
        </w:rPr>
        <w:t>(r</w:t>
      </w:r>
      <w:r>
        <w:rPr>
          <w:rFonts w:hint="eastAsia" w:asciiTheme="minorEastAsia" w:hAnsiTheme="minorEastAsia" w:eastAsiaTheme="minorEastAsia" w:cstheme="minorEastAsia"/>
          <w:vertAlign w:val="subscript"/>
          <w:lang w:val="pt-BR"/>
        </w:rPr>
        <w:t>0</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vertAlign w:val="subscript"/>
          <w:lang w:val="pt-BR"/>
        </w:rPr>
        <w:t>div</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vertAlign w:val="subscript"/>
          <w:lang w:val="pt-BR"/>
        </w:rPr>
        <w:t>bar</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vertAlign w:val="subscript"/>
          <w:lang w:val="pt-BR"/>
        </w:rPr>
        <w:t>atm</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vertAlign w:val="subscript"/>
          <w:lang w:val="pt-BR"/>
        </w:rPr>
        <w:t>exc</w:t>
      </w:r>
      <w:r>
        <w:rPr>
          <w:rFonts w:hint="eastAsia" w:asciiTheme="minorEastAsia" w:hAnsiTheme="minorEastAsia" w:eastAsiaTheme="minorEastAsia" w:cstheme="minorEastAsia"/>
          <w:lang w:val="pt-BR"/>
        </w:rPr>
        <w:t>)</w:t>
      </w:r>
    </w:p>
    <w:p>
      <w:pPr>
        <w:pStyle w:val="251"/>
        <w:ind w:firstLine="0"/>
        <w:rPr>
          <w:rFonts w:asciiTheme="minorEastAsia" w:hAnsiTheme="minorEastAsia" w:eastAsiaTheme="minorEastAsia" w:cstheme="minorEastAsia"/>
          <w:lang w:val="pt-BR"/>
        </w:rPr>
      </w:pPr>
      <w:r>
        <w:rPr>
          <w:rFonts w:hint="eastAsia" w:asciiTheme="minorEastAsia" w:hAnsiTheme="minorEastAsia" w:eastAsiaTheme="minorEastAsia" w:cstheme="minorEastAsia"/>
        </w:rPr>
        <w:t>式中</w:t>
      </w:r>
      <w:r>
        <w:rPr>
          <w:rFonts w:hint="eastAsia" w:asciiTheme="minorEastAsia" w:hAnsiTheme="minorEastAsia" w:eastAsiaTheme="minorEastAsia" w:cstheme="minorEastAsia"/>
          <w:lang w:val="pt-BR"/>
        </w:rPr>
        <w:t>：LA</w:t>
      </w:r>
      <w:r>
        <w:rPr>
          <w:rFonts w:hint="eastAsia" w:asciiTheme="minorEastAsia" w:hAnsiTheme="minorEastAsia" w:eastAsiaTheme="minorEastAsia" w:cstheme="minorEastAsia"/>
          <w:vertAlign w:val="subscript"/>
          <w:lang w:val="pt-BR"/>
        </w:rPr>
        <w:t>(r)</w:t>
      </w:r>
      <w:r>
        <w:rPr>
          <w:rFonts w:hint="eastAsia" w:asciiTheme="minorEastAsia" w:hAnsiTheme="minorEastAsia" w:eastAsiaTheme="minorEastAsia" w:cstheme="minorEastAsia"/>
          <w:lang w:val="pt-BR"/>
        </w:rPr>
        <w:t>—</w:t>
      </w:r>
      <w:r>
        <w:rPr>
          <w:rFonts w:hint="eastAsia" w:asciiTheme="minorEastAsia" w:hAnsiTheme="minorEastAsia" w:eastAsiaTheme="minorEastAsia" w:cstheme="minorEastAsia"/>
        </w:rPr>
        <w:t>距声源</w:t>
      </w:r>
      <w:r>
        <w:rPr>
          <w:rFonts w:hint="eastAsia" w:asciiTheme="minorEastAsia" w:hAnsiTheme="minorEastAsia" w:eastAsiaTheme="minorEastAsia" w:cstheme="minorEastAsia"/>
          <w:lang w:val="pt-BR"/>
        </w:rPr>
        <w:t>r m</w:t>
      </w:r>
      <w:r>
        <w:rPr>
          <w:rFonts w:hint="eastAsia" w:asciiTheme="minorEastAsia" w:hAnsiTheme="minorEastAsia" w:eastAsiaTheme="minorEastAsia" w:cstheme="minorEastAsia"/>
        </w:rPr>
        <w:t>处的</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rPr>
        <w:t>声级</w:t>
      </w:r>
      <w:r>
        <w:rPr>
          <w:rFonts w:hint="eastAsia" w:asciiTheme="minorEastAsia" w:hAnsiTheme="minorEastAsia" w:eastAsiaTheme="minorEastAsia" w:cstheme="minorEastAsia"/>
          <w:lang w:val="pt-BR"/>
        </w:rPr>
        <w:t>；</w:t>
      </w:r>
    </w:p>
    <w:p>
      <w:pPr>
        <w:pStyle w:val="251"/>
        <w:ind w:firstLine="789" w:firstLineChars="329"/>
        <w:rPr>
          <w:rFonts w:asciiTheme="minorEastAsia" w:hAnsiTheme="minorEastAsia" w:eastAsiaTheme="minorEastAsia" w:cstheme="minorEastAsia"/>
          <w:lang w:val="pt-BR"/>
        </w:rPr>
      </w:pPr>
      <w:r>
        <w:rPr>
          <w:rFonts w:hint="eastAsia" w:asciiTheme="minorEastAsia" w:hAnsiTheme="minorEastAsia" w:eastAsiaTheme="minorEastAsia" w:cstheme="minorEastAsia"/>
          <w:lang w:val="pt-BR"/>
        </w:rPr>
        <w:t>LA</w:t>
      </w:r>
      <w:r>
        <w:rPr>
          <w:rFonts w:hint="eastAsia" w:asciiTheme="minorEastAsia" w:hAnsiTheme="minorEastAsia" w:eastAsiaTheme="minorEastAsia" w:cstheme="minorEastAsia"/>
          <w:vertAlign w:val="subscript"/>
          <w:lang w:val="pt-BR"/>
        </w:rPr>
        <w:t>ref</w:t>
      </w:r>
      <w:r>
        <w:rPr>
          <w:rFonts w:hint="eastAsia" w:asciiTheme="minorEastAsia" w:hAnsiTheme="minorEastAsia" w:eastAsiaTheme="minorEastAsia" w:cstheme="minorEastAsia"/>
          <w:lang w:val="pt-BR"/>
        </w:rPr>
        <w:t>(r</w:t>
      </w:r>
      <w:r>
        <w:rPr>
          <w:rFonts w:hint="eastAsia" w:asciiTheme="minorEastAsia" w:hAnsiTheme="minorEastAsia" w:eastAsiaTheme="minorEastAsia" w:cstheme="minorEastAsia"/>
          <w:vertAlign w:val="subscript"/>
          <w:lang w:val="pt-BR"/>
        </w:rPr>
        <w:t>0</w:t>
      </w:r>
      <w:r>
        <w:rPr>
          <w:rFonts w:hint="eastAsia" w:asciiTheme="minorEastAsia" w:hAnsiTheme="minorEastAsia" w:eastAsiaTheme="minorEastAsia" w:cstheme="minorEastAsia"/>
          <w:lang w:val="pt-BR"/>
        </w:rPr>
        <w:t>)—</w:t>
      </w:r>
      <w:r>
        <w:rPr>
          <w:rFonts w:hint="eastAsia" w:asciiTheme="minorEastAsia" w:hAnsiTheme="minorEastAsia" w:eastAsiaTheme="minorEastAsia" w:cstheme="minorEastAsia"/>
        </w:rPr>
        <w:t>参考位置</w:t>
      </w:r>
      <w:r>
        <w:rPr>
          <w:rFonts w:hint="eastAsia" w:asciiTheme="minorEastAsia" w:hAnsiTheme="minorEastAsia" w:eastAsiaTheme="minorEastAsia" w:cstheme="minorEastAsia"/>
          <w:lang w:val="pt-BR"/>
        </w:rPr>
        <w:t>r</w:t>
      </w:r>
      <w:r>
        <w:rPr>
          <w:rFonts w:hint="eastAsia" w:asciiTheme="minorEastAsia" w:hAnsiTheme="minorEastAsia" w:eastAsiaTheme="minorEastAsia" w:cstheme="minorEastAsia"/>
          <w:vertAlign w:val="subscript"/>
          <w:lang w:val="pt-BR"/>
        </w:rPr>
        <w:t>0</w:t>
      </w:r>
      <w:r>
        <w:rPr>
          <w:rFonts w:hint="eastAsia" w:asciiTheme="minorEastAsia" w:hAnsiTheme="minorEastAsia" w:eastAsiaTheme="minorEastAsia" w:cstheme="minorEastAsia"/>
          <w:lang w:val="pt-BR"/>
        </w:rPr>
        <w:t>m</w:t>
      </w:r>
      <w:r>
        <w:rPr>
          <w:rFonts w:hint="eastAsia" w:asciiTheme="minorEastAsia" w:hAnsiTheme="minorEastAsia" w:eastAsiaTheme="minorEastAsia" w:cstheme="minorEastAsia"/>
        </w:rPr>
        <w:t>处的</w:t>
      </w:r>
      <w:r>
        <w:rPr>
          <w:rFonts w:hint="eastAsia" w:asciiTheme="minorEastAsia" w:hAnsiTheme="minorEastAsia" w:eastAsiaTheme="minorEastAsia" w:cstheme="minorEastAsia"/>
          <w:lang w:val="pt-BR"/>
        </w:rPr>
        <w:t>A</w:t>
      </w:r>
      <w:r>
        <w:rPr>
          <w:rFonts w:hint="eastAsia" w:asciiTheme="minorEastAsia" w:hAnsiTheme="minorEastAsia" w:eastAsiaTheme="minorEastAsia" w:cstheme="minorEastAsia"/>
        </w:rPr>
        <w:t>声级</w:t>
      </w:r>
      <w:r>
        <w:rPr>
          <w:rFonts w:hint="eastAsia" w:asciiTheme="minorEastAsia" w:hAnsiTheme="minorEastAsia" w:eastAsiaTheme="minorEastAsia" w:cstheme="minorEastAsia"/>
          <w:lang w:val="pt-BR"/>
        </w:rPr>
        <w:t>：</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div</w:t>
      </w:r>
      <w:r>
        <w:rPr>
          <w:rFonts w:hint="eastAsia" w:asciiTheme="minorEastAsia" w:hAnsiTheme="minorEastAsia" w:eastAsiaTheme="minorEastAsia" w:cstheme="minorEastAsia"/>
        </w:rPr>
        <w:t>—声源几何发散引起的A声级衰减量；</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bar</w:t>
      </w:r>
      <w:r>
        <w:rPr>
          <w:rFonts w:hint="eastAsia" w:asciiTheme="minorEastAsia" w:hAnsiTheme="minorEastAsia" w:eastAsiaTheme="minorEastAsia" w:cstheme="minorEastAsia"/>
        </w:rPr>
        <w:t>—声屏障引起的A声级衰减量；</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atm</w:t>
      </w:r>
      <w:r>
        <w:rPr>
          <w:rFonts w:hint="eastAsia" w:asciiTheme="minorEastAsia" w:hAnsiTheme="minorEastAsia" w:eastAsiaTheme="minorEastAsia" w:cstheme="minorEastAsia"/>
        </w:rPr>
        <w:t>—空气吸收引起的A声级衰减量；</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exc</w:t>
      </w:r>
      <w:r>
        <w:rPr>
          <w:rFonts w:hint="eastAsia" w:asciiTheme="minorEastAsia" w:hAnsiTheme="minorEastAsia" w:eastAsiaTheme="minorEastAsia" w:cstheme="minorEastAsia"/>
        </w:rPr>
        <w:t>—附加衰减量。</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其中：①点声源的几何发散衰减公式</w:t>
      </w:r>
      <w:r>
        <w:rPr>
          <w:rFonts w:hint="eastAsia"/>
        </w:rPr>
        <w:t>表达如下：</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(r)</w:t>
      </w: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(r0)</w:t>
      </w:r>
      <w:r>
        <w:rPr>
          <w:rFonts w:hint="eastAsia" w:asciiTheme="minorEastAsia" w:hAnsiTheme="minorEastAsia" w:eastAsiaTheme="minorEastAsia" w:cstheme="minorEastAsia"/>
        </w:rPr>
        <w:t>-20Lg(r/ r</w:t>
      </w:r>
      <w:r>
        <w:rPr>
          <w:rFonts w:hint="eastAsia" w:asciiTheme="minorEastAsia" w:hAnsiTheme="minorEastAsia" w:eastAsiaTheme="minorEastAsia" w:cstheme="minorEastAsia"/>
          <w:vertAlign w:val="subscript"/>
        </w:rPr>
        <w:t>0</w:t>
      </w:r>
      <w:r>
        <w:rPr>
          <w:rFonts w:hint="eastAsia" w:asciiTheme="minorEastAsia" w:hAnsiTheme="minorEastAsia" w:eastAsiaTheme="minorEastAsia" w:cstheme="minorEastAsia"/>
        </w:rPr>
        <w:t>)  或 LA=L</w:t>
      </w:r>
      <w:r>
        <w:rPr>
          <w:rFonts w:hint="eastAsia" w:asciiTheme="minorEastAsia" w:hAnsiTheme="minorEastAsia" w:eastAsiaTheme="minorEastAsia" w:cstheme="minorEastAsia"/>
          <w:vertAlign w:val="subscript"/>
        </w:rPr>
        <w:t>WA</w:t>
      </w:r>
      <w:r>
        <w:rPr>
          <w:rFonts w:hint="eastAsia" w:asciiTheme="minorEastAsia" w:hAnsiTheme="minorEastAsia" w:eastAsiaTheme="minorEastAsia" w:cstheme="minorEastAsia"/>
        </w:rPr>
        <w:t>-20lgr-8</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式中：LA</w:t>
      </w:r>
      <w:r>
        <w:rPr>
          <w:rFonts w:hint="eastAsia" w:asciiTheme="minorEastAsia" w:hAnsiTheme="minorEastAsia" w:eastAsiaTheme="minorEastAsia" w:cstheme="minorEastAsia"/>
          <w:vertAlign w:val="subscript"/>
        </w:rPr>
        <w:t>(r)</w:t>
      </w:r>
      <w:r>
        <w:rPr>
          <w:rFonts w:hint="eastAsia" w:asciiTheme="minorEastAsia" w:hAnsiTheme="minorEastAsia" w:eastAsiaTheme="minorEastAsia" w:cstheme="minorEastAsia"/>
        </w:rPr>
        <w:t>，LA</w:t>
      </w:r>
      <w:r>
        <w:rPr>
          <w:rFonts w:hint="eastAsia" w:asciiTheme="minorEastAsia" w:hAnsiTheme="minorEastAsia" w:eastAsiaTheme="minorEastAsia" w:cstheme="minorEastAsia"/>
          <w:vertAlign w:val="subscript"/>
        </w:rPr>
        <w:t>(r0)</w:t>
      </w:r>
      <w:r>
        <w:rPr>
          <w:rFonts w:hint="eastAsia" w:asciiTheme="minorEastAsia" w:hAnsiTheme="minorEastAsia" w:eastAsiaTheme="minorEastAsia" w:cstheme="minorEastAsia"/>
        </w:rPr>
        <w:t>分别是 r、r0处的 A 声级，单位：dB</w:t>
      </w:r>
    </w:p>
    <w:p>
      <w:pPr>
        <w:pStyle w:val="251"/>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WA</w:t>
      </w:r>
      <w:r>
        <w:rPr>
          <w:rFonts w:hint="eastAsia" w:asciiTheme="minorEastAsia" w:hAnsiTheme="minorEastAsia" w:eastAsiaTheme="minorEastAsia" w:cstheme="minorEastAsia"/>
        </w:rPr>
        <w:t xml:space="preserve"> —处于半自由空间的点声源声功率级</w:t>
      </w:r>
    </w:p>
    <w:p>
      <w:pPr>
        <w:pStyle w:val="251"/>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②声屏障衰减公式表达式如下</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vertAlign w:val="subscript"/>
        </w:rPr>
        <w:t>bar</w:t>
      </w:r>
      <w:r>
        <w:rPr>
          <w:rFonts w:hint="eastAsia" w:asciiTheme="minorEastAsia" w:hAnsiTheme="minorEastAsia" w:eastAsiaTheme="minorEastAsia" w:cstheme="minorEastAsia"/>
        </w:rPr>
        <w:t>=10lg</w:t>
      </w:r>
      <w:r>
        <w:rPr>
          <w:rFonts w:hint="eastAsia" w:ascii="宋体" w:hAnsi="宋体"/>
        </w:rPr>
        <w:t>[</w:t>
      </w:r>
      <w:r>
        <w:rPr>
          <w:rFonts w:hint="eastAsia" w:asciiTheme="minorEastAsia" w:hAnsiTheme="minorEastAsia" w:eastAsiaTheme="minorEastAsia" w:cstheme="minorEastAsia"/>
        </w:rPr>
        <w:t>1/(3+20N</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)+1/(3+20N</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)+1/(3+20N</w:t>
      </w:r>
      <w:r>
        <w:rPr>
          <w:rFonts w:hint="eastAsia" w:asciiTheme="minorEastAsia" w:hAnsiTheme="minorEastAsia" w:eastAsiaTheme="minorEastAsia" w:cstheme="minorEastAsia"/>
          <w:vertAlign w:val="subscript"/>
        </w:rPr>
        <w:t>3</w:t>
      </w:r>
      <w:r>
        <w:rPr>
          <w:rFonts w:hint="eastAsia" w:asciiTheme="minorEastAsia" w:hAnsiTheme="minorEastAsia" w:eastAsiaTheme="minorEastAsia" w:cstheme="minorEastAsia"/>
        </w:rPr>
        <w:t>)</w:t>
      </w:r>
      <w:r>
        <w:rPr>
          <w:rFonts w:hint="eastAsia" w:ascii="宋体" w:hAnsi="宋体"/>
        </w:rPr>
        <w:t>]</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N1、N2、N3为菲涅尔数；</w:t>
      </w:r>
    </w:p>
    <w:p>
      <w:pPr>
        <w:pStyle w:val="251"/>
        <w:ind w:firstLine="789" w:firstLineChars="329"/>
        <w:rPr>
          <w:rFonts w:asciiTheme="minorEastAsia" w:hAnsiTheme="minorEastAsia" w:eastAsiaTheme="minorEastAsia" w:cstheme="minorEastAsia"/>
        </w:rPr>
      </w:pPr>
      <w:r>
        <w:rPr>
          <w:rFonts w:hint="eastAsia" w:asciiTheme="minorEastAsia" w:hAnsiTheme="minorEastAsia" w:eastAsiaTheme="minorEastAsia" w:cstheme="minorEastAsia"/>
        </w:rPr>
        <w:t>N=2δ/λ；δ=SO+OP-SP</w:t>
      </w:r>
    </w:p>
    <w:p>
      <w:pPr>
        <w:numPr>
          <w:ilvl w:val="0"/>
          <w:numId w:val="14"/>
        </w:numPr>
        <w:spacing w:line="500" w:lineRule="exact"/>
        <w:ind w:firstLine="480" w:firstLineChars="200"/>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室内声源</w:t>
      </w:r>
    </w:p>
    <w:p>
      <w:pPr>
        <w:pStyle w:val="251"/>
        <w:rPr>
          <w:rFonts w:asciiTheme="minorEastAsia" w:hAnsiTheme="minorEastAsia" w:eastAsiaTheme="minorEastAsia" w:cstheme="minorEastAsia"/>
        </w:rPr>
      </w:pPr>
      <w:r>
        <w:rPr>
          <w:rFonts w:hint="eastAsia" w:asciiTheme="minorEastAsia" w:hAnsiTheme="minorEastAsia" w:eastAsiaTheme="minorEastAsia" w:cstheme="minorEastAsia"/>
        </w:rPr>
        <w:t>本次评价的预测声源绝大多数皆是室内声源，声源所在房间皆视为半自由声</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场，假如某厂房内有 k 个噪声源，对预测点的影响相当于若干个等效室外声源，</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其计算步骤如下：</w:t>
      </w:r>
    </w:p>
    <w:p>
      <w:pPr>
        <w:pStyle w:val="251"/>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①计算厂房内第 i 个声源在室内靠近围护结构处（窗或门，以离窗口一米</w:t>
      </w:r>
    </w:p>
    <w:p>
      <w:pPr>
        <w:pStyle w:val="251"/>
        <w:ind w:firstLine="0"/>
        <w:rPr>
          <w:rFonts w:asciiTheme="minorEastAsia" w:hAnsiTheme="minorEastAsia" w:eastAsiaTheme="minorEastAsia" w:cstheme="minorEastAsia"/>
        </w:rPr>
      </w:pPr>
      <w:r>
        <w:rPr>
          <w:rFonts w:hint="eastAsia" w:asciiTheme="minorEastAsia" w:hAnsiTheme="minorEastAsia" w:eastAsiaTheme="minorEastAsia" w:cstheme="minorEastAsia"/>
        </w:rPr>
        <w:t>距离计）声压级 L</w:t>
      </w:r>
      <w:r>
        <w:rPr>
          <w:rFonts w:hint="eastAsia" w:asciiTheme="minorEastAsia" w:hAnsiTheme="minorEastAsia" w:eastAsiaTheme="minorEastAsia" w:cstheme="minorEastAsia"/>
          <w:vertAlign w:val="subscript"/>
        </w:rPr>
        <w:t>pi1</w:t>
      </w:r>
      <w:r>
        <w:rPr>
          <w:rFonts w:hint="eastAsia" w:asciiTheme="minorEastAsia" w:hAnsiTheme="minorEastAsia" w:eastAsiaTheme="minorEastAsia" w:cstheme="minorEastAsia"/>
        </w:rPr>
        <w:t>：</w:t>
      </w:r>
    </w:p>
    <w:p>
      <w:pPr>
        <w:pStyle w:val="251"/>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L</w:t>
      </w:r>
      <w:r>
        <w:rPr>
          <w:rFonts w:hint="eastAsia" w:asciiTheme="minorEastAsia" w:hAnsiTheme="minorEastAsia" w:eastAsiaTheme="minorEastAsia" w:cstheme="minorEastAsia"/>
          <w:szCs w:val="24"/>
          <w:vertAlign w:val="subscript"/>
        </w:rPr>
        <w:t>pi1</w:t>
      </w:r>
      <w:r>
        <w:rPr>
          <w:rFonts w:hint="eastAsia" w:asciiTheme="minorEastAsia" w:hAnsiTheme="minorEastAsia" w:eastAsiaTheme="minorEastAsia" w:cstheme="minorEastAsia"/>
          <w:szCs w:val="24"/>
        </w:rPr>
        <w:t>= Lwi + 10lg[Q/4пr</w:t>
      </w:r>
      <w:r>
        <w:rPr>
          <w:rFonts w:hint="eastAsia" w:asciiTheme="minorEastAsia" w:hAnsiTheme="minorEastAsia" w:eastAsiaTheme="minorEastAsia" w:cstheme="minorEastAsia"/>
          <w:szCs w:val="24"/>
          <w:vertAlign w:val="subscript"/>
        </w:rPr>
        <w:t>1</w:t>
      </w:r>
      <w:r>
        <w:rPr>
          <w:rFonts w:hint="eastAsia" w:asciiTheme="minorEastAsia" w:hAnsiTheme="minorEastAsia" w:eastAsiaTheme="minorEastAsia" w:cstheme="minorEastAsia"/>
          <w:szCs w:val="24"/>
          <w:vertAlign w:val="superscript"/>
        </w:rPr>
        <w:t xml:space="preserve">2 </w:t>
      </w:r>
      <w:r>
        <w:rPr>
          <w:rFonts w:hint="eastAsia" w:asciiTheme="minorEastAsia" w:hAnsiTheme="minorEastAsia" w:eastAsiaTheme="minorEastAsia" w:cstheme="minorEastAsia"/>
          <w:szCs w:val="24"/>
        </w:rPr>
        <w:t>+ 4/R]</w:t>
      </w:r>
    </w:p>
    <w:p>
      <w:pPr>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式中：L</w:t>
      </w:r>
      <w:r>
        <w:rPr>
          <w:rFonts w:hint="eastAsia" w:asciiTheme="minorEastAsia" w:hAnsiTheme="minorEastAsia" w:eastAsiaTheme="minorEastAsia" w:cstheme="minorEastAsia"/>
          <w:sz w:val="24"/>
          <w:szCs w:val="24"/>
          <w:vertAlign w:val="subscript"/>
        </w:rPr>
        <w:t>wi</w:t>
      </w:r>
      <w:r>
        <w:rPr>
          <w:rFonts w:hint="eastAsia" w:asciiTheme="minorEastAsia" w:hAnsiTheme="minorEastAsia" w:eastAsiaTheme="minorEastAsia" w:cstheme="minorEastAsia"/>
          <w:sz w:val="24"/>
          <w:szCs w:val="24"/>
        </w:rPr>
        <w:t>——该厂房内第 i 个声源的声功率级（dB）；</w:t>
      </w:r>
    </w:p>
    <w:p>
      <w:pPr>
        <w:spacing w:line="500" w:lineRule="exact"/>
        <w:ind w:firstLine="1200" w:firstLine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w:t>
      </w:r>
      <w:r>
        <w:rPr>
          <w:rFonts w:hint="eastAsia" w:asciiTheme="minorEastAsia" w:hAnsiTheme="minorEastAsia" w:eastAsiaTheme="minorEastAsia" w:cstheme="minorEastAsia"/>
          <w:sz w:val="24"/>
          <w:szCs w:val="24"/>
          <w:vertAlign w:val="subscript"/>
        </w:rPr>
        <w:t>1</w:t>
      </w:r>
      <w:r>
        <w:rPr>
          <w:rFonts w:hint="eastAsia" w:asciiTheme="minorEastAsia" w:hAnsiTheme="minorEastAsia" w:eastAsiaTheme="minorEastAsia" w:cstheme="minorEastAsia"/>
          <w:sz w:val="24"/>
          <w:szCs w:val="24"/>
        </w:rPr>
        <w:t>——室内点距声源的距离（m）；</w:t>
      </w:r>
    </w:p>
    <w:p>
      <w:pPr>
        <w:spacing w:line="500" w:lineRule="exact"/>
        <w:ind w:firstLine="1200" w:firstLine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Q——声源指向性因数，取 2；</w:t>
      </w:r>
    </w:p>
    <w:p>
      <w:pPr>
        <w:adjustRightInd w:val="0"/>
        <w:snapToGrid w:val="0"/>
        <w:spacing w:line="500" w:lineRule="exact"/>
        <w:ind w:firstLine="1200" w:firstLineChars="5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R——房间常数（m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），计算公式如下:</w:t>
      </w:r>
    </w:p>
    <w:p>
      <w:pPr>
        <w:pStyle w:val="251"/>
        <w:ind w:firstLine="1267" w:firstLineChars="528"/>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R= S</w:t>
      </w:r>
      <w:r>
        <w:rPr>
          <w:rFonts w:ascii="Arial" w:hAnsi="Arial" w:cs="Arial" w:eastAsiaTheme="minorEastAsia"/>
          <w:szCs w:val="24"/>
        </w:rPr>
        <w:t>α</w:t>
      </w:r>
      <w:r>
        <w:rPr>
          <w:rFonts w:hint="eastAsia" w:asciiTheme="minorEastAsia" w:hAnsiTheme="minorEastAsia" w:eastAsiaTheme="minorEastAsia" w:cstheme="minorEastAsia"/>
          <w:szCs w:val="24"/>
        </w:rPr>
        <w:t xml:space="preserve">/(1- </w:t>
      </w:r>
      <w:r>
        <w:rPr>
          <w:rFonts w:ascii="Arial" w:hAnsi="Arial" w:cs="Arial" w:eastAsiaTheme="minorEastAsia"/>
          <w:szCs w:val="24"/>
        </w:rPr>
        <w:t>α</w:t>
      </w:r>
      <w:r>
        <w:rPr>
          <w:rFonts w:hint="eastAsia" w:asciiTheme="minorEastAsia" w:hAnsiTheme="minorEastAsia" w:eastAsiaTheme="minorEastAsia" w:cstheme="minorEastAsia"/>
          <w:szCs w:val="24"/>
        </w:rPr>
        <w:t xml:space="preserve"> )</w:t>
      </w:r>
    </w:p>
    <w:p>
      <w:pPr>
        <w:pStyle w:val="251"/>
        <w:rPr>
          <w:rFonts w:asciiTheme="minorEastAsia" w:hAnsiTheme="minorEastAsia" w:eastAsiaTheme="minorEastAsia" w:cstheme="minorEastAsia"/>
          <w:szCs w:val="24"/>
        </w:rPr>
      </w:pPr>
      <w:r>
        <w:rPr>
          <w:rFonts w:asciiTheme="minorEastAsia" w:hAnsiTheme="minorEastAsia" w:eastAsiaTheme="minorEastAsia" w:cstheme="minorEastAsia"/>
          <w:szCs w:val="24"/>
        </w:rPr>
        <w:t>式中：α——房间吸声系数，取 0.2；</w:t>
      </w:r>
    </w:p>
    <w:p>
      <w:pPr>
        <w:pStyle w:val="251"/>
        <w:ind w:firstLine="1267" w:firstLineChars="528"/>
        <w:rPr>
          <w:rFonts w:asciiTheme="minorEastAsia" w:hAnsiTheme="minorEastAsia" w:eastAsiaTheme="minorEastAsia" w:cstheme="minorEastAsia"/>
          <w:szCs w:val="24"/>
        </w:rPr>
      </w:pPr>
      <w:r>
        <w:rPr>
          <w:rFonts w:asciiTheme="minorEastAsia" w:hAnsiTheme="minorEastAsia" w:eastAsiaTheme="minorEastAsia" w:cstheme="minorEastAsia"/>
          <w:szCs w:val="24"/>
        </w:rPr>
        <w:t>S——声源所在房间的总表面积（m</w:t>
      </w:r>
      <w:r>
        <w:rPr>
          <w:rFonts w:asciiTheme="minorEastAsia" w:hAnsiTheme="minorEastAsia" w:eastAsiaTheme="minorEastAsia" w:cstheme="minorEastAsia"/>
          <w:szCs w:val="24"/>
          <w:vertAlign w:val="superscript"/>
        </w:rPr>
        <w:t>2</w:t>
      </w:r>
      <w:r>
        <w:rPr>
          <w:rFonts w:asciiTheme="minorEastAsia" w:hAnsiTheme="minorEastAsia" w:eastAsiaTheme="minorEastAsia" w:cstheme="minorEastAsia"/>
          <w:szCs w:val="24"/>
        </w:rPr>
        <w:t>）。</w:t>
      </w:r>
    </w:p>
    <w:p>
      <w:pPr>
        <w:pStyle w:val="251"/>
        <w:rPr>
          <w:rFonts w:asciiTheme="minorEastAsia" w:hAnsiTheme="minorEastAsia" w:eastAsiaTheme="minorEastAsia" w:cstheme="minorEastAsia"/>
          <w:szCs w:val="24"/>
        </w:rPr>
      </w:pPr>
      <w:r>
        <w:rPr>
          <w:rFonts w:asciiTheme="minorEastAsia" w:hAnsiTheme="minorEastAsia" w:eastAsiaTheme="minorEastAsia" w:cstheme="minorEastAsia"/>
          <w:szCs w:val="24"/>
        </w:rPr>
        <w:t>厂房内第 i 个声源声功率级 L</w:t>
      </w:r>
      <w:r>
        <w:rPr>
          <w:rFonts w:asciiTheme="minorEastAsia" w:hAnsiTheme="minorEastAsia" w:eastAsiaTheme="minorEastAsia" w:cstheme="minorEastAsia"/>
          <w:szCs w:val="24"/>
          <w:vertAlign w:val="subscript"/>
        </w:rPr>
        <w:t>wi</w:t>
      </w:r>
      <w:r>
        <w:rPr>
          <w:rFonts w:asciiTheme="minorEastAsia" w:hAnsiTheme="minorEastAsia" w:eastAsiaTheme="minorEastAsia" w:cstheme="minorEastAsia"/>
          <w:szCs w:val="24"/>
        </w:rPr>
        <w:t>通过测定类比声源的平均声压级获得，计算公式如下：（类比声源所在房间视为半混响场）</w:t>
      </w:r>
    </w:p>
    <w:p>
      <w:pPr>
        <w:pStyle w:val="251"/>
        <w:ind w:firstLine="1267" w:firstLineChars="528"/>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L</w:t>
      </w:r>
      <w:r>
        <w:rPr>
          <w:rFonts w:hint="eastAsia" w:asciiTheme="minorEastAsia" w:hAnsiTheme="minorEastAsia" w:eastAsiaTheme="minorEastAsia" w:cstheme="minorEastAsia"/>
          <w:szCs w:val="24"/>
          <w:vertAlign w:val="subscript"/>
        </w:rPr>
        <w:t>wi</w:t>
      </w:r>
      <w:r>
        <w:rPr>
          <w:rFonts w:hint="eastAsia" w:asciiTheme="minorEastAsia" w:hAnsiTheme="minorEastAsia" w:eastAsiaTheme="minorEastAsia" w:cstheme="minorEastAsia"/>
          <w:szCs w:val="24"/>
        </w:rPr>
        <w:t xml:space="preserve"> = L</w:t>
      </w:r>
      <w:r>
        <w:rPr>
          <w:rFonts w:hint="eastAsia" w:asciiTheme="minorEastAsia" w:hAnsiTheme="minorEastAsia" w:eastAsiaTheme="minorEastAsia" w:cstheme="minorEastAsia"/>
          <w:szCs w:val="24"/>
          <w:vertAlign w:val="subscript"/>
        </w:rPr>
        <w:t>p</w:t>
      </w:r>
      <w:r>
        <w:rPr>
          <w:rFonts w:hint="eastAsia" w:asciiTheme="minorEastAsia" w:hAnsiTheme="minorEastAsia" w:eastAsiaTheme="minorEastAsia" w:cstheme="minorEastAsia"/>
          <w:szCs w:val="24"/>
        </w:rPr>
        <w:t xml:space="preserve"> - 10lg[Q/4пr</w:t>
      </w:r>
      <w:r>
        <w:rPr>
          <w:rFonts w:hint="eastAsia" w:asciiTheme="minorEastAsia" w:hAnsiTheme="minorEastAsia" w:eastAsiaTheme="minorEastAsia" w:cstheme="minorEastAsia"/>
          <w:szCs w:val="24"/>
          <w:vertAlign w:val="subscript"/>
        </w:rPr>
        <w:t>1</w:t>
      </w:r>
      <w:r>
        <w:rPr>
          <w:rFonts w:hint="eastAsia" w:asciiTheme="minorEastAsia" w:hAnsiTheme="minorEastAsia" w:eastAsiaTheme="minorEastAsia" w:cstheme="minorEastAsia"/>
          <w:szCs w:val="24"/>
          <w:vertAlign w:val="superscript"/>
        </w:rPr>
        <w:t xml:space="preserve">2 </w:t>
      </w:r>
      <w:r>
        <w:rPr>
          <w:rFonts w:hint="eastAsia" w:asciiTheme="minorEastAsia" w:hAnsiTheme="minorEastAsia" w:eastAsiaTheme="minorEastAsia" w:cstheme="minorEastAsia"/>
          <w:szCs w:val="24"/>
        </w:rPr>
        <w:t>+ 4/R]</w:t>
      </w:r>
    </w:p>
    <w:p>
      <w:pPr>
        <w:pStyle w:val="251"/>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式中：r—— 测定点离声源的距离；</w:t>
      </w:r>
    </w:p>
    <w:p>
      <w:pPr>
        <w:pStyle w:val="52"/>
        <w:spacing w:line="500" w:lineRule="exact"/>
        <w:ind w:firstLine="1200" w:firstLineChars="500"/>
        <w:rPr>
          <w:rFonts w:eastAsia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vertAlign w:val="subscript"/>
        </w:rPr>
        <w:t>P</w:t>
      </w:r>
      <w:r>
        <w:rPr>
          <w:rFonts w:hint="eastAsia" w:asciiTheme="minorEastAsia" w:hAnsiTheme="minorEastAsia" w:eastAsiaTheme="minorEastAsia" w:cstheme="minorEastAsia"/>
        </w:rPr>
        <w:t xml:space="preserve">—— 平均声压级； </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②计算厂房内 k 个声源在发出的噪声在室内靠近围护结构处声压级 L</w:t>
      </w:r>
      <w:r>
        <w:rPr>
          <w:rFonts w:hint="eastAsia" w:asciiTheme="minorEastAsia" w:hAnsiTheme="minorEastAsia" w:eastAsiaTheme="minorEastAsia" w:cstheme="minorEastAsia"/>
          <w:sz w:val="24"/>
          <w:szCs w:val="24"/>
          <w:vertAlign w:val="subscript"/>
        </w:rPr>
        <w:t>p1</w:t>
      </w:r>
      <w:r>
        <w:rPr>
          <w:rFonts w:hint="eastAsia" w:asciiTheme="minorEastAsia" w:hAnsiTheme="minorEastAsia" w:eastAsiaTheme="minorEastAsia" w:cstheme="minorEastAsia"/>
          <w:sz w:val="24"/>
          <w:szCs w:val="24"/>
        </w:rPr>
        <w:t>：</w:t>
      </w:r>
    </w:p>
    <w:p>
      <w:pPr>
        <w:adjustRightInd w:val="0"/>
        <w:snapToGrid w:val="0"/>
        <w:spacing w:line="500" w:lineRule="exact"/>
        <w:ind w:firstLine="1050" w:firstLineChars="5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position w:val="-28"/>
        </w:rPr>
        <w:object>
          <v:shape id="_x0000_i1025" o:spt="75" type="#_x0000_t75" style="height:31.3pt;width:104.55pt;" o:ole="t" filled="f" o:preferrelative="t" stroked="f" coordsize="21600,21600">
            <v:path/>
            <v:fill on="f" focussize="0,0"/>
            <v:stroke on="f" joinstyle="miter"/>
            <v:imagedata r:id="rId37" o:title=""/>
            <o:lock v:ext="edit" aspectratio="t"/>
            <w10:wrap type="none"/>
            <w10:anchorlock/>
          </v:shape>
          <o:OLEObject Type="Embed" ProgID="Equation.3" ShapeID="_x0000_i1025" DrawAspect="Content" ObjectID="_1468075725" r:id="rId36">
            <o:LockedField>false</o:LockedField>
          </o:OLEObject>
        </w:objec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ascii="Calibri" w:hAnsi="Calibri" w:cs="Calibri" w:eastAsiaTheme="minorEastAsia"/>
          <w:sz w:val="24"/>
          <w:szCs w:val="24"/>
        </w:rPr>
        <w:t>③</w:t>
      </w:r>
      <w:r>
        <w:rPr>
          <w:rFonts w:hint="eastAsia" w:asciiTheme="minorEastAsia" w:hAnsiTheme="minorEastAsia" w:eastAsiaTheme="minorEastAsia" w:cstheme="minorEastAsia"/>
          <w:sz w:val="24"/>
          <w:szCs w:val="24"/>
        </w:rPr>
        <w:t>计算厂房外靠近围护结构处声压级 Lp</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w:t>
      </w:r>
    </w:p>
    <w:p>
      <w:pPr>
        <w:pStyle w:val="251"/>
        <w:ind w:firstLine="1200" w:firstLineChars="5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L</w:t>
      </w:r>
      <w:r>
        <w:rPr>
          <w:rFonts w:hint="eastAsia" w:asciiTheme="minorEastAsia" w:hAnsiTheme="minorEastAsia" w:eastAsiaTheme="minorEastAsia" w:cstheme="minorEastAsia"/>
          <w:szCs w:val="24"/>
          <w:vertAlign w:val="subscript"/>
        </w:rPr>
        <w:t>p2</w:t>
      </w:r>
      <w:r>
        <w:rPr>
          <w:rFonts w:hint="eastAsia" w:asciiTheme="minorEastAsia" w:hAnsiTheme="minorEastAsia" w:eastAsiaTheme="minorEastAsia" w:cstheme="minorEastAsia"/>
          <w:szCs w:val="24"/>
        </w:rPr>
        <w:t>=L</w:t>
      </w:r>
      <w:r>
        <w:rPr>
          <w:rFonts w:hint="eastAsia" w:asciiTheme="minorEastAsia" w:hAnsiTheme="minorEastAsia" w:eastAsiaTheme="minorEastAsia" w:cstheme="minorEastAsia"/>
          <w:szCs w:val="24"/>
          <w:vertAlign w:val="subscript"/>
        </w:rPr>
        <w:t>p1</w:t>
      </w:r>
      <w:r>
        <w:rPr>
          <w:rFonts w:hint="eastAsia" w:asciiTheme="minorEastAsia" w:hAnsiTheme="minorEastAsia" w:eastAsiaTheme="minorEastAsia" w:cstheme="minorEastAsia"/>
          <w:szCs w:val="24"/>
        </w:rPr>
        <w:t>-（T</w:t>
      </w:r>
      <w:r>
        <w:rPr>
          <w:rFonts w:hint="eastAsia" w:asciiTheme="minorEastAsia" w:hAnsiTheme="minorEastAsia" w:eastAsiaTheme="minorEastAsia" w:cstheme="minorEastAsia"/>
          <w:szCs w:val="24"/>
          <w:vertAlign w:val="subscript"/>
        </w:rPr>
        <w:t>L</w:t>
      </w:r>
      <w:r>
        <w:rPr>
          <w:rFonts w:hint="eastAsia" w:asciiTheme="minorEastAsia" w:hAnsiTheme="minorEastAsia" w:eastAsiaTheme="minorEastAsia" w:cstheme="minorEastAsia"/>
          <w:szCs w:val="24"/>
        </w:rPr>
        <w:t>+6）</w:t>
      </w:r>
    </w:p>
    <w:p>
      <w:pPr>
        <w:pStyle w:val="251"/>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式中：T</w:t>
      </w:r>
      <w:r>
        <w:rPr>
          <w:rFonts w:hint="eastAsia" w:asciiTheme="minorEastAsia" w:hAnsiTheme="minorEastAsia" w:eastAsiaTheme="minorEastAsia" w:cstheme="minorEastAsia"/>
          <w:szCs w:val="24"/>
          <w:vertAlign w:val="subscript"/>
        </w:rPr>
        <w:t>L</w:t>
      </w:r>
      <w:r>
        <w:rPr>
          <w:rFonts w:hint="eastAsia" w:asciiTheme="minorEastAsia" w:hAnsiTheme="minorEastAsia" w:eastAsiaTheme="minorEastAsia" w:cstheme="minorEastAsia"/>
          <w:szCs w:val="24"/>
        </w:rPr>
        <w:t>—围护结构的传声损失。</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④将围护结构当作等效室外声源，再根据声压级 L</w:t>
      </w:r>
      <w:r>
        <w:rPr>
          <w:rFonts w:hint="eastAsia" w:asciiTheme="minorEastAsia" w:hAnsiTheme="minorEastAsia" w:eastAsiaTheme="minorEastAsia" w:cstheme="minorEastAsia"/>
          <w:sz w:val="24"/>
          <w:szCs w:val="24"/>
          <w:vertAlign w:val="subscript"/>
        </w:rPr>
        <w:t>p2</w:t>
      </w:r>
      <w:r>
        <w:rPr>
          <w:rFonts w:hint="eastAsia" w:asciiTheme="minorEastAsia" w:hAnsiTheme="minorEastAsia" w:eastAsiaTheme="minorEastAsia" w:cstheme="minorEastAsia"/>
          <w:sz w:val="24"/>
          <w:szCs w:val="24"/>
        </w:rPr>
        <w:t>和透声面积计算等效的</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室外声源声功率级：</w:t>
      </w:r>
    </w:p>
    <w:p>
      <w:pPr>
        <w:pStyle w:val="52"/>
        <w:spacing w:line="500" w:lineRule="exact"/>
        <w:ind w:firstLine="1200" w:firstLineChars="500"/>
      </w:pPr>
      <w:r>
        <w:rPr>
          <w:rFonts w:hint="eastAsia"/>
        </w:rPr>
        <w:t>L</w:t>
      </w:r>
      <w:r>
        <w:rPr>
          <w:rFonts w:hint="eastAsia"/>
          <w:vertAlign w:val="subscript"/>
        </w:rPr>
        <w:t>wout</w:t>
      </w:r>
      <w:r>
        <w:rPr>
          <w:rFonts w:hint="eastAsia"/>
        </w:rPr>
        <w:t>=L</w:t>
      </w:r>
      <w:r>
        <w:rPr>
          <w:rFonts w:hint="eastAsia"/>
          <w:vertAlign w:val="subscript"/>
        </w:rPr>
        <w:t>p2</w:t>
      </w:r>
      <w:r>
        <w:rPr>
          <w:rFonts w:hint="eastAsia"/>
        </w:rPr>
        <w:t>+10lgS</w:t>
      </w:r>
    </w:p>
    <w:p>
      <w:pPr>
        <w:pStyle w:val="52"/>
        <w:spacing w:line="500" w:lineRule="exact"/>
        <w:ind w:firstLine="480" w:firstLineChars="200"/>
      </w:pPr>
      <w:r>
        <w:rPr>
          <w:rFonts w:hint="eastAsia"/>
        </w:rPr>
        <w:t>式中：S——透声面积，m</w:t>
      </w:r>
      <w:r>
        <w:rPr>
          <w:rFonts w:hint="eastAsia"/>
          <w:vertAlign w:val="superscript"/>
        </w:rPr>
        <w:t>2</w:t>
      </w:r>
      <w:r>
        <w:rPr>
          <w:rFonts w:hint="eastAsia"/>
        </w:rPr>
        <w:t>。</w:t>
      </w:r>
    </w:p>
    <w:p>
      <w:pPr>
        <w:pStyle w:val="52"/>
        <w:spacing w:line="500" w:lineRule="exact"/>
        <w:ind w:firstLine="480" w:firstLineChars="200"/>
      </w:pPr>
      <w:r>
        <w:rPr>
          <w:rFonts w:hint="eastAsia"/>
        </w:rPr>
        <w:t>⑤等效室外声源的位置为窗户的位置，其声功率级为 L</w:t>
      </w:r>
      <w:r>
        <w:rPr>
          <w:rFonts w:hint="eastAsia"/>
          <w:vertAlign w:val="subscript"/>
        </w:rPr>
        <w:t>wout</w:t>
      </w:r>
      <w:r>
        <w:rPr>
          <w:rFonts w:hint="eastAsia"/>
        </w:rPr>
        <w:t>，由此按室外声源方法计算等效室外声源在预测点产生的声级:</w:t>
      </w:r>
    </w:p>
    <w:p>
      <w:pPr>
        <w:pStyle w:val="52"/>
        <w:spacing w:line="500" w:lineRule="exact"/>
        <w:ind w:firstLine="480" w:firstLineChars="200"/>
      </w:pPr>
      <w:r>
        <w:rPr>
          <w:rFonts w:hint="eastAsia"/>
        </w:rPr>
        <w:t>L</w:t>
      </w:r>
      <w:r>
        <w:rPr>
          <w:rFonts w:hint="eastAsia"/>
          <w:vertAlign w:val="subscript"/>
        </w:rPr>
        <w:t>(r)</w:t>
      </w:r>
      <w:r>
        <w:rPr>
          <w:rFonts w:hint="eastAsia"/>
        </w:rPr>
        <w:t>=L</w:t>
      </w:r>
      <w:r>
        <w:rPr>
          <w:rFonts w:hint="eastAsia"/>
          <w:vertAlign w:val="subscript"/>
        </w:rPr>
        <w:t>wout</w:t>
      </w:r>
      <w:r>
        <w:rPr>
          <w:rFonts w:hint="eastAsia"/>
        </w:rPr>
        <w:t>-20lgr-8</w:t>
      </w:r>
    </w:p>
    <w:p>
      <w:pPr>
        <w:pStyle w:val="52"/>
        <w:spacing w:line="500" w:lineRule="exact"/>
        <w:ind w:firstLine="480" w:firstLineChars="200"/>
      </w:pPr>
      <w:r>
        <w:rPr>
          <w:rFonts w:hint="eastAsia"/>
        </w:rPr>
        <w:t>式中：L(r)——等效室外声源在预测点产生的声级；</w:t>
      </w:r>
    </w:p>
    <w:p>
      <w:pPr>
        <w:pStyle w:val="52"/>
        <w:spacing w:line="500" w:lineRule="exact"/>
        <w:ind w:firstLine="1200" w:firstLineChars="500"/>
      </w:pPr>
      <w:r>
        <w:rPr>
          <w:rFonts w:hint="eastAsia"/>
        </w:rPr>
        <w:t>r——预测点离窗户的距离(m)。</w:t>
      </w:r>
    </w:p>
    <w:p>
      <w:pPr>
        <w:pStyle w:val="52"/>
        <w:numPr>
          <w:ilvl w:val="0"/>
          <w:numId w:val="14"/>
        </w:numPr>
        <w:spacing w:line="500" w:lineRule="exact"/>
        <w:ind w:firstLine="480" w:firstLineChars="200"/>
      </w:pPr>
      <w:r>
        <w:rPr>
          <w:rFonts w:hint="eastAsia"/>
        </w:rPr>
        <w:t>计算总声压级</w:t>
      </w:r>
    </w:p>
    <w:p>
      <w:pPr>
        <w:pStyle w:val="52"/>
        <w:spacing w:line="500" w:lineRule="exact"/>
        <w:ind w:left="420" w:leftChars="200"/>
      </w:pPr>
      <w:r>
        <w:rPr>
          <w:rFonts w:hint="eastAsia"/>
        </w:rPr>
        <w:t>设第 i 个声源在预测点产生的 A 声级为 L</w:t>
      </w:r>
      <w:r>
        <w:rPr>
          <w:rFonts w:hint="eastAsia"/>
          <w:vertAlign w:val="subscript"/>
        </w:rPr>
        <w:t>Ai</w:t>
      </w:r>
      <w:r>
        <w:rPr>
          <w:rFonts w:hint="eastAsia"/>
        </w:rPr>
        <w:t>，则预测点总等效声级为：</w:t>
      </w:r>
    </w:p>
    <w:p>
      <w:pPr>
        <w:pStyle w:val="52"/>
        <w:spacing w:line="500" w:lineRule="exact"/>
        <w:ind w:left="420" w:leftChars="200" w:firstLine="480" w:firstLineChars="200"/>
      </w:pPr>
      <w:r>
        <w:rPr>
          <w:rFonts w:hint="eastAsia" w:asciiTheme="minorEastAsia" w:hAnsiTheme="minorEastAsia" w:eastAsiaTheme="minorEastAsia" w:cstheme="minorEastAsia"/>
          <w:position w:val="-28"/>
        </w:rPr>
        <w:object>
          <v:shape id="_x0000_i1026" o:spt="75" type="#_x0000_t75" style="height:32.55pt;width:122.7pt;" o:ole="t" filled="f" o:preferrelative="t" stroked="f" coordsize="21600,21600">
            <v:path/>
            <v:fill on="f" focussize="0,0"/>
            <v:stroke on="f" joinstyle="miter"/>
            <v:imagedata r:id="rId39" o:title=""/>
            <o:lock v:ext="edit" aspectratio="t"/>
            <w10:wrap type="none"/>
            <w10:anchorlock/>
          </v:shape>
          <o:OLEObject Type="Embed" ProgID="Equation.3" ShapeID="_x0000_i1026" DrawAspect="Content" ObjectID="_1468075726" r:id="rId38">
            <o:LockedField>false</o:LockedField>
          </o:OLEObject>
        </w:object>
      </w:r>
    </w:p>
    <w:p>
      <w:pPr>
        <w:pStyle w:val="52"/>
        <w:spacing w:line="500" w:lineRule="exact"/>
        <w:ind w:left="420" w:leftChars="200"/>
      </w:pPr>
      <w:r>
        <w:rPr>
          <w:rFonts w:hint="eastAsia"/>
        </w:rPr>
        <w:t>式中：N——等效室外声源个数。</w:t>
      </w:r>
    </w:p>
    <w:p>
      <w:pPr>
        <w:spacing w:line="500" w:lineRule="exact"/>
        <w:outlineLvl w:val="2"/>
        <w:rPr>
          <w:rFonts w:eastAsia="华文中宋"/>
          <w:b/>
          <w:bCs/>
          <w:sz w:val="28"/>
          <w:szCs w:val="28"/>
        </w:rPr>
      </w:pPr>
      <w:r>
        <w:rPr>
          <w:rFonts w:hint="eastAsia" w:eastAsia="华文中宋"/>
          <w:b/>
          <w:bCs/>
          <w:sz w:val="28"/>
          <w:szCs w:val="28"/>
        </w:rPr>
        <w:t>6.3.2预测结果及分析</w:t>
      </w:r>
    </w:p>
    <w:p>
      <w:pPr>
        <w:spacing w:line="500" w:lineRule="exact"/>
        <w:ind w:firstLine="480"/>
        <w:rPr>
          <w:rFonts w:ascii="宋体"/>
          <w:color w:val="000000"/>
          <w:sz w:val="24"/>
        </w:rPr>
      </w:pPr>
      <w:r>
        <w:rPr>
          <w:rFonts w:hint="eastAsia"/>
          <w:color w:val="000000"/>
          <w:sz w:val="24"/>
        </w:rPr>
        <w:t>利用以上预测公式，使噪声源通过等效变换成若干等效声源，然后计算出与噪声源不同距离处的理论噪声值，再与背景值叠加(背景值以现状监测昼、夜间最大值计)，得出本项目运行时对厂界及评价区不同距离的敏感点噪声环境的影响状况。本项目主要噪声源均被放置在室内，根据室内声源衰减模式，同时结合该项目的建筑物特征，由于隔离间及消声器的作用，可使项目噪声源强值降低20dB（A）以上。</w:t>
      </w:r>
    </w:p>
    <w:p>
      <w:pPr>
        <w:pStyle w:val="52"/>
        <w:spacing w:line="500" w:lineRule="exact"/>
        <w:ind w:firstLine="480" w:firstLineChars="200"/>
      </w:pPr>
      <w:r>
        <w:rPr>
          <w:rFonts w:hint="eastAsia" w:asciiTheme="minorEastAsia" w:hAnsiTheme="minorEastAsia" w:eastAsiaTheme="minorEastAsia" w:cstheme="minorEastAsia"/>
          <w:szCs w:val="21"/>
        </w:rPr>
        <w:t>本次评价</w:t>
      </w:r>
      <w:r>
        <w:rPr>
          <w:rFonts w:hint="eastAsia"/>
        </w:rPr>
        <w:t>根据对声环境现状的监测结果，并叠加本项目建成后对周围声环境的贡献值，便得到厂界噪声叠加值，其预测结果见表</w:t>
      </w:r>
      <w:r>
        <w:rPr>
          <w:rFonts w:hint="eastAsia" w:asciiTheme="minorEastAsia" w:hAnsiTheme="minorEastAsia" w:eastAsiaTheme="minorEastAsia" w:cstheme="minorEastAsia"/>
        </w:rPr>
        <w:t>6.3-2。</w:t>
      </w:r>
    </w:p>
    <w:p>
      <w:pPr>
        <w:spacing w:line="500" w:lineRule="exact"/>
        <w:ind w:firstLine="1081" w:firstLineChars="450"/>
        <w:rPr>
          <w:rFonts w:eastAsia="华文中宋"/>
          <w:b/>
          <w:szCs w:val="21"/>
        </w:rPr>
      </w:pPr>
      <w:r>
        <w:rPr>
          <w:rFonts w:hint="eastAsia" w:eastAsia="华文中宋"/>
          <w:b/>
          <w:sz w:val="24"/>
          <w:szCs w:val="24"/>
        </w:rPr>
        <w:t>表6</w:t>
      </w:r>
      <w:r>
        <w:rPr>
          <w:rFonts w:eastAsia="华文中宋"/>
          <w:b/>
          <w:sz w:val="24"/>
          <w:szCs w:val="24"/>
        </w:rPr>
        <w:t xml:space="preserve">.3-2        </w:t>
      </w:r>
      <w:r>
        <w:rPr>
          <w:rFonts w:hint="eastAsia" w:eastAsia="华文中宋"/>
          <w:b/>
          <w:sz w:val="24"/>
          <w:szCs w:val="24"/>
        </w:rPr>
        <w:t>噪声影响预测结果表</w:t>
      </w:r>
      <w:r>
        <w:rPr>
          <w:rFonts w:hint="eastAsia" w:eastAsia="华文中宋"/>
          <w:b/>
          <w:szCs w:val="21"/>
        </w:rPr>
        <w:t xml:space="preserve"> 单位：dB（A）</w:t>
      </w:r>
    </w:p>
    <w:tbl>
      <w:tblPr>
        <w:tblStyle w:val="42"/>
        <w:tblW w:w="8280" w:type="dxa"/>
        <w:tblInd w:w="0" w:type="dxa"/>
        <w:tblLayout w:type="autofit"/>
        <w:tblCellMar>
          <w:top w:w="0" w:type="dxa"/>
          <w:left w:w="0" w:type="dxa"/>
          <w:bottom w:w="0" w:type="dxa"/>
          <w:right w:w="0" w:type="dxa"/>
        </w:tblCellMar>
      </w:tblPr>
      <w:tblGrid>
        <w:gridCol w:w="1080"/>
        <w:gridCol w:w="1080"/>
        <w:gridCol w:w="1185"/>
        <w:gridCol w:w="1080"/>
        <w:gridCol w:w="915"/>
        <w:gridCol w:w="1020"/>
        <w:gridCol w:w="945"/>
        <w:gridCol w:w="975"/>
      </w:tblGrid>
      <w:tr>
        <w:tblPrEx>
          <w:tblCellMar>
            <w:top w:w="0" w:type="dxa"/>
            <w:left w:w="0" w:type="dxa"/>
            <w:bottom w:w="0" w:type="dxa"/>
            <w:right w:w="0" w:type="dxa"/>
          </w:tblCellMar>
        </w:tblPrEx>
        <w:trPr>
          <w:trHeight w:val="285" w:hRule="atLeast"/>
        </w:trPr>
        <w:tc>
          <w:tcPr>
            <w:tcW w:w="1080"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监测点</w:t>
            </w:r>
          </w:p>
        </w:tc>
        <w:tc>
          <w:tcPr>
            <w:tcW w:w="1080" w:type="dxa"/>
            <w:vMerge w:val="restart"/>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声源</w:t>
            </w:r>
          </w:p>
        </w:tc>
        <w:tc>
          <w:tcPr>
            <w:tcW w:w="1185" w:type="dxa"/>
            <w:vMerge w:val="restart"/>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距厂界距离（m）</w:t>
            </w:r>
          </w:p>
        </w:tc>
        <w:tc>
          <w:tcPr>
            <w:tcW w:w="1080" w:type="dxa"/>
            <w:vMerge w:val="restart"/>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贡献值</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现状值</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预测值</w:t>
            </w:r>
          </w:p>
        </w:tc>
      </w:tr>
      <w:tr>
        <w:tblPrEx>
          <w:tblCellMar>
            <w:top w:w="0" w:type="dxa"/>
            <w:left w:w="0" w:type="dxa"/>
            <w:bottom w:w="0" w:type="dxa"/>
            <w:right w:w="0" w:type="dxa"/>
          </w:tblCellMar>
        </w:tblPrEx>
        <w:trPr>
          <w:trHeight w:val="315" w:hRule="atLeast"/>
        </w:trPr>
        <w:tc>
          <w:tcPr>
            <w:tcW w:w="1080"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1080" w:type="dxa"/>
            <w:vMerge w:val="continue"/>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1185" w:type="dxa"/>
            <w:vMerge w:val="continue"/>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1080" w:type="dxa"/>
            <w:vMerge w:val="continue"/>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昼间</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夜间</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昼间</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夜间</w:t>
            </w:r>
          </w:p>
        </w:tc>
      </w:tr>
      <w:tr>
        <w:tblPrEx>
          <w:tblCellMar>
            <w:top w:w="0" w:type="dxa"/>
            <w:left w:w="0" w:type="dxa"/>
            <w:bottom w:w="0" w:type="dxa"/>
            <w:right w:w="0" w:type="dxa"/>
          </w:tblCellMar>
        </w:tblPrEx>
        <w:trPr>
          <w:trHeight w:val="300" w:hRule="atLeast"/>
        </w:trPr>
        <w:tc>
          <w:tcPr>
            <w:tcW w:w="108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东厂界</w:t>
            </w:r>
          </w:p>
        </w:tc>
        <w:tc>
          <w:tcPr>
            <w:tcW w:w="1080" w:type="dxa"/>
            <w:vMerge w:val="restart"/>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80</w:t>
            </w:r>
          </w:p>
        </w:tc>
        <w:tc>
          <w:tcPr>
            <w:tcW w:w="11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szCs w:val="21"/>
              </w:rPr>
              <w:t>72</w:t>
            </w:r>
          </w:p>
        </w:tc>
        <w:tc>
          <w:tcPr>
            <w:tcW w:w="108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4"/>
                <w:szCs w:val="24"/>
              </w:rPr>
            </w:pPr>
            <w:r>
              <w:rPr>
                <w:rFonts w:hint="eastAsia"/>
              </w:rPr>
              <w:t>36</w:t>
            </w:r>
          </w:p>
        </w:tc>
      </w:tr>
      <w:tr>
        <w:tblPrEx>
          <w:tblCellMar>
            <w:top w:w="0" w:type="dxa"/>
            <w:left w:w="0" w:type="dxa"/>
            <w:bottom w:w="0" w:type="dxa"/>
            <w:right w:w="0" w:type="dxa"/>
          </w:tblCellMar>
        </w:tblPrEx>
        <w:trPr>
          <w:trHeight w:val="300" w:hRule="atLeast"/>
        </w:trPr>
        <w:tc>
          <w:tcPr>
            <w:tcW w:w="108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南厂界</w:t>
            </w:r>
          </w:p>
        </w:tc>
        <w:tc>
          <w:tcPr>
            <w:tcW w:w="1080" w:type="dxa"/>
            <w:vMerge w:val="continue"/>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11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szCs w:val="21"/>
              </w:rPr>
              <w:t>63</w:t>
            </w:r>
          </w:p>
        </w:tc>
        <w:tc>
          <w:tcPr>
            <w:tcW w:w="108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43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4"/>
                <w:szCs w:val="24"/>
              </w:rPr>
            </w:pPr>
            <w:r>
              <w:rPr>
                <w:rFonts w:hint="eastAsia"/>
              </w:rPr>
              <w:t>36</w:t>
            </w:r>
          </w:p>
        </w:tc>
      </w:tr>
      <w:tr>
        <w:tblPrEx>
          <w:tblCellMar>
            <w:top w:w="0" w:type="dxa"/>
            <w:left w:w="0" w:type="dxa"/>
            <w:bottom w:w="0" w:type="dxa"/>
            <w:right w:w="0" w:type="dxa"/>
          </w:tblCellMar>
        </w:tblPrEx>
        <w:trPr>
          <w:trHeight w:val="300" w:hRule="atLeast"/>
        </w:trPr>
        <w:tc>
          <w:tcPr>
            <w:tcW w:w="1080"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西厂界</w:t>
            </w:r>
          </w:p>
        </w:tc>
        <w:tc>
          <w:tcPr>
            <w:tcW w:w="1080" w:type="dxa"/>
            <w:vMerge w:val="continue"/>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11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szCs w:val="21"/>
              </w:rPr>
              <w:t>45</w:t>
            </w:r>
          </w:p>
        </w:tc>
        <w:tc>
          <w:tcPr>
            <w:tcW w:w="108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4"/>
                <w:szCs w:val="24"/>
              </w:rPr>
            </w:pPr>
            <w:r>
              <w:rPr>
                <w:rFonts w:hint="eastAsia"/>
              </w:rPr>
              <w:t>37</w:t>
            </w:r>
          </w:p>
        </w:tc>
      </w:tr>
      <w:tr>
        <w:tblPrEx>
          <w:tblCellMar>
            <w:top w:w="0" w:type="dxa"/>
            <w:left w:w="0" w:type="dxa"/>
            <w:bottom w:w="0" w:type="dxa"/>
            <w:right w:w="0" w:type="dxa"/>
          </w:tblCellMar>
        </w:tblPrEx>
        <w:trPr>
          <w:trHeight w:val="300" w:hRule="atLeast"/>
        </w:trPr>
        <w:tc>
          <w:tcPr>
            <w:tcW w:w="1080" w:type="dxa"/>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北厂界</w:t>
            </w:r>
          </w:p>
        </w:tc>
        <w:tc>
          <w:tcPr>
            <w:tcW w:w="1080" w:type="dxa"/>
            <w:vMerge w:val="continue"/>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bottom"/>
          </w:tcPr>
          <w:p>
            <w:pPr>
              <w:jc w:val="center"/>
              <w:rPr>
                <w:rFonts w:asciiTheme="minorEastAsia" w:hAnsiTheme="minorEastAsia" w:eastAsiaTheme="minorEastAsia" w:cstheme="minorEastAsia"/>
                <w:color w:val="000000"/>
                <w:szCs w:val="21"/>
              </w:rPr>
            </w:pPr>
          </w:p>
        </w:tc>
        <w:tc>
          <w:tcPr>
            <w:tcW w:w="1185"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cs="宋体"/>
                <w:szCs w:val="21"/>
              </w:rPr>
            </w:pPr>
            <w:r>
              <w:rPr>
                <w:rFonts w:hint="eastAsia"/>
                <w:szCs w:val="21"/>
              </w:rPr>
              <w:t>25</w:t>
            </w:r>
          </w:p>
        </w:tc>
        <w:tc>
          <w:tcPr>
            <w:tcW w:w="1080" w:type="dxa"/>
            <w:tcBorders>
              <w:top w:val="single" w:color="000000" w:sz="8" w:space="0"/>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38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szCs w:val="24"/>
              </w:rPr>
            </w:pPr>
            <w:r>
              <w:rPr>
                <w:rFonts w:hint="eastAsia"/>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24"/>
                <w:szCs w:val="24"/>
              </w:rPr>
            </w:pPr>
            <w:r>
              <w:rPr>
                <w:rFonts w:hint="eastAsia"/>
              </w:rPr>
              <w:t>40</w:t>
            </w:r>
          </w:p>
        </w:tc>
      </w:tr>
    </w:tbl>
    <w:p>
      <w:pPr>
        <w:spacing w:beforeLines="50" w:line="500" w:lineRule="exact"/>
        <w:ind w:firstLine="482"/>
        <w:rPr>
          <w:color w:val="000000"/>
          <w:sz w:val="24"/>
        </w:rPr>
      </w:pPr>
      <w:bookmarkStart w:id="193" w:name="_Toc23769"/>
      <w:bookmarkStart w:id="194" w:name="_Toc23166"/>
      <w:r>
        <w:rPr>
          <w:rFonts w:hint="eastAsia" w:asciiTheme="minorEastAsia" w:hAnsiTheme="minorEastAsia" w:eastAsiaTheme="minorEastAsia"/>
          <w:sz w:val="24"/>
          <w:szCs w:val="24"/>
        </w:rPr>
        <w:t>预测结果表明，项目在各厂界的贡献值在28～38dB(A)之间，贡献值与现状值叠加值昼间在 42～44dB(A)之间，夜间在 36～40dB(A)之间。拟建项目贡献值及与现状值的昼、夜间叠加值均符合《工业企业厂界环境噪声排放标准》3 类标准</w:t>
      </w:r>
      <w:r>
        <w:rPr>
          <w:rFonts w:hint="eastAsia"/>
          <w:color w:val="000000"/>
          <w:kern w:val="0"/>
          <w:sz w:val="24"/>
          <w:lang w:val="zh-CN"/>
        </w:rPr>
        <w:t>（昼间</w:t>
      </w:r>
      <w:r>
        <w:rPr>
          <w:color w:val="000000"/>
          <w:kern w:val="0"/>
          <w:sz w:val="24"/>
          <w:lang w:val="zh-CN"/>
        </w:rPr>
        <w:t>≤65dB</w:t>
      </w:r>
      <w:r>
        <w:rPr>
          <w:rFonts w:hint="eastAsia"/>
          <w:color w:val="000000"/>
          <w:kern w:val="0"/>
          <w:sz w:val="24"/>
          <w:lang w:val="zh-CN"/>
        </w:rPr>
        <w:t>（</w:t>
      </w:r>
      <w:r>
        <w:rPr>
          <w:color w:val="000000"/>
          <w:kern w:val="0"/>
          <w:sz w:val="24"/>
          <w:lang w:val="zh-CN"/>
        </w:rPr>
        <w:t>A</w:t>
      </w:r>
      <w:r>
        <w:rPr>
          <w:rFonts w:hint="eastAsia"/>
          <w:color w:val="000000"/>
          <w:kern w:val="0"/>
          <w:sz w:val="24"/>
          <w:lang w:val="zh-CN"/>
        </w:rPr>
        <w:t>），夜间</w:t>
      </w:r>
      <w:r>
        <w:rPr>
          <w:color w:val="000000"/>
          <w:kern w:val="0"/>
          <w:sz w:val="24"/>
          <w:lang w:val="zh-CN"/>
        </w:rPr>
        <w:t>≤55dB</w:t>
      </w:r>
      <w:r>
        <w:rPr>
          <w:rFonts w:hint="eastAsia"/>
          <w:color w:val="000000"/>
          <w:kern w:val="0"/>
          <w:sz w:val="24"/>
          <w:lang w:val="zh-CN"/>
        </w:rPr>
        <w:t>（</w:t>
      </w:r>
      <w:r>
        <w:rPr>
          <w:color w:val="000000"/>
          <w:kern w:val="0"/>
          <w:sz w:val="24"/>
          <w:lang w:val="zh-CN"/>
        </w:rPr>
        <w:t>A</w:t>
      </w:r>
      <w:r>
        <w:rPr>
          <w:rFonts w:hint="eastAsia"/>
          <w:color w:val="000000"/>
          <w:kern w:val="0"/>
          <w:sz w:val="24"/>
          <w:lang w:val="zh-CN"/>
        </w:rPr>
        <w:t>））的要求</w:t>
      </w:r>
      <w:r>
        <w:rPr>
          <w:rFonts w:hint="eastAsia" w:asciiTheme="minorEastAsia" w:hAnsiTheme="minorEastAsia" w:eastAsiaTheme="minorEastAsia"/>
          <w:sz w:val="24"/>
          <w:szCs w:val="24"/>
        </w:rPr>
        <w:t>，</w:t>
      </w:r>
      <w:r>
        <w:rPr>
          <w:color w:val="000000"/>
          <w:sz w:val="24"/>
        </w:rPr>
        <w:t>从噪声预测结果分析，本项目的运行对周围声环境的影响不大。</w:t>
      </w:r>
    </w:p>
    <w:p>
      <w:pPr>
        <w:pStyle w:val="3"/>
        <w:spacing w:before="0" w:after="0" w:line="500" w:lineRule="exact"/>
        <w:rPr>
          <w:rFonts w:ascii="Times New Roman" w:hAnsi="Times New Roman" w:eastAsia="华文中宋"/>
        </w:rPr>
      </w:pPr>
      <w:r>
        <w:rPr>
          <w:rFonts w:hint="eastAsia" w:ascii="Times New Roman" w:hAnsi="Times New Roman" w:eastAsia="华文中宋"/>
        </w:rPr>
        <w:t>6</w:t>
      </w:r>
      <w:r>
        <w:rPr>
          <w:rFonts w:ascii="Times New Roman" w:hAnsi="Times New Roman" w:eastAsia="华文中宋"/>
        </w:rPr>
        <w:t>.4</w:t>
      </w:r>
      <w:r>
        <w:rPr>
          <w:rFonts w:hint="eastAsia" w:ascii="Times New Roman" w:hAnsi="Times New Roman" w:eastAsia="华文中宋"/>
        </w:rPr>
        <w:t>固体废物影响分析</w:t>
      </w:r>
      <w:bookmarkEnd w:id="193"/>
      <w:bookmarkEnd w:id="194"/>
    </w:p>
    <w:p>
      <w:pPr>
        <w:tabs>
          <w:tab w:val="left" w:pos="4691"/>
        </w:tabs>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cstheme="minorEastAsia"/>
          <w:bCs/>
          <w:sz w:val="24"/>
          <w:szCs w:val="24"/>
        </w:rPr>
        <w:t>依据工程分析，该项目产生的主要固体废物为</w:t>
      </w:r>
      <w:r>
        <w:rPr>
          <w:rFonts w:hint="eastAsia" w:asciiTheme="minorEastAsia" w:hAnsiTheme="minorEastAsia" w:eastAsiaTheme="minorEastAsia" w:cstheme="minorEastAsia"/>
          <w:kern w:val="0"/>
          <w:sz w:val="24"/>
          <w:szCs w:val="24"/>
        </w:rPr>
        <w:t>分拣废物</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kern w:val="0"/>
          <w:sz w:val="24"/>
          <w:szCs w:val="24"/>
        </w:rPr>
        <w:t>不合格产品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沉淀池污泥、废</w:t>
      </w:r>
      <w:r>
        <w:rPr>
          <w:rFonts w:hint="eastAsia" w:asciiTheme="minorEastAsia" w:hAnsiTheme="minorEastAsia" w:eastAsiaTheme="minorEastAsia" w:cstheme="minorEastAsia"/>
          <w:sz w:val="24"/>
          <w:szCs w:val="24"/>
        </w:rPr>
        <w:t>活性炭、</w:t>
      </w:r>
      <w:r>
        <w:rPr>
          <w:rFonts w:hint="eastAsia" w:asciiTheme="minorEastAsia" w:hAnsiTheme="minorEastAsia" w:eastAsiaTheme="minorEastAsia" w:cstheme="minorEastAsia"/>
          <w:kern w:val="0"/>
          <w:sz w:val="24"/>
          <w:szCs w:val="24"/>
        </w:rPr>
        <w:t>废灯管</w:t>
      </w:r>
      <w:r>
        <w:rPr>
          <w:rFonts w:hint="eastAsia" w:asciiTheme="minorEastAsia" w:hAnsiTheme="minorEastAsia" w:eastAsiaTheme="minorEastAsia" w:cstheme="minorEastAsia"/>
          <w:sz w:val="24"/>
          <w:szCs w:val="24"/>
        </w:rPr>
        <w:t>以及生活垃圾</w:t>
      </w:r>
      <w:r>
        <w:rPr>
          <w:rFonts w:hint="eastAsia" w:asciiTheme="minorEastAsia" w:hAnsiTheme="minorEastAsia" w:eastAsiaTheme="minorEastAsia"/>
          <w:bCs/>
          <w:sz w:val="24"/>
          <w:szCs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分拣废物主要混杂于原料中的非塑料物质，如石块、</w:t>
      </w:r>
      <w:r>
        <w:rPr>
          <w:rFonts w:hint="eastAsia" w:asciiTheme="minorEastAsia" w:hAnsiTheme="minorEastAsia" w:eastAsiaTheme="minorEastAsia" w:cstheme="minorEastAsia"/>
          <w:sz w:val="24"/>
        </w:rPr>
        <w:t>农作物秸秆</w:t>
      </w:r>
      <w:r>
        <w:rPr>
          <w:rFonts w:asciiTheme="minorEastAsia" w:hAnsiTheme="minorEastAsia" w:eastAsiaTheme="minorEastAsia" w:cstheme="minorEastAsia"/>
          <w:sz w:val="24"/>
        </w:rPr>
        <w:t>等，产生量</w:t>
      </w:r>
      <w:r>
        <w:rPr>
          <w:rFonts w:hint="eastAsia" w:asciiTheme="minorEastAsia" w:hAnsiTheme="minorEastAsia" w:eastAsiaTheme="minorEastAsia" w:cstheme="minorEastAsia"/>
          <w:sz w:val="24"/>
        </w:rPr>
        <w:t>0.8</w:t>
      </w:r>
      <w:r>
        <w:rPr>
          <w:rFonts w:asciiTheme="minorEastAsia" w:hAnsiTheme="minorEastAsia" w:eastAsiaTheme="minorEastAsia" w:cstheme="minorEastAsia"/>
          <w:sz w:val="24"/>
        </w:rPr>
        <w:t>t/a，</w:t>
      </w:r>
      <w:r>
        <w:rPr>
          <w:rFonts w:hint="eastAsia" w:asciiTheme="minorEastAsia" w:hAnsiTheme="minorEastAsia" w:eastAsiaTheme="minorEastAsia" w:cstheme="minorEastAsia"/>
          <w:sz w:val="24"/>
        </w:rPr>
        <w:t>集中收集后与生活垃圾统一由环卫部门定期清运</w:t>
      </w:r>
      <w:r>
        <w:rPr>
          <w:rFonts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t>沉淀池污泥主要为泥土，</w:t>
      </w:r>
      <w:r>
        <w:rPr>
          <w:rFonts w:asciiTheme="minorEastAsia" w:hAnsiTheme="minorEastAsia" w:eastAsiaTheme="minorEastAsia" w:cstheme="minorEastAsia"/>
          <w:sz w:val="24"/>
          <w:szCs w:val="24"/>
        </w:rPr>
        <w:t>产生量</w:t>
      </w:r>
      <w:r>
        <w:rPr>
          <w:rFonts w:hint="eastAsia" w:asciiTheme="minorEastAsia" w:hAnsiTheme="minorEastAsia" w:eastAsiaTheme="minorEastAsia" w:cstheme="minorEastAsia"/>
          <w:sz w:val="24"/>
          <w:szCs w:val="24"/>
        </w:rPr>
        <w:t>396.95</w:t>
      </w:r>
      <w:r>
        <w:rPr>
          <w:rFonts w:asciiTheme="minorEastAsia" w:hAnsiTheme="minorEastAsia" w:eastAsiaTheme="minorEastAsia" w:cstheme="minorEastAsia"/>
          <w:sz w:val="24"/>
          <w:szCs w:val="24"/>
        </w:rPr>
        <w:t>t/a，在</w:t>
      </w:r>
      <w:r>
        <w:rPr>
          <w:rFonts w:asciiTheme="minorEastAsia" w:hAnsiTheme="minorEastAsia" w:eastAsiaTheme="minorEastAsia" w:cstheme="minorEastAsia"/>
          <w:sz w:val="24"/>
        </w:rPr>
        <w:t>污泥干化池内自然干化后外运填埋。</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color w:val="000000"/>
          <w:kern w:val="0"/>
          <w:sz w:val="24"/>
        </w:rPr>
        <w:t>（3）滴灌带与滴灌软管产生不合格产品约1.56t/a，全部</w:t>
      </w:r>
      <w:r>
        <w:rPr>
          <w:color w:val="000000"/>
          <w:sz w:val="24"/>
        </w:rPr>
        <w:t>统一收集后送至造粒车间重新造粒</w:t>
      </w:r>
      <w:r>
        <w:rPr>
          <w:color w:val="000000"/>
          <w:kern w:val="0"/>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（4）项目生活垃圾产生量为5.76t/a，生活垃圾分类收集后由环卫部门</w:t>
      </w:r>
      <w:r>
        <w:rPr>
          <w:color w:val="000000"/>
          <w:kern w:val="0"/>
          <w:sz w:val="24"/>
        </w:rPr>
        <w:t>统一收集清运</w:t>
      </w:r>
      <w:r>
        <w:rPr>
          <w:rFonts w:hint="eastAsia"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本项目热熔工序有机废气处理采用活性炭吸附装置，会产生废活性炭，本项目约产生废活性炭1.1t/a。活性炭根据实际初装量及使用情况，需定期更换。根据《国家危险废物名录》（2016.8.1）中规定：热熔工序产生的废活性炭属于HW49其他废物中，废物代码900-041-49含有或沾染毒性、感染性危险废物的废弃包装物、容器、过滤吸附介质，故需按危废处置，必须委托有资质单位处理。</w:t>
      </w:r>
    </w:p>
    <w:p>
      <w:pPr>
        <w:tabs>
          <w:tab w:val="left" w:pos="4691"/>
        </w:tabs>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本项目热熔工序有机废气处理采用等离子光氧一体机装置，等离子光氧一体机内设置有UV紫外线灯管，该灯管含有汞类物质，年更换量约为0.01t/a。根据《国家危险废物名录》（2016.8.1）中规定：本项目产生的废灯管属于HW29 类含汞废物，危废代码为 900-023-29，需委托有相应资质的单位回收处置。</w:t>
      </w:r>
    </w:p>
    <w:p>
      <w:pPr>
        <w:tabs>
          <w:tab w:val="left" w:pos="4691"/>
        </w:tabs>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本次环评要求建设单位设置固废暂存间，固废暂存间应做好防渗，防渗等级应达到《一般工业固体废物贮存、处置场污染控制标准》（GB18599－2001）中规定的渗透系数不大于10-7cm/s的要求，防止污水下渗污染地下水。</w:t>
      </w:r>
    </w:p>
    <w:p>
      <w:pPr>
        <w:pStyle w:val="2"/>
        <w:spacing w:before="0" w:beforeAutospacing="0" w:after="0" w:afterAutospacing="0" w:line="60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6.4.2 本项目固废产生及治理一览表</w:t>
      </w:r>
    </w:p>
    <w:p>
      <w:pPr>
        <w:pStyle w:val="2"/>
        <w:spacing w:before="0" w:beforeAutospacing="0" w:after="0" w:afterAutospacing="0" w:line="600" w:lineRule="exact"/>
        <w:ind w:firstLine="720" w:firstLineChars="300"/>
        <w:rPr>
          <w:rFonts w:asciiTheme="minorEastAsia" w:hAnsiTheme="minorEastAsia" w:eastAsiaTheme="minorEastAsia" w:cstheme="minorEastAsia"/>
          <w:b w:val="0"/>
          <w:bCs w:val="0"/>
          <w:kern w:val="2"/>
          <w:sz w:val="24"/>
          <w:szCs w:val="22"/>
        </w:rPr>
      </w:pPr>
      <w:r>
        <w:rPr>
          <w:rFonts w:hint="eastAsia" w:asciiTheme="minorEastAsia" w:hAnsiTheme="minorEastAsia" w:eastAsiaTheme="minorEastAsia" w:cstheme="minorEastAsia"/>
          <w:b w:val="0"/>
          <w:bCs w:val="0"/>
          <w:kern w:val="2"/>
          <w:sz w:val="24"/>
          <w:szCs w:val="22"/>
        </w:rPr>
        <w:t>本项目固废产生及处置情况见表6.4-1。</w:t>
      </w:r>
    </w:p>
    <w:p>
      <w:pPr>
        <w:adjustRightInd w:val="0"/>
        <w:snapToGrid w:val="0"/>
        <w:spacing w:line="500" w:lineRule="exact"/>
        <w:ind w:firstLine="1397" w:firstLineChars="5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表6.4-1  项目固废及治理措施</w:t>
      </w:r>
    </w:p>
    <w:tbl>
      <w:tblPr>
        <w:tblStyle w:val="42"/>
        <w:tblW w:w="8369" w:type="dxa"/>
        <w:tblInd w:w="103" w:type="dxa"/>
        <w:tblLayout w:type="fixed"/>
        <w:tblCellMar>
          <w:top w:w="0" w:type="dxa"/>
          <w:left w:w="108" w:type="dxa"/>
          <w:bottom w:w="0" w:type="dxa"/>
          <w:right w:w="108" w:type="dxa"/>
        </w:tblCellMar>
      </w:tblPr>
      <w:tblGrid>
        <w:gridCol w:w="1281"/>
        <w:gridCol w:w="1418"/>
        <w:gridCol w:w="1701"/>
        <w:gridCol w:w="1275"/>
        <w:gridCol w:w="2694"/>
      </w:tblGrid>
      <w:tr>
        <w:tblPrEx>
          <w:tblCellMar>
            <w:top w:w="0" w:type="dxa"/>
            <w:left w:w="108" w:type="dxa"/>
            <w:bottom w:w="0" w:type="dxa"/>
            <w:right w:w="108" w:type="dxa"/>
          </w:tblCellMar>
        </w:tblPrEx>
        <w:trPr>
          <w:trHeight w:val="510" w:hRule="atLeast"/>
        </w:trPr>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污染物来源</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固废名称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性质</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产生量</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治理措施</w:t>
            </w:r>
          </w:p>
        </w:tc>
      </w:tr>
      <w:tr>
        <w:tblPrEx>
          <w:tblCellMar>
            <w:top w:w="0" w:type="dxa"/>
            <w:left w:w="108" w:type="dxa"/>
            <w:bottom w:w="0" w:type="dxa"/>
            <w:right w:w="108" w:type="dxa"/>
          </w:tblCellMar>
        </w:tblPrEx>
        <w:trPr>
          <w:trHeight w:val="555" w:hRule="atLeast"/>
        </w:trPr>
        <w:tc>
          <w:tcPr>
            <w:tcW w:w="1281" w:type="dxa"/>
            <w:vMerge w:val="restart"/>
            <w:tcBorders>
              <w:top w:val="nil"/>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生产车间</w:t>
            </w: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分拣废物</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一般固体废物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0.8t/a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rPr>
              <w:t>集中收集后与生活垃圾统一由环卫部门定期清运</w:t>
            </w:r>
          </w:p>
        </w:tc>
      </w:tr>
      <w:tr>
        <w:tblPrEx>
          <w:tblCellMar>
            <w:top w:w="0" w:type="dxa"/>
            <w:left w:w="108" w:type="dxa"/>
            <w:bottom w:w="0" w:type="dxa"/>
            <w:right w:w="108" w:type="dxa"/>
          </w:tblCellMar>
        </w:tblPrEx>
        <w:trPr>
          <w:trHeight w:val="555" w:hRule="atLeast"/>
        </w:trPr>
        <w:tc>
          <w:tcPr>
            <w:tcW w:w="128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不合格产品</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一般固体废物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1.56t/a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全部回收利用</w:t>
            </w:r>
          </w:p>
        </w:tc>
      </w:tr>
      <w:tr>
        <w:tblPrEx>
          <w:tblCellMar>
            <w:top w:w="0" w:type="dxa"/>
            <w:left w:w="108" w:type="dxa"/>
            <w:bottom w:w="0" w:type="dxa"/>
            <w:right w:w="108" w:type="dxa"/>
          </w:tblCellMar>
        </w:tblPrEx>
        <w:trPr>
          <w:trHeight w:val="555" w:hRule="atLeast"/>
        </w:trPr>
        <w:tc>
          <w:tcPr>
            <w:tcW w:w="128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沉淀池污泥</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一般固体废物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396.95 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在污泥干化池内自然干化后外运填埋</w:t>
            </w:r>
          </w:p>
        </w:tc>
      </w:tr>
      <w:tr>
        <w:tblPrEx>
          <w:tblCellMar>
            <w:top w:w="0" w:type="dxa"/>
            <w:left w:w="108" w:type="dxa"/>
            <w:bottom w:w="0" w:type="dxa"/>
            <w:right w:w="108" w:type="dxa"/>
          </w:tblCellMar>
        </w:tblPrEx>
        <w:trPr>
          <w:trHeight w:val="555" w:hRule="atLeast"/>
        </w:trPr>
        <w:tc>
          <w:tcPr>
            <w:tcW w:w="1281" w:type="dxa"/>
            <w:vMerge w:val="continue"/>
            <w:tcBorders>
              <w:left w:val="single" w:color="auto" w:sz="4" w:space="0"/>
              <w:bottom w:val="nil"/>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废活性炭</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危险废物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1.1t/a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委托有经营资质的单位进行处置</w:t>
            </w:r>
          </w:p>
        </w:tc>
      </w:tr>
      <w:tr>
        <w:tblPrEx>
          <w:tblCellMar>
            <w:top w:w="0" w:type="dxa"/>
            <w:left w:w="108" w:type="dxa"/>
            <w:bottom w:w="0" w:type="dxa"/>
            <w:right w:w="108" w:type="dxa"/>
          </w:tblCellMar>
        </w:tblPrEx>
        <w:trPr>
          <w:trHeight w:val="555" w:hRule="atLeast"/>
        </w:trPr>
        <w:tc>
          <w:tcPr>
            <w:tcW w:w="1281" w:type="dxa"/>
            <w:vMerge w:val="continue"/>
            <w:tcBorders>
              <w:left w:val="single" w:color="auto" w:sz="4" w:space="0"/>
              <w:bottom w:val="nil"/>
              <w:right w:val="single" w:color="auto" w:sz="4" w:space="0"/>
            </w:tcBorders>
            <w:vAlign w:val="center"/>
          </w:tcPr>
          <w:p>
            <w:pPr>
              <w:widowControl/>
              <w:jc w:val="left"/>
              <w:rPr>
                <w:rFonts w:asciiTheme="minorEastAsia" w:hAnsiTheme="minorEastAsia" w:eastAsiaTheme="minorEastAsia" w:cstheme="minorEastAsia"/>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废灯管</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危险废物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0.1t/a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委托有经营资质的单位进行处置</w:t>
            </w:r>
          </w:p>
        </w:tc>
      </w:tr>
      <w:tr>
        <w:tblPrEx>
          <w:tblCellMar>
            <w:top w:w="0" w:type="dxa"/>
            <w:left w:w="108" w:type="dxa"/>
            <w:bottom w:w="0" w:type="dxa"/>
            <w:right w:w="108" w:type="dxa"/>
          </w:tblCellMar>
        </w:tblPrEx>
        <w:trPr>
          <w:trHeight w:val="285" w:hRule="atLeast"/>
        </w:trPr>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生活办公</w:t>
            </w:r>
          </w:p>
        </w:tc>
        <w:tc>
          <w:tcPr>
            <w:tcW w:w="141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生活垃圾</w:t>
            </w:r>
          </w:p>
        </w:tc>
        <w:tc>
          <w:tcPr>
            <w:tcW w:w="170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一般固体废物</w:t>
            </w:r>
          </w:p>
        </w:tc>
        <w:tc>
          <w:tcPr>
            <w:tcW w:w="12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5.76t/a</w:t>
            </w:r>
          </w:p>
        </w:tc>
        <w:tc>
          <w:tcPr>
            <w:tcW w:w="269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收集后环卫部门统一处理</w:t>
            </w:r>
          </w:p>
        </w:tc>
      </w:tr>
    </w:tbl>
    <w:p>
      <w:pPr>
        <w:snapToGrid w:val="0"/>
        <w:spacing w:line="500" w:lineRule="exact"/>
        <w:jc w:val="left"/>
        <w:rPr>
          <w:rFonts w:asciiTheme="minorEastAsia" w:hAnsiTheme="minorEastAsia" w:eastAsiaTheme="minorEastAsia"/>
          <w:sz w:val="24"/>
        </w:rPr>
      </w:pPr>
      <w:bookmarkStart w:id="195" w:name="_Toc17318"/>
      <w:bookmarkStart w:id="196" w:name="_Toc7428"/>
    </w:p>
    <w:p>
      <w:pPr>
        <w:pStyle w:val="118"/>
        <w:spacing w:line="5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根据上述分析，本项目每年产生的固体废弃物均能得到妥善处置</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rPr>
        <w:t>在按照评价提出的将不同类型的固体废物进行分类收集和处理处置的基础上，进一步作好各种废物的厂内贮存和转移过程的环境管理的情况下，本项目固体废物不会对环境产生不利影响。</w:t>
      </w:r>
    </w:p>
    <w:p>
      <w:pPr>
        <w:pStyle w:val="3"/>
        <w:spacing w:before="0" w:after="0" w:line="500" w:lineRule="exact"/>
        <w:rPr>
          <w:rFonts w:ascii="Times New Roman" w:hAnsi="Times New Roman" w:eastAsia="华文中宋"/>
        </w:rPr>
      </w:pPr>
      <w:r>
        <w:rPr>
          <w:rFonts w:hint="eastAsia" w:ascii="Times New Roman" w:hAnsi="Times New Roman" w:eastAsia="华文中宋"/>
        </w:rPr>
        <w:t>6.5生态环境影响预测与评价</w:t>
      </w:r>
      <w:bookmarkEnd w:id="195"/>
      <w:bookmarkEnd w:id="196"/>
    </w:p>
    <w:p>
      <w:pPr>
        <w:pStyle w:val="4"/>
        <w:spacing w:before="0" w:after="0" w:line="500" w:lineRule="exact"/>
        <w:rPr>
          <w:rFonts w:asciiTheme="minorEastAsia" w:hAnsiTheme="minorEastAsia" w:eastAsiaTheme="minorEastAsia" w:cstheme="minorEastAsia"/>
          <w:sz w:val="28"/>
        </w:rPr>
      </w:pPr>
      <w:bookmarkStart w:id="197" w:name="_Toc362558411"/>
      <w:bookmarkStart w:id="198" w:name="_Toc365572631"/>
      <w:r>
        <w:rPr>
          <w:rFonts w:hint="eastAsia" w:asciiTheme="minorEastAsia" w:hAnsiTheme="minorEastAsia" w:eastAsiaTheme="minorEastAsia" w:cstheme="minorEastAsia"/>
          <w:sz w:val="28"/>
        </w:rPr>
        <w:t>6.5.1对周围野生动物的影响分析</w:t>
      </w:r>
      <w:bookmarkEnd w:id="197"/>
      <w:bookmarkEnd w:id="198"/>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工程的特点，各种机械设备的噪声将使原来栖息在工程区附近的各种野生动物受到惊吓而迁移至别处安身。但是厂址范围有限，相对于当地野生动物的栖息地来说，比例极小，因此对于野生动物的栖息地来说不会产生大的影响，也不会导致某类野生动物因为丧失了栖息地而灭绝。</w:t>
      </w:r>
      <w:bookmarkStart w:id="199" w:name="_Toc362558412"/>
    </w:p>
    <w:bookmarkEnd w:id="199"/>
    <w:p>
      <w:pPr>
        <w:pStyle w:val="5"/>
        <w:spacing w:line="500" w:lineRule="exact"/>
        <w:rPr>
          <w:rFonts w:asciiTheme="minorEastAsia" w:hAnsiTheme="minorEastAsia" w:eastAsiaTheme="minorEastAsia" w:cstheme="minorEastAsia"/>
          <w:bCs/>
          <w:sz w:val="28"/>
          <w:szCs w:val="32"/>
        </w:rPr>
      </w:pPr>
      <w:r>
        <w:rPr>
          <w:rFonts w:hint="eastAsia" w:asciiTheme="minorEastAsia" w:hAnsiTheme="minorEastAsia" w:eastAsiaTheme="minorEastAsia" w:cstheme="minorEastAsia"/>
          <w:bCs/>
          <w:sz w:val="28"/>
          <w:szCs w:val="32"/>
        </w:rPr>
        <w:t>6.5.2对植物资源的影响分析</w:t>
      </w:r>
    </w:p>
    <w:p>
      <w:pPr>
        <w:spacing w:line="500" w:lineRule="exact"/>
        <w:ind w:firstLine="480" w:firstLineChars="200"/>
        <w:rPr>
          <w:color w:val="000000"/>
          <w:sz w:val="24"/>
        </w:rPr>
      </w:pPr>
      <w:r>
        <w:rPr>
          <w:color w:val="000000"/>
          <w:sz w:val="24"/>
        </w:rPr>
        <w:t>项目投入运营后，将会加强厂区及其周围的绿化和植被工作，生产过程中不存在破坏植被的工业活动。因此，运营期不会对植物资源产生不利影响。</w:t>
      </w:r>
    </w:p>
    <w:p>
      <w:pPr>
        <w:pStyle w:val="5"/>
        <w:spacing w:line="500" w:lineRule="exact"/>
        <w:rPr>
          <w:rFonts w:asciiTheme="minorEastAsia" w:hAnsiTheme="minorEastAsia" w:eastAsiaTheme="minorEastAsia" w:cstheme="minorEastAsia"/>
          <w:bCs/>
          <w:sz w:val="28"/>
          <w:szCs w:val="32"/>
        </w:rPr>
      </w:pPr>
      <w:r>
        <w:rPr>
          <w:rFonts w:hint="eastAsia" w:asciiTheme="minorEastAsia" w:hAnsiTheme="minorEastAsia" w:eastAsiaTheme="minorEastAsia" w:cstheme="minorEastAsia"/>
          <w:bCs/>
          <w:sz w:val="28"/>
          <w:szCs w:val="32"/>
        </w:rPr>
        <w:t>6.5.3 对自然景观的影响</w:t>
      </w:r>
    </w:p>
    <w:p>
      <w:pPr>
        <w:spacing w:line="500" w:lineRule="exact"/>
        <w:ind w:firstLine="480" w:firstLineChars="200"/>
        <w:rPr>
          <w:color w:val="000000"/>
          <w:sz w:val="24"/>
        </w:rPr>
      </w:pPr>
      <w:r>
        <w:rPr>
          <w:color w:val="000000"/>
          <w:sz w:val="24"/>
        </w:rPr>
        <w:t>拟建项目建设会对区域内自然景观产生严重的影响。建设期的取土、弃土等一系列施工活动，形成取土坑、弃石场、废弃地等，破坏了原有的自然景观，形成一些劣质景观。</w:t>
      </w:r>
    </w:p>
    <w:p>
      <w:pPr>
        <w:spacing w:line="500" w:lineRule="exact"/>
        <w:ind w:firstLine="480" w:firstLineChars="200"/>
        <w:rPr>
          <w:color w:val="000000"/>
          <w:sz w:val="24"/>
        </w:rPr>
      </w:pPr>
      <w:r>
        <w:rPr>
          <w:color w:val="000000"/>
          <w:sz w:val="24"/>
        </w:rPr>
        <w:t>随着与项目建设同步实施的一系列生态保护与恢复措施，又形成了以厂区为中心、周围有防护林带的新的生态系统，进而改善了厂区所在地及周边地区的生态环境，防止了项目建设对周边环境的污染与破坏，并改善了当地土壤侵蚀状况，产生新的景观类型，使项目所在区域生态景观多样化，促进该地区景观生态系统向良性方向发展。</w:t>
      </w:r>
    </w:p>
    <w:p>
      <w:pPr>
        <w:spacing w:line="500" w:lineRule="exact"/>
        <w:ind w:firstLine="480" w:firstLineChars="200"/>
        <w:rPr>
          <w:color w:val="000000"/>
          <w:sz w:val="24"/>
        </w:rPr>
      </w:pPr>
      <w:r>
        <w:rPr>
          <w:color w:val="000000"/>
          <w:sz w:val="24"/>
        </w:rPr>
        <w:t>本项目运营期间除向大气环境直接排放废气外，</w:t>
      </w:r>
      <w:r>
        <w:rPr>
          <w:rFonts w:hint="eastAsia"/>
          <w:color w:val="000000"/>
          <w:sz w:val="24"/>
        </w:rPr>
        <w:t>生活</w:t>
      </w:r>
      <w:r>
        <w:rPr>
          <w:color w:val="000000"/>
          <w:sz w:val="24"/>
        </w:rPr>
        <w:t>废水进入</w:t>
      </w:r>
      <w:r>
        <w:rPr>
          <w:rFonts w:hint="eastAsia"/>
          <w:color w:val="000000"/>
          <w:sz w:val="24"/>
        </w:rPr>
        <w:t>新和县污水处理厂</w:t>
      </w:r>
      <w:r>
        <w:rPr>
          <w:color w:val="000000"/>
          <w:sz w:val="24"/>
        </w:rPr>
        <w:t>；产生的一般固废如</w:t>
      </w:r>
      <w:r>
        <w:rPr>
          <w:rFonts w:hint="eastAsia"/>
          <w:color w:val="000000"/>
          <w:sz w:val="24"/>
        </w:rPr>
        <w:t>沉淀池</w:t>
      </w:r>
      <w:r>
        <w:rPr>
          <w:color w:val="000000"/>
          <w:sz w:val="24"/>
        </w:rPr>
        <w:t>污泥、</w:t>
      </w:r>
      <w:r>
        <w:rPr>
          <w:rFonts w:hint="eastAsia"/>
          <w:color w:val="000000"/>
          <w:sz w:val="24"/>
        </w:rPr>
        <w:t>生活垃圾</w:t>
      </w:r>
      <w:r>
        <w:rPr>
          <w:color w:val="000000"/>
          <w:sz w:val="24"/>
        </w:rPr>
        <w:t>等</w:t>
      </w:r>
      <w:r>
        <w:rPr>
          <w:rFonts w:hint="eastAsia"/>
          <w:color w:val="000000"/>
          <w:sz w:val="24"/>
        </w:rPr>
        <w:t>，沉淀池污泥填埋处理，生活垃圾由环卫部门定期清运</w:t>
      </w:r>
      <w:r>
        <w:rPr>
          <w:color w:val="000000"/>
          <w:sz w:val="24"/>
        </w:rPr>
        <w:t>处理。因此，本项目对生态环境可能构成的影响主要为废气污染物。</w:t>
      </w:r>
    </w:p>
    <w:p>
      <w:pPr>
        <w:pStyle w:val="5"/>
        <w:spacing w:line="500" w:lineRule="exact"/>
        <w:rPr>
          <w:rFonts w:asciiTheme="minorEastAsia" w:hAnsiTheme="minorEastAsia" w:eastAsiaTheme="minorEastAsia" w:cstheme="minorEastAsia"/>
          <w:bCs/>
          <w:sz w:val="28"/>
          <w:szCs w:val="32"/>
        </w:rPr>
      </w:pPr>
      <w:r>
        <w:rPr>
          <w:rFonts w:hint="eastAsia" w:asciiTheme="minorEastAsia" w:hAnsiTheme="minorEastAsia" w:eastAsiaTheme="minorEastAsia" w:cstheme="minorEastAsia"/>
          <w:bCs/>
          <w:sz w:val="28"/>
          <w:szCs w:val="32"/>
        </w:rPr>
        <w:t>6.5.4生态环境影响小结</w:t>
      </w:r>
    </w:p>
    <w:p>
      <w:pPr>
        <w:spacing w:line="500" w:lineRule="exact"/>
        <w:ind w:firstLine="480" w:firstLineChars="200"/>
        <w:rPr>
          <w:color w:val="000000"/>
          <w:sz w:val="24"/>
        </w:rPr>
      </w:pPr>
      <w:r>
        <w:rPr>
          <w:color w:val="000000"/>
          <w:sz w:val="24"/>
        </w:rPr>
        <w:t>根据以上分析，项目建设对区域生态环境影响评价结论如下：在建设期和运营期作业常被破坏或影响的植物均为广布种和常见种，且分布也较均匀，因此，尽管项目建设会使原有植被遭到局部损失，但不会使评价区植物群落的种类组成发生变化，也不会造成某种植物的消失。项目投入运营后，将加强厂区及其周围的绿化和植被的恢复及补偿工作，项目在生产过程中不存在破化植被的工业活动，运营期不会对植物资源产生不利影响；评价区现有的野生动物多为一些常见的鸟类、啮齿类及昆虫等。通过加强施工人员的宣传教育和管理，可减少在建设初期对野生动物的影响，对生态环境的影响有限。</w:t>
      </w:r>
    </w:p>
    <w:p>
      <w:pPr>
        <w:pStyle w:val="3"/>
        <w:spacing w:before="0" w:after="0" w:line="500" w:lineRule="exact"/>
        <w:rPr>
          <w:rFonts w:ascii="Times New Roman" w:hAnsi="Times New Roman" w:eastAsia="华文中宋"/>
        </w:rPr>
      </w:pPr>
      <w:bookmarkStart w:id="200" w:name="_Toc24900"/>
      <w:bookmarkStart w:id="201" w:name="_Toc14049"/>
      <w:r>
        <w:rPr>
          <w:rFonts w:hint="eastAsia" w:ascii="Times New Roman" w:hAnsi="Times New Roman" w:eastAsia="华文中宋"/>
        </w:rPr>
        <w:t>6</w:t>
      </w:r>
      <w:r>
        <w:rPr>
          <w:rFonts w:ascii="Times New Roman" w:hAnsi="Times New Roman" w:eastAsia="华文中宋"/>
        </w:rPr>
        <w:t>.6</w:t>
      </w:r>
      <w:r>
        <w:rPr>
          <w:rFonts w:hint="eastAsia" w:ascii="Times New Roman" w:hAnsi="Times New Roman" w:eastAsia="华文中宋"/>
        </w:rPr>
        <w:t>环境风险分析</w:t>
      </w:r>
      <w:bookmarkEnd w:id="200"/>
      <w:bookmarkEnd w:id="201"/>
    </w:p>
    <w:p>
      <w:pPr>
        <w:pStyle w:val="4"/>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6.6.1 环境风险评价原则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按照《建设项目环境风险评价技术导则》（HJ 169-2018）的要求，环境风</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险评价应以突发性事故导致的危险物质环境急性损害防控为目标，对建设项目的</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环境风险进行分析、预测和评估，提出环境风险预防、控制、减缓措施，明确环</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境风险监控及应急要求，为建设项目环境风险防控提供科学依据。</w:t>
      </w:r>
    </w:p>
    <w:p>
      <w:pPr>
        <w:pStyle w:val="4"/>
        <w:spacing w:before="0" w:after="0" w:line="500" w:lineRule="exac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6.6.2环境风险评价工作等级</w:t>
      </w:r>
    </w:p>
    <w:p>
      <w:pPr>
        <w:pStyle w:val="18"/>
        <w:widowControl/>
        <w:spacing w:after="0" w:line="500" w:lineRule="exact"/>
        <w:ind w:firstLine="480" w:firstLineChars="200"/>
        <w:rPr>
          <w:rFonts w:asciiTheme="minorEastAsia" w:hAnsiTheme="minorEastAsia" w:eastAsiaTheme="minorEastAsia"/>
          <w:bCs/>
          <w:color w:val="000000" w:themeColor="text1"/>
          <w:sz w:val="24"/>
        </w:rPr>
      </w:pPr>
      <w:r>
        <w:rPr>
          <w:rFonts w:hint="eastAsia" w:asciiTheme="minorEastAsia" w:hAnsiTheme="minorEastAsia" w:eastAsiaTheme="minorEastAsia"/>
          <w:bCs/>
          <w:color w:val="000000" w:themeColor="text1"/>
          <w:sz w:val="24"/>
        </w:rPr>
        <w:t>本项目生产过程使用的原料及产品均未被列入《建设项目环境风险评价技术导则》（HJ/T169-2018）中的危险废物，故无重大危险源。</w:t>
      </w:r>
    </w:p>
    <w:p>
      <w:pPr>
        <w:pStyle w:val="18"/>
        <w:widowControl/>
        <w:spacing w:after="0" w:line="50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根据《建设项目环境风险评价技术导则》（HJ 169-2018） 中环境风险评价附录D,</w:t>
      </w:r>
      <w:r>
        <w:rPr>
          <w:rFonts w:asciiTheme="minorEastAsia" w:hAnsiTheme="minorEastAsia" w:eastAsiaTheme="minorEastAsia"/>
          <w:bCs/>
          <w:color w:val="000000" w:themeColor="text1"/>
          <w:sz w:val="24"/>
        </w:rPr>
        <w:t>本项目</w:t>
      </w:r>
      <w:r>
        <w:rPr>
          <w:rFonts w:hint="eastAsia" w:asciiTheme="minorEastAsia" w:hAnsiTheme="minorEastAsia" w:eastAsiaTheme="minorEastAsia"/>
          <w:bCs/>
          <w:color w:val="000000" w:themeColor="text1"/>
          <w:sz w:val="24"/>
        </w:rPr>
        <w:t>位于工业</w:t>
      </w:r>
      <w:r>
        <w:rPr>
          <w:rFonts w:hint="eastAsia" w:asciiTheme="minorEastAsia" w:hAnsiTheme="minorEastAsia" w:eastAsiaTheme="minorEastAsia"/>
          <w:bCs/>
          <w:color w:val="000000" w:themeColor="text1"/>
          <w:sz w:val="24"/>
          <w:szCs w:val="24"/>
        </w:rPr>
        <w:t>园区内，</w:t>
      </w:r>
      <w:r>
        <w:rPr>
          <w:rFonts w:asciiTheme="minorEastAsia" w:hAnsiTheme="minorEastAsia" w:eastAsiaTheme="minorEastAsia"/>
          <w:sz w:val="24"/>
          <w:szCs w:val="24"/>
        </w:rPr>
        <w:t>项目周边 500m 范围 内人口总数小于 500 人，</w:t>
      </w:r>
      <w:r>
        <w:rPr>
          <w:rFonts w:asciiTheme="minorEastAsia" w:hAnsiTheme="minorEastAsia" w:eastAsiaTheme="minorEastAsia"/>
          <w:bCs/>
          <w:color w:val="000000" w:themeColor="text1"/>
          <w:sz w:val="24"/>
          <w:szCs w:val="24"/>
        </w:rPr>
        <w:t>大气敏感程度为</w:t>
      </w:r>
      <w:r>
        <w:rPr>
          <w:rFonts w:hint="eastAsia" w:asciiTheme="minorEastAsia" w:hAnsiTheme="minorEastAsia" w:eastAsiaTheme="minorEastAsia"/>
          <w:bCs/>
          <w:color w:val="000000" w:themeColor="text1"/>
          <w:sz w:val="24"/>
          <w:szCs w:val="24"/>
        </w:rPr>
        <w:t>环境低度敏感区（</w:t>
      </w:r>
      <w:r>
        <w:rPr>
          <w:rFonts w:asciiTheme="minorEastAsia" w:hAnsiTheme="minorEastAsia" w:eastAsiaTheme="minorEastAsia"/>
          <w:bCs/>
          <w:color w:val="000000" w:themeColor="text1"/>
          <w:sz w:val="24"/>
          <w:szCs w:val="24"/>
        </w:rPr>
        <w:t>E3</w:t>
      </w:r>
      <w:r>
        <w:rPr>
          <w:rFonts w:hint="eastAsia" w:asciiTheme="minorEastAsia" w:hAnsiTheme="minorEastAsia" w:eastAsiaTheme="minorEastAsia"/>
          <w:bCs/>
          <w:color w:val="000000" w:themeColor="text1"/>
          <w:sz w:val="24"/>
          <w:szCs w:val="24"/>
        </w:rPr>
        <w:t>）；项目周边</w:t>
      </w:r>
      <w:r>
        <w:rPr>
          <w:rFonts w:asciiTheme="minorEastAsia" w:hAnsiTheme="minorEastAsia" w:eastAsiaTheme="minorEastAsia"/>
          <w:bCs/>
          <w:color w:val="000000" w:themeColor="text1"/>
          <w:sz w:val="24"/>
          <w:szCs w:val="24"/>
        </w:rPr>
        <w:t>无地表水体，</w:t>
      </w:r>
      <w:r>
        <w:rPr>
          <w:rFonts w:hint="eastAsia" w:asciiTheme="minorEastAsia" w:hAnsiTheme="minorEastAsia" w:eastAsiaTheme="minorEastAsia"/>
          <w:bCs/>
          <w:color w:val="000000" w:themeColor="text1"/>
          <w:sz w:val="24"/>
          <w:szCs w:val="24"/>
        </w:rPr>
        <w:t>生产废水全部</w:t>
      </w:r>
      <w:r>
        <w:rPr>
          <w:rFonts w:hint="eastAsia" w:asciiTheme="minorEastAsia" w:hAnsiTheme="minorEastAsia" w:eastAsiaTheme="minorEastAsia"/>
          <w:bCs/>
          <w:color w:val="000000" w:themeColor="text1"/>
          <w:sz w:val="24"/>
        </w:rPr>
        <w:t>循环利用，少量生活废水经地埋式一体化污水处理设施处理后排入园区下水管网，项目所在区域不属于地下水敏感区</w:t>
      </w:r>
      <w:r>
        <w:rPr>
          <w:rFonts w:asciiTheme="minorEastAsia" w:hAnsiTheme="minorEastAsia" w:eastAsiaTheme="minorEastAsia"/>
          <w:bCs/>
          <w:color w:val="000000" w:themeColor="text1"/>
          <w:sz w:val="24"/>
        </w:rPr>
        <w:t xml:space="preserve">，为不敏感S3，所以本项目环境潜势为Ⅰ，确定本项目环境风险评价工作等级为简单分析。 评价工作等级划分见表 </w:t>
      </w:r>
      <w:r>
        <w:rPr>
          <w:rFonts w:hint="eastAsia" w:asciiTheme="minorEastAsia" w:hAnsiTheme="minorEastAsia" w:eastAsiaTheme="minorEastAsia"/>
          <w:bCs/>
          <w:color w:val="000000" w:themeColor="text1"/>
          <w:sz w:val="24"/>
        </w:rPr>
        <w:t>6.6-2</w:t>
      </w:r>
      <w:r>
        <w:rPr>
          <w:rFonts w:asciiTheme="minorEastAsia" w:hAnsiTheme="minorEastAsia" w:eastAsiaTheme="minorEastAsia"/>
          <w:bCs/>
          <w:color w:val="000000" w:themeColor="text1"/>
          <w:sz w:val="24"/>
        </w:rPr>
        <w:t>。</w:t>
      </w:r>
    </w:p>
    <w:p>
      <w:pPr>
        <w:widowControl/>
        <w:spacing w:line="500" w:lineRule="exact"/>
        <w:ind w:firstLine="961" w:firstLineChars="400"/>
        <w:rPr>
          <w:rFonts w:eastAsia="华文中宋"/>
          <w:b/>
          <w:color w:val="000000" w:themeColor="text1"/>
          <w:sz w:val="24"/>
          <w:szCs w:val="24"/>
        </w:rPr>
      </w:pPr>
      <w:r>
        <w:rPr>
          <w:rFonts w:eastAsia="华文中宋"/>
          <w:b/>
          <w:color w:val="000000" w:themeColor="text1"/>
          <w:sz w:val="24"/>
          <w:szCs w:val="24"/>
        </w:rPr>
        <w:t>表</w:t>
      </w:r>
      <w:r>
        <w:rPr>
          <w:rFonts w:hint="eastAsia" w:eastAsia="华文中宋"/>
          <w:b/>
          <w:color w:val="000000" w:themeColor="text1"/>
          <w:sz w:val="24"/>
          <w:szCs w:val="24"/>
        </w:rPr>
        <w:t>6.6</w:t>
      </w:r>
      <w:r>
        <w:rPr>
          <w:rFonts w:eastAsia="华文中宋"/>
          <w:b/>
          <w:color w:val="000000" w:themeColor="text1"/>
          <w:sz w:val="24"/>
          <w:szCs w:val="24"/>
        </w:rPr>
        <w:t>-</w:t>
      </w:r>
      <w:r>
        <w:rPr>
          <w:rFonts w:hint="eastAsia" w:eastAsia="华文中宋"/>
          <w:b/>
          <w:color w:val="000000" w:themeColor="text1"/>
          <w:sz w:val="24"/>
          <w:szCs w:val="24"/>
        </w:rPr>
        <w:t>2</w:t>
      </w:r>
      <w:r>
        <w:rPr>
          <w:rFonts w:eastAsia="华文中宋"/>
          <w:b/>
          <w:color w:val="000000" w:themeColor="text1"/>
          <w:sz w:val="24"/>
          <w:szCs w:val="24"/>
        </w:rPr>
        <w:tab/>
      </w:r>
      <w:r>
        <w:rPr>
          <w:rFonts w:eastAsia="华文中宋"/>
          <w:b/>
          <w:color w:val="000000" w:themeColor="text1"/>
          <w:sz w:val="24"/>
          <w:szCs w:val="24"/>
        </w:rPr>
        <w:t>评价工作级别</w:t>
      </w:r>
    </w:p>
    <w:tbl>
      <w:tblPr>
        <w:tblStyle w:val="42"/>
        <w:tblW w:w="83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2"/>
        <w:gridCol w:w="1685"/>
        <w:gridCol w:w="1843"/>
        <w:gridCol w:w="1404"/>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exact"/>
        </w:trPr>
        <w:tc>
          <w:tcPr>
            <w:tcW w:w="1582" w:type="dxa"/>
          </w:tcPr>
          <w:p>
            <w:pPr>
              <w:pStyle w:val="328"/>
              <w:spacing w:line="500" w:lineRule="exact"/>
              <w:ind w:firstLine="210" w:firstLineChars="1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环境风险潜势</w:t>
            </w:r>
          </w:p>
        </w:tc>
        <w:tc>
          <w:tcPr>
            <w:tcW w:w="1685" w:type="dxa"/>
            <w:vAlign w:val="center"/>
          </w:tcPr>
          <w:p>
            <w:pPr>
              <w:pStyle w:val="328"/>
              <w:spacing w:line="500" w:lineRule="exact"/>
              <w:jc w:val="center"/>
              <w:rPr>
                <w:rFonts w:asciiTheme="minorEastAsia" w:hAnsiTheme="minorEastAsia" w:eastAsiaTheme="minorEastAsia"/>
                <w:color w:val="000000" w:themeColor="text1"/>
                <w:sz w:val="21"/>
                <w:szCs w:val="21"/>
                <w:vertAlign w:val="superscript"/>
              </w:rPr>
            </w:pPr>
            <w:r>
              <w:rPr>
                <w:rFonts w:asciiTheme="minorEastAsia" w:hAnsiTheme="minorEastAsia" w:eastAsiaTheme="minorEastAsia"/>
                <w:color w:val="000000" w:themeColor="text1"/>
                <w:sz w:val="21"/>
                <w:szCs w:val="21"/>
              </w:rPr>
              <w:t>Ⅵ、Ⅵ</w:t>
            </w:r>
            <w:r>
              <w:rPr>
                <w:rFonts w:asciiTheme="minorEastAsia" w:hAnsiTheme="minorEastAsia" w:eastAsiaTheme="minorEastAsia"/>
                <w:color w:val="000000" w:themeColor="text1"/>
                <w:sz w:val="21"/>
                <w:szCs w:val="21"/>
                <w:vertAlign w:val="superscript"/>
              </w:rPr>
              <w:t>+</w:t>
            </w:r>
          </w:p>
        </w:tc>
        <w:tc>
          <w:tcPr>
            <w:tcW w:w="1843" w:type="dxa"/>
            <w:vAlign w:val="center"/>
          </w:tcPr>
          <w:p>
            <w:pPr>
              <w:pStyle w:val="328"/>
              <w:spacing w:line="500" w:lineRule="exact"/>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Ⅲ</w:t>
            </w:r>
          </w:p>
        </w:tc>
        <w:tc>
          <w:tcPr>
            <w:tcW w:w="1404" w:type="dxa"/>
            <w:vAlign w:val="center"/>
          </w:tcPr>
          <w:p>
            <w:pPr>
              <w:pStyle w:val="328"/>
              <w:spacing w:line="500" w:lineRule="exact"/>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Ⅱ</w:t>
            </w:r>
          </w:p>
        </w:tc>
        <w:tc>
          <w:tcPr>
            <w:tcW w:w="1792" w:type="dxa"/>
            <w:vAlign w:val="center"/>
          </w:tcPr>
          <w:p>
            <w:pPr>
              <w:pStyle w:val="328"/>
              <w:spacing w:line="500" w:lineRule="exact"/>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exact"/>
        </w:trPr>
        <w:tc>
          <w:tcPr>
            <w:tcW w:w="1582" w:type="dxa"/>
          </w:tcPr>
          <w:p>
            <w:pPr>
              <w:pStyle w:val="328"/>
              <w:spacing w:line="500" w:lineRule="exact"/>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评价工作等级</w:t>
            </w:r>
          </w:p>
        </w:tc>
        <w:tc>
          <w:tcPr>
            <w:tcW w:w="1685" w:type="dxa"/>
            <w:vAlign w:val="center"/>
          </w:tcPr>
          <w:p>
            <w:pPr>
              <w:pStyle w:val="328"/>
              <w:spacing w:line="500" w:lineRule="exact"/>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  一</w:t>
            </w:r>
          </w:p>
        </w:tc>
        <w:tc>
          <w:tcPr>
            <w:tcW w:w="1843" w:type="dxa"/>
            <w:vAlign w:val="center"/>
          </w:tcPr>
          <w:p>
            <w:pPr>
              <w:pStyle w:val="328"/>
              <w:spacing w:line="500" w:lineRule="exact"/>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   二</w:t>
            </w:r>
          </w:p>
        </w:tc>
        <w:tc>
          <w:tcPr>
            <w:tcW w:w="1404" w:type="dxa"/>
            <w:vAlign w:val="center"/>
          </w:tcPr>
          <w:p>
            <w:pPr>
              <w:pStyle w:val="328"/>
              <w:spacing w:line="500" w:lineRule="exact"/>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三</w:t>
            </w:r>
          </w:p>
        </w:tc>
        <w:tc>
          <w:tcPr>
            <w:tcW w:w="1792" w:type="dxa"/>
            <w:vAlign w:val="center"/>
          </w:tcPr>
          <w:p>
            <w:pPr>
              <w:pStyle w:val="328"/>
              <w:spacing w:line="500" w:lineRule="exact"/>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   简单分析</w:t>
            </w:r>
          </w:p>
        </w:tc>
      </w:tr>
    </w:tbl>
    <w:p>
      <w:pPr>
        <w:tabs>
          <w:tab w:val="left" w:pos="4691"/>
        </w:tabs>
        <w:adjustRightInd w:val="0"/>
        <w:snapToGrid w:val="0"/>
        <w:spacing w:line="500" w:lineRule="exact"/>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6.6.3风险调查</w:t>
      </w:r>
    </w:p>
    <w:p>
      <w:pPr>
        <w:pStyle w:val="52"/>
        <w:spacing w:line="500" w:lineRule="exact"/>
        <w:ind w:firstLine="240" w:firstLineChars="100"/>
      </w:pPr>
      <w:r>
        <w:rPr>
          <w:rFonts w:hint="eastAsia"/>
        </w:rPr>
        <w:t xml:space="preserve">  （1）建设项目风险源调查</w:t>
      </w:r>
    </w:p>
    <w:p>
      <w:pPr>
        <w:pStyle w:val="52"/>
        <w:spacing w:line="500" w:lineRule="exact"/>
        <w:ind w:firstLine="480" w:firstLineChars="200"/>
      </w:pPr>
      <w:r>
        <w:rPr>
          <w:rFonts w:hint="eastAsia"/>
        </w:rPr>
        <w:t>本项目不涉及危险化学品等危险物质。主要环境风险因素为地震和洪水等自然灾害事故。</w:t>
      </w:r>
    </w:p>
    <w:p>
      <w:pPr>
        <w:pStyle w:val="52"/>
        <w:spacing w:line="500" w:lineRule="exact"/>
        <w:ind w:firstLine="480" w:firstLineChars="200"/>
      </w:pPr>
      <w:r>
        <w:rPr>
          <w:rFonts w:hint="eastAsia"/>
        </w:rPr>
        <w:t>（2）环境敏感目标调查</w:t>
      </w:r>
    </w:p>
    <w:p>
      <w:pPr>
        <w:pStyle w:val="52"/>
        <w:spacing w:line="500" w:lineRule="exact"/>
        <w:ind w:firstLine="480" w:firstLineChars="200"/>
      </w:pPr>
      <w:r>
        <w:rPr>
          <w:rFonts w:hint="eastAsia"/>
        </w:rPr>
        <w:t>项目评价区内无风景名胜区、饮用水源保护区、居住区、国家和地方公告的文物保护单位、重要保护动植物栖息地等。</w:t>
      </w:r>
    </w:p>
    <w:p>
      <w:pPr>
        <w:pStyle w:val="52"/>
        <w:spacing w:line="5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6.6.4  环境风险潜势判断</w:t>
      </w:r>
    </w:p>
    <w:p>
      <w:pPr>
        <w:tabs>
          <w:tab w:val="left" w:pos="4691"/>
        </w:tabs>
        <w:adjustRightInd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（1）环境风险潜势划分</w:t>
      </w:r>
    </w:p>
    <w:p>
      <w:pPr>
        <w:pStyle w:val="52"/>
        <w:spacing w:line="500" w:lineRule="exact"/>
        <w:ind w:firstLine="480" w:firstLineChars="200"/>
      </w:pPr>
      <w:r>
        <w:rPr>
          <w:rFonts w:hint="eastAsia"/>
        </w:rPr>
        <w:t>建设项目环境风险潜势划分为Ⅰ、Ⅱ、Ⅲ、Ⅳ/Ⅳ+级。根据建设项目涉及的物质和工艺系统的危险性及其所在地的环境敏感程度，结合事故情形下环境影响途径，对建设项目潜在环境危害程度进行概化分析，按照表 6.6-3 确定环境风险潜势。</w:t>
      </w:r>
    </w:p>
    <w:p>
      <w:pPr>
        <w:widowControl/>
        <w:spacing w:line="500" w:lineRule="exact"/>
        <w:ind w:firstLine="961" w:firstLineChars="400"/>
        <w:rPr>
          <w:rFonts w:eastAsia="华文中宋"/>
          <w:b/>
          <w:color w:val="000000" w:themeColor="text1"/>
          <w:sz w:val="24"/>
          <w:szCs w:val="24"/>
        </w:rPr>
      </w:pPr>
      <w:r>
        <w:rPr>
          <w:rFonts w:eastAsia="华文中宋"/>
          <w:b/>
          <w:color w:val="000000" w:themeColor="text1"/>
          <w:sz w:val="24"/>
          <w:szCs w:val="24"/>
        </w:rPr>
        <w:t>表</w:t>
      </w:r>
      <w:r>
        <w:rPr>
          <w:rFonts w:hint="eastAsia" w:eastAsia="华文中宋"/>
          <w:b/>
          <w:color w:val="000000" w:themeColor="text1"/>
          <w:sz w:val="24"/>
          <w:szCs w:val="24"/>
        </w:rPr>
        <w:t>6.6</w:t>
      </w:r>
      <w:r>
        <w:rPr>
          <w:rFonts w:eastAsia="华文中宋"/>
          <w:b/>
          <w:color w:val="000000" w:themeColor="text1"/>
          <w:sz w:val="24"/>
          <w:szCs w:val="24"/>
        </w:rPr>
        <w:t>-</w:t>
      </w:r>
      <w:r>
        <w:rPr>
          <w:rFonts w:hint="eastAsia" w:eastAsia="华文中宋"/>
          <w:b/>
          <w:color w:val="000000" w:themeColor="text1"/>
          <w:sz w:val="24"/>
          <w:szCs w:val="24"/>
        </w:rPr>
        <w:t>3</w:t>
      </w:r>
      <w:r>
        <w:rPr>
          <w:rFonts w:eastAsia="华文中宋"/>
          <w:b/>
          <w:color w:val="000000" w:themeColor="text1"/>
          <w:sz w:val="24"/>
          <w:szCs w:val="24"/>
        </w:rPr>
        <w:tab/>
      </w:r>
      <w:r>
        <w:rPr>
          <w:rFonts w:hint="eastAsia" w:eastAsia="华文中宋"/>
          <w:b/>
          <w:color w:val="000000" w:themeColor="text1"/>
          <w:sz w:val="24"/>
          <w:szCs w:val="24"/>
        </w:rPr>
        <w:t>建设项目环境风险潜势划分</w:t>
      </w:r>
    </w:p>
    <w:tbl>
      <w:tblPr>
        <w:tblStyle w:val="42"/>
        <w:tblW w:w="7900" w:type="dxa"/>
        <w:tblInd w:w="0" w:type="dxa"/>
        <w:tblLayout w:type="fixed"/>
        <w:tblCellMar>
          <w:top w:w="0" w:type="dxa"/>
          <w:left w:w="0" w:type="dxa"/>
          <w:bottom w:w="0" w:type="dxa"/>
          <w:right w:w="0" w:type="dxa"/>
        </w:tblCellMar>
      </w:tblPr>
      <w:tblGrid>
        <w:gridCol w:w="2245"/>
        <w:gridCol w:w="1425"/>
        <w:gridCol w:w="1485"/>
        <w:gridCol w:w="1455"/>
        <w:gridCol w:w="1290"/>
      </w:tblGrid>
      <w:tr>
        <w:tblPrEx>
          <w:tblCellMar>
            <w:top w:w="0" w:type="dxa"/>
            <w:left w:w="0" w:type="dxa"/>
            <w:bottom w:w="0" w:type="dxa"/>
            <w:right w:w="0" w:type="dxa"/>
          </w:tblCellMar>
        </w:tblPrEx>
        <w:trPr>
          <w:trHeight w:val="365" w:hRule="atLeast"/>
        </w:trPr>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环境敏感程度（E）</w:t>
            </w:r>
          </w:p>
        </w:tc>
        <w:tc>
          <w:tcPr>
            <w:tcW w:w="56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危险物质及工艺系统危险性（P）</w:t>
            </w:r>
          </w:p>
        </w:tc>
      </w:tr>
      <w:tr>
        <w:tblPrEx>
          <w:tblCellMar>
            <w:top w:w="0" w:type="dxa"/>
            <w:left w:w="0" w:type="dxa"/>
            <w:bottom w:w="0" w:type="dxa"/>
            <w:right w:w="0" w:type="dxa"/>
          </w:tblCellMar>
        </w:tblPrEx>
        <w:trPr>
          <w:trHeight w:val="550" w:hRule="atLeast"/>
        </w:trPr>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极高危害（P1）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高度危害（P2）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中度危害（P3）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轻度危害（P4）</w:t>
            </w:r>
          </w:p>
        </w:tc>
      </w:tr>
      <w:tr>
        <w:tblPrEx>
          <w:tblCellMar>
            <w:top w:w="0" w:type="dxa"/>
            <w:left w:w="0" w:type="dxa"/>
            <w:bottom w:w="0" w:type="dxa"/>
            <w:right w:w="0" w:type="dxa"/>
          </w:tblCellMar>
        </w:tblPrEx>
        <w:trPr>
          <w:trHeight w:val="35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环境高度敏感区（E1）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Ⅳ</w:t>
            </w:r>
            <w:r>
              <w:rPr>
                <w:rFonts w:hint="eastAsia" w:ascii="宋体" w:hAnsi="宋体" w:cs="宋体"/>
                <w:color w:val="000000"/>
                <w:kern w:val="0"/>
                <w:szCs w:val="21"/>
                <w:vertAlign w:val="superscript"/>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r>
      <w:tr>
        <w:tblPrEx>
          <w:tblCellMar>
            <w:top w:w="0" w:type="dxa"/>
            <w:left w:w="0" w:type="dxa"/>
            <w:bottom w:w="0" w:type="dxa"/>
            <w:right w:w="0" w:type="dxa"/>
          </w:tblCellMar>
        </w:tblPrEx>
        <w:trPr>
          <w:trHeight w:val="44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环境中度敏感区（E2）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br w:type="textWrapping"/>
            </w:r>
            <w:r>
              <w:rPr>
                <w:rFonts w:hint="eastAsia" w:ascii="宋体" w:hAnsi="宋体" w:cs="宋体"/>
                <w:color w:val="000000"/>
                <w:kern w:val="0"/>
                <w:szCs w:val="21"/>
              </w:rPr>
              <w:t xml:space="preserve">Ⅳ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Ⅱ</w:t>
            </w:r>
          </w:p>
        </w:tc>
      </w:tr>
      <w:tr>
        <w:tblPrEx>
          <w:tblCellMar>
            <w:top w:w="0" w:type="dxa"/>
            <w:left w:w="0" w:type="dxa"/>
            <w:bottom w:w="0" w:type="dxa"/>
            <w:right w:w="0" w:type="dxa"/>
          </w:tblCellMar>
        </w:tblPrEx>
        <w:trPr>
          <w:trHeight w:val="34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环境低度敏感区（E3）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Ⅲ</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Ⅱ</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Ⅰ</w:t>
            </w:r>
          </w:p>
        </w:tc>
      </w:tr>
      <w:tr>
        <w:tblPrEx>
          <w:tblCellMar>
            <w:top w:w="0" w:type="dxa"/>
            <w:left w:w="0" w:type="dxa"/>
            <w:bottom w:w="0" w:type="dxa"/>
            <w:right w:w="0" w:type="dxa"/>
          </w:tblCellMar>
        </w:tblPrEx>
        <w:trPr>
          <w:trHeight w:val="380" w:hRule="atLeast"/>
        </w:trPr>
        <w:tc>
          <w:tcPr>
            <w:tcW w:w="79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注:Ⅳ</w:t>
            </w:r>
            <w:r>
              <w:rPr>
                <w:rFonts w:hint="eastAsia" w:ascii="宋体" w:hAnsi="宋体" w:cs="宋体"/>
                <w:color w:val="000000"/>
                <w:kern w:val="0"/>
                <w:szCs w:val="21"/>
                <w:vertAlign w:val="superscript"/>
              </w:rPr>
              <w:t>+</w:t>
            </w:r>
            <w:r>
              <w:rPr>
                <w:rFonts w:hint="eastAsia" w:ascii="宋体" w:hAnsi="宋体" w:cs="宋体"/>
                <w:color w:val="000000"/>
                <w:kern w:val="0"/>
                <w:szCs w:val="21"/>
              </w:rPr>
              <w:t>为极高环境风险</w:t>
            </w:r>
          </w:p>
        </w:tc>
      </w:tr>
    </w:tbl>
    <w:p>
      <w:pPr>
        <w:pStyle w:val="52"/>
      </w:pP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（2）P 的分级确定</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根据《建设项目环境风险评价技术导则》（HJ169-2018）中 P 级的确定原则，首先计算所涉及的每种危险物质在厂界内的最大存在总量与其在附录 B 中对应临界量的比值 Q。</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在不同厂区的同一种物质，按其在厂界内的最大存在总量计算。对于长输管线项目，按照两个截断阀室之间管段危险物质最大存在总量计算。当只涉及一种危险物质时，计算该物质的总量与其临界量比值，即为 Q；当存在多种危险物质时，则按下式计算物质总量与其临界量比值（Q）；</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Q = q</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 xml:space="preserve"> + q</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 xml:space="preserve"> + …… q</w:t>
      </w:r>
      <w:r>
        <w:rPr>
          <w:rFonts w:hint="eastAsia" w:asciiTheme="minorEastAsia" w:hAnsiTheme="minorEastAsia" w:eastAsiaTheme="minorEastAsia" w:cstheme="minorEastAsia"/>
          <w:vertAlign w:val="subscript"/>
        </w:rPr>
        <w:t>n</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n</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式中：q</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n</w:t>
      </w:r>
      <w:r>
        <w:rPr>
          <w:rFonts w:hint="eastAsia" w:asciiTheme="minorEastAsia" w:hAnsiTheme="minorEastAsia" w:eastAsiaTheme="minorEastAsia" w:cstheme="minorEastAsia"/>
        </w:rPr>
        <w:t>——每种危险物质的最大存在总量，t；</w:t>
      </w:r>
    </w:p>
    <w:p>
      <w:pPr>
        <w:pStyle w:val="52"/>
        <w:spacing w:line="500" w:lineRule="exact"/>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，……，Q</w:t>
      </w:r>
      <w:r>
        <w:rPr>
          <w:rFonts w:hint="eastAsia" w:asciiTheme="minorEastAsia" w:hAnsiTheme="minorEastAsia" w:eastAsiaTheme="minorEastAsia" w:cstheme="minorEastAsia"/>
          <w:vertAlign w:val="subscript"/>
        </w:rPr>
        <w:t>n</w:t>
      </w:r>
      <w:r>
        <w:rPr>
          <w:rFonts w:hint="eastAsia" w:asciiTheme="minorEastAsia" w:hAnsiTheme="minorEastAsia" w:eastAsiaTheme="minorEastAsia" w:cstheme="minorEastAsia"/>
        </w:rPr>
        <w:t>——每种危险物质的临界量，t。</w:t>
      </w:r>
    </w:p>
    <w:p>
      <w:pPr>
        <w:pStyle w:val="52"/>
        <w:spacing w:line="500" w:lineRule="exact"/>
        <w:ind w:firstLine="480" w:firstLineChars="200"/>
      </w:pPr>
      <w:r>
        <w:rPr>
          <w:rFonts w:hint="eastAsia"/>
        </w:rPr>
        <w:t>当 Q＜1 时，该项目的环境风险潜势为Ⅰ；当 Q≥100 时，将 Q 值划分为：1≤Q＜10；10≤Q＜100；Q≥100。</w:t>
      </w:r>
    </w:p>
    <w:p>
      <w:pPr>
        <w:pStyle w:val="52"/>
        <w:spacing w:line="500" w:lineRule="exact"/>
        <w:ind w:firstLine="480" w:firstLineChars="200"/>
      </w:pPr>
      <w:r>
        <w:rPr>
          <w:rFonts w:hint="eastAsia"/>
        </w:rPr>
        <w:t>本项目不涉及危险物质，Q＜1。</w:t>
      </w:r>
    </w:p>
    <w:p>
      <w:pPr>
        <w:pStyle w:val="52"/>
        <w:spacing w:line="500" w:lineRule="exact"/>
        <w:ind w:left="420" w:leftChars="200"/>
      </w:pPr>
      <w:r>
        <w:rPr>
          <w:rFonts w:hint="eastAsia"/>
        </w:rPr>
        <w:t>（3）建设项目环境风险潜势判断</w:t>
      </w:r>
    </w:p>
    <w:p>
      <w:pPr>
        <w:pStyle w:val="52"/>
        <w:spacing w:line="500" w:lineRule="exact"/>
        <w:ind w:left="420" w:leftChars="200"/>
      </w:pPr>
      <w:r>
        <w:rPr>
          <w:rFonts w:hint="eastAsia"/>
        </w:rPr>
        <w:t>本项目不涉及危险物质，根据《建设项目环境风险评价技术导则》</w:t>
      </w:r>
    </w:p>
    <w:p>
      <w:pPr>
        <w:pStyle w:val="52"/>
        <w:spacing w:line="500" w:lineRule="exact"/>
      </w:pPr>
      <w:r>
        <w:rPr>
          <w:rFonts w:hint="eastAsia"/>
        </w:rPr>
        <w:t>（HJ169-2018）规定，本项目环境风险潜势为Ⅰ，可开展简单评价。</w:t>
      </w:r>
    </w:p>
    <w:p>
      <w:pPr>
        <w:pStyle w:val="52"/>
        <w:spacing w:line="5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6.6.5 风险识别</w:t>
      </w:r>
    </w:p>
    <w:p>
      <w:pPr>
        <w:tabs>
          <w:tab w:val="left" w:pos="4691"/>
        </w:tabs>
        <w:adjustRightInd w:val="0"/>
        <w:snapToGrid w:val="0"/>
        <w:spacing w:line="500" w:lineRule="exact"/>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w:t>
      </w:r>
      <w:r>
        <w:rPr>
          <w:rFonts w:asciiTheme="minorEastAsia" w:hAnsiTheme="minorEastAsia" w:eastAsiaTheme="minorEastAsia"/>
          <w:sz w:val="24"/>
          <w:szCs w:val="24"/>
        </w:rPr>
        <w:t>火灾后果分析</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asciiTheme="minorEastAsia" w:hAnsiTheme="minorEastAsia" w:eastAsiaTheme="minorEastAsia"/>
          <w:sz w:val="24"/>
          <w:szCs w:val="24"/>
        </w:rPr>
        <w:t>发生火灾事故的主要原因是明火造成的，当原料堆放场地或成品堆放场地发 生着火会放出一定的热量，根据《危险评价方法及其应用》点源模型分析可知， 火焰辐射出的能量为燃烧热的一部分，热辐身强度与燃烧速率成正比，与接收距 离的平方成反比，当火灾产生的热辐射强度足够大时，可使周围的物体燃烧或变 形，更强烈的热辐射可能烧毁设备甚至造成人员伤亡等，热辐射的不同入射通量 所造的损失如下表所示。火灾除以直接产生的热量破坏形式外还会产生次生危 害，产生有害气体 CO、烟尘，产生燃烧熔滴，产生大量的消防废水。</w:t>
      </w:r>
    </w:p>
    <w:p>
      <w:pPr>
        <w:adjustRightInd w:val="0"/>
        <w:snapToGrid w:val="0"/>
        <w:spacing w:line="500" w:lineRule="exact"/>
        <w:ind w:firstLine="480" w:firstLineChars="200"/>
        <w:jc w:val="left"/>
        <w:rPr>
          <w:rFonts w:asciiTheme="minorEastAsia" w:hAnsiTheme="minorEastAsia" w:eastAsiaTheme="minorEastAsia" w:cstheme="minorEastAsia"/>
          <w:sz w:val="24"/>
          <w:szCs w:val="28"/>
        </w:rPr>
      </w:pPr>
      <w:r>
        <w:rPr>
          <w:rFonts w:hint="eastAsia" w:ascii="Calibri" w:hAnsi="Calibri" w:cs="Calibri" w:eastAsiaTheme="minorEastAsia"/>
          <w:sz w:val="24"/>
          <w:szCs w:val="22"/>
        </w:rPr>
        <w:t>（2）</w:t>
      </w:r>
      <w:r>
        <w:rPr>
          <w:rFonts w:hint="eastAsia" w:asciiTheme="minorEastAsia" w:hAnsiTheme="minorEastAsia" w:eastAsiaTheme="minorEastAsia" w:cstheme="minorEastAsia"/>
          <w:sz w:val="24"/>
          <w:szCs w:val="22"/>
        </w:rPr>
        <w:t>人体健康影响分析</w:t>
      </w:r>
    </w:p>
    <w:p>
      <w:pPr>
        <w:adjustRightInd w:val="0"/>
        <w:snapToGrid w:val="0"/>
        <w:spacing w:line="500" w:lineRule="exact"/>
        <w:ind w:firstLine="480" w:firstLineChars="200"/>
        <w:jc w:val="left"/>
        <w:rPr>
          <w:rFonts w:ascii="Calibri" w:hAnsi="Calibri" w:cs="Calibri" w:eastAsiaTheme="minorEastAsia"/>
          <w:sz w:val="24"/>
          <w:szCs w:val="22"/>
        </w:rPr>
      </w:pPr>
      <w:r>
        <w:rPr>
          <w:rFonts w:hint="eastAsia" w:asciiTheme="minorEastAsia" w:hAnsiTheme="minorEastAsia" w:eastAsiaTheme="minorEastAsia" w:cstheme="minorEastAsia"/>
          <w:sz w:val="24"/>
          <w:szCs w:val="24"/>
        </w:rPr>
        <w:t>废旧滴灌带（滴灌带）燃烧会产生氯化氢及多种有机物，能引起机体免疫水平失调，影响中枢神经系统功能，出现头晕、头痛、嗜睡、无力、胸闷等自觉症状；还可能影响消化系统，出现食欲不振、恶心等，严重时可损伤肝脏和造血系</w:t>
      </w:r>
      <w:r>
        <w:rPr>
          <w:rFonts w:hint="eastAsia" w:ascii="Calibri" w:hAnsi="Calibri" w:cs="Calibri" w:eastAsiaTheme="minorEastAsia"/>
          <w:sz w:val="24"/>
          <w:szCs w:val="22"/>
        </w:rPr>
        <w:t>统，出现变态反应等。</w:t>
      </w:r>
    </w:p>
    <w:p>
      <w:pPr>
        <w:tabs>
          <w:tab w:val="left" w:pos="4691"/>
        </w:tabs>
        <w:adjustRightInd w:val="0"/>
        <w:snapToGrid w:val="0"/>
        <w:spacing w:line="500" w:lineRule="exact"/>
        <w:ind w:left="420" w:leftChars="200"/>
        <w:jc w:val="left"/>
        <w:rPr>
          <w:rFonts w:ascii="宋体" w:cs="宋体"/>
          <w:color w:val="000000"/>
          <w:kern w:val="0"/>
          <w:sz w:val="24"/>
          <w:szCs w:val="24"/>
        </w:rPr>
      </w:pPr>
      <w:r>
        <w:rPr>
          <w:rFonts w:hint="eastAsia" w:ascii="宋体" w:cs="宋体"/>
          <w:color w:val="000000"/>
          <w:kern w:val="0"/>
          <w:sz w:val="24"/>
          <w:szCs w:val="24"/>
        </w:rPr>
        <w:t>（2）火灾环境风险影响分析</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本项目为保证原料及时有效供应，设置原料存放区、成品存放区，原料及成品储存过程中存在的环境风险为火灾问题。诱发火灾的因素主要有：违章吸烟、</w:t>
      </w:r>
    </w:p>
    <w:p>
      <w:pPr>
        <w:pStyle w:val="52"/>
        <w:spacing w:line="500" w:lineRule="exact"/>
      </w:pPr>
      <w:r>
        <w:rPr>
          <w:rFonts w:hint="eastAsia"/>
        </w:rPr>
        <w:t>动火；进入储存场的机车烟筒上未安装火星熄灭器；使用气焊、电焊等进行维修</w:t>
      </w:r>
    </w:p>
    <w:p>
      <w:pPr>
        <w:pStyle w:val="52"/>
        <w:spacing w:line="500" w:lineRule="exact"/>
      </w:pPr>
      <w:r>
        <w:rPr>
          <w:rFonts w:hint="eastAsia"/>
        </w:rPr>
        <w:t>时，未采取有效防护措施；电气线路和电气设施在开关断开、接触不良、短路、</w:t>
      </w:r>
    </w:p>
    <w:p>
      <w:pPr>
        <w:pStyle w:val="52"/>
        <w:spacing w:line="500" w:lineRule="exact"/>
      </w:pPr>
      <w:r>
        <w:rPr>
          <w:rFonts w:hint="eastAsia"/>
        </w:rPr>
        <w:t>漏电时产生火花，以及静电放电火花；未采取有效避雷措施，或者避雷措施失效</w:t>
      </w:r>
    </w:p>
    <w:p>
      <w:pPr>
        <w:pStyle w:val="52"/>
        <w:spacing w:line="500" w:lineRule="exact"/>
      </w:pPr>
      <w:r>
        <w:rPr>
          <w:rFonts w:hint="eastAsia"/>
        </w:rPr>
        <w:t>而导致雷击失火等。</w:t>
      </w:r>
    </w:p>
    <w:p>
      <w:pPr>
        <w:pStyle w:val="52"/>
        <w:spacing w:line="500" w:lineRule="exact"/>
        <w:ind w:firstLine="480" w:firstLineChars="200"/>
      </w:pPr>
      <w:r>
        <w:rPr>
          <w:rFonts w:hint="eastAsia"/>
        </w:rPr>
        <w:t>本项目涉及的原料主要为聚乙烯废塑料，成品主要为聚乙烯颗粒。聚乙烯</w:t>
      </w:r>
    </w:p>
    <w:p>
      <w:pPr>
        <w:pStyle w:val="52"/>
        <w:spacing w:line="500" w:lineRule="exact"/>
      </w:pPr>
      <w:r>
        <w:rPr>
          <w:rFonts w:hint="eastAsia"/>
        </w:rPr>
        <w:t>（Polyethylene），简称 PE，是乙稀经聚合制得的一种热塑性树脂，是结构最简单的高分子，也是应用最广泛的高分子材料。聚乙烯是通过乙稀（CH</w:t>
      </w:r>
      <w:r>
        <w:rPr>
          <w:rFonts w:hint="eastAsia"/>
          <w:vertAlign w:val="subscript"/>
        </w:rPr>
        <w:t>2</w:t>
      </w:r>
      <w:r>
        <w:rPr>
          <w:rFonts w:hint="eastAsia"/>
        </w:rPr>
        <w:t>=CH</w:t>
      </w:r>
      <w:r>
        <w:rPr>
          <w:rFonts w:hint="eastAsia"/>
          <w:vertAlign w:val="subscript"/>
        </w:rPr>
        <w:t>2</w:t>
      </w:r>
      <w:r>
        <w:rPr>
          <w:rFonts w:hint="eastAsia"/>
        </w:rPr>
        <w:t>）的发生加成聚合反应而成的，分子结构是由重复的—CH</w:t>
      </w:r>
      <w:r>
        <w:rPr>
          <w:rFonts w:hint="eastAsia"/>
          <w:vertAlign w:val="subscript"/>
        </w:rPr>
        <w:t>2</w:t>
      </w:r>
      <w:r>
        <w:rPr>
          <w:rFonts w:hint="eastAsia"/>
        </w:rPr>
        <w:t>—单元连接而成的。聚乙烯无臭， 无毒，手感似蜡，具有优良的耐低温性能（最低使用温度可达-70~-100℃），化学稳定性好，能耐大多数酸碱的侵蚀（不耐具有氧化性质的酸），</w:t>
      </w:r>
    </w:p>
    <w:p>
      <w:pPr>
        <w:pStyle w:val="52"/>
        <w:spacing w:line="500" w:lineRule="exact"/>
      </w:pPr>
      <w:r>
        <w:rPr>
          <w:rFonts w:hint="eastAsia"/>
        </w:rPr>
        <w:t>常温下不溶于一般溶剂，吸水性小，电绝缘性能优良。</w:t>
      </w:r>
    </w:p>
    <w:p>
      <w:pPr>
        <w:pStyle w:val="52"/>
        <w:spacing w:line="500" w:lineRule="exact"/>
        <w:ind w:firstLine="480" w:firstLineChars="200"/>
      </w:pPr>
      <w:r>
        <w:rPr>
          <w:rFonts w:hint="eastAsia"/>
        </w:rPr>
        <w:t>发生火灾对环境的污染影响主要来自原辅材料及成品燃烧释放的大量的有</w:t>
      </w:r>
    </w:p>
    <w:p>
      <w:pPr>
        <w:pStyle w:val="52"/>
        <w:spacing w:line="500" w:lineRule="exact"/>
      </w:pPr>
      <w:r>
        <w:rPr>
          <w:rFonts w:hint="eastAsia"/>
        </w:rPr>
        <w:t>害气体， 由于燃烧产生的有害气体释放量难以定量，本次评价主要定性分析火灾发生时产生的有害气体对周围环境的影响。在正常情况下，空气的组成主要有</w:t>
      </w:r>
    </w:p>
    <w:p>
      <w:pPr>
        <w:pStyle w:val="52"/>
        <w:spacing w:line="500" w:lineRule="exact"/>
      </w:pPr>
      <w:r>
        <w:rPr>
          <w:rFonts w:hint="eastAsia"/>
        </w:rPr>
        <w:t>氮气、氧气、氩气、二氧化碳及氢、氖、臭氧、氪等，而火灾所产生烟雾的成分</w:t>
      </w:r>
    </w:p>
    <w:p>
      <w:pPr>
        <w:pStyle w:val="52"/>
        <w:spacing w:line="500" w:lineRule="exact"/>
      </w:pPr>
      <w:r>
        <w:rPr>
          <w:rFonts w:hint="eastAsia"/>
        </w:rPr>
        <w:t>主要为二氧化碳和水蒸气，这两种物质约占所有烟雾的 90%~95%；另外还有乙</w:t>
      </w:r>
    </w:p>
    <w:p>
      <w:pPr>
        <w:pStyle w:val="52"/>
        <w:spacing w:line="500" w:lineRule="exact"/>
      </w:pPr>
      <w:r>
        <w:rPr>
          <w:rFonts w:hint="eastAsia"/>
        </w:rPr>
        <w:t>稀、丙烯、一氧化碳、碳氢化合物及微粒物质等，约占 5%~10%，对环境和人</w:t>
      </w:r>
    </w:p>
    <w:p>
      <w:pPr>
        <w:pStyle w:val="52"/>
        <w:spacing w:line="500" w:lineRule="exact"/>
      </w:pPr>
      <w:r>
        <w:rPr>
          <w:rFonts w:hint="eastAsia"/>
        </w:rPr>
        <w:t>体健康产生较大危害的 CO、烟尘等有害物质。</w:t>
      </w:r>
    </w:p>
    <w:p>
      <w:pPr>
        <w:pStyle w:val="52"/>
        <w:spacing w:line="500" w:lineRule="exact"/>
        <w:ind w:firstLine="480" w:firstLineChars="200"/>
      </w:pPr>
      <w:r>
        <w:rPr>
          <w:rFonts w:hint="eastAsia"/>
        </w:rPr>
        <w:t>一氧化碳产生量相对较大，危害也较大，一氧化碳的浓度过高或持续时间过</w:t>
      </w:r>
    </w:p>
    <w:p>
      <w:pPr>
        <w:pStyle w:val="52"/>
        <w:spacing w:line="500" w:lineRule="exact"/>
      </w:pPr>
      <w:r>
        <w:rPr>
          <w:rFonts w:hint="eastAsia"/>
        </w:rPr>
        <w:t>长都会使人窒息或死亡。一般情况下，火场附近的一氧化碳的浓度较高（浓度可</w:t>
      </w:r>
    </w:p>
    <w:p>
      <w:pPr>
        <w:pStyle w:val="52"/>
        <w:spacing w:line="500" w:lineRule="exact"/>
      </w:pPr>
      <w:r>
        <w:rPr>
          <w:rFonts w:hint="eastAsia"/>
        </w:rPr>
        <w:t>达到 0.02%）， 距离火场 30m 处，一氧化碳的浓度逐渐降低（0.001%）。因</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此距离靠近火场会有造成一氧化碳中毒的危险。据以往报道，在火灾而造成人员</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死亡中，3/4 的人死于有害气体， 而且有害气体中一氧化碳是主要的有毒物质。</w:t>
      </w:r>
    </w:p>
    <w:p>
      <w:pPr>
        <w:pStyle w:val="52"/>
        <w:spacing w:line="500" w:lineRule="exact"/>
        <w:ind w:firstLine="48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rPr>
        <w:t>因此，火灾发生时将不</w:t>
      </w:r>
      <w:r>
        <w:rPr>
          <w:rFonts w:hint="eastAsia"/>
        </w:rPr>
        <w:t>可避免的对厂区人员安全与生产设施产生不利影响。</w:t>
      </w:r>
      <w:r>
        <w:rPr>
          <w:rFonts w:hint="eastAsia" w:asciiTheme="minorEastAsia" w:hAnsiTheme="minorEastAsia" w:eastAsiaTheme="minorEastAsia" w:cstheme="minorEastAsia"/>
          <w:b/>
          <w:bCs/>
          <w:sz w:val="28"/>
          <w:szCs w:val="28"/>
        </w:rPr>
        <w:t>6.6.6 大气环境风险分析与评价</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本项目生产过程中热熔工序将会产生一定量的有机废气和粉尘。如果发生事</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故排放，将导致工作场所空气中的有毒物质浓度增加，危害员工的人身安全。根</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据本项目生产工艺过程，结合工程类比调查，运营期间可能产生的风险事故主要</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为电机转速降低，传动带破损、脱落、打滑等故障。</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根据废气影响预测，项目投入营运后，本项目废气正常排放时对周围空气环</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境质量影响不大，事故排放时，对周围空气环境质量影响大大增加，综上所述，</w:t>
      </w:r>
    </w:p>
    <w:p>
      <w:pPr>
        <w:adjustRightInd w:val="0"/>
        <w:snapToGrid w:val="0"/>
        <w:spacing w:line="5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保证设备的正常运行是本项目废气防治工作效果良好的关键。</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4"/>
        </w:rPr>
        <w:t>建设单位必须在日常环保工作中加强环保管理工作，杜绝事故排放，特别是非甲烷总烃的事故排放。一旦发生非正常排放，需在最短时间内加以维修，必要时必须停产，待处理设施有效运转后恢复生产，以减少大气污染物的排放。</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6.6.7 风险防范措施</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（1）原料运输防范措施</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①运输过程严格执行《工业企业内运输安全规程》（GB4378-84）、《机动</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车运行安全技术条件》（GB7258-2004）；</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②运输车辆尽量避开恶劣天气，以减少因事故造成对运输线路沿途的影响；</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③严格运输管理，加强车辆保养；</w:t>
      </w:r>
    </w:p>
    <w:p>
      <w:pPr>
        <w:pStyle w:val="52"/>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④根据《废塑料回收与再生利用污染控制技术规范》，废塑料运输前应进行</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包装，或用封闭的交通工具运输，不得裸露运输废塑料；废塑料的包装应在通过</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环保审批的回收中转场所内进行；废塑料包装物应防水、耐压、遮蔽性好，可多</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次重复使用；在装卸、运输 过程中应确保包装完好，无废塑料遗洒；包装物表面必须有回收标志和废塑料种类标志，标志应清晰、易于识别、不易擦掉，并应</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标明废塑料的来源、原用途和去向等信息。废塑料回收和种类标志执行</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GB/T16288；不得超高、超宽、超载运输废塑料，宜采用密闭集装箱或带有压缩</w:t>
      </w:r>
    </w:p>
    <w:p>
      <w:pPr>
        <w:pStyle w:val="52"/>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装置的包装箱。</w:t>
      </w:r>
    </w:p>
    <w:p>
      <w:pPr>
        <w:adjustRightInd w:val="0"/>
        <w:snapToGrid w:val="0"/>
        <w:spacing w:line="500" w:lineRule="exact"/>
        <w:ind w:firstLine="472" w:firstLineChars="200"/>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（2）原料</w:t>
      </w:r>
      <w:r>
        <w:rPr>
          <w:rFonts w:hint="eastAsia" w:asciiTheme="minorEastAsia" w:hAnsiTheme="minorEastAsia" w:eastAsiaTheme="minorEastAsia" w:cstheme="minorEastAsia"/>
          <w:sz w:val="24"/>
          <w:szCs w:val="22"/>
        </w:rPr>
        <w:t>、成品贮运</w:t>
      </w:r>
      <w:r>
        <w:rPr>
          <w:rFonts w:hint="eastAsia" w:asciiTheme="minorEastAsia" w:hAnsiTheme="minorEastAsia" w:eastAsiaTheme="minorEastAsia" w:cstheme="minorEastAsia"/>
          <w:bCs/>
          <w:spacing w:val="-2"/>
          <w:sz w:val="24"/>
          <w:szCs w:val="22"/>
        </w:rPr>
        <w:t>区安全防范措施</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①原料、成品堆放场地设置明显的标志，分区存放，按生产计划合理进料；</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②对各类火种、火源和有散发火花危险的机械设备、作业活动，以及可燃易燃物品等实行严格管理，禁止人员带火种进入原料堆放场地、成品堆放场地，对有原料堆放场、成品堆放场地作业动火实行全过程安全监督制；</w:t>
      </w:r>
    </w:p>
    <w:p>
      <w:pPr>
        <w:adjustRightInd w:val="0"/>
        <w:snapToGrid w:val="0"/>
        <w:spacing w:line="500" w:lineRule="exact"/>
        <w:ind w:firstLine="480"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③贮运</w:t>
      </w:r>
      <w:r>
        <w:rPr>
          <w:rFonts w:hint="eastAsia" w:asciiTheme="minorEastAsia" w:hAnsiTheme="minorEastAsia" w:eastAsiaTheme="minorEastAsia" w:cstheme="minorEastAsia"/>
          <w:bCs/>
          <w:spacing w:val="-2"/>
          <w:sz w:val="24"/>
          <w:szCs w:val="22"/>
        </w:rPr>
        <w:t>区</w:t>
      </w:r>
      <w:r>
        <w:rPr>
          <w:rFonts w:hint="eastAsia" w:asciiTheme="minorEastAsia" w:hAnsiTheme="minorEastAsia" w:eastAsiaTheme="minorEastAsia" w:cstheme="minorEastAsia"/>
          <w:sz w:val="24"/>
        </w:rPr>
        <w:t>与其它构筑物间按照消防要求留出足够的安全距离</w:t>
      </w:r>
    </w:p>
    <w:p>
      <w:pPr>
        <w:adjustRightInd w:val="0"/>
        <w:snapToGrid w:val="0"/>
        <w:spacing w:line="500" w:lineRule="exact"/>
        <w:ind w:firstLine="472" w:firstLineChars="20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bCs/>
          <w:spacing w:val="-2"/>
          <w:sz w:val="24"/>
          <w:szCs w:val="22"/>
        </w:rPr>
        <w:t>④</w:t>
      </w:r>
      <w:r>
        <w:rPr>
          <w:rFonts w:hint="eastAsia" w:asciiTheme="minorEastAsia" w:hAnsiTheme="minorEastAsia" w:eastAsiaTheme="minorEastAsia" w:cstheme="minorEastAsia"/>
          <w:sz w:val="24"/>
          <w:szCs w:val="22"/>
        </w:rPr>
        <w:t>实行安全责任制。</w:t>
      </w:r>
    </w:p>
    <w:p>
      <w:pPr>
        <w:adjustRightInd w:val="0"/>
        <w:snapToGrid w:val="0"/>
        <w:spacing w:line="500" w:lineRule="exact"/>
        <w:ind w:firstLine="472" w:firstLineChars="200"/>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（3）废气事故排放防范措施</w:t>
      </w:r>
    </w:p>
    <w:p>
      <w:pPr>
        <w:adjustRightInd w:val="0"/>
        <w:snapToGrid w:val="0"/>
        <w:spacing w:line="500" w:lineRule="exact"/>
        <w:ind w:firstLine="472" w:firstLineChars="200"/>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本项目造粒过程中会产生非甲烷总烃和粉尘，由于设备故障、操作不当、工艺控制不当等因素可能导致温度过高，产生大量有机废气、粉尘或环保治理措施失效，导致废气不经处理全部排放。根据估算事故性排放（指废气收集治理措施故障，导致废气按产生量排放）工况下，非甲烷总烃和粉尘落地浓度相对于正常排放浓度成倍数增长，事故性排放对周边环境产生一定的影响。尤其是恶劣环境下如阴雨天或者小风逆温等气象条件下，污染物难以稀释扩散，在项目所在地附近聚集，对项目所在地周边大气环境影响较大。</w:t>
      </w:r>
    </w:p>
    <w:p>
      <w:pPr>
        <w:adjustRightInd w:val="0"/>
        <w:snapToGrid w:val="0"/>
        <w:spacing w:line="500" w:lineRule="exact"/>
        <w:ind w:firstLine="472" w:firstLineChars="200"/>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对此，企业须对生产机辅助设备定期检修，保证各设备的正常运行，并制定</w:t>
      </w:r>
    </w:p>
    <w:p>
      <w:pPr>
        <w:adjustRightInd w:val="0"/>
        <w:snapToGrid w:val="0"/>
        <w:spacing w:line="500" w:lineRule="exact"/>
        <w:jc w:val="left"/>
        <w:rPr>
          <w:rFonts w:asciiTheme="minorEastAsia" w:hAnsiTheme="minorEastAsia" w:eastAsiaTheme="minorEastAsia" w:cstheme="minorEastAsia"/>
          <w:bCs/>
          <w:spacing w:val="-2"/>
          <w:sz w:val="24"/>
          <w:szCs w:val="22"/>
        </w:rPr>
      </w:pPr>
      <w:r>
        <w:rPr>
          <w:rFonts w:hint="eastAsia" w:asciiTheme="minorEastAsia" w:hAnsiTheme="minorEastAsia" w:eastAsiaTheme="minorEastAsia" w:cstheme="minorEastAsia"/>
          <w:bCs/>
          <w:spacing w:val="-2"/>
          <w:sz w:val="24"/>
          <w:szCs w:val="22"/>
        </w:rPr>
        <w:t>操作规程和规章制度，加强人员培训，避免非正常工况的出现，并及时对产品及生产工艺进行更新、提高和改造。</w:t>
      </w:r>
    </w:p>
    <w:p>
      <w:pPr>
        <w:pStyle w:val="52"/>
        <w:spacing w:line="500" w:lineRule="exact"/>
        <w:ind w:firstLine="480" w:firstLineChars="200"/>
      </w:pPr>
      <w:r>
        <w:rPr>
          <w:rFonts w:hint="eastAsia"/>
        </w:rPr>
        <w:t>（4）火灾处理措施</w:t>
      </w:r>
    </w:p>
    <w:p>
      <w:pPr>
        <w:pStyle w:val="52"/>
        <w:spacing w:line="500" w:lineRule="exact"/>
        <w:ind w:firstLine="480" w:firstLineChars="200"/>
      </w:pPr>
      <w:r>
        <w:rPr>
          <w:rFonts w:hint="eastAsia"/>
        </w:rPr>
        <w:t>一旦发生火灾，厂房应立即报警，通过消防灭火；组织救援小组，封锁现场，</w:t>
      </w:r>
    </w:p>
    <w:p>
      <w:pPr>
        <w:pStyle w:val="52"/>
        <w:spacing w:line="500" w:lineRule="exact"/>
      </w:pPr>
      <w:r>
        <w:rPr>
          <w:rFonts w:hint="eastAsia"/>
        </w:rPr>
        <w:t>指挥人员疏散，并组织消防力量进行自救灭火；事故后对起火原因做调查和鉴定，</w:t>
      </w:r>
    </w:p>
    <w:p>
      <w:pPr>
        <w:pStyle w:val="52"/>
        <w:spacing w:line="500" w:lineRule="exact"/>
      </w:pPr>
      <w:r>
        <w:rPr>
          <w:rFonts w:hint="eastAsia"/>
        </w:rPr>
        <w:t>提出切实可行的防范措施。</w:t>
      </w:r>
    </w:p>
    <w:p>
      <w:pPr>
        <w:pStyle w:val="52"/>
        <w:spacing w:line="500" w:lineRule="exact"/>
        <w:ind w:firstLine="480" w:firstLineChars="200"/>
      </w:pPr>
      <w:r>
        <w:rPr>
          <w:rFonts w:hint="eastAsia"/>
        </w:rPr>
        <w:t>（5）地面防渗漏措施</w:t>
      </w:r>
    </w:p>
    <w:p>
      <w:pPr>
        <w:pStyle w:val="52"/>
        <w:spacing w:line="500" w:lineRule="exact"/>
        <w:ind w:firstLine="480" w:firstLineChars="200"/>
      </w:pPr>
      <w:r>
        <w:rPr>
          <w:rFonts w:hint="eastAsia"/>
        </w:rPr>
        <w:t>项目厂区做好地面防渗漏措施，对可能会对地下水造成影响的污染区铺砌防</w:t>
      </w:r>
    </w:p>
    <w:p>
      <w:pPr>
        <w:pStyle w:val="52"/>
        <w:spacing w:line="500" w:lineRule="exact"/>
      </w:pPr>
      <w:r>
        <w:rPr>
          <w:rFonts w:hint="eastAsia"/>
        </w:rPr>
        <w:t>渗地面，采用配筋混凝土加防渗剂；对铺砌地坪的胀缝和缩缝应采用防渗柔性材</w:t>
      </w:r>
    </w:p>
    <w:p>
      <w:pPr>
        <w:pStyle w:val="52"/>
        <w:spacing w:line="500" w:lineRule="exact"/>
      </w:pPr>
      <w:r>
        <w:rPr>
          <w:rFonts w:hint="eastAsia"/>
        </w:rPr>
        <w:t>料填塞；污染区周围设沟渠防止污染物外流；污染区的地面应坡向排水口， 最</w:t>
      </w:r>
    </w:p>
    <w:p>
      <w:pPr>
        <w:pStyle w:val="52"/>
        <w:spacing w:line="500" w:lineRule="exact"/>
      </w:pPr>
      <w:r>
        <w:rPr>
          <w:rFonts w:hint="eastAsia"/>
        </w:rPr>
        <w:t>小排水坡度不得小于 0.5%，不准许出现平坡及排水不畅区域。</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6.6.8 风险评价结论</w:t>
      </w:r>
    </w:p>
    <w:p>
      <w:pPr>
        <w:spacing w:line="500" w:lineRule="exact"/>
        <w:ind w:firstLine="482"/>
        <w:rPr>
          <w:bCs/>
          <w:sz w:val="24"/>
        </w:rPr>
      </w:pPr>
      <w:r>
        <w:rPr>
          <w:rFonts w:hint="eastAsia"/>
          <w:bCs/>
          <w:sz w:val="24"/>
        </w:rPr>
        <w:t>根据环境风险影响评价，本项目不涉及危险物质，不构成重大危险源，环境</w:t>
      </w:r>
    </w:p>
    <w:p>
      <w:pPr>
        <w:spacing w:line="500" w:lineRule="exact"/>
        <w:rPr>
          <w:bCs/>
          <w:sz w:val="24"/>
        </w:rPr>
      </w:pPr>
      <w:r>
        <w:rPr>
          <w:rFonts w:hint="eastAsia"/>
          <w:bCs/>
          <w:sz w:val="24"/>
        </w:rPr>
        <w:t>风险主要为塑料仓库和成品仓库火灾风险，在采取相应的安全措施和制定事故救</w:t>
      </w:r>
    </w:p>
    <w:p>
      <w:pPr>
        <w:spacing w:line="500" w:lineRule="exact"/>
        <w:rPr>
          <w:bCs/>
          <w:sz w:val="24"/>
        </w:rPr>
      </w:pPr>
      <w:r>
        <w:rPr>
          <w:rFonts w:hint="eastAsia"/>
          <w:bCs/>
          <w:sz w:val="24"/>
        </w:rPr>
        <w:t>援应急预案，并加强安全管理后，本项目的环境风险在可接受的范围内。</w:t>
      </w:r>
    </w:p>
    <w:p>
      <w:pPr>
        <w:pStyle w:val="2"/>
        <w:spacing w:before="0" w:beforeAutospacing="0" w:after="0" w:afterAutospacing="0" w:line="500" w:lineRule="exact"/>
        <w:rPr>
          <w:rFonts w:eastAsia="华文中宋"/>
          <w:sz w:val="36"/>
          <w:szCs w:val="36"/>
        </w:rPr>
      </w:pPr>
      <w:bookmarkStart w:id="202" w:name="_Toc2811"/>
      <w:bookmarkStart w:id="203" w:name="_Toc24636"/>
      <w:bookmarkStart w:id="204" w:name="_Toc329880349"/>
      <w:bookmarkStart w:id="205" w:name="_Toc363049978"/>
      <w:bookmarkStart w:id="206" w:name="_Toc332727845"/>
      <w:r>
        <w:rPr>
          <w:rFonts w:hint="eastAsia" w:eastAsia="华文中宋"/>
          <w:sz w:val="36"/>
          <w:szCs w:val="36"/>
        </w:rPr>
        <w:br w:type="page"/>
      </w:r>
      <w:r>
        <w:rPr>
          <w:rFonts w:hint="eastAsia" w:eastAsia="华文中宋"/>
          <w:sz w:val="36"/>
          <w:szCs w:val="36"/>
        </w:rPr>
        <w:t>7</w:t>
      </w:r>
      <w:r>
        <w:rPr>
          <w:rFonts w:eastAsia="华文中宋"/>
          <w:sz w:val="36"/>
          <w:szCs w:val="36"/>
        </w:rPr>
        <w:t>.</w:t>
      </w:r>
      <w:r>
        <w:rPr>
          <w:rFonts w:hint="eastAsia" w:eastAsia="华文中宋"/>
          <w:sz w:val="36"/>
          <w:szCs w:val="36"/>
        </w:rPr>
        <w:t>环境保护措施及可行性论证</w:t>
      </w:r>
      <w:bookmarkEnd w:id="202"/>
      <w:bookmarkEnd w:id="203"/>
      <w:bookmarkEnd w:id="204"/>
      <w:bookmarkEnd w:id="205"/>
      <w:bookmarkEnd w:id="206"/>
    </w:p>
    <w:p>
      <w:pPr>
        <w:pStyle w:val="3"/>
        <w:spacing w:before="0" w:after="0" w:line="500" w:lineRule="exact"/>
        <w:rPr>
          <w:rFonts w:ascii="Times New Roman" w:hAnsi="Times New Roman" w:eastAsia="华文中宋"/>
        </w:rPr>
      </w:pPr>
      <w:bookmarkStart w:id="207" w:name="_Toc460677715"/>
      <w:bookmarkStart w:id="208" w:name="_Toc13450"/>
      <w:bookmarkStart w:id="209" w:name="_Toc332727846"/>
      <w:bookmarkStart w:id="210" w:name="_Toc363049979"/>
      <w:bookmarkStart w:id="211" w:name="_Toc329880350"/>
      <w:bookmarkStart w:id="212" w:name="_Toc29334"/>
      <w:bookmarkStart w:id="213" w:name="_Toc22329"/>
      <w:r>
        <w:rPr>
          <w:rFonts w:hint="eastAsia" w:ascii="Times New Roman" w:hAnsi="Times New Roman" w:eastAsia="华文中宋"/>
        </w:rPr>
        <w:t>7</w:t>
      </w:r>
      <w:r>
        <w:rPr>
          <w:rFonts w:ascii="Times New Roman" w:hAnsi="Times New Roman" w:eastAsia="华文中宋"/>
        </w:rPr>
        <w:t>.1施工期污染防治措施</w:t>
      </w:r>
      <w:bookmarkEnd w:id="207"/>
      <w:bookmarkEnd w:id="208"/>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.1.1 大气污染防治措施</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（1）严格按要求使用商品混凝土，严禁施工队自行使用混凝土搅拌机。</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2）建设施工活动中，必须对施工区域实行封闭。对施工工地实行围挡封闭施工，围挡高度最少不能低于2.5m，且围挡要坚固、稳定、整洁、规范、美观；围挡底端应设置防溢座，围挡之间以及围挡与防溢之间无缝隙。</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3）土方工程包括土的开挖、运输和填筑等施工过程，有时还需进行排水、降水、土壁支撑等准备工作。遇到干燥、易起尘的土方工程施工时，应辅以洒水压尘，尽量缩短起尘操作时间。遇到四级或四级以上大风天气，应停止土方作业，同时作业处覆以防尘网。</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（4）施工过程使用水泥、石灰、砂石、涂料、铺装材料等易产生扬尘的建筑材料，应密闭存储或者设置围挡；堆砌围墙；采用防尘布苫盖等防尘措施。</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5）施工过程产生的弃料及其他建筑垃圾，应及时清运。进出工地的物料、渣土、垃圾运输车辆，应尽可能采用密闭车斗，并保证物料不遗撒外漏。若无密闭车斗，物料、垃圾、渣土的装载高度不得超过车辆槽帮上沿，车斗应用苫布遮盖严实。</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（6）施工工地内及工地出口至铺装道路间的车行道路，应铺设钢板或者铺设水泥混泥土；铺设用细石或其他功能相当的材料、并辅以洒水、喷洒抑尘剂等措施，并保持路面清洁，防止机动车扬尘。</w:t>
      </w:r>
    </w:p>
    <w:p>
      <w:pPr>
        <w:spacing w:line="500" w:lineRule="exact"/>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（7）合理安排施工次序，采用科学的施工组织方式，加强施工的组织管理和运输车辆的管理。</w:t>
      </w:r>
    </w:p>
    <w:p>
      <w:pPr>
        <w:spacing w:line="500" w:lineRule="exact"/>
        <w:ind w:firstLine="480" w:firstLineChars="200"/>
        <w:rPr>
          <w:rFonts w:asciiTheme="minorEastAsia" w:hAnsiTheme="minorEastAsia" w:eastAsiaTheme="minorEastAsia"/>
          <w:bCs/>
          <w:color w:val="000000"/>
          <w:sz w:val="24"/>
          <w:szCs w:val="22"/>
          <w:lang w:val="zh-CN"/>
        </w:rPr>
      </w:pPr>
      <w:r>
        <w:rPr>
          <w:rFonts w:asciiTheme="minorEastAsia" w:hAnsiTheme="minorEastAsia" w:eastAsiaTheme="minorEastAsia"/>
          <w:bCs/>
          <w:color w:val="000000"/>
          <w:sz w:val="24"/>
          <w:szCs w:val="22"/>
          <w:lang w:val="zh-CN"/>
        </w:rPr>
        <w:t>由于施工期大气污染物的排放都是暂时的，</w:t>
      </w:r>
      <w:r>
        <w:rPr>
          <w:rFonts w:hint="eastAsia" w:asciiTheme="minorEastAsia" w:hAnsiTheme="minorEastAsia" w:eastAsiaTheme="minorEastAsia"/>
          <w:bCs/>
          <w:color w:val="000000"/>
          <w:sz w:val="24"/>
          <w:szCs w:val="22"/>
          <w:lang w:val="zh-CN"/>
        </w:rPr>
        <w:t>施工单位</w:t>
      </w:r>
      <w:r>
        <w:rPr>
          <w:rFonts w:asciiTheme="minorEastAsia" w:hAnsiTheme="minorEastAsia" w:eastAsiaTheme="minorEastAsia"/>
          <w:bCs/>
          <w:color w:val="000000"/>
          <w:sz w:val="24"/>
          <w:szCs w:val="22"/>
          <w:lang w:val="zh-CN"/>
        </w:rPr>
        <w:t>只要合理规划、科学管理，</w:t>
      </w:r>
      <w:r>
        <w:rPr>
          <w:rFonts w:asciiTheme="minorEastAsia" w:hAnsiTheme="minorEastAsia" w:eastAsiaTheme="minorEastAsia"/>
          <w:bCs/>
          <w:color w:val="000000"/>
          <w:sz w:val="24"/>
          <w:szCs w:val="22"/>
        </w:rPr>
        <w:t>严格按照以上措施的要求进行作业，</w:t>
      </w:r>
      <w:r>
        <w:rPr>
          <w:rFonts w:asciiTheme="minorEastAsia" w:hAnsiTheme="minorEastAsia" w:eastAsiaTheme="minorEastAsia"/>
          <w:bCs/>
          <w:color w:val="000000"/>
          <w:sz w:val="24"/>
          <w:szCs w:val="22"/>
          <w:lang w:val="zh-CN"/>
        </w:rPr>
        <w:t>施工</w:t>
      </w:r>
      <w:r>
        <w:rPr>
          <w:rFonts w:asciiTheme="minorEastAsia" w:hAnsiTheme="minorEastAsia" w:eastAsiaTheme="minorEastAsia"/>
          <w:bCs/>
          <w:color w:val="000000"/>
          <w:sz w:val="24"/>
          <w:szCs w:val="22"/>
        </w:rPr>
        <w:t>活动</w:t>
      </w:r>
      <w:r>
        <w:rPr>
          <w:rFonts w:asciiTheme="minorEastAsia" w:hAnsiTheme="minorEastAsia" w:eastAsiaTheme="minorEastAsia"/>
          <w:bCs/>
          <w:color w:val="000000"/>
          <w:sz w:val="24"/>
          <w:szCs w:val="22"/>
          <w:lang w:val="zh-CN"/>
        </w:rPr>
        <w:t>不会对区域环境空气质量产生明显影响，而且随着施工活动的结束，施工期环境影响也将消失。</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.1.2施工期废水治理措施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本项目施工面积小，施工周期短，为防止对环境产生影响，建议建设方应采取下列措施：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（1）合理安排施工单元，减少施工面的裸露时间，尽量避免施工场地的大面积裸露；</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（2）施工过程中应加强对施工人员的管理和培养节水意识； </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cstheme="minorEastAsia"/>
          <w:sz w:val="24"/>
          <w:szCs w:val="24"/>
        </w:rPr>
        <w:t>在施工场地设置临时沉淀池，生活污水经沉淀处理后用于场地绿化；施工废水沉淀处理后回用于施工用水、场地降尘洒水</w:t>
      </w:r>
      <w:r>
        <w:rPr>
          <w:rFonts w:asciiTheme="minorEastAsia" w:hAnsiTheme="minorEastAsia" w:eastAsiaTheme="minorEastAsia"/>
          <w:sz w:val="24"/>
          <w:szCs w:val="24"/>
        </w:rPr>
        <w:t>。</w:t>
      </w:r>
    </w:p>
    <w:p>
      <w:pPr>
        <w:adjustRightInd w:val="0"/>
        <w:snapToGrid w:val="0"/>
        <w:spacing w:line="5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（4）在施工期间，严格禁止施工废水和施工人员的生活废水随意排放</w:t>
      </w:r>
      <w:r>
        <w:rPr>
          <w:rFonts w:hint="eastAsia" w:asciiTheme="minorEastAsia" w:hAnsiTheme="minorEastAsia" w:eastAsiaTheme="minorEastAsia"/>
          <w:sz w:val="24"/>
          <w:szCs w:val="24"/>
        </w:rPr>
        <w:t>。</w:t>
      </w:r>
    </w:p>
    <w:p>
      <w:pPr>
        <w:adjustRightInd w:val="0"/>
        <w:snapToGrid w:val="0"/>
        <w:spacing w:line="500" w:lineRule="exact"/>
        <w:ind w:firstLine="480" w:firstLineChars="200"/>
      </w:pPr>
      <w:r>
        <w:rPr>
          <w:rFonts w:asciiTheme="minorEastAsia" w:hAnsiTheme="minorEastAsia" w:eastAsiaTheme="minorEastAsia"/>
          <w:sz w:val="24"/>
          <w:szCs w:val="24"/>
        </w:rPr>
        <w:t>采取上述措施后</w:t>
      </w:r>
      <w:r>
        <w:rPr>
          <w:rFonts w:hint="eastAsia" w:asciiTheme="minorEastAsia" w:hAnsiTheme="minorEastAsia" w:eastAsiaTheme="minorEastAsia"/>
          <w:sz w:val="24"/>
          <w:szCs w:val="24"/>
        </w:rPr>
        <w:t>，</w:t>
      </w:r>
      <w:r>
        <w:rPr>
          <w:rFonts w:asciiTheme="minorEastAsia" w:hAnsiTheme="minorEastAsia" w:eastAsiaTheme="minorEastAsia"/>
          <w:sz w:val="24"/>
          <w:szCs w:val="24"/>
        </w:rPr>
        <w:t>项目建设期对地下水环境的影响环节及影响程度均较小，这种不利影响是轻微的、短暂的，也是环境可接受的。</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.1.3施工期噪声治理措施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为将施工噪声污染程度降低到最低程度，评价对施工提出以下</w:t>
      </w:r>
      <w:r>
        <w:rPr>
          <w:rFonts w:hint="eastAsia" w:asciiTheme="minorEastAsia" w:hAnsiTheme="minorEastAsia" w:eastAsiaTheme="minorEastAsia"/>
          <w:sz w:val="24"/>
          <w:szCs w:val="24"/>
        </w:rPr>
        <w:t>建议</w:t>
      </w:r>
      <w:r>
        <w:rPr>
          <w:rFonts w:asciiTheme="minorEastAsia" w:hAnsiTheme="minorEastAsia" w:eastAsiaTheme="minorEastAsia"/>
          <w:sz w:val="24"/>
          <w:szCs w:val="24"/>
        </w:rPr>
        <w:t>：</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（1）建议采用先进的施工工艺和低噪声设备，合理安排施工时间，尽量避免大量高噪声施工设备同时施工，安排高噪声施工作业在白天完成。夜间（22:00～06:00）禁止进行对周边环境产生噪声污染的施工作业。</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（2）施工中严格按《建筑施工场界环境噪声排放标准》(GB12523-2011)施工，防止机械噪声的超标，特别是应避免推土机、挖掘机等夜间作业。必须使用商品砼及液压打桩机，减少噪声源强。打桩机禁止夜间作业。</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（3）制定科学的施工计划，合理安排。</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加强施工设备的维护保养，发生故障应及时维修，保持润滑、紧固各部件，减少运行振动噪声；施工机械设备应安放稳固，并与地面保持良好接触，有条件的应使用减振机座。加强施工管理、文明施工，杜绝施工机械在运行过程中因维护不当而产生的其他噪声。</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为保护施工人员的健康，施工单位要合理安排工作人员，轮流操作高强度噪声的施工机械，减少接触高噪声施工机械的时间，或穿插安排操作高噪声和低噪声施工机械的工作。加强对施工人员的个人防护，对高噪声机械设备附近工作的施工人员，可采取配备耳塞、耳机、防声头盔等防噪用具。</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建设单位应责成施工单位在施工现场标明施工通告和投诉电话，建设单位在接到投诉后，应及时与当地环保部门取得联系，以便能及时处理各种环境纠纷。</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加强施工期间道路交通的管理，保持道路畅通也是减缓施工期噪声影响的重要手段。</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采取以上措施对场址施工噪声进行控制后，会将本项目施工噪声对周围环境影响控制在最低水平。</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.1.4施工期固废治理措施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（1）渣土尽量在场内周转，就地用于绿化、道路等生态景观建设，必须外运的弃土以及建筑废料应运至专用的建筑垃圾堆放场。</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（2）在工程竣工以后，施工单位应拆除各种临时施工设施，并负责将工地的剩余建筑垃圾、工程渣土处理干净，做到“工完、料尽、场地清”，建设单位应负责督促施工单位的固体废物处置清理工作。</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由于施工时间短，只要加强管理，及时清运，随着施工期的结束，施工固体废物对环境的影响将随之消失，不会对环境产生长期影响。</w:t>
      </w:r>
    </w:p>
    <w:p>
      <w:pPr>
        <w:adjustRightInd w:val="0"/>
        <w:snapToGrid w:val="0"/>
        <w:spacing w:line="500" w:lineRule="exact"/>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7</w:t>
      </w:r>
      <w:r>
        <w:rPr>
          <w:rFonts w:asciiTheme="minorEastAsia" w:hAnsiTheme="minorEastAsia" w:eastAsiaTheme="minorEastAsia" w:cstheme="minorEastAsia"/>
          <w:b/>
          <w:bCs/>
          <w:color w:val="000000"/>
          <w:kern w:val="0"/>
          <w:sz w:val="28"/>
          <w:szCs w:val="28"/>
        </w:rPr>
        <w:t>.1.5 施工期生态保护措施</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（1）工程利用料、临时堆渣在堆放和运输过程中均应采取防护措施，防止扬尘和散溢，造成水土流失；</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（2）加强施工管理，划定施工区界限，严禁机械和人员越界施工，减少原地表和植被的破坏；</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（3）施工生产生活营地内各种建设材料拉运、堆放频繁，对于易产生流失的砂砾石、土方等集中堆放，并进行遮挡防护；</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（4）根据施工实际需求合理划定场内道路区作业带的施工范围，禁止施工机械的越界扰动；</w:t>
      </w:r>
    </w:p>
    <w:p>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（5）工程建设过程中，将弃渣、建筑垃圾等堆放在专门堆场内，减少水土流失；</w:t>
      </w:r>
    </w:p>
    <w:p>
      <w:pPr>
        <w:adjustRightInd w:val="0"/>
        <w:snapToGrid w:val="0"/>
        <w:spacing w:line="500" w:lineRule="exact"/>
        <w:ind w:firstLine="480" w:firstLineChars="200"/>
        <w:rPr>
          <w:rFonts w:eastAsia="华文中宋"/>
        </w:rPr>
      </w:pPr>
      <w:r>
        <w:rPr>
          <w:rFonts w:hint="eastAsia" w:asciiTheme="minorEastAsia" w:hAnsiTheme="minorEastAsia" w:eastAsiaTheme="minorEastAsia"/>
          <w:sz w:val="24"/>
          <w:szCs w:val="24"/>
        </w:rPr>
        <w:t>（6）施工结束后，对临时施工迹地进行土地平整和植被恢复。及时开展厂区内、外的绿化工程，可通过灌草片带、厂区林网等组成。整个厂区通过绿篱、草等的合理布局，使其产生空间层次变化，更重要的是绿色植物在各功能区可起</w:t>
      </w:r>
      <w:r>
        <w:rPr>
          <w:rFonts w:hint="eastAsia"/>
          <w:color w:val="000000"/>
          <w:sz w:val="24"/>
        </w:rPr>
        <w:t>到防风、降尘，减少噪声等作用。</w:t>
      </w:r>
    </w:p>
    <w:bookmarkEnd w:id="209"/>
    <w:bookmarkEnd w:id="210"/>
    <w:bookmarkEnd w:id="211"/>
    <w:bookmarkEnd w:id="212"/>
    <w:bookmarkEnd w:id="213"/>
    <w:p>
      <w:pPr>
        <w:pStyle w:val="3"/>
        <w:spacing w:before="0" w:after="0" w:line="500" w:lineRule="exact"/>
        <w:rPr>
          <w:rFonts w:ascii="Times New Roman" w:hAnsi="Times New Roman" w:eastAsia="华文中宋"/>
        </w:rPr>
      </w:pPr>
      <w:r>
        <w:rPr>
          <w:rFonts w:hint="eastAsia" w:ascii="Times New Roman" w:hAnsi="Times New Roman" w:eastAsia="华文中宋"/>
        </w:rPr>
        <w:t>7</w:t>
      </w:r>
      <w:r>
        <w:rPr>
          <w:rFonts w:ascii="Times New Roman" w:hAnsi="Times New Roman" w:eastAsia="华文中宋"/>
        </w:rPr>
        <w:t>.</w:t>
      </w:r>
      <w:r>
        <w:rPr>
          <w:rFonts w:hint="eastAsia" w:ascii="Times New Roman" w:hAnsi="Times New Roman" w:eastAsia="华文中宋"/>
        </w:rPr>
        <w:t>2</w:t>
      </w:r>
      <w:r>
        <w:rPr>
          <w:color w:val="000000"/>
        </w:rPr>
        <w:t>运营期污染物防治措施</w:t>
      </w:r>
    </w:p>
    <w:p>
      <w:pPr>
        <w:pStyle w:val="3"/>
        <w:spacing w:before="0" w:after="0" w:line="500" w:lineRule="exact"/>
        <w:rPr>
          <w:rFonts w:ascii="Times New Roman" w:hAnsi="Times New Roman" w:eastAsia="华文中宋"/>
          <w:sz w:val="28"/>
        </w:rPr>
      </w:pPr>
      <w:r>
        <w:rPr>
          <w:rFonts w:hint="eastAsia" w:ascii="Times New Roman" w:hAnsi="Times New Roman" w:eastAsia="华文中宋"/>
          <w:sz w:val="28"/>
        </w:rPr>
        <w:t>7.2.1废气污染防治措施分析</w:t>
      </w:r>
    </w:p>
    <w:p>
      <w:pPr>
        <w:adjustRightInd w:val="0"/>
        <w:snapToGrid w:val="0"/>
        <w:spacing w:line="500" w:lineRule="exact"/>
        <w:jc w:val="left"/>
        <w:rPr>
          <w:b/>
          <w:bCs/>
          <w:spacing w:val="-2"/>
          <w:sz w:val="24"/>
          <w:szCs w:val="22"/>
        </w:rPr>
      </w:pPr>
      <w:r>
        <w:rPr>
          <w:rFonts w:hint="eastAsia"/>
          <w:b/>
          <w:bCs/>
          <w:spacing w:val="-2"/>
          <w:sz w:val="24"/>
          <w:szCs w:val="22"/>
        </w:rPr>
        <w:t>7.2.1.1食堂油烟防治措施</w:t>
      </w:r>
    </w:p>
    <w:p>
      <w:pPr>
        <w:adjustRightInd w:val="0"/>
        <w:snapToGrid w:val="0"/>
        <w:spacing w:line="500" w:lineRule="exact"/>
        <w:ind w:firstLine="480" w:firstLineChars="200"/>
        <w:rPr>
          <w:sz w:val="24"/>
          <w:szCs w:val="24"/>
        </w:rPr>
      </w:pPr>
      <w:r>
        <w:rPr>
          <w:rFonts w:hint="eastAsia" w:asciiTheme="minorEastAsia" w:hAnsiTheme="minorEastAsia" w:eastAsiaTheme="minorEastAsia"/>
          <w:sz w:val="24"/>
          <w:szCs w:val="24"/>
        </w:rPr>
        <w:t>项目食堂安装油烟净化设施，去除油烟率为8</w:t>
      </w:r>
      <w:r>
        <w:rPr>
          <w:rFonts w:asciiTheme="minorEastAsia" w:hAnsiTheme="minorEastAsia" w:eastAsiaTheme="minorEastAsia"/>
          <w:sz w:val="24"/>
          <w:szCs w:val="24"/>
        </w:rPr>
        <w:t>0%</w:t>
      </w:r>
      <w:r>
        <w:rPr>
          <w:rFonts w:hint="eastAsia" w:asciiTheme="minorEastAsia" w:hAnsiTheme="minorEastAsia" w:eastAsiaTheme="minorEastAsia"/>
          <w:sz w:val="24"/>
          <w:szCs w:val="24"/>
        </w:rPr>
        <w:t>，经油烟净化设施净化后外排浓度为1.8mg/m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，可满足《饮食行业油烟排放标准（试行）》（GB18483-2001）中的有关规定（油烟最高允许排放浓度2.0mg/m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w:t>
      </w:r>
      <w:r>
        <w:rPr>
          <w:rFonts w:hint="eastAsia"/>
          <w:sz w:val="24"/>
          <w:szCs w:val="24"/>
        </w:rPr>
        <w:t>。</w:t>
      </w:r>
    </w:p>
    <w:p>
      <w:pPr>
        <w:adjustRightInd w:val="0"/>
        <w:snapToGrid w:val="0"/>
        <w:spacing w:line="500" w:lineRule="exact"/>
        <w:jc w:val="left"/>
        <w:rPr>
          <w:b/>
          <w:bCs/>
          <w:spacing w:val="-2"/>
          <w:sz w:val="24"/>
          <w:szCs w:val="22"/>
        </w:rPr>
      </w:pPr>
      <w:r>
        <w:rPr>
          <w:rFonts w:hint="eastAsia"/>
          <w:b/>
          <w:bCs/>
          <w:spacing w:val="-2"/>
          <w:sz w:val="24"/>
          <w:szCs w:val="22"/>
        </w:rPr>
        <w:t>7.2.1.2 粉尘防治措施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粉尘主要产生于废塑料破碎过程。本项目破碎机顶部设置雾化喷嘴，破碎的同时进行喷淋降尘，可有效减少破碎粉尘的产生。根据预测结果，无组织排放的粉尘能够满足《合成树脂工业污染物排放标准》（GB31572-2015）表9中企业边界颗粒物浓度限值（1.0mg/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）要求。</w:t>
      </w:r>
    </w:p>
    <w:p>
      <w:pPr>
        <w:adjustRightInd w:val="0"/>
        <w:snapToGrid w:val="0"/>
        <w:spacing w:line="500" w:lineRule="exact"/>
        <w:jc w:val="left"/>
        <w:rPr>
          <w:b/>
          <w:bCs/>
          <w:spacing w:val="-2"/>
          <w:sz w:val="24"/>
          <w:szCs w:val="22"/>
        </w:rPr>
      </w:pPr>
      <w:r>
        <w:rPr>
          <w:rFonts w:hint="eastAsia"/>
          <w:b/>
          <w:bCs/>
          <w:spacing w:val="-2"/>
          <w:sz w:val="24"/>
          <w:szCs w:val="22"/>
        </w:rPr>
        <w:t>7.2.1.3有组织非甲烷总烃处理措施</w:t>
      </w:r>
    </w:p>
    <w:p>
      <w:pPr>
        <w:adjustRightInd w:val="0"/>
        <w:snapToGrid w:val="0"/>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本项目采用电加热方式对料筒进行加热，热熔挤出工序不添加任何阻燃剂、增塑剂等添加剂，采用直接再生方式，挤出造粒</w:t>
      </w:r>
      <w:r>
        <w:rPr>
          <w:rFonts w:hint="eastAsia" w:asciiTheme="minorEastAsia" w:hAnsiTheme="minorEastAsia" w:eastAsiaTheme="minorEastAsia"/>
          <w:sz w:val="24"/>
          <w:szCs w:val="24"/>
        </w:rPr>
        <w:t>、成型</w:t>
      </w:r>
      <w:r>
        <w:rPr>
          <w:rFonts w:asciiTheme="minorEastAsia" w:hAnsiTheme="minorEastAsia" w:eastAsiaTheme="minorEastAsia"/>
          <w:sz w:val="24"/>
          <w:szCs w:val="24"/>
        </w:rPr>
        <w:t>过程为单纯物理熔融变化过程，聚乙烯加热温度控制在1</w:t>
      </w:r>
      <w:r>
        <w:rPr>
          <w:rFonts w:hint="eastAsia" w:asciiTheme="minorEastAsia" w:hAnsiTheme="minorEastAsia" w:eastAsiaTheme="minorEastAsia"/>
          <w:sz w:val="24"/>
          <w:szCs w:val="24"/>
        </w:rPr>
        <w:t>4</w:t>
      </w:r>
      <w:r>
        <w:rPr>
          <w:rFonts w:asciiTheme="minorEastAsia" w:hAnsiTheme="minorEastAsia" w:eastAsiaTheme="minorEastAsia"/>
          <w:sz w:val="24"/>
          <w:szCs w:val="24"/>
        </w:rPr>
        <w:t>0-2</w:t>
      </w:r>
      <w:r>
        <w:rPr>
          <w:rFonts w:hint="eastAsia" w:asciiTheme="minorEastAsia" w:hAnsiTheme="minorEastAsia" w:eastAsiaTheme="minorEastAsia"/>
          <w:sz w:val="24"/>
          <w:szCs w:val="24"/>
        </w:rPr>
        <w:t>0</w:t>
      </w:r>
      <w:r>
        <w:rPr>
          <w:rFonts w:asciiTheme="minorEastAsia" w:hAnsiTheme="minorEastAsia" w:eastAsiaTheme="minorEastAsia"/>
          <w:sz w:val="24"/>
          <w:szCs w:val="24"/>
        </w:rPr>
        <w:t>0℃左右，聚乙烯裂解温度为≥380℃，因加热温度控制在不发生裂解的温度条件下，故无裂解废气产生，但在实际操作过程中，因料筒局部过热等其它原因，会有少量单体产生，主要为乙烯单体</w:t>
      </w:r>
      <w:r>
        <w:rPr>
          <w:rFonts w:hint="eastAsia" w:asciiTheme="minorEastAsia" w:hAnsiTheme="minorEastAsia" w:eastAsiaTheme="minorEastAsia"/>
          <w:sz w:val="24"/>
          <w:szCs w:val="24"/>
        </w:rPr>
        <w:t>。因此热熔挤出过程中会产生一定量的废气，主要为有机废气VOCs</w:t>
      </w:r>
      <w:r>
        <w:rPr>
          <w:rFonts w:asciiTheme="minorEastAsia" w:hAnsiTheme="minorEastAsia" w:eastAsiaTheme="minorEastAsia"/>
          <w:sz w:val="24"/>
          <w:szCs w:val="24"/>
        </w:rPr>
        <w:t>，以非甲烷总烃计。</w:t>
      </w:r>
    </w:p>
    <w:p>
      <w:pPr>
        <w:adjustRightInd w:val="0"/>
        <w:snapToGrid w:val="0"/>
        <w:spacing w:line="500" w:lineRule="exact"/>
        <w:ind w:firstLine="480" w:firstLineChars="200"/>
        <w:rPr>
          <w:color w:val="000000"/>
          <w:sz w:val="24"/>
          <w:szCs w:val="22"/>
        </w:rPr>
      </w:pPr>
      <w:r>
        <w:rPr>
          <w:rFonts w:hint="eastAsia" w:asciiTheme="minorEastAsia" w:hAnsiTheme="minorEastAsia" w:eastAsiaTheme="minorEastAsia"/>
          <w:sz w:val="24"/>
          <w:szCs w:val="24"/>
        </w:rPr>
        <w:t>本项目设置三座独立车间，</w:t>
      </w:r>
      <w:r>
        <w:rPr>
          <w:rFonts w:hint="eastAsia"/>
          <w:color w:val="000000"/>
          <w:sz w:val="24"/>
          <w:szCs w:val="22"/>
        </w:rPr>
        <w:t>其中1#与2#生产车间各设15条滴灌带生产线，3条造粒生产线，每个车间设计生产能力为：造粒1850t/a</w:t>
      </w:r>
      <w:r>
        <w:rPr>
          <w:color w:val="000000"/>
          <w:sz w:val="24"/>
          <w:szCs w:val="22"/>
        </w:rPr>
        <w:t>，</w:t>
      </w:r>
      <w:r>
        <w:rPr>
          <w:rFonts w:hint="eastAsia"/>
          <w:color w:val="000000"/>
          <w:sz w:val="24"/>
          <w:szCs w:val="22"/>
        </w:rPr>
        <w:t>滴灌带1850t/a。3#生产车间设置10条滴灌带生产线，2条造粒生产线，设计生产能力为：造粒1250t/a</w:t>
      </w:r>
      <w:r>
        <w:rPr>
          <w:color w:val="000000"/>
          <w:sz w:val="24"/>
          <w:szCs w:val="22"/>
        </w:rPr>
        <w:t>，</w:t>
      </w:r>
      <w:r>
        <w:rPr>
          <w:rFonts w:hint="eastAsia"/>
          <w:color w:val="000000"/>
          <w:sz w:val="24"/>
          <w:szCs w:val="22"/>
        </w:rPr>
        <w:t>滴灌带与滴灌软管1450t/a。有组织非甲烷总烃主要产生在每个生产车间造粒挤塑出口和滴灌带熔融挤出口</w:t>
      </w:r>
      <w:r>
        <w:rPr>
          <w:color w:val="000000"/>
          <w:sz w:val="24"/>
          <w:szCs w:val="22"/>
        </w:rPr>
        <w:t>，</w:t>
      </w:r>
      <w:r>
        <w:rPr>
          <w:rFonts w:hint="eastAsia"/>
          <w:color w:val="000000"/>
          <w:sz w:val="24"/>
          <w:szCs w:val="22"/>
        </w:rPr>
        <w:t>本项目</w:t>
      </w:r>
      <w:r>
        <w:rPr>
          <w:color w:val="000000"/>
          <w:sz w:val="24"/>
          <w:szCs w:val="22"/>
        </w:rPr>
        <w:t>在</w:t>
      </w:r>
      <w:r>
        <w:rPr>
          <w:rFonts w:hint="eastAsia"/>
          <w:color w:val="000000"/>
          <w:sz w:val="24"/>
          <w:szCs w:val="22"/>
        </w:rPr>
        <w:t>每个生产车间</w:t>
      </w:r>
      <w:r>
        <w:rPr>
          <w:color w:val="000000"/>
          <w:sz w:val="24"/>
          <w:szCs w:val="22"/>
        </w:rPr>
        <w:t>造粒机、滴灌带生产线的挤出口上端各安装1套集气罩收集VOCs，收集后通过活性炭吸附箱+等离子光氧一体机装置处理后，由15m高排气筒排放。设计风机风量为</w:t>
      </w:r>
      <w:r>
        <w:rPr>
          <w:rFonts w:hint="eastAsia"/>
          <w:color w:val="000000"/>
          <w:sz w:val="24"/>
          <w:szCs w:val="22"/>
        </w:rPr>
        <w:t>5</w:t>
      </w:r>
      <w:r>
        <w:rPr>
          <w:color w:val="000000"/>
          <w:sz w:val="24"/>
          <w:szCs w:val="22"/>
        </w:rPr>
        <w:t>000m</w:t>
      </w:r>
      <w:r>
        <w:rPr>
          <w:color w:val="000000"/>
          <w:sz w:val="24"/>
          <w:szCs w:val="22"/>
          <w:vertAlign w:val="superscript"/>
        </w:rPr>
        <w:t>3</w:t>
      </w:r>
      <w:r>
        <w:rPr>
          <w:color w:val="000000"/>
          <w:sz w:val="24"/>
          <w:szCs w:val="22"/>
        </w:rPr>
        <w:t>/h，集气罩收集效率按90%计算，则仍有10%的废气以无组织形式排放，净化装置对VOCs</w:t>
      </w:r>
      <w:r>
        <w:rPr>
          <w:rFonts w:hint="eastAsia"/>
          <w:color w:val="000000"/>
          <w:sz w:val="24"/>
          <w:szCs w:val="22"/>
        </w:rPr>
        <w:t>综合</w:t>
      </w:r>
      <w:r>
        <w:rPr>
          <w:color w:val="000000"/>
          <w:sz w:val="24"/>
          <w:szCs w:val="22"/>
        </w:rPr>
        <w:t>去除效率为</w:t>
      </w:r>
      <w:r>
        <w:rPr>
          <w:rFonts w:hint="eastAsia"/>
          <w:color w:val="000000"/>
          <w:sz w:val="24"/>
          <w:szCs w:val="22"/>
        </w:rPr>
        <w:t>70</w:t>
      </w:r>
      <w:r>
        <w:rPr>
          <w:color w:val="000000"/>
          <w:sz w:val="24"/>
          <w:szCs w:val="22"/>
        </w:rPr>
        <w:t>%</w:t>
      </w:r>
      <w:r>
        <w:rPr>
          <w:rFonts w:hint="eastAsia"/>
          <w:color w:val="000000"/>
          <w:sz w:val="24"/>
          <w:szCs w:val="22"/>
        </w:rPr>
        <w:t>（</w:t>
      </w:r>
      <w:r>
        <w:rPr>
          <w:color w:val="000000"/>
          <w:sz w:val="24"/>
          <w:szCs w:val="22"/>
        </w:rPr>
        <w:t>活性炭</w:t>
      </w:r>
      <w:r>
        <w:rPr>
          <w:rFonts w:hint="eastAsia"/>
          <w:color w:val="000000"/>
          <w:sz w:val="24"/>
          <w:szCs w:val="22"/>
        </w:rPr>
        <w:t>吸附箱有机废气去除效率约为50</w:t>
      </w:r>
      <w:r>
        <w:rPr>
          <w:color w:val="000000"/>
          <w:sz w:val="24"/>
          <w:szCs w:val="22"/>
        </w:rPr>
        <w:t>%，</w:t>
      </w:r>
      <w:r>
        <w:rPr>
          <w:rFonts w:hint="eastAsia"/>
          <w:color w:val="000000"/>
          <w:sz w:val="24"/>
          <w:szCs w:val="22"/>
        </w:rPr>
        <w:t>等离子光氧一体机净化装置去除效率约为4</w:t>
      </w:r>
      <w:r>
        <w:rPr>
          <w:color w:val="000000"/>
          <w:sz w:val="24"/>
          <w:szCs w:val="22"/>
        </w:rPr>
        <w:t>0%，</w:t>
      </w:r>
      <w:r>
        <w:rPr>
          <w:rFonts w:hint="eastAsia"/>
          <w:color w:val="000000"/>
          <w:sz w:val="24"/>
          <w:szCs w:val="22"/>
        </w:rPr>
        <w:t>本项目有机废气综合</w:t>
      </w:r>
      <w:r>
        <w:rPr>
          <w:color w:val="000000"/>
          <w:sz w:val="24"/>
          <w:szCs w:val="22"/>
        </w:rPr>
        <w:t>去除效率为：1-（1-50%）×（1-40%）=70%</w:t>
      </w:r>
      <w:r>
        <w:rPr>
          <w:rFonts w:hint="eastAsia"/>
          <w:color w:val="000000"/>
          <w:sz w:val="24"/>
          <w:szCs w:val="22"/>
        </w:rPr>
        <w:t>）</w:t>
      </w:r>
      <w:r>
        <w:rPr>
          <w:color w:val="000000"/>
          <w:sz w:val="24"/>
          <w:szCs w:val="22"/>
        </w:rPr>
        <w:t>。</w:t>
      </w:r>
    </w:p>
    <w:p>
      <w:pPr>
        <w:adjustRightInd w:val="0"/>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采取以上措施后，本项目1#与2#生产车间有组织非甲烷总烃</w:t>
      </w:r>
      <w:r>
        <w:rPr>
          <w:rFonts w:hint="eastAsia" w:asciiTheme="minorEastAsia" w:hAnsiTheme="minorEastAsia" w:eastAsiaTheme="minorEastAsia" w:cstheme="minorEastAsia"/>
          <w:sz w:val="24"/>
        </w:rPr>
        <w:t>排放浓度为16mg/m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，排放速率0.08kg/h，3#</w:t>
      </w:r>
      <w:r>
        <w:rPr>
          <w:rFonts w:hint="eastAsia" w:asciiTheme="minorEastAsia" w:hAnsiTheme="minorEastAsia" w:eastAsiaTheme="minorEastAsia" w:cstheme="minorEastAsia"/>
          <w:sz w:val="24"/>
          <w:szCs w:val="24"/>
        </w:rPr>
        <w:t>生产车间有组织非甲烷总烃</w:t>
      </w:r>
      <w:r>
        <w:rPr>
          <w:rFonts w:hint="eastAsia" w:asciiTheme="minorEastAsia" w:hAnsiTheme="minorEastAsia" w:eastAsiaTheme="minorEastAsia" w:cstheme="minorEastAsia"/>
          <w:sz w:val="24"/>
        </w:rPr>
        <w:t>排放浓度为12mg/m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，排放速率0.06kg/h，</w:t>
      </w:r>
      <w:r>
        <w:rPr>
          <w:rFonts w:hint="eastAsia" w:asciiTheme="minorEastAsia" w:hAnsiTheme="minorEastAsia" w:eastAsiaTheme="minorEastAsia" w:cstheme="minorEastAsia"/>
          <w:sz w:val="24"/>
          <w:szCs w:val="24"/>
        </w:rPr>
        <w:t>均能满足《合成树脂工业污染物排放标准》(GB-31572-2015)中表4非甲烷总烃100mg/m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标准限值。</w:t>
      </w:r>
    </w:p>
    <w:p>
      <w:pPr>
        <w:pStyle w:val="17"/>
        <w:numPr>
          <w:ilvl w:val="0"/>
          <w:numId w:val="15"/>
        </w:numPr>
        <w:spacing w:after="0" w:line="500" w:lineRule="exact"/>
        <w:ind w:firstLine="480" w:firstLineChars="200"/>
        <w:rPr>
          <w:color w:val="000000"/>
          <w:sz w:val="24"/>
        </w:rPr>
      </w:pPr>
      <w:r>
        <w:rPr>
          <w:color w:val="000000"/>
          <w:sz w:val="24"/>
        </w:rPr>
        <w:t>活性炭吸附技术原理</w:t>
      </w:r>
    </w:p>
    <w:p>
      <w:pPr>
        <w:pStyle w:val="17"/>
        <w:spacing w:after="0" w:line="500" w:lineRule="exact"/>
        <w:ind w:firstLine="480" w:firstLineChars="200"/>
        <w:rPr>
          <w:color w:val="000000"/>
          <w:sz w:val="24"/>
        </w:rPr>
      </w:pPr>
      <w:r>
        <w:rPr>
          <w:color w:val="000000"/>
          <w:sz w:val="24"/>
        </w:rPr>
        <w:t>设备箱体主要采用碳钢或玻璃钢、PP制作，内部进行了防腐蚀处理，具有抗强酸碱及盐份的腐蚀，在长期运转使用状况下，不受其它因素氧化腐蚀。</w:t>
      </w:r>
    </w:p>
    <w:p>
      <w:pPr>
        <w:snapToGrid w:val="0"/>
        <w:spacing w:line="500" w:lineRule="exact"/>
        <w:ind w:firstLine="480" w:firstLineChars="200"/>
        <w:rPr>
          <w:rFonts w:ascii="宋体" w:hAnsi="宋体" w:cs="宋体"/>
          <w:kern w:val="0"/>
          <w:sz w:val="24"/>
        </w:rPr>
      </w:pPr>
      <w:r>
        <w:rPr>
          <w:color w:val="000000"/>
          <w:sz w:val="24"/>
        </w:rPr>
        <w:t>吸附单元是废气净化器内安装的核心部件。吸附单元在设备箱体内分层抽屉式安装，能够非常方便从两侧的检查门取出。并且检查门开启方便、密封严密。内部吸附材料活性炭固体表面上存在着未平衡未饱和的分子引力或化学键力，因此当此固体表面与气体接触时，就能吸引气体分子，使其保持在固体表面。利用固体表面的吸附能力，使废气与大面积的多孔性固体物质相接触，废气中的污染物被吸附在固体表面上，使其与气体混合物分离，达到净化目的。机柜内部采用迷宫式布局，活性炭在环保箱内部多层排布。该结构有效降低废气穿透风速，增加</w:t>
      </w:r>
      <w:r>
        <w:rPr>
          <w:sz w:val="24"/>
        </w:rPr>
        <w:t>废气与活性炭的接触面积，实现对废气的多层吸附过滤提高对废气的吸附效率。</w:t>
      </w:r>
      <w:r>
        <w:rPr>
          <w:rFonts w:ascii="宋体" w:hAnsi="宋体" w:cs="宋体"/>
          <w:kern w:val="0"/>
          <w:sz w:val="24"/>
        </w:rPr>
        <w:t>活性炭</w:t>
      </w:r>
      <w:r>
        <w:rPr>
          <w:rFonts w:hint="eastAsia" w:ascii="宋体" w:hAnsi="宋体" w:cs="宋体"/>
          <w:kern w:val="0"/>
          <w:sz w:val="24"/>
        </w:rPr>
        <w:t>吸附箱有机废气去除效率约为50</w:t>
      </w:r>
      <w:r>
        <w:rPr>
          <w:rFonts w:ascii="宋体" w:hAnsi="宋体" w:cs="宋体"/>
          <w:kern w:val="0"/>
          <w:sz w:val="24"/>
        </w:rPr>
        <w:t>%</w:t>
      </w:r>
      <w:r>
        <w:rPr>
          <w:rFonts w:hint="eastAsia" w:ascii="宋体" w:hAnsi="宋体" w:cs="宋体"/>
          <w:kern w:val="0"/>
          <w:sz w:val="24"/>
        </w:rPr>
        <w:t>。</w:t>
      </w:r>
    </w:p>
    <w:p>
      <w:pPr>
        <w:pStyle w:val="17"/>
        <w:numPr>
          <w:ilvl w:val="0"/>
          <w:numId w:val="15"/>
        </w:numPr>
        <w:spacing w:after="0" w:line="500" w:lineRule="exact"/>
        <w:ind w:firstLine="480" w:firstLineChars="200"/>
        <w:rPr>
          <w:color w:val="000000"/>
          <w:sz w:val="24"/>
        </w:rPr>
      </w:pPr>
      <w:r>
        <w:rPr>
          <w:rFonts w:hint="eastAsia"/>
          <w:color w:val="000000"/>
          <w:sz w:val="24"/>
        </w:rPr>
        <w:t>等离子光氧一体机运行原理</w:t>
      </w:r>
    </w:p>
    <w:p>
      <w:pPr>
        <w:snapToGrid w:val="0"/>
        <w:spacing w:line="500" w:lineRule="exact"/>
        <w:ind w:firstLine="480" w:firstLineChars="200"/>
        <w:rPr>
          <w:color w:val="000000"/>
          <w:sz w:val="24"/>
        </w:rPr>
      </w:pPr>
      <w:r>
        <w:rPr>
          <w:rFonts w:hint="eastAsia" w:asciiTheme="minorEastAsia" w:hAnsiTheme="minorEastAsia" w:eastAsiaTheme="minorEastAsia" w:cstheme="minorEastAsia"/>
          <w:color w:val="000000"/>
          <w:sz w:val="24"/>
        </w:rPr>
        <w:t>①</w:t>
      </w:r>
      <w:r>
        <w:rPr>
          <w:rFonts w:hint="eastAsia"/>
          <w:color w:val="000000"/>
          <w:sz w:val="24"/>
        </w:rPr>
        <w:t>废气进入集成设备后，经过UV紫外光束区时，被紫外光波高能高效率地照射，瞬间产生光解反应，打开废气和臭味污染物分子的化学键，破坏其分子结构和核酸；利用高能紫外光波分解空气中的氧分子产生游离氧，即活性氧，因游离氧所携正负电子不平衡所以需与氧分子结合，进而产生臭氧，使呈游离状态的污染物分子与臭氧氧化结合成小分子无害或低害的化合物。如CO</w:t>
      </w:r>
      <w:r>
        <w:rPr>
          <w:rFonts w:hint="eastAsia"/>
          <w:color w:val="000000"/>
          <w:sz w:val="24"/>
          <w:vertAlign w:val="subscript"/>
        </w:rPr>
        <w:t>2</w:t>
      </w:r>
      <w:r>
        <w:rPr>
          <w:rFonts w:hint="eastAsia"/>
          <w:color w:val="000000"/>
          <w:sz w:val="24"/>
        </w:rPr>
        <w:t>、H</w:t>
      </w:r>
      <w:r>
        <w:rPr>
          <w:rFonts w:hint="eastAsia"/>
          <w:color w:val="000000"/>
          <w:sz w:val="24"/>
          <w:vertAlign w:val="subscript"/>
        </w:rPr>
        <w:t>2</w:t>
      </w:r>
      <w:r>
        <w:rPr>
          <w:rFonts w:hint="eastAsia"/>
          <w:color w:val="000000"/>
          <w:sz w:val="24"/>
        </w:rPr>
        <w:t>O等。UV+O</w:t>
      </w:r>
      <w:r>
        <w:rPr>
          <w:rFonts w:hint="eastAsia"/>
          <w:color w:val="000000"/>
          <w:sz w:val="24"/>
          <w:vertAlign w:val="subscript"/>
        </w:rPr>
        <w:t>2</w:t>
      </w:r>
      <w:r>
        <w:rPr>
          <w:rFonts w:hint="eastAsia"/>
          <w:color w:val="000000"/>
          <w:sz w:val="24"/>
        </w:rPr>
        <w:t>→O-+O*（活性氧）O+O</w:t>
      </w:r>
      <w:r>
        <w:rPr>
          <w:rFonts w:hint="eastAsia"/>
          <w:color w:val="000000"/>
          <w:sz w:val="24"/>
          <w:vertAlign w:val="subscript"/>
        </w:rPr>
        <w:t>2</w:t>
      </w:r>
      <w:r>
        <w:rPr>
          <w:rFonts w:hint="eastAsia"/>
          <w:color w:val="000000"/>
          <w:sz w:val="24"/>
        </w:rPr>
        <w:t>→O</w:t>
      </w:r>
      <w:r>
        <w:rPr>
          <w:rFonts w:hint="eastAsia"/>
          <w:color w:val="000000"/>
          <w:sz w:val="24"/>
          <w:vertAlign w:val="subscript"/>
        </w:rPr>
        <w:t>3</w:t>
      </w:r>
      <w:r>
        <w:rPr>
          <w:rFonts w:hint="eastAsia"/>
          <w:color w:val="000000"/>
          <w:sz w:val="24"/>
        </w:rPr>
        <w:t>（臭氧）。</w:t>
      </w:r>
    </w:p>
    <w:p>
      <w:pPr>
        <w:snapToGrid w:val="0"/>
        <w:spacing w:line="500" w:lineRule="exact"/>
        <w:ind w:firstLine="480" w:firstLineChars="200"/>
        <w:rPr>
          <w:color w:val="000000"/>
          <w:sz w:val="24"/>
        </w:rPr>
      </w:pPr>
      <w:r>
        <w:rPr>
          <w:rFonts w:hint="eastAsia" w:asciiTheme="minorEastAsia" w:hAnsiTheme="minorEastAsia" w:eastAsiaTheme="minorEastAsia" w:cstheme="minorEastAsia"/>
          <w:color w:val="000000"/>
          <w:sz w:val="24"/>
        </w:rPr>
        <w:t>②</w:t>
      </w:r>
      <w:r>
        <w:rPr>
          <w:rFonts w:hint="eastAsia"/>
          <w:color w:val="000000"/>
          <w:sz w:val="24"/>
        </w:rPr>
        <w:t>废气经过等离子体电场区，在纳秒级时间范围内，等离子猛烈轰击废气和臭味等污染物分子，产生裂变分解反应，产生高浓度、高强度、高能量的各种活性自由基、高能电子、高能离子等，同时产生大量臭氧、原子氧、生态氧等混合气体，进行一系列复杂的分化裂解和氧化还原反应。</w:t>
      </w:r>
    </w:p>
    <w:p>
      <w:pPr>
        <w:snapToGrid w:val="0"/>
        <w:spacing w:line="500" w:lineRule="exact"/>
        <w:ind w:firstLine="480" w:firstLineChars="200"/>
        <w:rPr>
          <w:color w:val="000000"/>
          <w:sz w:val="24"/>
        </w:rPr>
      </w:pPr>
      <w:r>
        <w:rPr>
          <w:rFonts w:hint="eastAsia" w:asciiTheme="minorEastAsia" w:hAnsiTheme="minorEastAsia" w:eastAsiaTheme="minorEastAsia" w:cstheme="minorEastAsia"/>
          <w:color w:val="000000"/>
          <w:sz w:val="24"/>
        </w:rPr>
        <w:t>③</w:t>
      </w:r>
      <w:r>
        <w:rPr>
          <w:rFonts w:hint="eastAsia"/>
          <w:color w:val="000000"/>
          <w:sz w:val="24"/>
        </w:rPr>
        <w:t>UV紫外光解与等离子分解如此高效协同地产生一系列光解和分解反应，经过复合式多级净化后从而达标排放，既能安全高效地净化治理各种有害废气，又能高效干净地去除各种恶臭味道。</w:t>
      </w:r>
    </w:p>
    <w:p>
      <w:pPr>
        <w:snapToGrid w:val="0"/>
        <w:spacing w:line="500" w:lineRule="exact"/>
        <w:ind w:firstLine="480" w:firstLineChars="200"/>
        <w:rPr>
          <w:bCs/>
          <w:color w:val="000000"/>
          <w:sz w:val="24"/>
        </w:rPr>
      </w:pPr>
      <w:r>
        <w:rPr>
          <w:rFonts w:hint="eastAsia"/>
          <w:bCs/>
          <w:color w:val="000000"/>
          <w:sz w:val="24"/>
        </w:rPr>
        <w:t>（3）</w:t>
      </w:r>
      <w:r>
        <w:rPr>
          <w:bCs/>
          <w:color w:val="000000"/>
          <w:sz w:val="24"/>
        </w:rPr>
        <w:t>等离子光氧一体机性能特点</w:t>
      </w:r>
    </w:p>
    <w:p>
      <w:pPr>
        <w:snapToGrid w:val="0"/>
        <w:spacing w:line="500" w:lineRule="exact"/>
        <w:ind w:firstLine="480" w:firstLineChars="200"/>
        <w:rPr>
          <w:color w:val="000000"/>
          <w:sz w:val="24"/>
        </w:rPr>
      </w:pPr>
      <w:r>
        <w:rPr>
          <w:rFonts w:hint="eastAsia" w:asciiTheme="minorEastAsia" w:hAnsiTheme="minorEastAsia" w:eastAsiaTheme="minorEastAsia" w:cstheme="minorEastAsia"/>
          <w:color w:val="000000"/>
          <w:sz w:val="24"/>
        </w:rPr>
        <w:t>①</w:t>
      </w:r>
      <w:r>
        <w:rPr>
          <w:color w:val="000000"/>
          <w:sz w:val="24"/>
        </w:rPr>
        <w:t>适应性强：可适应高浓度，大气量，可每天24小时连续工作，运行稳定可靠。</w:t>
      </w:r>
    </w:p>
    <w:p>
      <w:pPr>
        <w:snapToGrid w:val="0"/>
        <w:spacing w:line="500" w:lineRule="exact"/>
        <w:ind w:firstLine="480" w:firstLineChars="200"/>
        <w:rPr>
          <w:color w:val="000000"/>
          <w:sz w:val="24"/>
        </w:rPr>
      </w:pPr>
      <w:r>
        <w:rPr>
          <w:rFonts w:hint="eastAsia" w:asciiTheme="minorEastAsia" w:hAnsiTheme="minorEastAsia" w:eastAsiaTheme="minorEastAsia" w:cstheme="minorEastAsia"/>
          <w:color w:val="000000"/>
          <w:sz w:val="24"/>
        </w:rPr>
        <w:t>②</w:t>
      </w:r>
      <w:r>
        <w:rPr>
          <w:color w:val="000000"/>
          <w:sz w:val="24"/>
        </w:rPr>
        <w:t>运行成本低：本设备无任何机械动作，无噪音，无需专人管理和日常维护，只需作定期检查，本设备能耗低，（每处理1000立方米/小时，仅耗电约0.1度电能），设备风阻极低30pa，可节约大量排风动力的能耗。</w:t>
      </w:r>
    </w:p>
    <w:p>
      <w:pPr>
        <w:snapToGrid w:val="0"/>
        <w:spacing w:line="500" w:lineRule="exact"/>
        <w:ind w:firstLine="480" w:firstLineChars="200"/>
        <w:rPr>
          <w:color w:val="000000"/>
          <w:sz w:val="24"/>
        </w:rPr>
      </w:pPr>
      <w:r>
        <w:rPr>
          <w:rFonts w:hint="eastAsia" w:asciiTheme="minorEastAsia" w:hAnsiTheme="minorEastAsia" w:eastAsiaTheme="minorEastAsia" w:cstheme="minorEastAsia"/>
          <w:color w:val="000000"/>
          <w:sz w:val="24"/>
        </w:rPr>
        <w:t>③</w:t>
      </w:r>
      <w:r>
        <w:rPr>
          <w:color w:val="000000"/>
          <w:sz w:val="24"/>
        </w:rPr>
        <w:t>无需预处理：气体无需进行特殊的预处理，如加温、加湿等，设备工作环境温度在摄氏-30-65之间，湿度在40％-95％之间均可正常工作。</w:t>
      </w:r>
    </w:p>
    <w:p>
      <w:pPr>
        <w:snapToGrid w:val="0"/>
        <w:spacing w:line="500" w:lineRule="exact"/>
        <w:ind w:firstLine="480" w:firstLineChars="200"/>
        <w:rPr>
          <w:color w:val="000000"/>
          <w:sz w:val="24"/>
        </w:rPr>
      </w:pPr>
      <w:r>
        <w:rPr>
          <w:rFonts w:hint="eastAsia" w:asciiTheme="minorEastAsia" w:hAnsiTheme="minorEastAsia" w:eastAsiaTheme="minorEastAsia" w:cstheme="minorEastAsia"/>
          <w:color w:val="000000"/>
          <w:sz w:val="24"/>
        </w:rPr>
        <w:t>④</w:t>
      </w:r>
      <w:r>
        <w:rPr>
          <w:color w:val="000000"/>
          <w:sz w:val="24"/>
        </w:rPr>
        <w:t>无需添加任何物质：只需要设置相应的排风管道和排风动力，使气体通过本设备进行分解净化，无需添加任何物质参与化学反应。</w:t>
      </w:r>
    </w:p>
    <w:p>
      <w:pPr>
        <w:spacing w:line="500" w:lineRule="exact"/>
        <w:rPr>
          <w:sz w:val="24"/>
        </w:rPr>
      </w:pPr>
      <w:r>
        <w:rPr>
          <w:rFonts w:hint="eastAsia" w:asciiTheme="minorEastAsia" w:hAnsiTheme="minorEastAsia" w:eastAsiaTheme="minorEastAsia" w:cstheme="minorEastAsia"/>
          <w:sz w:val="24"/>
        </w:rPr>
        <w:t>⑤</w:t>
      </w:r>
      <w:r>
        <w:rPr>
          <w:rFonts w:hint="eastAsia" w:ascii="宋体" w:hAnsi="宋体" w:cs="宋体"/>
          <w:kern w:val="0"/>
          <w:sz w:val="24"/>
        </w:rPr>
        <w:t>等离子光氧一体机净化装置去除效率约为4</w:t>
      </w:r>
      <w:r>
        <w:rPr>
          <w:rFonts w:ascii="宋体" w:hAnsi="宋体" w:cs="宋体"/>
          <w:kern w:val="0"/>
          <w:sz w:val="24"/>
        </w:rPr>
        <w:t>0%</w:t>
      </w:r>
      <w:r>
        <w:rPr>
          <w:rFonts w:hint="eastAsia" w:ascii="宋体" w:hAnsi="宋体" w:cs="宋体"/>
          <w:kern w:val="0"/>
          <w:sz w:val="24"/>
        </w:rPr>
        <w:t>。</w:t>
      </w:r>
    </w:p>
    <w:p>
      <w:pPr>
        <w:adjustRightInd w:val="0"/>
        <w:snapToGrid w:val="0"/>
        <w:spacing w:line="500" w:lineRule="exact"/>
        <w:ind w:firstLine="480" w:firstLineChars="200"/>
        <w:rPr>
          <w:color w:val="000000"/>
          <w:sz w:val="24"/>
        </w:rPr>
      </w:pPr>
      <w:r>
        <w:rPr>
          <w:color w:val="000000"/>
          <w:sz w:val="24"/>
        </w:rPr>
        <w:t>综上所述，本项目采用活性炭吸附箱+</w:t>
      </w:r>
      <w:r>
        <w:rPr>
          <w:color w:val="000000"/>
          <w:kern w:val="0"/>
          <w:sz w:val="24"/>
        </w:rPr>
        <w:t>等离子光氧一体机</w:t>
      </w:r>
      <w:r>
        <w:rPr>
          <w:color w:val="000000"/>
          <w:sz w:val="24"/>
        </w:rPr>
        <w:t>装置处理挤出造粒工序、热熔挤塑中产生的有机废气，工艺技术较为成熟，运行维护较为简单，净化效果较为稳定可靠，能够确保尾气达标排放，所采取的措施是可行的。</w:t>
      </w:r>
    </w:p>
    <w:p>
      <w:pPr>
        <w:adjustRightInd w:val="0"/>
        <w:snapToGrid w:val="0"/>
        <w:spacing w:line="500" w:lineRule="exact"/>
        <w:jc w:val="left"/>
        <w:rPr>
          <w:b/>
          <w:bCs/>
          <w:spacing w:val="-2"/>
          <w:sz w:val="24"/>
          <w:szCs w:val="22"/>
        </w:rPr>
      </w:pPr>
      <w:r>
        <w:rPr>
          <w:rFonts w:hint="eastAsia"/>
          <w:b/>
          <w:bCs/>
          <w:spacing w:val="-2"/>
          <w:sz w:val="24"/>
          <w:szCs w:val="22"/>
        </w:rPr>
        <w:t>7.2.1.4无组织非甲烷总烃防治措施</w:t>
      </w:r>
    </w:p>
    <w:p>
      <w:pPr>
        <w:adjustRightInd w:val="0"/>
        <w:snapToGrid w:val="0"/>
        <w:spacing w:line="500" w:lineRule="exact"/>
        <w:ind w:firstLine="480" w:firstLineChars="200"/>
        <w:rPr>
          <w:rFonts w:cs="Calibri" w:asciiTheme="minorEastAsia" w:hAnsiTheme="minorEastAsia" w:eastAsiaTheme="minorEastAsia"/>
          <w:sz w:val="24"/>
        </w:rPr>
      </w:pPr>
      <w:r>
        <w:rPr>
          <w:color w:val="000000"/>
          <w:sz w:val="24"/>
        </w:rPr>
        <w:t>本项目生产过程中最终以无组织形式排放的非甲烷总烃主要为</w:t>
      </w:r>
      <w:r>
        <w:rPr>
          <w:rFonts w:hint="eastAsia"/>
          <w:color w:val="000000"/>
          <w:sz w:val="24"/>
        </w:rPr>
        <w:t>生产车间</w:t>
      </w:r>
      <w:r>
        <w:rPr>
          <w:color w:val="000000"/>
          <w:sz w:val="24"/>
        </w:rPr>
        <w:t>造粒</w:t>
      </w:r>
      <w:r>
        <w:rPr>
          <w:rFonts w:hint="eastAsia"/>
          <w:color w:val="000000"/>
          <w:sz w:val="24"/>
        </w:rPr>
        <w:t>挤塑工序、滴灌带挤出工序</w:t>
      </w:r>
      <w:r>
        <w:rPr>
          <w:color w:val="000000"/>
          <w:sz w:val="24"/>
        </w:rPr>
        <w:t>未被收集</w:t>
      </w:r>
      <w:r>
        <w:rPr>
          <w:rFonts w:hint="eastAsia"/>
          <w:color w:val="000000"/>
          <w:sz w:val="24"/>
        </w:rPr>
        <w:t>到</w:t>
      </w:r>
      <w:r>
        <w:rPr>
          <w:color w:val="000000"/>
          <w:sz w:val="24"/>
        </w:rPr>
        <w:t>的非甲烷总烃。</w:t>
      </w:r>
      <w:r>
        <w:rPr>
          <w:rFonts w:hint="eastAsia" w:cs="Calibri" w:asciiTheme="minorEastAsia" w:hAnsiTheme="minorEastAsia" w:eastAsiaTheme="minorEastAsia"/>
          <w:sz w:val="24"/>
        </w:rPr>
        <w:t>本次环评建议建设单位加强对无组织排放废气的控制监管，尽量减少无组织废气的排放，具体应做到以下几个方面：</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（1）生产线开机先启动环保设施再开启加工机组，停线先停止生产机组再关闭环保设施设备；</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（2）经常检查设备工况，保证设备的完好率，防止泄露；</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（3）在生产过程中加强对废气收集装置的维护，保证有组织废气捕集效率，以尽量将无组织排放的废气量减小到最低限度；</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（4）加强车间通排风，通过加强车间气流通畅，为员工配备必要的防护用品。</w:t>
      </w:r>
    </w:p>
    <w:p>
      <w:pPr>
        <w:adjustRightInd w:val="0"/>
        <w:snapToGrid w:val="0"/>
        <w:spacing w:line="500" w:lineRule="exact"/>
        <w:jc w:val="left"/>
        <w:rPr>
          <w:b/>
          <w:bCs/>
          <w:spacing w:val="-2"/>
          <w:sz w:val="24"/>
          <w:szCs w:val="22"/>
        </w:rPr>
      </w:pPr>
      <w:r>
        <w:rPr>
          <w:rFonts w:hint="eastAsia"/>
          <w:b/>
          <w:bCs/>
          <w:spacing w:val="-2"/>
          <w:sz w:val="24"/>
          <w:szCs w:val="22"/>
        </w:rPr>
        <w:t>7.2.1.5与《挥发性有机物无组织排放控制标准》（GB37822-2019）符合性分析</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本项目与</w:t>
      </w:r>
      <w:r>
        <w:rPr>
          <w:rFonts w:cs="Calibri" w:asciiTheme="minorEastAsia" w:hAnsiTheme="minorEastAsia" w:eastAsiaTheme="minorEastAsia"/>
          <w:sz w:val="24"/>
        </w:rPr>
        <w:t>《</w:t>
      </w:r>
      <w:r>
        <w:rPr>
          <w:rFonts w:hint="eastAsia" w:cs="Calibri" w:asciiTheme="minorEastAsia" w:hAnsiTheme="minorEastAsia" w:eastAsiaTheme="minorEastAsia"/>
          <w:sz w:val="24"/>
        </w:rPr>
        <w:t>挥发性有机物无组织排放控制</w:t>
      </w:r>
      <w:r>
        <w:rPr>
          <w:rFonts w:cs="Calibri" w:asciiTheme="minorEastAsia" w:hAnsiTheme="minorEastAsia" w:eastAsiaTheme="minorEastAsia"/>
          <w:sz w:val="24"/>
        </w:rPr>
        <w:t>标准》（GB</w:t>
      </w:r>
      <w:r>
        <w:rPr>
          <w:rFonts w:hint="eastAsia" w:cs="Calibri" w:asciiTheme="minorEastAsia" w:hAnsiTheme="minorEastAsia" w:eastAsiaTheme="minorEastAsia"/>
          <w:sz w:val="24"/>
        </w:rPr>
        <w:t>37822</w:t>
      </w:r>
      <w:r>
        <w:rPr>
          <w:rFonts w:cs="Calibri" w:asciiTheme="minorEastAsia" w:hAnsiTheme="minorEastAsia" w:eastAsiaTheme="minorEastAsia"/>
          <w:sz w:val="24"/>
        </w:rPr>
        <w:t>-</w:t>
      </w:r>
      <w:r>
        <w:rPr>
          <w:rFonts w:hint="eastAsia" w:cs="Calibri" w:asciiTheme="minorEastAsia" w:hAnsiTheme="minorEastAsia" w:eastAsiaTheme="minorEastAsia"/>
          <w:sz w:val="24"/>
        </w:rPr>
        <w:t>2019</w:t>
      </w:r>
      <w:r>
        <w:rPr>
          <w:rFonts w:cs="Calibri" w:asciiTheme="minorEastAsia" w:hAnsiTheme="minorEastAsia" w:eastAsiaTheme="minorEastAsia"/>
          <w:sz w:val="24"/>
        </w:rPr>
        <w:t>）</w:t>
      </w:r>
      <w:r>
        <w:rPr>
          <w:rFonts w:hint="eastAsia" w:cs="Calibri" w:asciiTheme="minorEastAsia" w:hAnsiTheme="minorEastAsia" w:eastAsiaTheme="minorEastAsia"/>
          <w:sz w:val="24"/>
        </w:rPr>
        <w:t>符合性分析见表7.2-1。</w:t>
      </w:r>
    </w:p>
    <w:p>
      <w:pPr>
        <w:pStyle w:val="19"/>
        <w:tabs>
          <w:tab w:val="left" w:pos="540"/>
        </w:tabs>
        <w:snapToGrid w:val="0"/>
        <w:spacing w:after="0" w:line="360" w:lineRule="auto"/>
        <w:ind w:left="0" w:leftChars="0"/>
        <w:rPr>
          <w:rFonts w:eastAsia="黑体"/>
          <w:b/>
          <w:color w:val="000000"/>
          <w:sz w:val="24"/>
        </w:rPr>
      </w:pPr>
      <w:r>
        <w:rPr>
          <w:rFonts w:eastAsia="黑体"/>
          <w:b/>
          <w:color w:val="000000"/>
          <w:sz w:val="24"/>
        </w:rPr>
        <w:t>表</w:t>
      </w:r>
      <w:r>
        <w:rPr>
          <w:rFonts w:hint="eastAsia" w:eastAsia="黑体"/>
          <w:b/>
          <w:color w:val="000000"/>
          <w:sz w:val="24"/>
        </w:rPr>
        <w:t>7</w:t>
      </w:r>
      <w:r>
        <w:rPr>
          <w:rFonts w:eastAsia="黑体"/>
          <w:b/>
          <w:color w:val="000000"/>
          <w:sz w:val="24"/>
        </w:rPr>
        <w:t>.2-1  《挥发性有机物无组织排放控制标准》（GB37822-2019）符合性分析</w:t>
      </w:r>
    </w:p>
    <w:tbl>
      <w:tblPr>
        <w:tblStyle w:val="42"/>
        <w:tblW w:w="8330"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3118"/>
        <w:gridCol w:w="8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361" w:type="dxa"/>
            <w:tcBorders>
              <w:tl2br w:val="nil"/>
              <w:tr2bl w:val="nil"/>
            </w:tcBorders>
          </w:tcPr>
          <w:p>
            <w:pPr>
              <w:pStyle w:val="19"/>
              <w:tabs>
                <w:tab w:val="left" w:pos="540"/>
              </w:tabs>
              <w:snapToGrid w:val="0"/>
              <w:spacing w:line="240" w:lineRule="atLeast"/>
              <w:ind w:left="0" w:left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《挥发性有机物无组织排放控制标准》（GB37822-2019）要求</w:t>
            </w:r>
          </w:p>
        </w:tc>
        <w:tc>
          <w:tcPr>
            <w:tcW w:w="3118" w:type="dxa"/>
            <w:tcBorders>
              <w:tl2br w:val="nil"/>
              <w:tr2bl w:val="nil"/>
            </w:tcBorders>
          </w:tcPr>
          <w:p>
            <w:pPr>
              <w:pStyle w:val="19"/>
              <w:tabs>
                <w:tab w:val="left" w:pos="540"/>
              </w:tabs>
              <w:snapToGrid w:val="0"/>
              <w:spacing w:line="240" w:lineRule="atLeast"/>
              <w:ind w:left="0" w:leftChars="0"/>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本项目实施情况</w:t>
            </w:r>
          </w:p>
        </w:tc>
        <w:tc>
          <w:tcPr>
            <w:tcW w:w="851" w:type="dxa"/>
            <w:tcBorders>
              <w:tl2br w:val="nil"/>
              <w:tr2bl w:val="nil"/>
            </w:tcBorders>
          </w:tcPr>
          <w:p>
            <w:pPr>
              <w:pStyle w:val="19"/>
              <w:tabs>
                <w:tab w:val="left" w:pos="540"/>
              </w:tabs>
              <w:snapToGrid w:val="0"/>
              <w:spacing w:line="240" w:lineRule="atLeast"/>
              <w:ind w:left="0" w:leftChars="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符合性判定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361" w:type="dxa"/>
            <w:tcBorders>
              <w:tl2br w:val="nil"/>
              <w:tr2bl w:val="nil"/>
            </w:tcBorders>
          </w:tcPr>
          <w:p>
            <w:pPr>
              <w:pStyle w:val="17"/>
              <w:snapToGrid w:val="0"/>
              <w:spacing w:line="240" w:lineRule="atLeas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10  </w:t>
            </w:r>
            <w:r>
              <w:rPr>
                <w:rFonts w:asciiTheme="minorEastAsia" w:hAnsiTheme="minorEastAsia" w:eastAsiaTheme="minorEastAsia"/>
                <w:color w:val="000000"/>
                <w:sz w:val="21"/>
                <w:szCs w:val="21"/>
              </w:rPr>
              <w:t>VOCs</w:t>
            </w:r>
            <w:r>
              <w:rPr>
                <w:rFonts w:hint="eastAsia" w:asciiTheme="minorEastAsia" w:hAnsiTheme="minorEastAsia" w:eastAsiaTheme="minorEastAsia"/>
                <w:color w:val="000000"/>
                <w:sz w:val="21"/>
                <w:szCs w:val="21"/>
              </w:rPr>
              <w:t>无组织排放废气收集处理系统要求</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10.1.2VOCs废气收集处理系统应与生产工艺设备同步运行。VOCs废气收集处理系统发生故障或检修时，对应的生产工艺设备应停止运行，待检修完毕后同步投入使用</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生产工艺设备不能停止运行或不能及时停止运行的，应设置废气应急处理设施或采取其他替代措施。</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10.2.1企业应考虑生产工艺、操作方式、废气性质、处理方法等因素，对VOCs废气进行分类收集。</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10.2.2废气收集系统排风罩(集气罩)的设置应符合GB/T16758的规定。采用外部排风罩的，应按GB/T16758、AQT4274-2016规定的方法测量控制风速，测量点应选取在距排风罩开口面最远处的VOCs无组织排放位置，控制风速不应低于0.3m/s(行业相关规范有具体规定的，按相关规定执行)。</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10.2.3废气收集系统的输送管道应密闭。废气收集系统应在负压下运行，若处于正压状态，应对输送管道组件的密封点进行泄漏检测，泄漏检测值不应超过500µmol/mol，亦不应有感官可察</w:t>
            </w:r>
            <w:r>
              <w:rPr>
                <w:rFonts w:hint="eastAsia" w:asciiTheme="minorEastAsia" w:hAnsiTheme="minorEastAsia" w:eastAsiaTheme="minorEastAsia"/>
                <w:color w:val="000000"/>
                <w:sz w:val="21"/>
                <w:szCs w:val="21"/>
              </w:rPr>
              <w:t>觉</w:t>
            </w:r>
            <w:r>
              <w:rPr>
                <w:rFonts w:asciiTheme="minorEastAsia" w:hAnsiTheme="minorEastAsia" w:eastAsiaTheme="minorEastAsia"/>
                <w:color w:val="000000"/>
                <w:sz w:val="21"/>
                <w:szCs w:val="21"/>
              </w:rPr>
              <w:t>泄漏。泄漏检测频次、修复与记录的要求按照第8章规定执行。</w:t>
            </w:r>
          </w:p>
          <w:p>
            <w:pPr>
              <w:pStyle w:val="17"/>
              <w:snapToGrid w:val="0"/>
              <w:spacing w:line="240" w:lineRule="atLeas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10.3.4排气筒高度不低于15m(因安全考虑或有特殊工艺要求的除外)，具体高度以及与周围建筑物的相对高度关系应根据环境影响评价文件确定。</w:t>
            </w:r>
          </w:p>
        </w:tc>
        <w:tc>
          <w:tcPr>
            <w:tcW w:w="3118" w:type="dxa"/>
            <w:tcBorders>
              <w:tl2br w:val="nil"/>
              <w:tr2bl w:val="nil"/>
            </w:tcBorders>
          </w:tcPr>
          <w:p>
            <w:pPr>
              <w:pStyle w:val="17"/>
              <w:snapToGrid w:val="0"/>
              <w:spacing w:line="240" w:lineRule="atLeast"/>
              <w:rPr>
                <w:rFonts w:asciiTheme="minorEastAsia" w:hAnsiTheme="minorEastAsia" w:eastAsiaTheme="minorEastAsia"/>
                <w:color w:val="000000"/>
                <w:sz w:val="21"/>
                <w:szCs w:val="21"/>
              </w:rPr>
            </w:pPr>
            <w:r>
              <w:rPr>
                <w:rFonts w:hint="eastAsia" w:asciiTheme="minorEastAsia" w:hAnsiTheme="minorEastAsia" w:eastAsiaTheme="minorEastAsia"/>
                <w:bCs/>
                <w:color w:val="000000"/>
                <w:sz w:val="21"/>
                <w:szCs w:val="21"/>
              </w:rPr>
              <w:t>本环评提出VOCs废气收集处理系统应与生产工艺设备同步运行。VOCs废气收集处理系统发生故障或检修时，对应的生产工艺设备应停止运行，待检修完毕后同步投入使用，符合文件要求；本项目在3个生产车间分别设置一套</w:t>
            </w:r>
            <w:r>
              <w:rPr>
                <w:rFonts w:asciiTheme="minorEastAsia" w:hAnsiTheme="minorEastAsia" w:eastAsiaTheme="minorEastAsia"/>
                <w:color w:val="000000"/>
                <w:kern w:val="0"/>
                <w:sz w:val="21"/>
                <w:szCs w:val="21"/>
              </w:rPr>
              <w:t>VOCs</w:t>
            </w:r>
            <w:r>
              <w:rPr>
                <w:rFonts w:hint="eastAsia" w:asciiTheme="minorEastAsia" w:hAnsiTheme="minorEastAsia" w:eastAsiaTheme="minorEastAsia"/>
                <w:color w:val="000000"/>
                <w:kern w:val="0"/>
                <w:sz w:val="21"/>
                <w:szCs w:val="21"/>
              </w:rPr>
              <w:t>处理设备，</w:t>
            </w:r>
            <w:r>
              <w:rPr>
                <w:rFonts w:asciiTheme="minorEastAsia" w:hAnsiTheme="minorEastAsia" w:eastAsiaTheme="minorEastAsia"/>
                <w:color w:val="000000"/>
                <w:sz w:val="21"/>
                <w:szCs w:val="21"/>
              </w:rPr>
              <w:t>对VOCs废气进行分类收集</w:t>
            </w:r>
            <w:r>
              <w:rPr>
                <w:rFonts w:hint="eastAsia" w:asciiTheme="minorEastAsia" w:hAnsiTheme="minorEastAsia" w:eastAsiaTheme="minorEastAsia"/>
                <w:color w:val="000000"/>
                <w:sz w:val="21"/>
                <w:szCs w:val="21"/>
              </w:rPr>
              <w:t>及处理，满足文件要求；</w:t>
            </w:r>
          </w:p>
          <w:p>
            <w:pPr>
              <w:pStyle w:val="19"/>
              <w:tabs>
                <w:tab w:val="left" w:pos="540"/>
              </w:tabs>
              <w:snapToGrid w:val="0"/>
              <w:spacing w:line="240" w:lineRule="atLeast"/>
              <w:ind w:left="0" w:leftChars="0"/>
              <w:rPr>
                <w:rFonts w:asciiTheme="minorEastAsia" w:hAnsiTheme="minorEastAsia" w:eastAsiaTheme="minorEastAsia"/>
                <w:color w:val="000000"/>
                <w:szCs w:val="21"/>
              </w:rPr>
            </w:pPr>
            <w:r>
              <w:rPr>
                <w:rFonts w:asciiTheme="minorEastAsia" w:hAnsiTheme="minorEastAsia" w:eastAsiaTheme="minorEastAsia"/>
                <w:color w:val="000000"/>
                <w:szCs w:val="21"/>
              </w:rPr>
              <w:t>本项目在</w:t>
            </w:r>
            <w:r>
              <w:rPr>
                <w:rFonts w:hint="eastAsia" w:asciiTheme="minorEastAsia" w:hAnsiTheme="minorEastAsia" w:eastAsiaTheme="minorEastAsia"/>
                <w:color w:val="000000"/>
                <w:szCs w:val="21"/>
              </w:rPr>
              <w:t>每个车间</w:t>
            </w:r>
            <w:r>
              <w:rPr>
                <w:rFonts w:asciiTheme="minorEastAsia" w:hAnsiTheme="minorEastAsia" w:eastAsiaTheme="minorEastAsia"/>
                <w:color w:val="000000"/>
                <w:szCs w:val="21"/>
              </w:rPr>
              <w:t>造粒机、滴灌带生产线的热熔挤出口上端各安装1套集气罩收集VOCs，废气收集系统的输送管道</w:t>
            </w:r>
            <w:r>
              <w:rPr>
                <w:rFonts w:hint="eastAsia" w:asciiTheme="minorEastAsia" w:hAnsiTheme="minorEastAsia" w:eastAsiaTheme="minorEastAsia"/>
                <w:color w:val="000000"/>
                <w:szCs w:val="21"/>
              </w:rPr>
              <w:t>为</w:t>
            </w:r>
            <w:r>
              <w:rPr>
                <w:rFonts w:asciiTheme="minorEastAsia" w:hAnsiTheme="minorEastAsia" w:eastAsiaTheme="minorEastAsia"/>
                <w:color w:val="000000"/>
                <w:szCs w:val="21"/>
              </w:rPr>
              <w:t>密闭</w:t>
            </w:r>
            <w:r>
              <w:rPr>
                <w:rFonts w:hint="eastAsia" w:asciiTheme="minorEastAsia" w:hAnsiTheme="minorEastAsia" w:eastAsiaTheme="minorEastAsia"/>
                <w:color w:val="000000"/>
                <w:szCs w:val="21"/>
              </w:rPr>
              <w:t>式，满足文件要求；</w:t>
            </w:r>
          </w:p>
          <w:p>
            <w:pPr>
              <w:pStyle w:val="19"/>
              <w:tabs>
                <w:tab w:val="left" w:pos="540"/>
              </w:tabs>
              <w:snapToGrid w:val="0"/>
              <w:spacing w:line="240" w:lineRule="atLeast"/>
              <w:ind w:left="0" w:leftChars="0"/>
              <w:rPr>
                <w:rFonts w:asciiTheme="minorEastAsia" w:hAnsiTheme="minorEastAsia" w:eastAsiaTheme="minorEastAsia"/>
                <w:bCs/>
                <w:color w:val="000000"/>
                <w:szCs w:val="21"/>
                <w:vertAlign w:val="subscript"/>
              </w:rPr>
            </w:pPr>
            <w:r>
              <w:rPr>
                <w:rFonts w:hint="eastAsia" w:asciiTheme="minorEastAsia" w:hAnsiTheme="minorEastAsia" w:eastAsiaTheme="minorEastAsia"/>
                <w:color w:val="000000"/>
                <w:szCs w:val="21"/>
              </w:rPr>
              <w:t>本项目排气筒高度不低于15m，满足文件要求；</w:t>
            </w:r>
          </w:p>
        </w:tc>
        <w:tc>
          <w:tcPr>
            <w:tcW w:w="851" w:type="dxa"/>
            <w:tcBorders>
              <w:tl2br w:val="nil"/>
              <w:tr2bl w:val="nil"/>
            </w:tcBorders>
            <w:vAlign w:val="center"/>
          </w:tcPr>
          <w:p>
            <w:pPr>
              <w:pStyle w:val="19"/>
              <w:tabs>
                <w:tab w:val="left" w:pos="540"/>
              </w:tabs>
              <w:snapToGrid w:val="0"/>
              <w:spacing w:line="240" w:lineRule="atLeast"/>
              <w:ind w:left="0" w:leftChars="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符合</w:t>
            </w:r>
          </w:p>
        </w:tc>
      </w:tr>
    </w:tbl>
    <w:p>
      <w:pPr>
        <w:pStyle w:val="5"/>
        <w:spacing w:beforeLines="50" w:line="500" w:lineRule="exact"/>
        <w:rPr>
          <w:color w:val="000000"/>
        </w:rPr>
      </w:pPr>
      <w:r>
        <w:rPr>
          <w:rFonts w:hint="eastAsia" w:ascii="Times New Roman" w:hAnsi="Times New Roman"/>
          <w:bCs/>
          <w:spacing w:val="-2"/>
          <w:szCs w:val="22"/>
        </w:rPr>
        <w:t>7.2.1.6排气筒设</w:t>
      </w:r>
      <w:r>
        <w:rPr>
          <w:rFonts w:hint="eastAsia"/>
          <w:color w:val="000000"/>
        </w:rPr>
        <w:t>置合理性分析</w:t>
      </w:r>
    </w:p>
    <w:p>
      <w:pPr>
        <w:spacing w:line="500" w:lineRule="exact"/>
        <w:ind w:firstLine="480" w:firstLineChars="200"/>
        <w:rPr>
          <w:color w:val="000000"/>
          <w:sz w:val="24"/>
          <w:lang w:val="de-DE"/>
        </w:rPr>
      </w:pPr>
      <w:r>
        <w:rPr>
          <w:color w:val="000000"/>
          <w:sz w:val="24"/>
        </w:rPr>
        <w:t>（1）</w:t>
      </w:r>
      <w:r>
        <w:rPr>
          <w:color w:val="000000"/>
          <w:sz w:val="24"/>
          <w:lang w:val="de-DE"/>
        </w:rPr>
        <w:t>排气筒排放高度原则</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根据《合成树脂工业污染物排放标准》（GB31572-2015）</w:t>
      </w:r>
      <w:r>
        <w:rPr>
          <w:rFonts w:hint="eastAsia" w:cs="Calibri" w:asciiTheme="minorEastAsia" w:hAnsiTheme="minorEastAsia" w:eastAsiaTheme="minorEastAsia"/>
          <w:sz w:val="24"/>
        </w:rPr>
        <w:t>中</w:t>
      </w:r>
      <w:r>
        <w:rPr>
          <w:rFonts w:cs="Calibri" w:asciiTheme="minorEastAsia" w:hAnsiTheme="minorEastAsia" w:eastAsiaTheme="minorEastAsia"/>
          <w:sz w:val="24"/>
        </w:rPr>
        <w:t>的要求，</w:t>
      </w:r>
      <w:r>
        <w:rPr>
          <w:rFonts w:hint="eastAsia" w:cs="Calibri" w:asciiTheme="minorEastAsia" w:hAnsiTheme="minorEastAsia" w:eastAsiaTheme="minorEastAsia"/>
          <w:sz w:val="24"/>
        </w:rPr>
        <w:t>产生大气污染物的生产工艺和装置，</w:t>
      </w:r>
      <w:r>
        <w:rPr>
          <w:rFonts w:cs="Calibri" w:asciiTheme="minorEastAsia" w:hAnsiTheme="minorEastAsia" w:eastAsiaTheme="minorEastAsia"/>
          <w:sz w:val="24"/>
        </w:rPr>
        <w:t>排气筒高度</w:t>
      </w:r>
      <w:r>
        <w:rPr>
          <w:rFonts w:hint="eastAsia" w:cs="Calibri" w:asciiTheme="minorEastAsia" w:hAnsiTheme="minorEastAsia" w:eastAsiaTheme="minorEastAsia"/>
          <w:sz w:val="24"/>
        </w:rPr>
        <w:t>不应低于15m。</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（2）排气筒高度合理性分析</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本项目</w:t>
      </w:r>
      <w:r>
        <w:rPr>
          <w:rFonts w:hint="eastAsia" w:cs="Calibri" w:asciiTheme="minorEastAsia" w:hAnsiTheme="minorEastAsia" w:eastAsiaTheme="minorEastAsia"/>
          <w:sz w:val="24"/>
        </w:rPr>
        <w:t>每个车间设置一个排气筒，共设三个排气筒。环评要求</w:t>
      </w:r>
      <w:r>
        <w:rPr>
          <w:rFonts w:cs="Calibri" w:asciiTheme="minorEastAsia" w:hAnsiTheme="minorEastAsia" w:eastAsiaTheme="minorEastAsia"/>
          <w:sz w:val="24"/>
        </w:rPr>
        <w:t>排气筒高度</w:t>
      </w:r>
      <w:r>
        <w:rPr>
          <w:rFonts w:hint="eastAsia" w:cs="Calibri" w:asciiTheme="minorEastAsia" w:hAnsiTheme="minorEastAsia" w:eastAsiaTheme="minorEastAsia"/>
          <w:sz w:val="24"/>
        </w:rPr>
        <w:t>不低于</w:t>
      </w:r>
      <w:r>
        <w:rPr>
          <w:rFonts w:cs="Calibri" w:asciiTheme="minorEastAsia" w:hAnsiTheme="minorEastAsia" w:eastAsiaTheme="minorEastAsia"/>
          <w:sz w:val="24"/>
        </w:rPr>
        <w:t>15m，满足《合成树脂工业污染物排放标准》（GB31572-2015）中对排气筒高度设置的要求。</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经预测分析，排气筒排放的污染物的排放浓度和排放速率均满足相应标准要求，因此，从环保角度考虑，项目排气筒高度设置是合理的。</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（3）</w:t>
      </w:r>
      <w:r>
        <w:rPr>
          <w:rFonts w:cs="Calibri" w:asciiTheme="minorEastAsia" w:hAnsiTheme="minorEastAsia" w:eastAsiaTheme="minorEastAsia"/>
          <w:sz w:val="24"/>
        </w:rPr>
        <w:t>排气筒规范化要求</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建设单位应根据GB/T16157-1996《固定污染源排气中颗粒物测定与气态污染物采样方法》关于采样位置的要求，排气筒应设置检测采样孔。采样位置应优先选择在垂直管段，应避开烟道弯头和断面急剧变化的部位。采样位置应设置在距弯头、阀门、变径管下游方向不小于6倍直径，和距上述部件上游方向不小于3倍直径处，对矩形烟道，其当量直径D＝2AB/(A+B)，式中A、B为边长。在选定的测定位置上开设采样孔，采样孔内径应不小于80mm，采样孔管应不大于50mm，不使用时应用盖板、管堵或管帽封闭，当采样孔仅用于采集气态污染物时，其内径应不小于40mm。同时为检测人员设置采样平台，采样平台应有足够的工作面积是工作人员安全、方便地操作，平台面积应不小于1.5m</w:t>
      </w:r>
      <w:r>
        <w:rPr>
          <w:rFonts w:cs="Calibri" w:asciiTheme="minorEastAsia" w:hAnsiTheme="minorEastAsia" w:eastAsiaTheme="minorEastAsia"/>
          <w:sz w:val="24"/>
          <w:vertAlign w:val="superscript"/>
        </w:rPr>
        <w:t>2</w:t>
      </w:r>
      <w:r>
        <w:rPr>
          <w:rFonts w:cs="Calibri" w:asciiTheme="minorEastAsia" w:hAnsiTheme="minorEastAsia" w:eastAsiaTheme="minorEastAsia"/>
          <w:sz w:val="24"/>
        </w:rPr>
        <w:t>，并设有1.1m高的护栏，采样孔距平台面约为1.2-1.3m。</w:t>
      </w:r>
    </w:p>
    <w:p>
      <w:pPr>
        <w:pStyle w:val="3"/>
        <w:spacing w:before="0" w:after="0" w:line="500" w:lineRule="exact"/>
        <w:rPr>
          <w:rFonts w:ascii="Times New Roman" w:hAnsi="Times New Roman" w:eastAsia="华文中宋"/>
          <w:sz w:val="28"/>
        </w:rPr>
      </w:pPr>
      <w:bookmarkStart w:id="214" w:name="_Toc20333"/>
      <w:bookmarkStart w:id="215" w:name="_Toc16405"/>
      <w:r>
        <w:rPr>
          <w:rFonts w:hint="eastAsia" w:ascii="Times New Roman" w:hAnsi="Times New Roman" w:eastAsia="华文中宋"/>
          <w:sz w:val="28"/>
        </w:rPr>
        <w:t>7.2.2废水治理措施及可行性分析</w:t>
      </w:r>
    </w:p>
    <w:p>
      <w:pPr>
        <w:pStyle w:val="3"/>
        <w:spacing w:before="0" w:after="0"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7.2.2.1</w:t>
      </w:r>
      <w:r>
        <w:rPr>
          <w:rFonts w:hint="eastAsia"/>
          <w:color w:val="000000"/>
          <w:sz w:val="24"/>
          <w:szCs w:val="24"/>
        </w:rPr>
        <w:t>废水治理措施</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本项目运营期产生的废水包括清洗废水和生活污水。</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（1）清洗废水</w:t>
      </w:r>
      <w:r>
        <w:rPr>
          <w:rFonts w:hint="eastAsia" w:cs="Calibri" w:asciiTheme="minorEastAsia" w:hAnsiTheme="minorEastAsia" w:eastAsiaTheme="minorEastAsia"/>
          <w:sz w:val="24"/>
        </w:rPr>
        <w:t>治理措施</w:t>
      </w:r>
    </w:p>
    <w:p>
      <w:pPr>
        <w:adjustRightInd w:val="0"/>
        <w:snapToGrid w:val="0"/>
        <w:spacing w:line="500" w:lineRule="exact"/>
        <w:ind w:firstLine="480" w:firstLineChars="200"/>
      </w:pPr>
      <w:r>
        <w:rPr>
          <w:rFonts w:cs="Calibri" w:asciiTheme="minorEastAsia" w:hAnsiTheme="minorEastAsia" w:eastAsiaTheme="minorEastAsia"/>
          <w:sz w:val="24"/>
        </w:rPr>
        <w:t>根据《废塑料回收与再生利用</w:t>
      </w:r>
      <w:r>
        <w:rPr>
          <w:color w:val="000000"/>
          <w:sz w:val="24"/>
        </w:rPr>
        <w:t>污染控制技术规范（试行）》（HJ/T364-2007）中的要求，“废塑料预处理、再生利用等过程中产生的废水和厂区产生的生活废水，企业应有配套的废水收集设施。废水宜在厂区内处理并循环利用。”</w:t>
      </w:r>
    </w:p>
    <w:p>
      <w:pPr>
        <w:pStyle w:val="52"/>
        <w:spacing w:line="500" w:lineRule="exact"/>
        <w:ind w:firstLine="480" w:firstLineChars="200"/>
        <w:rPr>
          <w:rFonts w:asciiTheme="minorEastAsia" w:hAnsiTheme="minorEastAsia" w:eastAsiaTheme="minorEastAsia" w:cstheme="minorEastAsia"/>
          <w:color w:val="auto"/>
        </w:rPr>
      </w:pPr>
      <w:r>
        <w:rPr>
          <w:color w:val="auto"/>
        </w:rPr>
        <w:t>本项目</w:t>
      </w:r>
      <w:r>
        <w:rPr>
          <w:rFonts w:hint="eastAsia" w:asciiTheme="minorEastAsia" w:hAnsiTheme="minorEastAsia" w:eastAsiaTheme="minorEastAsia" w:cstheme="minorEastAsia"/>
          <w:color w:val="auto"/>
        </w:rPr>
        <w:t>设置三级沉淀池4座，均为容积600m</w:t>
      </w:r>
      <w:r>
        <w:rPr>
          <w:rFonts w:hint="eastAsia" w:asciiTheme="minorEastAsia" w:hAnsiTheme="minorEastAsia" w:eastAsiaTheme="minorEastAsia" w:cstheme="minorEastAsia"/>
          <w:color w:val="auto"/>
          <w:vertAlign w:val="superscript"/>
        </w:rPr>
        <w:t>3</w:t>
      </w:r>
      <w:r>
        <w:rPr>
          <w:rFonts w:hint="eastAsia" w:asciiTheme="minorEastAsia" w:hAnsiTheme="minorEastAsia" w:eastAsiaTheme="minorEastAsia" w:cstheme="minorEastAsia"/>
          <w:color w:val="auto"/>
        </w:rPr>
        <w:t>防渗水池，排入沉淀池的清洗废水为74.02m</w:t>
      </w:r>
      <w:r>
        <w:rPr>
          <w:rFonts w:hint="eastAsia" w:asciiTheme="minorEastAsia" w:hAnsiTheme="minorEastAsia" w:eastAsiaTheme="minorEastAsia" w:cstheme="minorEastAsia"/>
          <w:color w:val="auto"/>
          <w:vertAlign w:val="superscript"/>
        </w:rPr>
        <w:t>3</w:t>
      </w:r>
      <w:r>
        <w:rPr>
          <w:rFonts w:hint="eastAsia" w:asciiTheme="minorEastAsia" w:hAnsiTheme="minorEastAsia" w:eastAsiaTheme="minorEastAsia" w:cstheme="minorEastAsia"/>
          <w:color w:val="auto"/>
        </w:rPr>
        <w:t>/d,脱水机脱下的废水0.3m</w:t>
      </w:r>
      <w:r>
        <w:rPr>
          <w:rFonts w:hint="eastAsia" w:asciiTheme="minorEastAsia" w:hAnsiTheme="minorEastAsia" w:eastAsiaTheme="minorEastAsia" w:cstheme="minorEastAsia"/>
          <w:color w:val="auto"/>
          <w:vertAlign w:val="superscript"/>
        </w:rPr>
        <w:t>3</w:t>
      </w:r>
      <w:r>
        <w:rPr>
          <w:rFonts w:hint="eastAsia" w:asciiTheme="minorEastAsia" w:hAnsiTheme="minorEastAsia" w:eastAsiaTheme="minorEastAsia" w:cstheme="minorEastAsia"/>
          <w:color w:val="auto"/>
        </w:rPr>
        <w:t>/d，</w:t>
      </w:r>
      <w:r>
        <w:rPr>
          <w:rFonts w:hint="eastAsia"/>
          <w:color w:val="auto"/>
        </w:rPr>
        <w:t>收集的</w:t>
      </w:r>
      <w:r>
        <w:rPr>
          <w:color w:val="auto"/>
        </w:rPr>
        <w:t>清洗废水</w:t>
      </w:r>
      <w:r>
        <w:rPr>
          <w:rFonts w:hint="eastAsia"/>
          <w:color w:val="auto"/>
        </w:rPr>
        <w:t>与</w:t>
      </w:r>
      <w:r>
        <w:rPr>
          <w:rFonts w:hint="eastAsia" w:asciiTheme="minorEastAsia" w:hAnsiTheme="minorEastAsia" w:eastAsiaTheme="minorEastAsia" w:cstheme="minorEastAsia"/>
          <w:color w:val="auto"/>
        </w:rPr>
        <w:t>脱水机脱下的废水</w:t>
      </w:r>
      <w:r>
        <w:rPr>
          <w:color w:val="auto"/>
        </w:rPr>
        <w:t>经</w:t>
      </w:r>
      <w:r>
        <w:rPr>
          <w:rFonts w:hint="eastAsia"/>
          <w:color w:val="auto"/>
        </w:rPr>
        <w:t>三级</w:t>
      </w:r>
      <w:r>
        <w:rPr>
          <w:color w:val="auto"/>
        </w:rPr>
        <w:t>沉淀</w:t>
      </w:r>
      <w:r>
        <w:rPr>
          <w:rFonts w:hint="eastAsia"/>
          <w:color w:val="auto"/>
        </w:rPr>
        <w:t>池</w:t>
      </w:r>
      <w:r>
        <w:rPr>
          <w:rFonts w:hint="eastAsia" w:asciiTheme="minorEastAsia" w:hAnsiTheme="minorEastAsia" w:eastAsiaTheme="minorEastAsia" w:cstheme="minorEastAsia"/>
          <w:color w:val="auto"/>
        </w:rPr>
        <w:t>沉淀、澄清后</w:t>
      </w:r>
      <w:r>
        <w:rPr>
          <w:color w:val="auto"/>
        </w:rPr>
        <w:t>全部回用于清洗工序和喷淋工序，不外排</w:t>
      </w:r>
      <w:r>
        <w:rPr>
          <w:rFonts w:hint="eastAsia"/>
          <w:color w:val="auto"/>
        </w:rPr>
        <w:t>。</w:t>
      </w:r>
      <w:r>
        <w:rPr>
          <w:rFonts w:hint="eastAsia" w:asciiTheme="minorEastAsia" w:hAnsiTheme="minorEastAsia" w:eastAsiaTheme="minorEastAsia" w:cstheme="minorEastAsia"/>
          <w:color w:val="auto"/>
        </w:rPr>
        <w:t>其中沉淀循环池设计 24h 沉淀时间，一方面保证冷却水和生产废水充分入池循环利用，另一方面保证沉淀效果，以便回用。</w:t>
      </w:r>
      <w:r>
        <w:rPr>
          <w:color w:val="auto"/>
        </w:rPr>
        <w:t>本项目清洗工序不添加任何清洗剂，清洗废水中主要污染物为SS，清洗废水经沉淀后水质可满足回用要求。</w:t>
      </w:r>
    </w:p>
    <w:p>
      <w:pPr>
        <w:pStyle w:val="52"/>
        <w:spacing w:line="500" w:lineRule="exact"/>
        <w:ind w:firstLine="480" w:firstLineChars="200"/>
        <w:rPr>
          <w:color w:val="auto"/>
        </w:rPr>
      </w:pPr>
      <w:r>
        <w:rPr>
          <w:color w:val="auto"/>
        </w:rPr>
        <w:t>项目停产后，沉淀池内废水</w:t>
      </w:r>
      <w:r>
        <w:rPr>
          <w:rFonts w:hint="eastAsia"/>
          <w:color w:val="auto"/>
        </w:rPr>
        <w:t>不外排，循环池内的水自然蒸发。</w:t>
      </w:r>
    </w:p>
    <w:p>
      <w:pPr>
        <w:pStyle w:val="52"/>
        <w:spacing w:line="500" w:lineRule="exact"/>
        <w:ind w:firstLine="480" w:firstLineChars="200"/>
        <w:rPr>
          <w:color w:val="auto"/>
        </w:rPr>
      </w:pPr>
      <w:r>
        <w:rPr>
          <w:rFonts w:hint="eastAsia"/>
          <w:color w:val="auto"/>
        </w:rPr>
        <w:t>（2）</w:t>
      </w:r>
      <w:r>
        <w:rPr>
          <w:color w:val="auto"/>
        </w:rPr>
        <w:t>生活污水</w:t>
      </w:r>
      <w:r>
        <w:rPr>
          <w:rFonts w:hint="eastAsia"/>
          <w:color w:val="auto"/>
        </w:rPr>
        <w:t>治理措施</w:t>
      </w:r>
    </w:p>
    <w:p>
      <w:pPr>
        <w:pStyle w:val="52"/>
        <w:spacing w:line="500" w:lineRule="exact"/>
        <w:ind w:firstLine="480" w:firstLineChars="200"/>
        <w:rPr>
          <w:color w:val="auto"/>
        </w:rPr>
      </w:pPr>
      <w:r>
        <w:rPr>
          <w:rFonts w:hint="eastAsia"/>
          <w:color w:val="auto"/>
        </w:rPr>
        <w:t>本项目厂区自建一座50</w:t>
      </w:r>
      <w:r>
        <w:rPr>
          <w:rFonts w:hint="eastAsia" w:asciiTheme="minorEastAsia" w:hAnsiTheme="minorEastAsia" w:eastAsiaTheme="minorEastAsia" w:cstheme="minorEastAsia"/>
          <w:color w:val="auto"/>
        </w:rPr>
        <w:t>m</w:t>
      </w:r>
      <w:r>
        <w:rPr>
          <w:rFonts w:hint="eastAsia" w:asciiTheme="minorEastAsia" w:hAnsiTheme="minorEastAsia" w:eastAsiaTheme="minorEastAsia" w:cstheme="minorEastAsia"/>
          <w:color w:val="auto"/>
          <w:vertAlign w:val="superscript"/>
        </w:rPr>
        <w:t>3</w:t>
      </w:r>
      <w:r>
        <w:rPr>
          <w:rFonts w:hint="eastAsia"/>
          <w:color w:val="auto"/>
        </w:rPr>
        <w:t>化粪池</w:t>
      </w:r>
      <w:r>
        <w:rPr>
          <w:rFonts w:hint="eastAsia" w:asciiTheme="minorEastAsia" w:hAnsiTheme="minorEastAsia" w:eastAsiaTheme="minorEastAsia" w:cstheme="minorEastAsia"/>
          <w:color w:val="auto"/>
        </w:rPr>
        <w:t>，</w:t>
      </w:r>
      <w:r>
        <w:rPr>
          <w:rFonts w:hint="eastAsia"/>
          <w:color w:val="auto"/>
        </w:rPr>
        <w:t>厨房废水先经隔油池处理后，同生活废水一起定期由吸污车清运至新和县污水处理厂处理。</w:t>
      </w:r>
    </w:p>
    <w:p>
      <w:pPr>
        <w:pStyle w:val="52"/>
        <w:spacing w:line="500" w:lineRule="exact"/>
        <w:ind w:firstLine="480" w:firstLineChars="200"/>
        <w:rPr>
          <w:color w:val="auto"/>
        </w:rPr>
      </w:pPr>
      <w:r>
        <w:rPr>
          <w:rFonts w:hint="eastAsia"/>
          <w:color w:val="auto"/>
        </w:rPr>
        <w:t>（3）生活废水排入叶城县污水处理厂可行性分析</w:t>
      </w:r>
    </w:p>
    <w:p>
      <w:pPr>
        <w:pStyle w:val="52"/>
        <w:spacing w:line="500" w:lineRule="exact"/>
        <w:ind w:firstLine="480" w:firstLineChars="200"/>
        <w:rPr>
          <w:color w:val="auto"/>
        </w:rPr>
      </w:pPr>
      <w:r>
        <w:rPr>
          <w:rFonts w:hint="eastAsia"/>
          <w:color w:val="auto"/>
        </w:rPr>
        <w:t>本</w:t>
      </w:r>
      <w:r>
        <w:rPr>
          <w:color w:val="auto"/>
        </w:rPr>
        <w:t>项目所在</w:t>
      </w:r>
      <w:r>
        <w:rPr>
          <w:rFonts w:hint="eastAsia"/>
          <w:color w:val="auto"/>
        </w:rPr>
        <w:t>园区</w:t>
      </w:r>
      <w:r>
        <w:rPr>
          <w:color w:val="auto"/>
        </w:rPr>
        <w:t>属于</w:t>
      </w:r>
      <w:r>
        <w:rPr>
          <w:rFonts w:hint="eastAsia"/>
          <w:color w:val="auto"/>
        </w:rPr>
        <w:t>新和</w:t>
      </w:r>
      <w:r>
        <w:rPr>
          <w:color w:val="auto"/>
        </w:rPr>
        <w:t>县污水处理厂的收水范围之内，</w:t>
      </w:r>
      <w:r>
        <w:rPr>
          <w:rFonts w:hint="eastAsia"/>
          <w:color w:val="auto"/>
        </w:rPr>
        <w:t>因</w:t>
      </w:r>
      <w:r>
        <w:rPr>
          <w:color w:val="auto"/>
        </w:rPr>
        <w:t>本项目所在区域配套的污水管网</w:t>
      </w:r>
      <w:r>
        <w:rPr>
          <w:rFonts w:hint="eastAsia"/>
          <w:color w:val="auto"/>
        </w:rPr>
        <w:t>尚未</w:t>
      </w:r>
      <w:r>
        <w:rPr>
          <w:color w:val="auto"/>
        </w:rPr>
        <w:t>建成，</w:t>
      </w:r>
      <w:r>
        <w:rPr>
          <w:rFonts w:hint="eastAsia"/>
          <w:color w:val="auto"/>
        </w:rPr>
        <w:t>本</w:t>
      </w:r>
      <w:r>
        <w:rPr>
          <w:color w:val="auto"/>
        </w:rPr>
        <w:t>项目产生的</w:t>
      </w:r>
      <w:r>
        <w:rPr>
          <w:rFonts w:hint="eastAsia"/>
          <w:color w:val="auto"/>
        </w:rPr>
        <w:t>生活</w:t>
      </w:r>
      <w:r>
        <w:rPr>
          <w:color w:val="auto"/>
        </w:rPr>
        <w:t>废水</w:t>
      </w:r>
      <w:r>
        <w:rPr>
          <w:rFonts w:hint="eastAsia"/>
          <w:color w:val="auto"/>
        </w:rPr>
        <w:t>排入厂区自建化粪池后，定期由吸污车清运至新和</w:t>
      </w:r>
      <w:r>
        <w:rPr>
          <w:color w:val="auto"/>
        </w:rPr>
        <w:t>县污水处理厂进行处理。</w:t>
      </w:r>
    </w:p>
    <w:p>
      <w:pPr>
        <w:pStyle w:val="52"/>
        <w:spacing w:line="500" w:lineRule="exact"/>
        <w:ind w:firstLine="480" w:firstLineChars="200"/>
        <w:rPr>
          <w:color w:val="auto"/>
        </w:rPr>
      </w:pPr>
      <w:r>
        <w:rPr>
          <w:rFonts w:hint="eastAsia"/>
          <w:color w:val="auto"/>
        </w:rPr>
        <w:t>新和</w:t>
      </w:r>
      <w:r>
        <w:rPr>
          <w:color w:val="auto"/>
        </w:rPr>
        <w:t>县污水处理厂位于</w:t>
      </w:r>
      <w:r>
        <w:rPr>
          <w:rFonts w:hint="eastAsia"/>
          <w:color w:val="auto"/>
        </w:rPr>
        <w:t>新和县塔式艾日克乡</w:t>
      </w:r>
      <w:r>
        <w:rPr>
          <w:color w:val="auto"/>
        </w:rPr>
        <w:t>，于2009年10月正式投入运行，采用先进的污水处理设备，厂区主体工艺采用卡鲁塞尔氧化沟处理工艺，出水满足《城镇污水处理厂污染物排放标准》（GB18918-2002）中二级标准。新和县污水处理厂设计处理能力为日处理污水0.50 万m</w:t>
      </w:r>
      <w:r>
        <w:rPr>
          <w:color w:val="auto"/>
          <w:vertAlign w:val="superscript"/>
        </w:rPr>
        <w:t>3</w:t>
      </w:r>
      <w:r>
        <w:rPr>
          <w:color w:val="auto"/>
        </w:rPr>
        <w:t>/d，目前实际污水处理规模为</w:t>
      </w:r>
      <w:r>
        <w:rPr>
          <w:rFonts w:hint="eastAsia"/>
          <w:color w:val="auto"/>
        </w:rPr>
        <w:t>0.33万</w:t>
      </w:r>
      <w:r>
        <w:rPr>
          <w:color w:val="auto"/>
        </w:rPr>
        <w:t>m</w:t>
      </w:r>
      <w:r>
        <w:rPr>
          <w:color w:val="auto"/>
          <w:vertAlign w:val="superscript"/>
        </w:rPr>
        <w:t>3</w:t>
      </w:r>
      <w:r>
        <w:rPr>
          <w:color w:val="auto"/>
        </w:rPr>
        <w:t>/d，尚有处理余量。</w:t>
      </w:r>
      <w:r>
        <w:rPr>
          <w:rFonts w:hint="eastAsia"/>
          <w:color w:val="auto"/>
        </w:rPr>
        <w:t>本</w:t>
      </w:r>
      <w:r>
        <w:rPr>
          <w:color w:val="auto"/>
        </w:rPr>
        <w:t>项目</w:t>
      </w:r>
      <w:r>
        <w:rPr>
          <w:rFonts w:hint="eastAsia"/>
          <w:color w:val="auto"/>
        </w:rPr>
        <w:t>生活</w:t>
      </w:r>
      <w:r>
        <w:rPr>
          <w:color w:val="auto"/>
        </w:rPr>
        <w:t>污水排放量为</w:t>
      </w:r>
      <w:r>
        <w:rPr>
          <w:rFonts w:hint="eastAsia"/>
          <w:color w:val="auto"/>
        </w:rPr>
        <w:t>1.92</w:t>
      </w:r>
      <w:r>
        <w:rPr>
          <w:color w:val="auto"/>
        </w:rPr>
        <w:t>m</w:t>
      </w:r>
      <w:r>
        <w:rPr>
          <w:color w:val="auto"/>
          <w:vertAlign w:val="superscript"/>
        </w:rPr>
        <w:t>3</w:t>
      </w:r>
      <w:r>
        <w:rPr>
          <w:color w:val="auto"/>
        </w:rPr>
        <w:t>/d，因此，</w:t>
      </w:r>
      <w:r>
        <w:rPr>
          <w:rFonts w:hint="eastAsia"/>
          <w:color w:val="auto"/>
        </w:rPr>
        <w:t>新和</w:t>
      </w:r>
      <w:r>
        <w:rPr>
          <w:color w:val="auto"/>
        </w:rPr>
        <w:t>县污水处理厂剩余处理量可以满足本项目废水量要求</w:t>
      </w:r>
      <w:r>
        <w:rPr>
          <w:rFonts w:hint="eastAsia"/>
          <w:color w:val="auto"/>
        </w:rPr>
        <w:t>。</w:t>
      </w:r>
      <w:r>
        <w:rPr>
          <w:color w:val="auto"/>
        </w:rPr>
        <w:t>项目</w:t>
      </w:r>
      <w:r>
        <w:rPr>
          <w:rFonts w:hint="eastAsia"/>
          <w:color w:val="auto"/>
        </w:rPr>
        <w:t>生活</w:t>
      </w:r>
      <w:r>
        <w:rPr>
          <w:color w:val="auto"/>
        </w:rPr>
        <w:t>废水排入</w:t>
      </w:r>
      <w:r>
        <w:rPr>
          <w:rFonts w:hint="eastAsia"/>
          <w:color w:val="auto"/>
        </w:rPr>
        <w:t>新和</w:t>
      </w:r>
      <w:r>
        <w:rPr>
          <w:color w:val="auto"/>
        </w:rPr>
        <w:t>县污水处理厂是可行可靠的。</w:t>
      </w:r>
    </w:p>
    <w:p>
      <w:pPr>
        <w:pStyle w:val="3"/>
        <w:spacing w:before="0" w:after="0"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7.2.2.2</w:t>
      </w:r>
      <w:r>
        <w:rPr>
          <w:rFonts w:asciiTheme="minorEastAsia" w:hAnsiTheme="minorEastAsia" w:eastAsiaTheme="minorEastAsia" w:cstheme="minorEastAsia"/>
          <w:sz w:val="24"/>
        </w:rPr>
        <w:t>地下水污染防治措施</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（1）防渗措施</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为防止工程对地下水产生污染，对项目具体分区防渗措施如下：</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①本项目循环沉淀池池体位于地下，故属于一般防渗区，对于一般防渗区，防渗技术要求为等效黏土防渗层Mb≥1.5m，K≤1×10-7cm/s，或参照《生活垃圾填埋污染控制标准》（GB16889-2008）执行。车间地面属于简单防渗区，一般采取地面硬化措施即可。</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清洗、造粒、生产车间地面采用水泥硬化防渗，车间生产废水收集后排入循环水池，循环水池属于一般防渗区，池底池内壁进行混凝土浇筑、并用防渗材料进行防渗。</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②废水管道采取的防渗措施如下：地下管道选用钢管，焊接连接，在管道壁厚设计上加大腐蚀裕量，并且采用最高级别的外防腐层。防渗结构采用封闭钢筋混凝土管沟防渗结构。最大限度地预防“跑冒滴漏”现象的发生。</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③项目运行后，配备专兼职技术人员，加强地下水环境管理及巡查，定期对车间、冷却水设施等环节进行检漏工作，确保各防渗漏措施运行的长期性、稳定性和可靠性。</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采取上述防渗措施后，确保项目地下水环境不会因项目的建设而受到影响。项目生活废水排入</w:t>
      </w:r>
      <w:r>
        <w:rPr>
          <w:rFonts w:hint="eastAsia"/>
        </w:rPr>
        <w:t>新和</w:t>
      </w:r>
      <w:r>
        <w:rPr>
          <w:sz w:val="24"/>
        </w:rPr>
        <w:t>县污水处理厂</w:t>
      </w:r>
      <w:r>
        <w:rPr>
          <w:rFonts w:cs="Calibri" w:asciiTheme="minorEastAsia" w:hAnsiTheme="minorEastAsia" w:eastAsiaTheme="minorEastAsia"/>
          <w:sz w:val="24"/>
        </w:rPr>
        <w:t>，不会对地下水造成不利影响。</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（2）地下水污染监控系统</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本项目应建立地下水环境监测管理体系，以便及时发现问题，采取措施，根据《环境影响评价技术导则地下水环境》（HJ 610-2016），三级评价的建设项目跟踪监测点数量要求一般不少于一个，应至少在建设项目场地下游布置一个。</w:t>
      </w:r>
    </w:p>
    <w:p>
      <w:pPr>
        <w:adjustRightInd w:val="0"/>
        <w:snapToGrid w:val="0"/>
        <w:spacing w:line="500" w:lineRule="exact"/>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本项目地下水环境跟踪监测计划可与新和县工业园区环境监测计划协调联动，建立地下水跟踪监测计划联动机制。</w:t>
      </w:r>
    </w:p>
    <w:p>
      <w:pPr>
        <w:adjustRightInd w:val="0"/>
        <w:snapToGrid w:val="0"/>
        <w:spacing w:line="500" w:lineRule="exact"/>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综上所述，项目开工建设期做好防渗工作，避免非正常情况产生，并建立地下水环境监测管理体系，以便及时发现问题，采取措施，项目建成后不会对当地地下水产生影响。</w:t>
      </w:r>
    </w:p>
    <w:p>
      <w:pPr>
        <w:pStyle w:val="3"/>
        <w:spacing w:before="0" w:after="0" w:line="500" w:lineRule="exact"/>
        <w:rPr>
          <w:rFonts w:ascii="Times New Roman" w:hAnsi="Times New Roman" w:eastAsia="华文中宋"/>
        </w:rPr>
      </w:pPr>
      <w:r>
        <w:rPr>
          <w:rFonts w:hint="eastAsia" w:ascii="Times New Roman" w:hAnsi="Times New Roman" w:eastAsia="华文中宋"/>
        </w:rPr>
        <w:t>7</w:t>
      </w:r>
      <w:r>
        <w:rPr>
          <w:rFonts w:ascii="Times New Roman" w:hAnsi="Times New Roman" w:eastAsia="华文中宋"/>
        </w:rPr>
        <w:t>.3</w:t>
      </w:r>
      <w:r>
        <w:rPr>
          <w:rFonts w:hint="eastAsia" w:ascii="Times New Roman" w:hAnsi="Times New Roman" w:eastAsia="华文中宋"/>
        </w:rPr>
        <w:t>声环境保护措施</w:t>
      </w:r>
      <w:bookmarkEnd w:id="214"/>
      <w:bookmarkEnd w:id="215"/>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项目主要噪声源为粉碎机、清洗机、搅拌机、滴灌带挤出机等生产设备产生的噪声。</w:t>
      </w:r>
    </w:p>
    <w:p>
      <w:pPr>
        <w:tabs>
          <w:tab w:val="left" w:pos="4691"/>
        </w:tabs>
        <w:spacing w:line="50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（1）从实际情况看项目选用了低噪音设备，多数设备采用了隔声、消声、吸音和减振措施降低设备噪声，实现了源头降噪。</w:t>
      </w:r>
    </w:p>
    <w:p>
      <w:pPr>
        <w:spacing w:line="5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（2）环评建议</w:t>
      </w:r>
      <w:r>
        <w:rPr>
          <w:rFonts w:hint="eastAsia" w:asciiTheme="minorEastAsia" w:hAnsiTheme="minorEastAsia" w:eastAsiaTheme="minorEastAsia" w:cstheme="minorEastAsia"/>
          <w:sz w:val="24"/>
          <w:szCs w:val="24"/>
        </w:rPr>
        <w:t>合理布局，</w:t>
      </w:r>
      <w:r>
        <w:rPr>
          <w:rFonts w:hint="eastAsia" w:asciiTheme="minorEastAsia" w:hAnsiTheme="minorEastAsia" w:eastAsiaTheme="minorEastAsia" w:cstheme="minorEastAsia"/>
          <w:sz w:val="24"/>
        </w:rPr>
        <w:t>将破碎机置于封闭厂房，减轻破碎机噪声影响；</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rPr>
        <w:t>清洗机、搅拌机</w:t>
      </w:r>
      <w:r>
        <w:rPr>
          <w:rFonts w:hint="eastAsia" w:asciiTheme="minorEastAsia" w:hAnsiTheme="minorEastAsia" w:eastAsiaTheme="minorEastAsia" w:cstheme="minorEastAsia"/>
          <w:sz w:val="24"/>
          <w:szCs w:val="24"/>
        </w:rPr>
        <w:t>等设置减震基础和减振台座，防止振动产生噪声向外传播。</w:t>
      </w:r>
    </w:p>
    <w:p>
      <w:pPr>
        <w:spacing w:line="50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（3）加强噪声设备的维护管理，避免因不正常运行所导致的噪声增大。</w:t>
      </w:r>
    </w:p>
    <w:p>
      <w:pPr>
        <w:spacing w:line="500" w:lineRule="exact"/>
        <w:ind w:left="359" w:left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szCs w:val="24"/>
        </w:rPr>
        <w:t>在厂区周围种植绿化林木，利用植物的屏蔽和吸收作用降低噪声污染</w:t>
      </w:r>
      <w:r>
        <w:rPr>
          <w:rFonts w:hint="eastAsia" w:asciiTheme="minorEastAsia" w:hAnsiTheme="minorEastAsia" w:eastAsiaTheme="minorEastAsia" w:cstheme="minorEastAsia"/>
          <w:sz w:val="24"/>
        </w:rPr>
        <w:t>。</w:t>
      </w:r>
    </w:p>
    <w:p>
      <w:pPr>
        <w:spacing w:line="5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（5）工作操作人员全部佩带耳塞、耳罩等个人防护用品。</w:t>
      </w:r>
    </w:p>
    <w:p>
      <w:pPr>
        <w:spacing w:line="50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（6）货物运输车辆应配备低音喇叭，在厂区门前做到不鸣或少鸣笛，以减轻交通噪声对厂区周围地区的影响。</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采取以上措施后，经声环境影响预测，该项目运行后，厂界噪声可达到《工业企业厂界环境噪声排放标准》（GB12348-2008）中3类级标准的要求，其治理措施可行。</w:t>
      </w:r>
    </w:p>
    <w:p>
      <w:pPr>
        <w:pStyle w:val="3"/>
        <w:spacing w:before="0" w:after="0" w:line="500" w:lineRule="exact"/>
        <w:rPr>
          <w:rFonts w:ascii="Times New Roman" w:hAnsi="Times New Roman" w:eastAsia="华文中宋"/>
          <w:sz w:val="28"/>
        </w:rPr>
      </w:pPr>
      <w:bookmarkStart w:id="216" w:name="_Toc4370"/>
      <w:bookmarkStart w:id="217" w:name="_Toc4537"/>
      <w:bookmarkStart w:id="218" w:name="_Toc18067"/>
      <w:bookmarkStart w:id="219" w:name="_Toc10662"/>
      <w:bookmarkStart w:id="220" w:name="_Toc332727861"/>
      <w:bookmarkStart w:id="221" w:name="_Toc363049999"/>
      <w:r>
        <w:rPr>
          <w:rFonts w:hint="eastAsia" w:ascii="Times New Roman" w:hAnsi="Times New Roman" w:eastAsia="华文中宋"/>
          <w:sz w:val="28"/>
        </w:rPr>
        <w:t>7</w:t>
      </w:r>
      <w:r>
        <w:rPr>
          <w:rFonts w:ascii="Times New Roman" w:hAnsi="Times New Roman" w:eastAsia="华文中宋"/>
          <w:sz w:val="28"/>
        </w:rPr>
        <w:t>.</w:t>
      </w:r>
      <w:r>
        <w:rPr>
          <w:rFonts w:hint="eastAsia" w:ascii="Times New Roman" w:hAnsi="Times New Roman" w:eastAsia="华文中宋"/>
          <w:sz w:val="28"/>
        </w:rPr>
        <w:t>2.</w:t>
      </w:r>
      <w:r>
        <w:rPr>
          <w:rFonts w:ascii="Times New Roman" w:hAnsi="Times New Roman" w:eastAsia="华文中宋"/>
          <w:sz w:val="28"/>
        </w:rPr>
        <w:t>4</w:t>
      </w:r>
      <w:r>
        <w:rPr>
          <w:rFonts w:hint="eastAsia" w:ascii="Times New Roman" w:hAnsi="Times New Roman" w:eastAsia="华文中宋"/>
          <w:sz w:val="28"/>
        </w:rPr>
        <w:t>固体废物处置措施</w:t>
      </w:r>
      <w:bookmarkEnd w:id="216"/>
      <w:bookmarkEnd w:id="217"/>
    </w:p>
    <w:p>
      <w:pPr>
        <w:pStyle w:val="3"/>
        <w:spacing w:before="0" w:after="0"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7.2.4.1固废处置</w:t>
      </w:r>
      <w:r>
        <w:rPr>
          <w:rFonts w:asciiTheme="minorEastAsia" w:hAnsiTheme="minorEastAsia" w:eastAsiaTheme="minorEastAsia" w:cstheme="minorEastAsia"/>
          <w:sz w:val="24"/>
        </w:rPr>
        <w:t>措施</w:t>
      </w:r>
    </w:p>
    <w:p>
      <w:pPr>
        <w:numPr>
          <w:ilvl w:val="0"/>
          <w:numId w:val="16"/>
        </w:numPr>
        <w:tabs>
          <w:tab w:val="left" w:pos="4691"/>
        </w:tabs>
        <w:spacing w:line="500" w:lineRule="exact"/>
        <w:ind w:firstLine="480" w:firstLineChars="200"/>
        <w:rPr>
          <w:rFonts w:asciiTheme="minorEastAsia" w:hAnsiTheme="minorEastAsia" w:eastAsiaTheme="minorEastAsia" w:cstheme="minorEastAsia"/>
          <w:bCs/>
          <w:sz w:val="24"/>
        </w:rPr>
      </w:pPr>
      <w:r>
        <w:rPr>
          <w:color w:val="000000"/>
          <w:kern w:val="0"/>
          <w:sz w:val="24"/>
        </w:rPr>
        <w:t>沉淀池污泥主要为泥土，</w:t>
      </w:r>
      <w:r>
        <w:rPr>
          <w:color w:val="000000"/>
          <w:sz w:val="24"/>
        </w:rPr>
        <w:t>在污泥干化池内自然干化后外运填埋</w:t>
      </w:r>
      <w:r>
        <w:rPr>
          <w:rFonts w:hint="eastAsia" w:asciiTheme="minorEastAsia" w:hAnsiTheme="minorEastAsia" w:eastAsiaTheme="minorEastAsia" w:cstheme="minorEastAsia"/>
          <w:bCs/>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color w:val="000000"/>
          <w:kern w:val="0"/>
          <w:sz w:val="24"/>
        </w:rPr>
        <w:t>不合格产品</w:t>
      </w:r>
      <w:r>
        <w:rPr>
          <w:color w:val="000000"/>
          <w:sz w:val="24"/>
        </w:rPr>
        <w:t>统一收集后送至造粒车间重新造粒</w:t>
      </w:r>
      <w:r>
        <w:rPr>
          <w:rFonts w:hint="eastAsia" w:asciiTheme="minorEastAsia" w:hAnsiTheme="minorEastAsia" w:eastAsiaTheme="minorEastAsia" w:cstheme="minorEastAsia"/>
          <w:bCs/>
          <w:sz w:val="24"/>
        </w:rPr>
        <w:t>，全部进行回收利用</w:t>
      </w:r>
      <w:r>
        <w:rPr>
          <w:rFonts w:hint="eastAsia"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color w:val="000000"/>
          <w:sz w:val="24"/>
        </w:rPr>
        <w:t>分拣废物主要混杂于原料中的非塑料物质，如石块、</w:t>
      </w:r>
      <w:r>
        <w:rPr>
          <w:rFonts w:hint="eastAsia"/>
          <w:color w:val="000000"/>
          <w:sz w:val="24"/>
        </w:rPr>
        <w:t>农作物秸秆</w:t>
      </w:r>
      <w:r>
        <w:rPr>
          <w:color w:val="000000"/>
          <w:sz w:val="24"/>
        </w:rPr>
        <w:t>等，</w:t>
      </w:r>
      <w:r>
        <w:rPr>
          <w:rFonts w:hint="eastAsia"/>
          <w:color w:val="000000"/>
          <w:sz w:val="24"/>
        </w:rPr>
        <w:t>集中收集后与生活垃圾统一由环卫部门定期清运</w:t>
      </w:r>
      <w:r>
        <w:rPr>
          <w:rFonts w:hint="eastAsia"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sz w:val="24"/>
        </w:rPr>
        <w:t>废活性炭</w:t>
      </w:r>
      <w:r>
        <w:rPr>
          <w:rFonts w:hint="eastAsia"/>
          <w:sz w:val="24"/>
        </w:rPr>
        <w:t>、废灯管属于危险固废，需委托有资质单位处理</w:t>
      </w:r>
      <w:r>
        <w:rPr>
          <w:rFonts w:hint="eastAsia" w:asciiTheme="minorEastAsia" w:hAnsiTheme="minorEastAsia" w:eastAsiaTheme="minorEastAsia" w:cstheme="minorEastAsia"/>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color w:val="000000"/>
          <w:kern w:val="0"/>
          <w:sz w:val="24"/>
        </w:rPr>
        <w:t>员</w:t>
      </w:r>
      <w:r>
        <w:rPr>
          <w:color w:val="000000"/>
          <w:kern w:val="0"/>
          <w:sz w:val="24"/>
        </w:rPr>
        <w:t>工生活垃圾</w:t>
      </w:r>
      <w:r>
        <w:rPr>
          <w:rFonts w:hint="eastAsia"/>
          <w:color w:val="000000"/>
          <w:sz w:val="24"/>
        </w:rPr>
        <w:t>统一由环卫部门定期清运</w:t>
      </w:r>
      <w:r>
        <w:rPr>
          <w:color w:val="000000"/>
          <w:kern w:val="0"/>
          <w:sz w:val="24"/>
        </w:rPr>
        <w:t>。</w:t>
      </w:r>
    </w:p>
    <w:p>
      <w:pPr>
        <w:tabs>
          <w:tab w:val="left" w:pos="4691"/>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本项目对各种固体废物进行了综合利用或合理处置，采取以上措施后，固废处理率100%，措施可行。</w:t>
      </w:r>
    </w:p>
    <w:p>
      <w:pPr>
        <w:pStyle w:val="3"/>
        <w:spacing w:before="0" w:after="0"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7.2.4.2</w:t>
      </w:r>
      <w:r>
        <w:rPr>
          <w:sz w:val="24"/>
          <w:szCs w:val="24"/>
        </w:rPr>
        <w:t>危废暂存场所要求</w:t>
      </w:r>
    </w:p>
    <w:p>
      <w:pPr>
        <w:pStyle w:val="341"/>
        <w:snapToGrid w:val="0"/>
        <w:spacing w:line="50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本项目需建设危废暂存间一座，用于储存危险废物。危险废物暂存间的建设需按照GB18597-2001《危险废物贮存污染控制标准》及2013修改清单、《危险废物收集贮存运输技术规范》(HJ2025-2012)的相关要求进行设计。</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（1）危险废物暂存间的建设要求</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①暂存间应设置防渗措施：基础必须防渗，地面与裙脚要用坚固、防渗的材料建造建筑材料必须与危险废物相容；防渗层为至少1米厚粘土层（渗透系数≤10</w:t>
      </w:r>
      <w:r>
        <w:rPr>
          <w:rFonts w:asciiTheme="minorEastAsia" w:hAnsiTheme="minorEastAsia" w:eastAsiaTheme="minorEastAsia"/>
          <w:szCs w:val="24"/>
          <w:vertAlign w:val="superscript"/>
        </w:rPr>
        <w:t>-7</w:t>
      </w:r>
      <w:r>
        <w:rPr>
          <w:rFonts w:asciiTheme="minorEastAsia" w:hAnsiTheme="minorEastAsia" w:eastAsiaTheme="minorEastAsia"/>
          <w:szCs w:val="24"/>
        </w:rPr>
        <w:t>cm/s），或2毫米厚高密度聚乙烯，或至少2毫米厚的其它人工材料，渗透系数≤10</w:t>
      </w:r>
      <w:r>
        <w:rPr>
          <w:rFonts w:asciiTheme="minorEastAsia" w:hAnsiTheme="minorEastAsia" w:eastAsiaTheme="minorEastAsia"/>
          <w:szCs w:val="24"/>
          <w:vertAlign w:val="superscript"/>
        </w:rPr>
        <w:t>-10</w:t>
      </w:r>
      <w:r>
        <w:rPr>
          <w:rFonts w:asciiTheme="minorEastAsia" w:hAnsiTheme="minorEastAsia" w:eastAsiaTheme="minorEastAsia"/>
          <w:szCs w:val="24"/>
        </w:rPr>
        <w:t>cm/s。</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②设置防风、防晒、防雨措施：危废暂存间须防风防雨防晒，设置避雷装置。设置通风设施。</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③地面与裙脚要用坚固、防渗材料建造，建筑材料必须与危险废物相容。应设计堵截泄漏的裙脚，地面与裙脚所围建的容积不低于堵截最大容器的最大储量或总储量的五分之一。</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④设施应配备通讯设备、照明设施、安全防护服装及工具、并设有应急防护设施和观察窗口。</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⑤用以存放装载液体、半固体危险废物容器的地方必须有耐腐蚀的硬化地面且表面无裂隙。危险废物贮存设施周围应设置围墙或其他防护栅栏，按GB15562.2设置环境保护图形标志。</w:t>
      </w:r>
    </w:p>
    <w:p>
      <w:pPr>
        <w:snapToGrid w:val="0"/>
        <w:spacing w:line="500" w:lineRule="exact"/>
        <w:ind w:firstLine="480" w:firstLineChars="200"/>
        <w:rPr>
          <w:rFonts w:cs="宋体" w:asciiTheme="minorEastAsia" w:hAnsiTheme="minorEastAsia" w:eastAsiaTheme="minorEastAsia"/>
          <w:sz w:val="24"/>
          <w:szCs w:val="24"/>
        </w:rPr>
      </w:pPr>
      <w:r>
        <w:rPr>
          <w:rFonts w:asciiTheme="minorEastAsia" w:hAnsiTheme="minorEastAsia" w:eastAsiaTheme="minorEastAsia"/>
          <w:sz w:val="24"/>
          <w:szCs w:val="24"/>
        </w:rPr>
        <w:t>⑥采取分区分类储存。区分液体类危险废物贮存和固体类危险废物贮存；不相容的危险废物必须分开存放，并设有隔离间隔断。</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（2）危险废物贮存设施的运行与管理</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①</w:t>
      </w:r>
      <w:r>
        <w:rPr>
          <w:rFonts w:hint="eastAsia" w:asciiTheme="minorEastAsia" w:hAnsiTheme="minorEastAsia" w:eastAsiaTheme="minorEastAsia"/>
          <w:szCs w:val="24"/>
        </w:rPr>
        <w:t>厂区</w:t>
      </w:r>
      <w:r>
        <w:rPr>
          <w:rFonts w:asciiTheme="minorEastAsia" w:hAnsiTheme="minorEastAsia" w:eastAsiaTheme="minorEastAsia"/>
          <w:szCs w:val="24"/>
        </w:rPr>
        <w:t>要有危险废物收集内部管理台账，从车间交给危险废物</w:t>
      </w:r>
      <w:r>
        <w:rPr>
          <w:rFonts w:hint="eastAsia" w:asciiTheme="minorEastAsia" w:hAnsiTheme="minorEastAsia" w:eastAsiaTheme="minorEastAsia"/>
          <w:szCs w:val="24"/>
        </w:rPr>
        <w:t>暂存</w:t>
      </w:r>
      <w:r>
        <w:rPr>
          <w:rFonts w:asciiTheme="minorEastAsia" w:hAnsiTheme="minorEastAsia" w:eastAsiaTheme="minorEastAsia"/>
          <w:szCs w:val="24"/>
        </w:rPr>
        <w:t>间要有接收登记台账、交接签字记录等。危险废物贮存前应进行检验，确保同预定接收的危险废物一致，并登记注册。</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②</w:t>
      </w:r>
      <w:r>
        <w:rPr>
          <w:rFonts w:hint="eastAsia" w:asciiTheme="minorEastAsia" w:hAnsiTheme="minorEastAsia" w:eastAsiaTheme="minorEastAsia"/>
          <w:szCs w:val="24"/>
        </w:rPr>
        <w:t>废活性炭种类较多，有颗粒状，块状，如选择颗粒状活性炭，在更换过程中建设方应采用袋装收集，收集后扎紧袋口，防止泄漏，然后由工人转运至危废暂存间内储存，定期由有资质单位回收处理。并同时记录登记台账、交接签字记录等。如选择块状活性炭，可选用塑料箱盛装，然后由工人转运至危废暂存间内储存，定期由有资质单位回收处理。并同时记录登记台账、交接签字记录等；废灯管可采用塑料箱盛装，然后由工人转运至危废暂存间内储存，定期由有资质单位回收处理。并同时记录登记台账、交接签字记录等。</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③每个堆间应留有搬运通道。</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④不得将不相容的废物混合或合并存放。</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⑤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三年。</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⑥必须定期对所贮存的危险废物包装容器及贮存设施进行检查，发现破损，应及时采取措施清理更换。</w:t>
      </w:r>
    </w:p>
    <w:p>
      <w:pPr>
        <w:pStyle w:val="342"/>
        <w:spacing w:after="0" w:line="500" w:lineRule="exact"/>
        <w:rPr>
          <w:rFonts w:asciiTheme="minorEastAsia" w:hAnsiTheme="minorEastAsia" w:eastAsiaTheme="minorEastAsia"/>
          <w:bCs w:val="0"/>
          <w:szCs w:val="24"/>
        </w:rPr>
      </w:pPr>
      <w:r>
        <w:rPr>
          <w:rFonts w:asciiTheme="minorEastAsia" w:hAnsiTheme="minorEastAsia" w:eastAsiaTheme="minorEastAsia"/>
          <w:szCs w:val="24"/>
        </w:rPr>
        <w:t>（3）</w:t>
      </w:r>
      <w:r>
        <w:rPr>
          <w:rFonts w:asciiTheme="minorEastAsia" w:hAnsiTheme="minorEastAsia" w:eastAsiaTheme="minorEastAsia"/>
          <w:bCs w:val="0"/>
          <w:szCs w:val="24"/>
        </w:rPr>
        <w:t>危险废物转移的相关要求</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根据国务院令第591号《危险化学品安全管理条例》、原国家环境保护总局令第5号《危险废物转移联单管理办法》的有关规定，在危险废物外运至处置单位时必须严格遵守以下要求：</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①危险废物在转移前，建设单位须按照国家有关规定报批危险废物转移计划；经批准后，建设单位应当向当地环境保护局申请领取联单。转移前三日内报告移出地环境保护行政主管部门，并同时将预期到达时间报告接受地环境保护行政主管部门。</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②危险废物产生单位每转移一车（次）同类危险废物，应当填写一份联单。每车（次）有多类危险废物的，应当按每一类危险废物填写一份联单。</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③危险废物运输单位应当如实填写联单的运输单位栏目，按照国家有关危险物品运输的规定，将危险废物安全运抵联单载明的接受地点，并将联单第一联、第二联副联、第三联、第四联、第五联随转移的危险废物交付危险废物接受单位。</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④危险废物接受单位应当按照联单填写的内容对危险废物核实验收，如实填写联单中接受单位栏目并加盖公章。接受单位应当将联单第一联、第二联副联自接受危险废物之日起十日内交付建设单位，联单第一联由建设单位自留存档，联单第二联副联由建设单位在二日内报送当地环境保护局。</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⑤联单保存期限为五年；贮存危险废物的，其联单保存期限与危险废物贮存期限相同。环境保护行政主管部门认为有必要延长联单保存期限的，产生单位应当按照要求延期保存联单。</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⑥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⑦处置单位在运输危险废物时必须配备押运人员，并随时处于押运人员的监管之下，不得超装、超载，严格按照所在城市规定的行车时间和行车路线行驶，不得进入危险化学品运输车辆禁止通行的区域。</w:t>
      </w:r>
    </w:p>
    <w:p>
      <w:pPr>
        <w:pStyle w:val="342"/>
        <w:spacing w:after="0" w:line="500" w:lineRule="exact"/>
        <w:rPr>
          <w:rFonts w:asciiTheme="minorEastAsia" w:hAnsiTheme="minorEastAsia" w:eastAsiaTheme="minorEastAsia"/>
          <w:szCs w:val="24"/>
        </w:rPr>
      </w:pPr>
      <w:r>
        <w:rPr>
          <w:rFonts w:asciiTheme="minorEastAsia" w:hAnsiTheme="minorEastAsia" w:eastAsiaTheme="minorEastAsia"/>
          <w:szCs w:val="24"/>
        </w:rPr>
        <w:t>⑧危险废物在运输途中若发生被盗、丢失、流散、泄漏等情况时，公司及押运人员必须立即向当地公安部门报告，并采取一切可能的警示措施。</w:t>
      </w:r>
    </w:p>
    <w:p>
      <w:pPr>
        <w:pStyle w:val="342"/>
        <w:spacing w:after="0" w:line="500" w:lineRule="exact"/>
        <w:rPr>
          <w:rFonts w:asciiTheme="minorEastAsia" w:hAnsiTheme="minorEastAsia" w:eastAsiaTheme="minorEastAsia"/>
          <w:szCs w:val="24"/>
        </w:rPr>
      </w:pPr>
      <w:r>
        <w:rPr>
          <w:rFonts w:hint="eastAsia" w:asciiTheme="minorEastAsia" w:hAnsiTheme="minorEastAsia" w:eastAsiaTheme="minorEastAsia"/>
          <w:szCs w:val="24"/>
        </w:rPr>
        <w:t>⑨</w:t>
      </w:r>
      <w:r>
        <w:rPr>
          <w:rFonts w:asciiTheme="minorEastAsia" w:hAnsiTheme="minorEastAsia" w:eastAsiaTheme="minorEastAsia"/>
          <w:szCs w:val="24"/>
        </w:rPr>
        <w:t>一旦发生危险废物泄漏事故，建设单位和处置单位都应积极协助有关部门采取必要的安全措施，减少事故损失，防止事故蔓延、扩大；针对事故对人体、动植物、土壤、水源、空气造成的现实危害和可能产生的危害，应迅速采取封闭、隔离、洗消等措施，并对一事故造成的危害进行监测、处置，直至符合国家环境保护标准。</w:t>
      </w:r>
    </w:p>
    <w:p>
      <w:pPr>
        <w:pStyle w:val="25"/>
        <w:spacing w:after="0" w:line="500" w:lineRule="exact"/>
        <w:ind w:left="0" w:leftChars="0" w:firstLine="480"/>
        <w:rPr>
          <w:rFonts w:asciiTheme="minorEastAsia" w:hAnsiTheme="minorEastAsia" w:eastAsiaTheme="minorEastAsia"/>
          <w:sz w:val="24"/>
        </w:rPr>
      </w:pPr>
      <w:r>
        <w:rPr>
          <w:rFonts w:asciiTheme="minorEastAsia" w:hAnsiTheme="minorEastAsia" w:eastAsiaTheme="minorEastAsia"/>
          <w:sz w:val="24"/>
        </w:rPr>
        <w:t>本项目运营期拟采取的固体废物处置措施合理可行，生产固废和生活垃圾处置率可达100%，</w:t>
      </w:r>
      <w:r>
        <w:rPr>
          <w:rFonts w:hint="eastAsia" w:asciiTheme="minorEastAsia" w:hAnsiTheme="minorEastAsia" w:eastAsiaTheme="minorEastAsia"/>
          <w:sz w:val="24"/>
        </w:rPr>
        <w:t>废活性炭、废灯管属于危险固废，本次环评要求项目单位建设危废暂存间一座，并委托有资质单位处理，</w:t>
      </w:r>
      <w:r>
        <w:rPr>
          <w:rFonts w:asciiTheme="minorEastAsia" w:hAnsiTheme="minorEastAsia" w:eastAsiaTheme="minorEastAsia"/>
          <w:sz w:val="24"/>
        </w:rPr>
        <w:t>本项目固废处置措施可行。</w:t>
      </w:r>
    </w:p>
    <w:p>
      <w:pPr>
        <w:pStyle w:val="3"/>
        <w:spacing w:before="0" w:after="0" w:line="500" w:lineRule="exact"/>
        <w:rPr>
          <w:rFonts w:ascii="Times New Roman" w:hAnsi="Times New Roman" w:eastAsia="华文中宋"/>
          <w:sz w:val="28"/>
        </w:rPr>
      </w:pPr>
      <w:r>
        <w:rPr>
          <w:rFonts w:hint="eastAsia" w:ascii="Times New Roman" w:hAnsi="Times New Roman" w:eastAsia="华文中宋"/>
          <w:sz w:val="28"/>
        </w:rPr>
        <w:t>7.2</w:t>
      </w:r>
      <w:r>
        <w:rPr>
          <w:rFonts w:ascii="Times New Roman" w:hAnsi="Times New Roman" w:eastAsia="华文中宋"/>
          <w:sz w:val="28"/>
        </w:rPr>
        <w:t>.</w:t>
      </w:r>
      <w:r>
        <w:rPr>
          <w:rFonts w:hint="eastAsia" w:ascii="Times New Roman" w:hAnsi="Times New Roman" w:eastAsia="华文中宋"/>
          <w:sz w:val="28"/>
        </w:rPr>
        <w:t>5 运营期生态保护措施</w:t>
      </w:r>
    </w:p>
    <w:p>
      <w:pPr>
        <w:pStyle w:val="25"/>
        <w:spacing w:after="0" w:line="500" w:lineRule="exact"/>
        <w:ind w:left="0" w:leftChars="0" w:firstLine="480"/>
        <w:rPr>
          <w:rFonts w:asciiTheme="minorEastAsia" w:hAnsiTheme="minorEastAsia" w:eastAsiaTheme="minorEastAsia"/>
          <w:sz w:val="24"/>
        </w:rPr>
      </w:pPr>
      <w:r>
        <w:rPr>
          <w:rFonts w:asciiTheme="minorEastAsia" w:hAnsiTheme="minorEastAsia" w:eastAsiaTheme="minorEastAsia"/>
          <w:sz w:val="24"/>
        </w:rPr>
        <w:t>建设项目绿化设计树立了生态观念，注重植物的配植。本项目在树种的选择上，应充分考虑植物的季相变化，选择对颗粒物吸附能力较强的植物类型，且考虑植物的多层次配置，乔灌花、乔灌草的结合，分隔竖向的空间，创造植物群落的整体美。</w:t>
      </w:r>
    </w:p>
    <w:p>
      <w:pPr>
        <w:rPr>
          <w:rFonts w:asciiTheme="minorEastAsia" w:hAnsiTheme="minorEastAsia" w:eastAsiaTheme="minorEastAsia"/>
          <w:sz w:val="24"/>
        </w:rPr>
      </w:pPr>
      <w:r>
        <w:rPr>
          <w:rFonts w:asciiTheme="minorEastAsia" w:hAnsiTheme="minorEastAsia" w:eastAsiaTheme="minorEastAsia"/>
          <w:sz w:val="24"/>
        </w:rPr>
        <w:br w:type="page"/>
      </w:r>
    </w:p>
    <w:p>
      <w:pPr>
        <w:pStyle w:val="2"/>
        <w:spacing w:before="0" w:beforeAutospacing="0" w:after="0" w:afterAutospacing="0" w:line="500" w:lineRule="exact"/>
        <w:rPr>
          <w:rFonts w:ascii="华文中宋" w:hAnsi="华文中宋" w:eastAsia="华文中宋" w:cs="华文中宋"/>
          <w:sz w:val="36"/>
          <w:szCs w:val="36"/>
        </w:rPr>
      </w:pPr>
      <w:r>
        <w:fldChar w:fldCharType="begin"/>
      </w:r>
      <w:r>
        <w:instrText xml:space="preserve"> HYPERLINK \l "_Toc203819476" </w:instrText>
      </w:r>
      <w:r>
        <w:fldChar w:fldCharType="separate"/>
      </w:r>
      <w:bookmarkStart w:id="222" w:name="_Toc327921217"/>
      <w:bookmarkStart w:id="223" w:name="_Toc363049993"/>
      <w:bookmarkStart w:id="224" w:name="_Toc313458908"/>
      <w:bookmarkStart w:id="225" w:name="_Toc313964742"/>
      <w:bookmarkStart w:id="226" w:name="_Toc332727855"/>
      <w:r>
        <w:rPr>
          <w:rFonts w:hint="eastAsia" w:ascii="华文中宋" w:hAnsi="华文中宋" w:eastAsia="华文中宋" w:cs="华文中宋"/>
          <w:sz w:val="36"/>
          <w:szCs w:val="36"/>
        </w:rPr>
        <w:t>8.环境影响经济损益分析</w:t>
      </w:r>
      <w:bookmarkEnd w:id="222"/>
      <w:bookmarkEnd w:id="223"/>
      <w:bookmarkEnd w:id="224"/>
      <w:bookmarkEnd w:id="225"/>
      <w:bookmarkEnd w:id="226"/>
      <w:r>
        <w:rPr>
          <w:rFonts w:hint="eastAsia" w:ascii="华文中宋" w:hAnsi="华文中宋" w:eastAsia="华文中宋" w:cs="华文中宋"/>
          <w:sz w:val="36"/>
          <w:szCs w:val="36"/>
        </w:rPr>
        <w:fldChar w:fldCharType="end"/>
      </w:r>
      <w:bookmarkEnd w:id="218"/>
      <w:bookmarkEnd w:id="219"/>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环境影响经济损益分析是环境影响评价的重要环节之一，它的主要任务是衡量建设项目需要投入的环保投资和所能收到的环境保护效果，以及建设项目对外界产生的环境影响、经济影响和社会影响。</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济效益比较直观，很容易用货币直接计算，而污染影响带来的损失一般是间接的，很难用货币直接计算，因而，环境影响经济具体定量化分析，目前难度还是较大的，多数是采用定性与半定量相结合的方法进行讨论。</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现就项目的环境保护投资挽回的环境影响损失，社会和经济以及环境效益进行分析。</w:t>
      </w:r>
    </w:p>
    <w:p>
      <w:pPr>
        <w:pStyle w:val="3"/>
        <w:spacing w:before="0" w:after="0" w:line="500" w:lineRule="exact"/>
        <w:rPr>
          <w:rFonts w:ascii="Times New Roman" w:hAnsi="Times New Roman" w:eastAsia="华文中宋"/>
        </w:rPr>
      </w:pPr>
      <w:bookmarkStart w:id="227" w:name="_Toc157439316"/>
      <w:bookmarkStart w:id="228" w:name="_Toc257312379"/>
      <w:bookmarkStart w:id="229" w:name="_Toc332727856"/>
      <w:bookmarkStart w:id="230" w:name="_Toc363049994"/>
      <w:bookmarkStart w:id="231" w:name="_Toc257798652"/>
      <w:bookmarkStart w:id="232" w:name="_Toc257454123"/>
      <w:bookmarkStart w:id="233" w:name="_Toc327921218"/>
      <w:bookmarkStart w:id="234" w:name="_Toc313964743"/>
      <w:bookmarkStart w:id="235" w:name="_Toc19048"/>
      <w:bookmarkStart w:id="236" w:name="_Toc299208644"/>
      <w:bookmarkStart w:id="237" w:name="_Toc313458909"/>
      <w:bookmarkStart w:id="238" w:name="_Toc4194"/>
      <w:r>
        <w:rPr>
          <w:rFonts w:hint="eastAsia" w:ascii="Times New Roman" w:hAnsi="Times New Roman" w:eastAsia="华文中宋"/>
        </w:rPr>
        <w:t>8</w:t>
      </w:r>
      <w:r>
        <w:rPr>
          <w:rFonts w:ascii="Times New Roman" w:hAnsi="Times New Roman" w:eastAsia="华文中宋"/>
        </w:rPr>
        <w:t>.1</w:t>
      </w:r>
      <w:r>
        <w:rPr>
          <w:rFonts w:hint="eastAsia" w:ascii="Times New Roman" w:hAnsi="Times New Roman" w:eastAsia="华文中宋"/>
        </w:rPr>
        <w:t>经济效益分析</w:t>
      </w:r>
      <w:bookmarkEnd w:id="227"/>
      <w:bookmarkEnd w:id="228"/>
      <w:bookmarkEnd w:id="229"/>
      <w:bookmarkEnd w:id="230"/>
      <w:bookmarkEnd w:id="231"/>
      <w:bookmarkEnd w:id="232"/>
      <w:bookmarkEnd w:id="233"/>
      <w:bookmarkEnd w:id="234"/>
      <w:bookmarkEnd w:id="235"/>
      <w:bookmarkEnd w:id="236"/>
      <w:bookmarkEnd w:id="237"/>
      <w:bookmarkEnd w:id="238"/>
    </w:p>
    <w:p>
      <w:pPr>
        <w:adjustRightInd w:val="0"/>
        <w:snapToGrid w:val="0"/>
        <w:spacing w:line="500" w:lineRule="exact"/>
        <w:ind w:firstLine="480" w:firstLineChars="200"/>
        <w:jc w:val="left"/>
        <w:rPr>
          <w:rFonts w:asciiTheme="minorEastAsia" w:hAnsiTheme="minorEastAsia" w:eastAsiaTheme="minorEastAsia" w:cstheme="minorEastAsia"/>
          <w:snapToGrid w:val="0"/>
          <w:spacing w:val="2"/>
          <w:kern w:val="0"/>
          <w:sz w:val="24"/>
        </w:rPr>
      </w:pPr>
      <w:r>
        <w:rPr>
          <w:rFonts w:hint="eastAsia" w:asciiTheme="minorEastAsia" w:hAnsiTheme="minorEastAsia" w:eastAsiaTheme="minorEastAsia" w:cstheme="minorEastAsia"/>
          <w:sz w:val="24"/>
        </w:rPr>
        <w:t>项目总投资包括建设投资、建设期利息和流动资金，为500万元。</w:t>
      </w:r>
      <w:r>
        <w:rPr>
          <w:rFonts w:hint="eastAsia" w:asciiTheme="minorEastAsia" w:hAnsiTheme="minorEastAsia" w:eastAsiaTheme="minorEastAsia" w:cstheme="minorEastAsia"/>
          <w:snapToGrid w:val="0"/>
          <w:spacing w:val="2"/>
          <w:kern w:val="0"/>
          <w:sz w:val="24"/>
        </w:rPr>
        <w:t>主要技术经济指标表见表8.1-1。</w:t>
      </w:r>
    </w:p>
    <w:p>
      <w:pPr>
        <w:adjustRightInd w:val="0"/>
        <w:snapToGrid w:val="0"/>
        <w:spacing w:line="500" w:lineRule="exact"/>
        <w:ind w:firstLine="1201" w:firstLineChars="500"/>
        <w:rPr>
          <w:rFonts w:eastAsia="华文中宋"/>
          <w:b/>
          <w:sz w:val="24"/>
          <w:szCs w:val="24"/>
        </w:rPr>
      </w:pPr>
      <w:r>
        <w:rPr>
          <w:rFonts w:hint="eastAsia" w:eastAsia="华文中宋"/>
          <w:b/>
          <w:sz w:val="24"/>
          <w:szCs w:val="24"/>
        </w:rPr>
        <w:t>表8</w:t>
      </w:r>
      <w:r>
        <w:rPr>
          <w:rFonts w:eastAsia="华文中宋"/>
          <w:b/>
          <w:sz w:val="24"/>
          <w:szCs w:val="24"/>
        </w:rPr>
        <w:t xml:space="preserve">.1-1           </w:t>
      </w:r>
      <w:r>
        <w:rPr>
          <w:rFonts w:hint="eastAsia" w:eastAsia="华文中宋"/>
          <w:b/>
          <w:sz w:val="24"/>
          <w:szCs w:val="24"/>
        </w:rPr>
        <w:t>主要经济指标</w:t>
      </w:r>
    </w:p>
    <w:tbl>
      <w:tblPr>
        <w:tblStyle w:val="42"/>
        <w:tblW w:w="83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03"/>
        <w:gridCol w:w="4829"/>
        <w:gridCol w:w="1430"/>
        <w:gridCol w:w="1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7" w:hRule="atLeast"/>
          <w:jc w:val="center"/>
        </w:trPr>
        <w:tc>
          <w:tcPr>
            <w:tcW w:w="803" w:type="dxa"/>
            <w:tcBorders>
              <w:top w:val="single" w:color="auto" w:sz="12" w:space="0"/>
            </w:tcBorders>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829" w:type="dxa"/>
            <w:tcBorders>
              <w:top w:val="single" w:color="auto" w:sz="12" w:space="0"/>
            </w:tcBorders>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指标名称</w:t>
            </w:r>
          </w:p>
        </w:tc>
        <w:tc>
          <w:tcPr>
            <w:tcW w:w="1430" w:type="dxa"/>
            <w:tcBorders>
              <w:top w:val="single" w:color="auto" w:sz="12" w:space="0"/>
            </w:tcBorders>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244" w:type="dxa"/>
            <w:tcBorders>
              <w:top w:val="single" w:color="auto" w:sz="12" w:space="0"/>
            </w:tcBorders>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829"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总投资</w:t>
            </w:r>
          </w:p>
        </w:tc>
        <w:tc>
          <w:tcPr>
            <w:tcW w:w="1430"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万元/年</w:t>
            </w:r>
          </w:p>
        </w:tc>
        <w:tc>
          <w:tcPr>
            <w:tcW w:w="1244" w:type="dxa"/>
            <w:vAlign w:val="center"/>
          </w:tcPr>
          <w:p>
            <w:pPr>
              <w:adjustRightInd w:val="0"/>
              <w:snapToGrid w:val="0"/>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829"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年均利润总额</w:t>
            </w:r>
          </w:p>
        </w:tc>
        <w:tc>
          <w:tcPr>
            <w:tcW w:w="1430"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万元/年</w:t>
            </w:r>
          </w:p>
        </w:tc>
        <w:tc>
          <w:tcPr>
            <w:tcW w:w="1244" w:type="dxa"/>
            <w:vAlign w:val="center"/>
          </w:tcPr>
          <w:p>
            <w:pPr>
              <w:adjustRightInd w:val="0"/>
              <w:snapToGrid w:val="0"/>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33</w:t>
            </w:r>
            <w:r>
              <w:rPr>
                <w:rFonts w:hint="eastAsia" w:asciiTheme="minorEastAsia" w:hAnsiTheme="minorEastAsia" w:eastAsiaTheme="minorEastAsia" w:cstheme="minorEastAsi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829"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投资利润率</w:t>
            </w:r>
          </w:p>
        </w:tc>
        <w:tc>
          <w:tcPr>
            <w:tcW w:w="1430"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44" w:type="dxa"/>
            <w:vAlign w:val="center"/>
          </w:tcPr>
          <w:p>
            <w:pPr>
              <w:adjustRightInd w:val="0"/>
              <w:snapToGrid w:val="0"/>
              <w:jc w:val="center"/>
              <w:rPr>
                <w:rFonts w:hint="default"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829"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所得税后财务内部收益率（税后）</w:t>
            </w:r>
          </w:p>
        </w:tc>
        <w:tc>
          <w:tcPr>
            <w:tcW w:w="1430"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44" w:type="dxa"/>
            <w:vAlign w:val="center"/>
          </w:tcPr>
          <w:p>
            <w:pPr>
              <w:adjustRightInd w:val="0"/>
              <w:snapToGrid w:val="0"/>
              <w:jc w:val="center"/>
              <w:rPr>
                <w:rFonts w:hint="default"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829"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所得税后财务净现值</w:t>
            </w:r>
          </w:p>
        </w:tc>
        <w:tc>
          <w:tcPr>
            <w:tcW w:w="1430" w:type="dxa"/>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万元</w:t>
            </w:r>
          </w:p>
        </w:tc>
        <w:tc>
          <w:tcPr>
            <w:tcW w:w="1244" w:type="dxa"/>
            <w:vAlign w:val="center"/>
          </w:tcPr>
          <w:p>
            <w:pPr>
              <w:adjustRightInd w:val="0"/>
              <w:snapToGrid w:val="0"/>
              <w:jc w:val="center"/>
              <w:rPr>
                <w:rFonts w:hint="default"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lang w:val="en-US" w:eastAsia="zh-CN"/>
              </w:rPr>
              <w:t>247.5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8" w:hRule="atLeast"/>
          <w:jc w:val="center"/>
        </w:trPr>
        <w:tc>
          <w:tcPr>
            <w:tcW w:w="803" w:type="dxa"/>
            <w:tcBorders>
              <w:bottom w:val="single" w:color="auto" w:sz="12" w:space="0"/>
            </w:tcBorders>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829" w:type="dxa"/>
            <w:tcBorders>
              <w:bottom w:val="single" w:color="auto" w:sz="12" w:space="0"/>
            </w:tcBorders>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所得税后投资回收期</w:t>
            </w:r>
          </w:p>
        </w:tc>
        <w:tc>
          <w:tcPr>
            <w:tcW w:w="1430" w:type="dxa"/>
            <w:tcBorders>
              <w:bottom w:val="single" w:color="auto" w:sz="12" w:space="0"/>
            </w:tcBorders>
            <w:vAlign w:val="center"/>
          </w:tcPr>
          <w:p>
            <w:pPr>
              <w:adjustRightInd w:val="0"/>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年</w:t>
            </w:r>
          </w:p>
        </w:tc>
        <w:tc>
          <w:tcPr>
            <w:tcW w:w="1244" w:type="dxa"/>
            <w:tcBorders>
              <w:bottom w:val="single" w:color="auto" w:sz="12" w:space="0"/>
            </w:tcBorders>
            <w:vAlign w:val="center"/>
          </w:tcPr>
          <w:p>
            <w:pPr>
              <w:adjustRightInd w:val="0"/>
              <w:snapToGrid w:val="0"/>
              <w:jc w:val="center"/>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6.1</w:t>
            </w:r>
          </w:p>
        </w:tc>
      </w:tr>
    </w:tbl>
    <w:p>
      <w:pPr>
        <w:spacing w:line="500" w:lineRule="exac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从表8.1-1可以看出，</w:t>
      </w:r>
      <w:r>
        <w:rPr>
          <w:rFonts w:hint="eastAsia" w:asciiTheme="minorEastAsia" w:hAnsiTheme="minorEastAsia" w:eastAsiaTheme="minorEastAsia" w:cstheme="minorEastAsia"/>
          <w:sz w:val="24"/>
        </w:rPr>
        <w:t>预测投资利润率22%，全部投资财务内部收益率（税后）为16%，所得税后投资回收期6.1年。</w:t>
      </w:r>
      <w:r>
        <w:rPr>
          <w:rFonts w:hint="eastAsia" w:asciiTheme="minorEastAsia" w:hAnsiTheme="minorEastAsia" w:eastAsiaTheme="minorEastAsia" w:cstheme="minorEastAsia"/>
          <w:sz w:val="24"/>
          <w:szCs w:val="22"/>
        </w:rPr>
        <w:t>本项目投资回报率高，投资风险较低，项目投资经济效益好。</w:t>
      </w:r>
    </w:p>
    <w:p>
      <w:pPr>
        <w:spacing w:line="500" w:lineRule="exact"/>
        <w:ind w:firstLine="480" w:firstLineChars="200"/>
        <w:rPr>
          <w:sz w:val="24"/>
        </w:rPr>
      </w:pPr>
      <w:bookmarkStart w:id="239" w:name="_Toc327921219"/>
      <w:bookmarkStart w:id="240" w:name="_Toc363049995"/>
      <w:bookmarkStart w:id="241" w:name="_Toc313964744"/>
      <w:bookmarkStart w:id="242" w:name="_Toc257454124"/>
      <w:bookmarkStart w:id="243" w:name="_Toc257312380"/>
      <w:bookmarkStart w:id="244" w:name="_Toc313458910"/>
      <w:bookmarkStart w:id="245" w:name="_Toc257798653"/>
      <w:bookmarkStart w:id="246" w:name="_Toc157439317"/>
      <w:bookmarkStart w:id="247" w:name="_Toc299208645"/>
      <w:bookmarkStart w:id="248" w:name="_Toc332727857"/>
      <w:r>
        <w:rPr>
          <w:rFonts w:hint="eastAsia"/>
          <w:sz w:val="24"/>
          <w:szCs w:val="22"/>
        </w:rPr>
        <w:t>项目投资经济效益在项目实施过程中，产品价格、经营成本、产量等不定因素将会影响企业内部收益和投资回收期，而经营成本在很大程度上取决于企业的生产经营管理水平。综上所述，本项目具有一定的抗风险能力，项目财务效益良好。但企业仍须不断提高生产技术和经营管理水平，努力降低生产成本，确保项目取得最大的经济效益。</w:t>
      </w:r>
    </w:p>
    <w:p>
      <w:pPr>
        <w:pStyle w:val="3"/>
        <w:adjustRightInd w:val="0"/>
        <w:snapToGrid w:val="0"/>
        <w:spacing w:before="0" w:after="0" w:line="500" w:lineRule="exact"/>
        <w:jc w:val="left"/>
        <w:rPr>
          <w:rFonts w:ascii="Times New Roman" w:hAnsi="Times New Roman" w:eastAsia="华文中宋"/>
        </w:rPr>
      </w:pPr>
      <w:bookmarkStart w:id="249" w:name="_Toc12223"/>
      <w:bookmarkStart w:id="250" w:name="_Toc14509"/>
      <w:r>
        <w:rPr>
          <w:rFonts w:hint="eastAsia" w:ascii="Times New Roman" w:hAnsi="Times New Roman" w:eastAsia="华文中宋"/>
        </w:rPr>
        <w:t>8</w:t>
      </w:r>
      <w:r>
        <w:rPr>
          <w:rFonts w:ascii="Times New Roman" w:hAnsi="Times New Roman" w:eastAsia="华文中宋"/>
        </w:rPr>
        <w:t>.2</w:t>
      </w:r>
      <w:r>
        <w:rPr>
          <w:rFonts w:hint="eastAsia" w:ascii="Times New Roman" w:hAnsi="Times New Roman" w:eastAsia="华文中宋"/>
        </w:rPr>
        <w:t>社会效益分析</w:t>
      </w:r>
      <w:bookmarkEnd w:id="239"/>
      <w:bookmarkEnd w:id="240"/>
      <w:bookmarkEnd w:id="241"/>
      <w:bookmarkEnd w:id="242"/>
      <w:bookmarkEnd w:id="243"/>
      <w:bookmarkEnd w:id="244"/>
      <w:bookmarkEnd w:id="245"/>
      <w:bookmarkEnd w:id="246"/>
      <w:bookmarkEnd w:id="247"/>
      <w:bookmarkEnd w:id="248"/>
      <w:bookmarkEnd w:id="249"/>
      <w:bookmarkEnd w:id="250"/>
    </w:p>
    <w:p>
      <w:pPr>
        <w:adjustRightInd w:val="0"/>
        <w:snapToGrid w:val="0"/>
        <w:spacing w:line="500" w:lineRule="exact"/>
        <w:ind w:firstLine="480" w:firstLineChars="200"/>
        <w:jc w:val="left"/>
        <w:rPr>
          <w:rFonts w:asciiTheme="minorEastAsia" w:hAnsiTheme="minorEastAsia" w:eastAsiaTheme="minorEastAsia" w:cstheme="minorEastAsia"/>
          <w:sz w:val="24"/>
        </w:rPr>
      </w:pPr>
      <w:bookmarkStart w:id="251" w:name="_Toc157439318"/>
      <w:bookmarkStart w:id="252" w:name="_Toc313964745"/>
      <w:bookmarkStart w:id="253" w:name="_Toc313458911"/>
      <w:bookmarkStart w:id="254" w:name="_Toc257798654"/>
      <w:bookmarkStart w:id="255" w:name="_Toc257454125"/>
      <w:bookmarkStart w:id="256" w:name="_Toc257312381"/>
      <w:bookmarkStart w:id="257" w:name="_Toc299208646"/>
      <w:r>
        <w:rPr>
          <w:rFonts w:hint="eastAsia" w:asciiTheme="minorEastAsia" w:hAnsiTheme="minorEastAsia" w:eastAsiaTheme="minorEastAsia" w:cstheme="minorEastAsia"/>
          <w:sz w:val="24"/>
        </w:rPr>
        <w:t>本项目的投运可使附近农村生产环境的面源污染得到有效控制，促进了农业生产的可持续发展，减少了农田残膜的污染，提高了出苗率，同时</w:t>
      </w:r>
      <w:r>
        <w:rPr>
          <w:rFonts w:hint="eastAsia" w:asciiTheme="minorEastAsia" w:hAnsiTheme="minorEastAsia" w:eastAsiaTheme="minorEastAsia" w:cstheme="minorEastAsia"/>
          <w:sz w:val="24"/>
          <w:szCs w:val="24"/>
        </w:rPr>
        <w:t>推进了农业滴灌技术使用范围的不断扩大，促进了当地节水增产效益进一步提高。</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本项目还将带动当地工业、农业和相关产业的发展，改善当地经济环境，促进地方城市化的进程。对于调整当地经济产业结构，促进新和县经济有积极意义。</w:t>
      </w:r>
    </w:p>
    <w:p>
      <w:pPr>
        <w:adjustRightInd w:val="0"/>
        <w:snapToGrid w:val="0"/>
        <w:spacing w:line="500" w:lineRule="exact"/>
        <w:ind w:firstLine="480" w:firstLineChars="200"/>
        <w:jc w:val="left"/>
        <w:rPr>
          <w:rFonts w:asciiTheme="minorEastAsia" w:hAnsiTheme="minorEastAsia" w:eastAsiaTheme="minorEastAsia" w:cstheme="minorEastAsia"/>
          <w:sz w:val="24"/>
        </w:rPr>
      </w:pPr>
      <w:bookmarkStart w:id="258" w:name="_Toc327921220"/>
      <w:bookmarkStart w:id="259" w:name="_Toc363049996"/>
      <w:bookmarkStart w:id="260" w:name="_Toc332727858"/>
      <w:r>
        <w:rPr>
          <w:rFonts w:hint="eastAsia" w:asciiTheme="minorEastAsia" w:hAnsiTheme="minorEastAsia" w:eastAsiaTheme="minorEastAsia" w:cstheme="minorEastAsia"/>
          <w:sz w:val="24"/>
        </w:rPr>
        <w:t>本项目可提供当地就业机会80人，增加农牧民劳务收入192万元左右。对转移农村剩余劳动力、改善人地关系；实现全面小康，实现多民族和谐发展；促进当地社会的稳定起到一定的积极作用。</w:t>
      </w:r>
    </w:p>
    <w:p>
      <w:pPr>
        <w:pStyle w:val="3"/>
        <w:spacing w:before="0" w:after="0" w:line="500" w:lineRule="exact"/>
        <w:rPr>
          <w:rFonts w:ascii="Times New Roman" w:hAnsi="Times New Roman" w:eastAsia="华文中宋"/>
        </w:rPr>
      </w:pPr>
      <w:bookmarkStart w:id="261" w:name="_Toc6566"/>
      <w:bookmarkStart w:id="262" w:name="_Toc7615"/>
      <w:r>
        <w:rPr>
          <w:rFonts w:hint="eastAsia" w:ascii="Times New Roman" w:hAnsi="Times New Roman" w:eastAsia="华文中宋"/>
        </w:rPr>
        <w:t>8</w:t>
      </w:r>
      <w:r>
        <w:rPr>
          <w:rFonts w:ascii="Times New Roman" w:hAnsi="Times New Roman" w:eastAsia="华文中宋"/>
        </w:rPr>
        <w:t>.3</w:t>
      </w:r>
      <w:r>
        <w:rPr>
          <w:rFonts w:hint="eastAsia" w:ascii="Times New Roman" w:hAnsi="Times New Roman" w:eastAsia="华文中宋"/>
        </w:rPr>
        <w:t>环保投资估算</w:t>
      </w:r>
      <w:bookmarkEnd w:id="261"/>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项目建设、运营过程中，不可避免地要对环境产生一定的污染和破坏，为了减轻和消除因开发活动对环境造成的影响，就必须投入一定的资金用于污染防治、恢复地貌、绿化等环境建设。本项目环保设施投资约39万元，占该建设项目总投资</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500万元的</w:t>
      </w:r>
      <w:r>
        <w:rPr>
          <w:rFonts w:hint="eastAsia" w:asciiTheme="minorEastAsia" w:hAnsiTheme="minorEastAsia" w:eastAsiaTheme="minorEastAsia" w:cstheme="minorEastAsia"/>
          <w:sz w:val="24"/>
          <w:lang w:val="en-US" w:eastAsia="zh-CN"/>
        </w:rPr>
        <w:t>2.6</w:t>
      </w:r>
      <w:r>
        <w:rPr>
          <w:rFonts w:hint="eastAsia" w:asciiTheme="minorEastAsia" w:hAnsiTheme="minorEastAsia" w:eastAsiaTheme="minorEastAsia" w:cstheme="minorEastAsia"/>
          <w:sz w:val="24"/>
        </w:rPr>
        <w:t>%。本工程环保投资主要包括废水治理、废气治理等环境工程投资以及绿化等费用，环保设施投资估算见表8.3-1。</w:t>
      </w:r>
    </w:p>
    <w:p>
      <w:pPr>
        <w:spacing w:line="500" w:lineRule="exact"/>
        <w:ind w:firstLine="1084" w:firstLineChars="4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表8.3-1     环保投资估算</w:t>
      </w:r>
    </w:p>
    <w:tbl>
      <w:tblPr>
        <w:tblStyle w:val="42"/>
        <w:tblW w:w="81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775"/>
        <w:gridCol w:w="4536"/>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tcBorders>
              <w:top w:val="single" w:color="auto" w:sz="12" w:space="0"/>
            </w:tcBorders>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序号</w:t>
            </w:r>
          </w:p>
        </w:tc>
        <w:tc>
          <w:tcPr>
            <w:tcW w:w="1775" w:type="dxa"/>
            <w:tcBorders>
              <w:top w:val="single" w:color="auto" w:sz="12" w:space="0"/>
            </w:tcBorders>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污染源</w:t>
            </w:r>
          </w:p>
        </w:tc>
        <w:tc>
          <w:tcPr>
            <w:tcW w:w="4536" w:type="dxa"/>
            <w:tcBorders>
              <w:top w:val="single" w:color="auto" w:sz="12" w:space="0"/>
            </w:tcBorders>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治理措施</w:t>
            </w:r>
          </w:p>
        </w:tc>
        <w:tc>
          <w:tcPr>
            <w:tcW w:w="1276" w:type="dxa"/>
            <w:tcBorders>
              <w:top w:val="single" w:color="auto" w:sz="12" w:space="0"/>
            </w:tcBorders>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投资</w:t>
            </w:r>
          </w:p>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c>
          <w:tcPr>
            <w:tcW w:w="1775" w:type="dxa"/>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rPr>
              <w:t>生产废水</w:t>
            </w:r>
          </w:p>
        </w:tc>
        <w:tc>
          <w:tcPr>
            <w:tcW w:w="453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1"/>
              </w:rPr>
              <w:t>新建沉淀池（</w:t>
            </w:r>
            <w:r>
              <w:rPr>
                <w:rFonts w:hint="eastAsia" w:eastAsiaTheme="minorEastAsia"/>
                <w:color w:val="000000"/>
                <w:szCs w:val="21"/>
              </w:rPr>
              <w:t>3</w:t>
            </w:r>
            <w:r>
              <w:rPr>
                <w:color w:val="000000"/>
                <w:szCs w:val="21"/>
              </w:rPr>
              <w:t>个，</w:t>
            </w:r>
            <w:r>
              <w:rPr>
                <w:rFonts w:hint="eastAsia"/>
                <w:color w:val="000000"/>
                <w:szCs w:val="21"/>
              </w:rPr>
              <w:t>各10</w:t>
            </w:r>
            <w:r>
              <w:rPr>
                <w:color w:val="000000"/>
                <w:szCs w:val="21"/>
              </w:rPr>
              <w:t>00m</w:t>
            </w:r>
            <w:r>
              <w:rPr>
                <w:color w:val="000000"/>
                <w:szCs w:val="21"/>
                <w:vertAlign w:val="superscript"/>
              </w:rPr>
              <w:t>3</w:t>
            </w:r>
            <w:r>
              <w:rPr>
                <w:rFonts w:hint="eastAsia" w:asciiTheme="minorEastAsia" w:hAnsiTheme="minorEastAsia" w:eastAsiaTheme="minorEastAsia" w:cstheme="minorEastAsia"/>
                <w:color w:val="000000" w:themeColor="text1"/>
                <w:szCs w:val="21"/>
              </w:rPr>
              <w:t>），生产车间地面进行固化及防渗处理</w:t>
            </w:r>
          </w:p>
        </w:tc>
        <w:tc>
          <w:tcPr>
            <w:tcW w:w="1276" w:type="dxa"/>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w:t>
            </w:r>
          </w:p>
        </w:tc>
        <w:tc>
          <w:tcPr>
            <w:tcW w:w="1775"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生活废水</w:t>
            </w:r>
          </w:p>
        </w:tc>
        <w:tc>
          <w:tcPr>
            <w:tcW w:w="453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化粪池+隔油池</w:t>
            </w:r>
          </w:p>
        </w:tc>
        <w:tc>
          <w:tcPr>
            <w:tcW w:w="1276" w:type="dxa"/>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pStyle w:val="83"/>
              <w:autoSpaceDE/>
              <w:autoSpaceDN/>
              <w:adjustRightInd/>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w:t>
            </w:r>
          </w:p>
        </w:tc>
        <w:tc>
          <w:tcPr>
            <w:tcW w:w="1775" w:type="dxa"/>
            <w:vMerge w:val="restart"/>
            <w:vAlign w:val="center"/>
          </w:tcPr>
          <w:p>
            <w:pPr>
              <w:pStyle w:val="83"/>
              <w:autoSpaceDE/>
              <w:autoSpaceDN/>
              <w:adjustRightInd/>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废气</w:t>
            </w:r>
          </w:p>
        </w:tc>
        <w:tc>
          <w:tcPr>
            <w:tcW w:w="453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破碎车间喷淋降尘系统</w:t>
            </w:r>
          </w:p>
        </w:tc>
        <w:tc>
          <w:tcPr>
            <w:tcW w:w="127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pStyle w:val="83"/>
              <w:autoSpaceDE/>
              <w:autoSpaceDN/>
              <w:adjustRightInd/>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w:t>
            </w:r>
          </w:p>
        </w:tc>
        <w:tc>
          <w:tcPr>
            <w:tcW w:w="1775" w:type="dxa"/>
            <w:vMerge w:val="continue"/>
            <w:vAlign w:val="center"/>
          </w:tcPr>
          <w:p>
            <w:pPr>
              <w:pStyle w:val="83"/>
              <w:autoSpaceDE/>
              <w:autoSpaceDN/>
              <w:adjustRightInd/>
              <w:spacing w:line="320" w:lineRule="exact"/>
              <w:rPr>
                <w:rFonts w:asciiTheme="minorEastAsia" w:hAnsiTheme="minorEastAsia" w:eastAsiaTheme="minorEastAsia" w:cstheme="minorEastAsia"/>
                <w:color w:val="000000" w:themeColor="text1"/>
                <w:szCs w:val="21"/>
              </w:rPr>
            </w:pPr>
          </w:p>
        </w:tc>
        <w:tc>
          <w:tcPr>
            <w:tcW w:w="4536" w:type="dxa"/>
            <w:vAlign w:val="center"/>
          </w:tcPr>
          <w:p>
            <w:pPr>
              <w:spacing w:line="320" w:lineRule="exact"/>
              <w:jc w:val="center"/>
              <w:rPr>
                <w:rFonts w:asciiTheme="minorEastAsia" w:hAnsiTheme="minorEastAsia" w:eastAsiaTheme="minorEastAsia" w:cstheme="minorEastAsia"/>
                <w:color w:val="000000" w:themeColor="text1"/>
              </w:rPr>
            </w:pPr>
            <w:r>
              <w:rPr>
                <w:color w:val="000000"/>
                <w:szCs w:val="21"/>
              </w:rPr>
              <w:t>集气罩+活性炭吸附箱+等离子光氧一体机处理设备+风机+15m高排气筒（3套）</w:t>
            </w:r>
          </w:p>
        </w:tc>
        <w:tc>
          <w:tcPr>
            <w:tcW w:w="127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pStyle w:val="83"/>
              <w:autoSpaceDE/>
              <w:autoSpaceDN/>
              <w:adjustRightInd/>
              <w:spacing w:line="3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w:t>
            </w:r>
          </w:p>
        </w:tc>
        <w:tc>
          <w:tcPr>
            <w:tcW w:w="1775" w:type="dxa"/>
            <w:vMerge w:val="continue"/>
            <w:vAlign w:val="center"/>
          </w:tcPr>
          <w:p>
            <w:pPr>
              <w:pStyle w:val="83"/>
              <w:autoSpaceDE/>
              <w:autoSpaceDN/>
              <w:adjustRightInd/>
              <w:spacing w:line="320" w:lineRule="exact"/>
              <w:rPr>
                <w:rFonts w:asciiTheme="minorEastAsia" w:hAnsiTheme="minorEastAsia" w:eastAsiaTheme="minorEastAsia" w:cstheme="minorEastAsia"/>
                <w:color w:val="000000" w:themeColor="text1"/>
                <w:szCs w:val="21"/>
              </w:rPr>
            </w:pPr>
          </w:p>
        </w:tc>
        <w:tc>
          <w:tcPr>
            <w:tcW w:w="453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油烟净化设施</w:t>
            </w:r>
          </w:p>
        </w:tc>
        <w:tc>
          <w:tcPr>
            <w:tcW w:w="127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w:t>
            </w:r>
          </w:p>
        </w:tc>
        <w:tc>
          <w:tcPr>
            <w:tcW w:w="1775" w:type="dxa"/>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设备噪声</w:t>
            </w:r>
          </w:p>
        </w:tc>
        <w:tc>
          <w:tcPr>
            <w:tcW w:w="4536" w:type="dxa"/>
            <w:vAlign w:val="center"/>
          </w:tcPr>
          <w:p>
            <w:pPr>
              <w:spacing w:line="320" w:lineRule="exact"/>
              <w:jc w:val="center"/>
              <w:rPr>
                <w:rFonts w:asciiTheme="minorEastAsia" w:hAnsiTheme="minorEastAsia" w:eastAsiaTheme="minorEastAsia" w:cstheme="minorEastAsia"/>
                <w:color w:val="000000" w:themeColor="text1"/>
                <w:kern w:val="0"/>
              </w:rPr>
            </w:pPr>
            <w:r>
              <w:rPr>
                <w:color w:val="000000"/>
                <w:szCs w:val="21"/>
              </w:rPr>
              <w:t>安装减振基础、减振垫、消声器等</w:t>
            </w:r>
          </w:p>
        </w:tc>
        <w:tc>
          <w:tcPr>
            <w:tcW w:w="127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w:t>
            </w:r>
          </w:p>
        </w:tc>
        <w:tc>
          <w:tcPr>
            <w:tcW w:w="1775" w:type="dxa"/>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固体废物</w:t>
            </w:r>
          </w:p>
        </w:tc>
        <w:tc>
          <w:tcPr>
            <w:tcW w:w="4536" w:type="dxa"/>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厂内临时堆存措施及垃圾箱</w:t>
            </w:r>
          </w:p>
        </w:tc>
        <w:tc>
          <w:tcPr>
            <w:tcW w:w="127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w:t>
            </w:r>
          </w:p>
        </w:tc>
        <w:tc>
          <w:tcPr>
            <w:tcW w:w="1775" w:type="dxa"/>
            <w:vAlign w:val="center"/>
          </w:tcPr>
          <w:p>
            <w:pPr>
              <w:spacing w:line="320" w:lineRule="exact"/>
              <w:jc w:val="center"/>
              <w:rPr>
                <w:color w:val="000000"/>
                <w:szCs w:val="21"/>
              </w:rPr>
            </w:pPr>
            <w:r>
              <w:rPr>
                <w:rFonts w:hint="eastAsia"/>
                <w:color w:val="000000"/>
                <w:szCs w:val="21"/>
              </w:rPr>
              <w:t>危废治理</w:t>
            </w:r>
          </w:p>
        </w:tc>
        <w:tc>
          <w:tcPr>
            <w:tcW w:w="4536" w:type="dxa"/>
            <w:vAlign w:val="center"/>
          </w:tcPr>
          <w:p>
            <w:pPr>
              <w:spacing w:line="320" w:lineRule="exact"/>
              <w:jc w:val="center"/>
              <w:rPr>
                <w:color w:val="000000"/>
                <w:szCs w:val="21"/>
              </w:rPr>
            </w:pPr>
            <w:r>
              <w:rPr>
                <w:rFonts w:hint="eastAsia"/>
                <w:color w:val="000000"/>
                <w:szCs w:val="21"/>
              </w:rPr>
              <w:t>建设危废暂存间一座，废活性炭、废灯管委托有资质单位处理</w:t>
            </w:r>
          </w:p>
        </w:tc>
        <w:tc>
          <w:tcPr>
            <w:tcW w:w="1276" w:type="dxa"/>
            <w:vAlign w:val="center"/>
          </w:tcPr>
          <w:p>
            <w:pPr>
              <w:spacing w:line="320" w:lineRule="exact"/>
              <w:jc w:val="center"/>
              <w:rPr>
                <w:color w:val="000000"/>
                <w:szCs w:val="21"/>
              </w:rPr>
            </w:pPr>
            <w:r>
              <w:rPr>
                <w:rFonts w:hint="eastAsia"/>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w:t>
            </w:r>
          </w:p>
        </w:tc>
        <w:tc>
          <w:tcPr>
            <w:tcW w:w="1775" w:type="dxa"/>
            <w:vAlign w:val="center"/>
          </w:tcPr>
          <w:p>
            <w:pPr>
              <w:spacing w:line="320" w:lineRule="exact"/>
              <w:jc w:val="center"/>
              <w:rPr>
                <w:color w:val="000000"/>
                <w:szCs w:val="21"/>
              </w:rPr>
            </w:pPr>
            <w:r>
              <w:rPr>
                <w:color w:val="000000"/>
                <w:szCs w:val="21"/>
              </w:rPr>
              <w:t>地下水污染防治</w:t>
            </w:r>
          </w:p>
        </w:tc>
        <w:tc>
          <w:tcPr>
            <w:tcW w:w="4536" w:type="dxa"/>
            <w:vAlign w:val="center"/>
          </w:tcPr>
          <w:p>
            <w:pPr>
              <w:spacing w:line="320" w:lineRule="exact"/>
              <w:jc w:val="center"/>
              <w:rPr>
                <w:color w:val="000000"/>
                <w:szCs w:val="21"/>
              </w:rPr>
            </w:pPr>
            <w:r>
              <w:rPr>
                <w:color w:val="000000"/>
                <w:szCs w:val="21"/>
              </w:rPr>
              <w:t>厂区分区防渗</w:t>
            </w:r>
          </w:p>
        </w:tc>
        <w:tc>
          <w:tcPr>
            <w:tcW w:w="1276" w:type="dxa"/>
            <w:vAlign w:val="center"/>
          </w:tcPr>
          <w:p>
            <w:pPr>
              <w:spacing w:line="320" w:lineRule="exact"/>
              <w:jc w:val="center"/>
              <w:rPr>
                <w:color w:val="000000"/>
                <w:szCs w:val="21"/>
              </w:rPr>
            </w:pPr>
            <w:r>
              <w:rPr>
                <w:rFonts w:hint="eastAsia"/>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01"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10</w:t>
            </w:r>
          </w:p>
        </w:tc>
        <w:tc>
          <w:tcPr>
            <w:tcW w:w="1775" w:type="dxa"/>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厂区绿化</w:t>
            </w:r>
          </w:p>
        </w:tc>
        <w:tc>
          <w:tcPr>
            <w:tcW w:w="4536" w:type="dxa"/>
            <w:vAlign w:val="center"/>
          </w:tcPr>
          <w:p>
            <w:pPr>
              <w:spacing w:line="320" w:lineRule="exact"/>
              <w:jc w:val="center"/>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在厂区空地植树种草</w:t>
            </w:r>
            <w:r>
              <w:rPr>
                <w:color w:val="000000"/>
                <w:szCs w:val="21"/>
              </w:rPr>
              <w:t>（2</w:t>
            </w:r>
            <w:r>
              <w:rPr>
                <w:rFonts w:hint="eastAsia"/>
                <w:color w:val="000000"/>
                <w:szCs w:val="21"/>
              </w:rPr>
              <w:t>5</w:t>
            </w:r>
            <w:r>
              <w:rPr>
                <w:color w:val="000000"/>
                <w:szCs w:val="21"/>
              </w:rPr>
              <w:t>00m</w:t>
            </w:r>
            <w:r>
              <w:rPr>
                <w:color w:val="000000"/>
                <w:szCs w:val="21"/>
                <w:vertAlign w:val="superscript"/>
              </w:rPr>
              <w:t>2</w:t>
            </w:r>
            <w:r>
              <w:rPr>
                <w:color w:val="000000"/>
                <w:szCs w:val="21"/>
              </w:rPr>
              <w:t>）</w:t>
            </w:r>
          </w:p>
        </w:tc>
        <w:tc>
          <w:tcPr>
            <w:tcW w:w="1276" w:type="dxa"/>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6912" w:type="dxa"/>
            <w:gridSpan w:val="3"/>
            <w:tcBorders>
              <w:bottom w:val="single" w:color="auto" w:sz="12" w:space="0"/>
            </w:tcBorders>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合计</w:t>
            </w:r>
          </w:p>
        </w:tc>
        <w:tc>
          <w:tcPr>
            <w:tcW w:w="1276" w:type="dxa"/>
            <w:tcBorders>
              <w:bottom w:val="single" w:color="auto" w:sz="12" w:space="0"/>
            </w:tcBorders>
            <w:vAlign w:val="center"/>
          </w:tcPr>
          <w:p>
            <w:pPr>
              <w:spacing w:line="320" w:lineRule="exact"/>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39</w:t>
            </w:r>
          </w:p>
        </w:tc>
      </w:tr>
    </w:tbl>
    <w:p>
      <w:pPr>
        <w:pStyle w:val="3"/>
        <w:spacing w:before="0" w:after="0" w:line="500" w:lineRule="exact"/>
        <w:rPr>
          <w:rFonts w:ascii="Times New Roman" w:hAnsi="Times New Roman" w:eastAsia="华文中宋"/>
        </w:rPr>
      </w:pPr>
      <w:bookmarkStart w:id="263" w:name="_Toc31723"/>
      <w:r>
        <w:rPr>
          <w:rFonts w:hint="eastAsia" w:ascii="Times New Roman" w:hAnsi="Times New Roman" w:eastAsia="华文中宋"/>
        </w:rPr>
        <w:t>8.4环境损益分析</w:t>
      </w:r>
      <w:bookmarkEnd w:id="251"/>
      <w:bookmarkEnd w:id="252"/>
      <w:bookmarkEnd w:id="253"/>
      <w:bookmarkEnd w:id="254"/>
      <w:bookmarkEnd w:id="255"/>
      <w:bookmarkEnd w:id="256"/>
      <w:bookmarkEnd w:id="257"/>
      <w:bookmarkEnd w:id="258"/>
      <w:bookmarkEnd w:id="259"/>
      <w:bookmarkEnd w:id="260"/>
      <w:bookmarkEnd w:id="262"/>
      <w:bookmarkEnd w:id="263"/>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废旧塑料在常温下不易老化降解，从而形成与日俱增的污染，使生态环境遭受严重破坏，本项目将废旧塑料加工再生，即节约能源、变废为宝，又解决了塑料垃圾污染，从而保护环境。</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项目采取了较为完善的环保治理设施，使工程污染物排放得到了有效的控制。通过环境影响分析可知，工程投产后，外排废气、废水、噪声均能实现达标排放，固废处置率和废水综合利用率达到 100%，对区域环境质量不会产生明显不利影响。</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综上所述，本项目将废旧塑料加工再生，不仅解决塑料垃圾污染，保护环境，</w:t>
      </w:r>
    </w:p>
    <w:p>
      <w:pPr>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又可以节约能源，变废为宝，还可以创造巨大经济效益和社会效益，不会对当地环境产生明显不利影响，因此本项目的实施做到了社会效益、经济效益和环境效益的同步发展。</w:t>
      </w:r>
    </w:p>
    <w:p>
      <w:pPr>
        <w:pStyle w:val="3"/>
        <w:spacing w:before="0" w:after="0" w:line="500" w:lineRule="exact"/>
        <w:rPr>
          <w:rFonts w:ascii="Times New Roman" w:hAnsi="Times New Roman" w:eastAsia="华文中宋"/>
        </w:rPr>
      </w:pPr>
      <w:bookmarkStart w:id="264" w:name="_Toc313964747"/>
      <w:bookmarkStart w:id="265" w:name="_Toc299208648"/>
      <w:bookmarkStart w:id="266" w:name="_Toc257454127"/>
      <w:bookmarkStart w:id="267" w:name="_Toc327921222"/>
      <w:bookmarkStart w:id="268" w:name="_Toc157439320"/>
      <w:bookmarkStart w:id="269" w:name="_Toc257798656"/>
      <w:bookmarkStart w:id="270" w:name="_Toc313458913"/>
      <w:bookmarkStart w:id="271" w:name="_Toc257312383"/>
      <w:bookmarkStart w:id="272" w:name="_Toc18115"/>
      <w:bookmarkStart w:id="273" w:name="_Toc363049998"/>
      <w:bookmarkStart w:id="274" w:name="_Toc332727860"/>
      <w:bookmarkStart w:id="275" w:name="_Toc19809"/>
      <w:r>
        <w:rPr>
          <w:rFonts w:hint="eastAsia" w:ascii="Times New Roman" w:hAnsi="Times New Roman" w:eastAsia="华文中宋"/>
        </w:rPr>
        <w:t>8</w:t>
      </w:r>
      <w:r>
        <w:rPr>
          <w:rFonts w:ascii="Times New Roman" w:hAnsi="Times New Roman" w:eastAsia="华文中宋"/>
        </w:rPr>
        <w:t>.5</w:t>
      </w:r>
      <w:bookmarkEnd w:id="264"/>
      <w:bookmarkEnd w:id="265"/>
      <w:bookmarkEnd w:id="266"/>
      <w:bookmarkEnd w:id="267"/>
      <w:bookmarkEnd w:id="268"/>
      <w:bookmarkEnd w:id="269"/>
      <w:bookmarkEnd w:id="270"/>
      <w:bookmarkEnd w:id="271"/>
      <w:r>
        <w:rPr>
          <w:rFonts w:hint="eastAsia" w:ascii="Times New Roman" w:hAnsi="Times New Roman" w:eastAsia="华文中宋"/>
        </w:rPr>
        <w:t>小结</w:t>
      </w:r>
      <w:bookmarkEnd w:id="272"/>
      <w:bookmarkEnd w:id="273"/>
      <w:bookmarkEnd w:id="274"/>
      <w:bookmarkEnd w:id="275"/>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上所述，由于项目在建设时认真贯彻执行“清洁生产”、“污染物达标排放”等环保政策，降低了原材料、能源的消耗量，提高了物料的综合利用率，尽可能减少了污染物的产生量和排放量，因此，项目的建设具有较好的经济效益、良好的社会效益和环境效益，可达到三者协调发展的目的。</w:t>
      </w:r>
    </w:p>
    <w:p>
      <w:pPr>
        <w:spacing w:line="500" w:lineRule="exact"/>
        <w:ind w:firstLine="480" w:firstLineChars="200"/>
        <w:rPr>
          <w:rFonts w:asciiTheme="minorEastAsia" w:hAnsiTheme="minorEastAsia" w:eastAsiaTheme="minorEastAsia" w:cstheme="minorEastAsia"/>
          <w:sz w:val="24"/>
        </w:rPr>
      </w:pPr>
    </w:p>
    <w:p>
      <w:pPr>
        <w:spacing w:line="500" w:lineRule="exact"/>
        <w:ind w:firstLine="480" w:firstLineChars="200"/>
        <w:rPr>
          <w:rFonts w:eastAsia="华文中宋"/>
          <w:sz w:val="24"/>
        </w:rPr>
      </w:pPr>
    </w:p>
    <w:p>
      <w:pPr>
        <w:spacing w:line="500" w:lineRule="exact"/>
        <w:ind w:firstLine="480" w:firstLineChars="200"/>
        <w:rPr>
          <w:rFonts w:eastAsia="华文中宋"/>
          <w:sz w:val="24"/>
        </w:rPr>
      </w:pPr>
    </w:p>
    <w:p>
      <w:pPr>
        <w:spacing w:line="500" w:lineRule="exact"/>
        <w:ind w:firstLine="480" w:firstLineChars="200"/>
        <w:rPr>
          <w:rFonts w:eastAsia="华文中宋"/>
          <w:sz w:val="24"/>
        </w:rPr>
      </w:pPr>
    </w:p>
    <w:bookmarkEnd w:id="220"/>
    <w:bookmarkEnd w:id="221"/>
    <w:p>
      <w:pPr>
        <w:pStyle w:val="2"/>
        <w:spacing w:before="0" w:beforeAutospacing="0" w:after="0" w:afterAutospacing="0" w:line="500" w:lineRule="exact"/>
        <w:rPr>
          <w:rFonts w:eastAsia="华文中宋"/>
          <w:sz w:val="36"/>
          <w:szCs w:val="36"/>
        </w:rPr>
        <w:sectPr>
          <w:pgSz w:w="11906" w:h="16838"/>
          <w:pgMar w:top="1440" w:right="1797" w:bottom="1440" w:left="1797" w:header="851" w:footer="992" w:gutter="0"/>
          <w:cols w:space="720" w:num="1"/>
          <w:docGrid w:linePitch="312" w:charSpace="0"/>
        </w:sectPr>
      </w:pPr>
      <w:bookmarkStart w:id="276" w:name="_Toc332727874"/>
      <w:bookmarkStart w:id="277" w:name="_Toc363050013"/>
    </w:p>
    <w:p>
      <w:pPr>
        <w:pStyle w:val="2"/>
        <w:spacing w:before="0" w:beforeAutospacing="0" w:after="0" w:afterAutospacing="0" w:line="500" w:lineRule="exact"/>
        <w:rPr>
          <w:rFonts w:eastAsia="华文中宋"/>
          <w:sz w:val="36"/>
          <w:szCs w:val="36"/>
        </w:rPr>
      </w:pPr>
      <w:bookmarkStart w:id="278" w:name="_Toc32713"/>
      <w:bookmarkStart w:id="279" w:name="_Toc10139"/>
      <w:r>
        <w:rPr>
          <w:rFonts w:hint="eastAsia" w:eastAsia="华文中宋"/>
          <w:sz w:val="36"/>
          <w:szCs w:val="36"/>
        </w:rPr>
        <w:t>9</w:t>
      </w:r>
      <w:r>
        <w:rPr>
          <w:rFonts w:eastAsia="华文中宋"/>
          <w:sz w:val="36"/>
          <w:szCs w:val="36"/>
        </w:rPr>
        <w:t>.</w:t>
      </w:r>
      <w:r>
        <w:rPr>
          <w:rFonts w:hint="eastAsia" w:eastAsia="华文中宋"/>
          <w:sz w:val="36"/>
          <w:szCs w:val="36"/>
        </w:rPr>
        <w:t>环境管理与监测计划</w:t>
      </w:r>
      <w:bookmarkEnd w:id="278"/>
      <w:bookmarkEnd w:id="279"/>
    </w:p>
    <w:p>
      <w:pPr>
        <w:pStyle w:val="3"/>
        <w:adjustRightInd w:val="0"/>
        <w:snapToGrid w:val="0"/>
        <w:spacing w:before="0" w:after="0" w:line="500" w:lineRule="exact"/>
        <w:rPr>
          <w:rFonts w:ascii="Times New Roman" w:hAnsi="Times New Roman" w:eastAsia="华文中宋"/>
        </w:rPr>
      </w:pPr>
      <w:bookmarkStart w:id="280" w:name="_Toc20895_WPSOffice_Level2"/>
      <w:bookmarkStart w:id="281" w:name="_Toc524431479"/>
      <w:bookmarkStart w:id="282" w:name="_Toc25623_WPSOffice_Level2"/>
      <w:bookmarkStart w:id="283" w:name="_Toc14287"/>
      <w:bookmarkStart w:id="284" w:name="_Toc28986"/>
      <w:bookmarkStart w:id="285" w:name="_Toc21124"/>
      <w:bookmarkStart w:id="286" w:name="_Toc2820"/>
      <w:bookmarkStart w:id="287" w:name="_Toc211685973"/>
      <w:bookmarkStart w:id="288" w:name="_Toc212057192"/>
      <w:bookmarkStart w:id="289" w:name="_Toc212057313"/>
      <w:bookmarkStart w:id="290" w:name="_Toc212058029"/>
      <w:bookmarkStart w:id="291" w:name="_Toc212098610"/>
      <w:bookmarkStart w:id="292" w:name="_Toc213061755"/>
      <w:bookmarkStart w:id="293" w:name="_Toc332727867"/>
      <w:bookmarkStart w:id="294" w:name="_Toc327921235"/>
      <w:bookmarkStart w:id="295" w:name="_Toc363050006"/>
      <w:r>
        <w:rPr>
          <w:rFonts w:hint="eastAsia" w:ascii="Times New Roman" w:hAnsi="Times New Roman" w:eastAsia="华文中宋"/>
        </w:rPr>
        <w:t>9.1 环境管理</w:t>
      </w:r>
      <w:bookmarkEnd w:id="280"/>
      <w:bookmarkEnd w:id="281"/>
      <w:bookmarkEnd w:id="282"/>
      <w:r>
        <w:rPr>
          <w:rFonts w:hint="eastAsia" w:ascii="Times New Roman" w:hAnsi="Times New Roman" w:eastAsia="华文中宋"/>
        </w:rPr>
        <w:t>体制</w:t>
      </w:r>
      <w:bookmarkEnd w:id="283"/>
    </w:p>
    <w:p>
      <w:pPr>
        <w:widowControl/>
        <w:spacing w:line="500" w:lineRule="exact"/>
        <w:ind w:firstLine="482"/>
        <w:jc w:val="left"/>
        <w:rPr>
          <w:rFonts w:ascii="宋体" w:hAnsi="宋体" w:cs="宋体"/>
          <w:color w:val="000000"/>
          <w:sz w:val="24"/>
        </w:rPr>
      </w:pPr>
      <w:bookmarkStart w:id="296" w:name="_Toc23960_WPSOffice_Level3"/>
      <w:r>
        <w:rPr>
          <w:rFonts w:hint="eastAsia" w:ascii="宋体" w:hAnsi="宋体" w:cs="宋体"/>
          <w:color w:val="000000"/>
          <w:sz w:val="24"/>
        </w:rPr>
        <w:t>环境管理是环境保护工作的重要内容之一，也是企业管理的主要组成部分。环境管理的核心是把环境保护融于企业经营管理的过程之中，使环境保护成为工业企业的重要决策因素，重视研究本企业的环境对策，采用新技术、新工艺，减少有害废物的排放，对废旧产品进行维修或回收处理及循环利用，变普通产品为“绿色”产品，努力通过环境认证，积极参与社会环境整治，推动员工和公众的环保宣传和引导，树立“绿色企业”的良好形象。</w:t>
      </w:r>
    </w:p>
    <w:p>
      <w:pPr>
        <w:widowControl/>
        <w:spacing w:line="500" w:lineRule="exact"/>
        <w:ind w:firstLine="482"/>
        <w:jc w:val="left"/>
        <w:rPr>
          <w:rFonts w:ascii="宋体" w:hAnsi="宋体" w:cs="宋体"/>
          <w:color w:val="000000"/>
          <w:sz w:val="24"/>
        </w:rPr>
      </w:pPr>
      <w:r>
        <w:rPr>
          <w:rFonts w:hint="eastAsia" w:ascii="宋体" w:hAnsi="宋体" w:cs="宋体"/>
          <w:color w:val="000000"/>
          <w:sz w:val="24"/>
        </w:rPr>
        <w:t>为了贯彻和执行国家和地方环境保护法律、法规、政策与标准，及时掌握和了解污染控制措施的效果，以及项目所在区域环境质量的变化情况，更好地监控环保设施的运行情况，协调与地方环保职能部门和其它有关部门的工作，同时保证企业生产管理和环境管理的正常运作，建立环境管理体系与监测制度是非常必要和重要的。</w:t>
      </w:r>
    </w:p>
    <w:p>
      <w:pPr>
        <w:spacing w:line="500" w:lineRule="exact"/>
        <w:ind w:firstLine="482"/>
        <w:jc w:val="left"/>
        <w:rPr>
          <w:rFonts w:ascii="宋体" w:hAnsi="宋体" w:cs="宋体"/>
          <w:color w:val="000000"/>
          <w:sz w:val="24"/>
        </w:rPr>
      </w:pPr>
      <w:r>
        <w:rPr>
          <w:rFonts w:hint="eastAsia" w:ascii="宋体" w:hAnsi="宋体" w:cs="宋体"/>
          <w:color w:val="000000"/>
          <w:sz w:val="24"/>
        </w:rPr>
        <w:t>环境管理体系与监测机构的建立能够帮助企业及早发现问题，使企业在发展生产的同时节约能源、降低原材料的消耗，控制污染物排放量，减轻污染物排放对环境产生的影响，为企业创造更好的经济效益和环境效益，树立良好的社会形象。</w:t>
      </w:r>
      <w:bookmarkEnd w:id="296"/>
    </w:p>
    <w:p>
      <w:pPr>
        <w:spacing w:line="500" w:lineRule="exact"/>
        <w:jc w:val="lef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9.1.1 环境管理机构及职责</w:t>
      </w:r>
    </w:p>
    <w:p>
      <w:pPr>
        <w:widowControl/>
        <w:spacing w:line="500" w:lineRule="exact"/>
        <w:ind w:firstLine="482"/>
        <w:jc w:val="left"/>
        <w:rPr>
          <w:color w:val="000000"/>
          <w:sz w:val="24"/>
        </w:rPr>
      </w:pPr>
      <w:r>
        <w:rPr>
          <w:color w:val="000000"/>
          <w:sz w:val="24"/>
        </w:rPr>
        <w:t>项目环境管理采取总经理负责制，企业环境保护工作由总经理负责监督落实。企业下设安全环保部，配备专责工程师负责全厂环境保护监督管理工作，各生产装置设置1名兼职环境管理人员负责日常环保管理工作。安全环保部有专人负责企业安全与环保、节能减排等工作，还包括建设项目环境影响评价和：“三同时”竣工验收、环保设施运行、环境监测、环境污染事故处理等工作，并配合当地环保部门开展本企业的相关环保执法工作等。</w:t>
      </w:r>
    </w:p>
    <w:p>
      <w:pPr>
        <w:widowControl/>
        <w:numPr>
          <w:ilvl w:val="0"/>
          <w:numId w:val="17"/>
        </w:numPr>
        <w:spacing w:line="500" w:lineRule="exact"/>
        <w:ind w:firstLine="482"/>
        <w:jc w:val="left"/>
        <w:rPr>
          <w:color w:val="000000"/>
          <w:sz w:val="24"/>
        </w:rPr>
      </w:pPr>
      <w:r>
        <w:rPr>
          <w:color w:val="000000"/>
          <w:sz w:val="24"/>
        </w:rPr>
        <w:t>主管总经理职责</w:t>
      </w:r>
    </w:p>
    <w:p>
      <w:pPr>
        <w:widowControl/>
        <w:spacing w:line="500" w:lineRule="exact"/>
        <w:ind w:firstLine="482"/>
        <w:jc w:val="left"/>
        <w:rPr>
          <w:color w:val="000000"/>
          <w:sz w:val="24"/>
        </w:rPr>
      </w:pPr>
      <w:r>
        <w:rPr>
          <w:rFonts w:hint="eastAsia" w:asciiTheme="minorEastAsia" w:hAnsiTheme="minorEastAsia" w:eastAsiaTheme="minorEastAsia" w:cstheme="minorEastAsia"/>
          <w:color w:val="000000"/>
          <w:sz w:val="24"/>
        </w:rPr>
        <w:t>①</w:t>
      </w:r>
      <w:r>
        <w:rPr>
          <w:color w:val="000000"/>
          <w:sz w:val="24"/>
        </w:rPr>
        <w:t>负责贯彻执行国家环境保护法、环境保护方针和政策。</w:t>
      </w:r>
    </w:p>
    <w:p>
      <w:pPr>
        <w:widowControl/>
        <w:spacing w:line="500" w:lineRule="exact"/>
        <w:ind w:firstLine="482"/>
        <w:jc w:val="left"/>
        <w:rPr>
          <w:color w:val="000000"/>
          <w:sz w:val="24"/>
        </w:rPr>
      </w:pPr>
      <w:r>
        <w:rPr>
          <w:rFonts w:hint="eastAsia" w:asciiTheme="minorEastAsia" w:hAnsiTheme="minorEastAsia" w:eastAsiaTheme="minorEastAsia" w:cstheme="minorEastAsia"/>
          <w:color w:val="000000"/>
          <w:sz w:val="24"/>
        </w:rPr>
        <w:t>②</w:t>
      </w:r>
      <w:r>
        <w:rPr>
          <w:color w:val="000000"/>
          <w:sz w:val="24"/>
        </w:rPr>
        <w:t>负责建立完整的环保机构，保证人员的落实。</w:t>
      </w:r>
    </w:p>
    <w:p>
      <w:pPr>
        <w:widowControl/>
        <w:numPr>
          <w:ilvl w:val="0"/>
          <w:numId w:val="17"/>
        </w:numPr>
        <w:spacing w:line="500" w:lineRule="exact"/>
        <w:ind w:firstLine="482"/>
        <w:jc w:val="left"/>
        <w:rPr>
          <w:color w:val="000000"/>
          <w:sz w:val="24"/>
        </w:rPr>
      </w:pPr>
      <w:r>
        <w:rPr>
          <w:color w:val="000000"/>
          <w:sz w:val="24"/>
        </w:rPr>
        <w:t>安全环保部职责</w:t>
      </w:r>
    </w:p>
    <w:p>
      <w:pPr>
        <w:widowControl/>
        <w:spacing w:line="500" w:lineRule="exact"/>
        <w:ind w:firstLine="482"/>
        <w:jc w:val="left"/>
        <w:rPr>
          <w:rFonts w:ascii="宋体" w:hAnsi="宋体" w:cs="宋体"/>
          <w:color w:val="000000"/>
          <w:sz w:val="24"/>
        </w:rPr>
      </w:pPr>
      <w:r>
        <w:rPr>
          <w:rFonts w:hint="eastAsia" w:ascii="宋体" w:hAnsi="宋体" w:cs="宋体"/>
          <w:color w:val="000000"/>
          <w:sz w:val="24"/>
        </w:rPr>
        <w:t>①贯彻上级领导或环保部门有关的环保制度和规定。</w:t>
      </w:r>
    </w:p>
    <w:p>
      <w:pPr>
        <w:widowControl/>
        <w:spacing w:line="500" w:lineRule="exact"/>
        <w:ind w:firstLine="482"/>
        <w:jc w:val="left"/>
        <w:rPr>
          <w:rFonts w:ascii="宋体" w:hAnsi="宋体" w:cs="宋体"/>
          <w:color w:val="000000"/>
          <w:sz w:val="24"/>
        </w:rPr>
      </w:pPr>
      <w:r>
        <w:rPr>
          <w:rFonts w:hint="eastAsia" w:ascii="宋体" w:hAnsi="宋体" w:cs="宋体"/>
          <w:color w:val="000000"/>
          <w:sz w:val="24"/>
        </w:rPr>
        <w:t>②建立环保档案，包括环评报告、环保工程验收报告、污染源监测报告、环保设备运行记录以及其它环境统计资料，并定期向当地环境保护行政主管部门汇报。</w:t>
      </w:r>
    </w:p>
    <w:p>
      <w:pPr>
        <w:widowControl/>
        <w:spacing w:line="500" w:lineRule="exact"/>
        <w:ind w:firstLine="482"/>
        <w:jc w:val="left"/>
        <w:rPr>
          <w:rFonts w:ascii="宋体" w:hAnsi="宋体" w:cs="宋体"/>
          <w:color w:val="000000"/>
          <w:sz w:val="24"/>
        </w:rPr>
      </w:pPr>
      <w:r>
        <w:rPr>
          <w:rFonts w:hint="eastAsia" w:ascii="宋体" w:hAnsi="宋体" w:cs="宋体"/>
          <w:color w:val="000000"/>
          <w:sz w:val="24"/>
        </w:rPr>
        <w:t>③汇总、编报环保年度计划及规划，并监督、检查执行情况。制定环保考核制度和有关奖罚规定；负责组织突发性污染事故的善后处理，追查事故原因，杜绝事故隐患，并参照企业管理规章，提出对事故责任人的处理意见，上报公司。</w:t>
      </w:r>
    </w:p>
    <w:p>
      <w:pPr>
        <w:widowControl/>
        <w:spacing w:line="500" w:lineRule="exact"/>
        <w:ind w:firstLine="480" w:firstLineChars="200"/>
        <w:jc w:val="left"/>
        <w:rPr>
          <w:rFonts w:ascii="宋体" w:hAnsi="宋体" w:cs="宋体"/>
          <w:color w:val="000000"/>
          <w:sz w:val="24"/>
        </w:rPr>
      </w:pPr>
      <w:r>
        <w:rPr>
          <w:rFonts w:hint="eastAsia" w:ascii="宋体" w:hAnsi="宋体" w:cs="宋体"/>
          <w:color w:val="000000"/>
          <w:sz w:val="24"/>
        </w:rPr>
        <w:t>④对污染源进行监督管理，贯彻预防为主的方针，发现问题，及时采取措施，并向上级主管部门汇报；组织职工进行环保教育，搞好环境宣传及环保技术培训。</w:t>
      </w:r>
    </w:p>
    <w:p>
      <w:pPr>
        <w:widowControl/>
        <w:spacing w:line="500" w:lineRule="exact"/>
        <w:ind w:firstLine="482"/>
        <w:jc w:val="left"/>
        <w:rPr>
          <w:color w:val="000000"/>
          <w:sz w:val="24"/>
        </w:rPr>
      </w:pPr>
      <w:r>
        <w:rPr>
          <w:rFonts w:hint="eastAsia" w:ascii="宋体" w:hAnsi="宋体" w:cs="宋体"/>
          <w:color w:val="000000"/>
          <w:sz w:val="24"/>
        </w:rPr>
        <w:t>⑤F.负责环保设</w:t>
      </w:r>
      <w:r>
        <w:rPr>
          <w:color w:val="000000"/>
          <w:sz w:val="24"/>
        </w:rPr>
        <w:t>备的统一管理，每月考核一次废气处理设备、污水处理设施的运行情况，并负责对废气处理设备、污水处理设施的大、中修的质量验收。</w:t>
      </w:r>
    </w:p>
    <w:p>
      <w:pPr>
        <w:widowControl/>
        <w:spacing w:line="500" w:lineRule="exact"/>
        <w:ind w:firstLine="482"/>
        <w:jc w:val="left"/>
        <w:rPr>
          <w:color w:val="000000"/>
          <w:sz w:val="24"/>
        </w:rPr>
      </w:pPr>
      <w:r>
        <w:rPr>
          <w:color w:val="000000"/>
          <w:sz w:val="24"/>
        </w:rPr>
        <w:t>（3）车间环保人员职责</w:t>
      </w:r>
    </w:p>
    <w:p>
      <w:pPr>
        <w:widowControl/>
        <w:spacing w:line="500" w:lineRule="exact"/>
        <w:ind w:firstLine="482"/>
        <w:jc w:val="left"/>
        <w:rPr>
          <w:color w:val="000000"/>
          <w:sz w:val="24"/>
        </w:rPr>
      </w:pPr>
      <w:r>
        <w:rPr>
          <w:rFonts w:hint="eastAsia" w:ascii="宋体" w:hAnsi="宋体" w:cs="宋体"/>
          <w:color w:val="000000"/>
          <w:sz w:val="24"/>
        </w:rPr>
        <w:t>①</w:t>
      </w:r>
      <w:r>
        <w:rPr>
          <w:color w:val="000000"/>
          <w:sz w:val="24"/>
        </w:rPr>
        <w:t>负责本部门的具体环境保护工作。</w:t>
      </w:r>
    </w:p>
    <w:p>
      <w:pPr>
        <w:widowControl/>
        <w:spacing w:line="500" w:lineRule="exact"/>
        <w:ind w:firstLine="482"/>
        <w:jc w:val="left"/>
        <w:rPr>
          <w:color w:val="000000"/>
          <w:sz w:val="24"/>
        </w:rPr>
      </w:pPr>
      <w:r>
        <w:rPr>
          <w:rFonts w:hint="eastAsia" w:ascii="宋体" w:hAnsi="宋体" w:cs="宋体"/>
          <w:color w:val="000000"/>
          <w:sz w:val="24"/>
        </w:rPr>
        <w:t>②</w:t>
      </w:r>
      <w:r>
        <w:rPr>
          <w:color w:val="000000"/>
          <w:sz w:val="24"/>
        </w:rPr>
        <w:t>按照安全环保部的统一部署，提出本部门环保治理项目计划，报安全环保部及各职能部门。</w:t>
      </w:r>
    </w:p>
    <w:p>
      <w:pPr>
        <w:widowControl/>
        <w:spacing w:line="500" w:lineRule="exact"/>
        <w:ind w:firstLine="482"/>
        <w:jc w:val="left"/>
        <w:rPr>
          <w:color w:val="000000"/>
          <w:sz w:val="24"/>
        </w:rPr>
      </w:pPr>
      <w:r>
        <w:rPr>
          <w:rFonts w:hint="eastAsia" w:ascii="宋体" w:hAnsi="宋体" w:cs="宋体"/>
          <w:color w:val="000000"/>
          <w:sz w:val="24"/>
        </w:rPr>
        <w:t>③</w:t>
      </w:r>
      <w:r>
        <w:rPr>
          <w:color w:val="000000"/>
          <w:sz w:val="24"/>
        </w:rPr>
        <w:t>负责本部门环保设施的使用、管理和检查，保证环保设施处于最佳状态。车间主管环保的领导和环保员至少每半个月应对所辖范围内的环保设备工作情况进行一次巡回检查。</w:t>
      </w:r>
    </w:p>
    <w:p>
      <w:pPr>
        <w:spacing w:line="500" w:lineRule="exact"/>
        <w:ind w:firstLine="482"/>
        <w:rPr>
          <w:color w:val="000000"/>
        </w:rPr>
      </w:pPr>
      <w:r>
        <w:rPr>
          <w:rFonts w:hint="eastAsia" w:ascii="宋体" w:hAnsi="宋体" w:cs="宋体"/>
          <w:color w:val="000000"/>
          <w:sz w:val="24"/>
        </w:rPr>
        <w:t>④</w:t>
      </w:r>
      <w:r>
        <w:rPr>
          <w:color w:val="000000"/>
          <w:sz w:val="24"/>
        </w:rPr>
        <w:t>参加厂内环保会议和污染事故调查，并上报本部门出现的污染事故报告。</w:t>
      </w:r>
      <w:r>
        <w:rPr>
          <w:rFonts w:hint="eastAsia" w:asciiTheme="minorEastAsia" w:hAnsiTheme="minorEastAsia" w:eastAsiaTheme="minorEastAsia" w:cstheme="minorEastAsia"/>
          <w:b/>
          <w:bCs/>
          <w:color w:val="000000"/>
          <w:sz w:val="28"/>
          <w:szCs w:val="28"/>
        </w:rPr>
        <w:t>9.1.2 环境管理手段和措施</w:t>
      </w:r>
    </w:p>
    <w:p>
      <w:pPr>
        <w:widowControl/>
        <w:spacing w:line="500" w:lineRule="exact"/>
        <w:ind w:firstLine="482"/>
        <w:jc w:val="left"/>
        <w:rPr>
          <w:color w:val="000000"/>
          <w:sz w:val="24"/>
        </w:rPr>
      </w:pPr>
      <w:r>
        <w:rPr>
          <w:color w:val="000000"/>
          <w:sz w:val="24"/>
        </w:rPr>
        <w:t>为了使环境管理工作科学化、规范化、合理化，确保各项环保措施落实到位，本项目应在管理方面采取以下措施：</w:t>
      </w:r>
    </w:p>
    <w:p>
      <w:pPr>
        <w:numPr>
          <w:ilvl w:val="0"/>
          <w:numId w:val="18"/>
        </w:numPr>
        <w:spacing w:line="500" w:lineRule="exact"/>
        <w:ind w:firstLine="482"/>
        <w:jc w:val="left"/>
        <w:rPr>
          <w:color w:val="000000"/>
          <w:sz w:val="24"/>
        </w:rPr>
      </w:pPr>
      <w:r>
        <w:rPr>
          <w:color w:val="000000"/>
          <w:sz w:val="24"/>
        </w:rPr>
        <w:t>制订环境保护岗位目标责任制，将环境管理纳入生产管理体系，环保评估与经济效益评估相结合，建立严格的奖惩机制；</w:t>
      </w:r>
    </w:p>
    <w:p>
      <w:pPr>
        <w:numPr>
          <w:ilvl w:val="0"/>
          <w:numId w:val="18"/>
        </w:numPr>
        <w:spacing w:line="500" w:lineRule="exact"/>
        <w:ind w:firstLine="482"/>
        <w:jc w:val="left"/>
        <w:rPr>
          <w:color w:val="000000"/>
          <w:sz w:val="24"/>
        </w:rPr>
      </w:pPr>
      <w:r>
        <w:rPr>
          <w:color w:val="000000"/>
          <w:sz w:val="24"/>
        </w:rPr>
        <w:t>加强环境保护宣传教育工作，进行岗位培训，使全体职工能够意识到环境保护的重要意义，包括与企业生产、生存和发展的关系，全公司应有危机感和责任感，把环保工作落实到实处，落实到每一位员工；</w:t>
      </w:r>
    </w:p>
    <w:p>
      <w:pPr>
        <w:widowControl/>
        <w:numPr>
          <w:ilvl w:val="0"/>
          <w:numId w:val="18"/>
        </w:numPr>
        <w:spacing w:line="500" w:lineRule="exact"/>
        <w:ind w:firstLine="482"/>
        <w:jc w:val="left"/>
        <w:rPr>
          <w:color w:val="000000"/>
          <w:sz w:val="24"/>
        </w:rPr>
      </w:pPr>
      <w:r>
        <w:rPr>
          <w:color w:val="000000"/>
          <w:sz w:val="24"/>
        </w:rPr>
        <w:t>加强环境监测数据的统计工作，建立全厂完善的污染源及物料流失档案，严格控制污染物排放总量，确保污染物排放指标达到设计要求；</w:t>
      </w:r>
    </w:p>
    <w:p>
      <w:pPr>
        <w:spacing w:line="500" w:lineRule="exact"/>
        <w:ind w:firstLine="482"/>
        <w:jc w:val="left"/>
        <w:rPr>
          <w:color w:val="000000"/>
          <w:sz w:val="24"/>
        </w:rPr>
      </w:pPr>
      <w:r>
        <w:rPr>
          <w:color w:val="000000"/>
          <w:sz w:val="24"/>
        </w:rPr>
        <w:t>强化对环保设施运行监督、管理的职能，建立全厂完善的环保设施运行、维护、维修等技术档案，以及加强对环保设施操作人员的技术培训，确保环境设施处于正常运行情况，污染物排放连续达标。</w:t>
      </w:r>
    </w:p>
    <w:p>
      <w:pPr>
        <w:spacing w:line="500" w:lineRule="exact"/>
        <w:jc w:val="lef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9.1.3 投产前环境管理</w:t>
      </w:r>
    </w:p>
    <w:p>
      <w:pPr>
        <w:widowControl/>
        <w:spacing w:line="500" w:lineRule="exact"/>
        <w:ind w:firstLine="482"/>
        <w:jc w:val="left"/>
        <w:rPr>
          <w:color w:val="000000"/>
          <w:sz w:val="24"/>
        </w:rPr>
      </w:pPr>
      <w:r>
        <w:rPr>
          <w:color w:val="000000"/>
          <w:sz w:val="24"/>
        </w:rPr>
        <w:t>（1）落实环保投资，确保污染治理措施执行“三同时”和各项治理与环保措施达到设计要求；</w:t>
      </w:r>
    </w:p>
    <w:p>
      <w:pPr>
        <w:spacing w:line="500" w:lineRule="exact"/>
        <w:ind w:firstLine="482"/>
        <w:jc w:val="left"/>
        <w:rPr>
          <w:color w:val="000000"/>
          <w:sz w:val="24"/>
        </w:rPr>
      </w:pPr>
      <w:r>
        <w:rPr>
          <w:color w:val="000000"/>
          <w:sz w:val="24"/>
        </w:rPr>
        <w:t>（2）组织环保设施竣工验收，并向环保部门报备。</w:t>
      </w:r>
    </w:p>
    <w:p>
      <w:pPr>
        <w:spacing w:line="500" w:lineRule="exact"/>
        <w:jc w:val="lef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9.1.4 运行期环境管理</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1</w:t>
      </w:r>
      <w:r>
        <w:rPr>
          <w:rFonts w:hint="eastAsia" w:ascii="Times New Roman" w:cs="Times New Roman"/>
          <w:color w:val="auto"/>
          <w:kern w:val="2"/>
        </w:rPr>
        <w:t xml:space="preserve">）根据国家环保政策、标准及环境监测要求，制定该项目运行期环保管 </w:t>
      </w:r>
    </w:p>
    <w:p>
      <w:pPr>
        <w:pStyle w:val="52"/>
        <w:spacing w:line="500" w:lineRule="exact"/>
        <w:rPr>
          <w:rFonts w:ascii="Times New Roman" w:cs="Times New Roman"/>
          <w:color w:val="auto"/>
          <w:kern w:val="2"/>
        </w:rPr>
      </w:pPr>
      <w:r>
        <w:rPr>
          <w:rFonts w:hint="eastAsia" w:ascii="Times New Roman" w:cs="Times New Roman"/>
          <w:color w:val="auto"/>
          <w:kern w:val="2"/>
        </w:rPr>
        <w:t>理规章制度、各种污染物排放控制指标；</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 xml:space="preserve">（2）负责该项目内所有环保设施的日常运行管理，保障各环保设施的正常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运行，并对环保设施的改进提出积极的建议；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3</w:t>
      </w:r>
      <w:r>
        <w:rPr>
          <w:rFonts w:hint="eastAsia" w:ascii="Times New Roman" w:cs="Times New Roman"/>
          <w:color w:val="auto"/>
          <w:kern w:val="2"/>
        </w:rPr>
        <w:t xml:space="preserve">）负责该项目运行期环境监测工作，及时掌握该项目污染状况，整理监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测数据，建立污染源档案；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4</w:t>
      </w:r>
      <w:r>
        <w:rPr>
          <w:rFonts w:hint="eastAsia" w:ascii="Times New Roman" w:cs="Times New Roman"/>
          <w:color w:val="auto"/>
          <w:kern w:val="2"/>
        </w:rPr>
        <w:t xml:space="preserve">）该项目运行期的环境管理由安全环保科承担；负责该项目内所有环保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设施的日常运行管理，保障各环保设施的正常运行，并对环保设施的改进提出积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极的建议；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5</w:t>
      </w:r>
      <w:r>
        <w:rPr>
          <w:rFonts w:hint="eastAsia" w:ascii="Times New Roman" w:cs="Times New Roman"/>
          <w:color w:val="auto"/>
          <w:kern w:val="2"/>
        </w:rPr>
        <w:t xml:space="preserve">）负责对职工进行环保宣传教育工作，以及检查、监督各单位环保制度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的执行情况； </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w:t>
      </w:r>
      <w:r>
        <w:rPr>
          <w:rFonts w:ascii="Times New Roman" w:cs="Times New Roman"/>
          <w:color w:val="auto"/>
          <w:kern w:val="2"/>
        </w:rPr>
        <w:t>6</w:t>
      </w:r>
      <w:r>
        <w:rPr>
          <w:rFonts w:hint="eastAsia" w:ascii="Times New Roman" w:cs="Times New Roman"/>
          <w:color w:val="auto"/>
          <w:kern w:val="2"/>
        </w:rPr>
        <w:t xml:space="preserve">）建立健全环境档案管理与保密制度、污染防治设施设计技术改进及运 </w:t>
      </w:r>
    </w:p>
    <w:p>
      <w:pPr>
        <w:pStyle w:val="52"/>
        <w:spacing w:line="500" w:lineRule="exact"/>
        <w:rPr>
          <w:rFonts w:ascii="Times New Roman" w:cs="Times New Roman"/>
          <w:color w:val="auto"/>
          <w:kern w:val="2"/>
        </w:rPr>
      </w:pPr>
      <w:r>
        <w:rPr>
          <w:rFonts w:hint="eastAsia" w:ascii="Times New Roman" w:cs="Times New Roman"/>
          <w:color w:val="auto"/>
          <w:kern w:val="2"/>
        </w:rPr>
        <w:t xml:space="preserve">行资料、污染源调查技术档案、环境监测及评价资料、项目平面图和给排水管网 </w:t>
      </w:r>
    </w:p>
    <w:p>
      <w:pPr>
        <w:pStyle w:val="52"/>
        <w:spacing w:line="500" w:lineRule="exact"/>
        <w:rPr>
          <w:rFonts w:ascii="Times New Roman" w:cs="Times New Roman"/>
          <w:color w:val="auto"/>
          <w:kern w:val="2"/>
        </w:rPr>
      </w:pPr>
      <w:r>
        <w:rPr>
          <w:rFonts w:hint="eastAsia" w:ascii="Times New Roman" w:cs="Times New Roman"/>
          <w:color w:val="auto"/>
          <w:kern w:val="2"/>
        </w:rPr>
        <w:t>图等。</w:t>
      </w:r>
    </w:p>
    <w:p>
      <w:pPr>
        <w:pStyle w:val="3"/>
        <w:adjustRightInd w:val="0"/>
        <w:snapToGrid w:val="0"/>
        <w:spacing w:before="0" w:after="0" w:line="500" w:lineRule="exact"/>
        <w:rPr>
          <w:rFonts w:ascii="Times New Roman" w:hAnsi="Times New Roman" w:eastAsia="华文中宋"/>
        </w:rPr>
      </w:pPr>
      <w:r>
        <w:rPr>
          <w:rFonts w:hint="eastAsia" w:ascii="Times New Roman" w:hAnsi="Times New Roman" w:eastAsia="华文中宋"/>
        </w:rPr>
        <w:t>9.2污染物排放清单</w:t>
      </w:r>
    </w:p>
    <w:p>
      <w:pPr>
        <w:pStyle w:val="52"/>
        <w:spacing w:line="500" w:lineRule="exact"/>
        <w:ind w:firstLine="480" w:firstLineChars="200"/>
        <w:rPr>
          <w:rFonts w:ascii="Times New Roman" w:cs="Times New Roman"/>
          <w:color w:val="auto"/>
          <w:kern w:val="2"/>
        </w:rPr>
      </w:pPr>
      <w:r>
        <w:rPr>
          <w:rFonts w:hint="eastAsia" w:ascii="Times New Roman" w:cs="Times New Roman"/>
          <w:color w:val="auto"/>
          <w:kern w:val="2"/>
        </w:rPr>
        <w:t>本项目污染物排放信息见表9.2-1。排放口信息按照根据国家标准《环境保护图形标志 排放口（源）》和国家环保总局《排污口规范化整治要求（试行）》的文件要求进行设置。</w:t>
      </w:r>
    </w:p>
    <w:p>
      <w:pPr>
        <w:pStyle w:val="52"/>
        <w:spacing w:line="500" w:lineRule="exact"/>
        <w:ind w:firstLine="2125" w:firstLineChars="882"/>
        <w:rPr>
          <w:rFonts w:asciiTheme="minorEastAsia" w:hAnsiTheme="minorEastAsia" w:eastAsiaTheme="minorEastAsia"/>
          <w:b/>
        </w:rPr>
      </w:pPr>
      <w:r>
        <w:rPr>
          <w:rFonts w:asciiTheme="minorEastAsia" w:hAnsiTheme="minorEastAsia" w:eastAsiaTheme="minorEastAsia"/>
          <w:b/>
        </w:rPr>
        <w:t>表</w:t>
      </w:r>
      <w:r>
        <w:rPr>
          <w:rFonts w:hint="eastAsia" w:asciiTheme="minorEastAsia" w:hAnsiTheme="minorEastAsia" w:eastAsiaTheme="minorEastAsia"/>
          <w:b/>
        </w:rPr>
        <w:t>9.2</w:t>
      </w:r>
      <w:r>
        <w:rPr>
          <w:rFonts w:asciiTheme="minorEastAsia" w:hAnsiTheme="minorEastAsia" w:eastAsiaTheme="minorEastAsia"/>
          <w:b/>
        </w:rPr>
        <w:t>-1     污染物排放清单</w:t>
      </w:r>
    </w:p>
    <w:tbl>
      <w:tblPr>
        <w:tblStyle w:val="42"/>
        <w:tblW w:w="8375" w:type="dxa"/>
        <w:tblInd w:w="-29" w:type="dxa"/>
        <w:tblLayout w:type="fixed"/>
        <w:tblCellMar>
          <w:top w:w="0" w:type="dxa"/>
          <w:left w:w="108" w:type="dxa"/>
          <w:bottom w:w="0" w:type="dxa"/>
          <w:right w:w="108" w:type="dxa"/>
        </w:tblCellMar>
      </w:tblPr>
      <w:tblGrid>
        <w:gridCol w:w="600"/>
        <w:gridCol w:w="812"/>
        <w:gridCol w:w="975"/>
        <w:gridCol w:w="1011"/>
        <w:gridCol w:w="708"/>
        <w:gridCol w:w="1681"/>
        <w:gridCol w:w="1188"/>
        <w:gridCol w:w="1400"/>
      </w:tblGrid>
      <w:tr>
        <w:tblPrEx>
          <w:tblCellMar>
            <w:top w:w="0" w:type="dxa"/>
            <w:left w:w="108" w:type="dxa"/>
            <w:bottom w:w="0" w:type="dxa"/>
            <w:right w:w="108" w:type="dxa"/>
          </w:tblCellMar>
        </w:tblPrEx>
        <w:trPr>
          <w:trHeight w:val="300" w:hRule="atLeast"/>
        </w:trPr>
        <w:tc>
          <w:tcPr>
            <w:tcW w:w="600"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787"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类别</w:t>
            </w:r>
          </w:p>
        </w:tc>
        <w:tc>
          <w:tcPr>
            <w:tcW w:w="4588" w:type="dxa"/>
            <w:gridSpan w:val="4"/>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污染物产生、排放情况</w:t>
            </w:r>
          </w:p>
        </w:tc>
        <w:tc>
          <w:tcPr>
            <w:tcW w:w="1400" w:type="dxa"/>
            <w:tcBorders>
              <w:top w:val="single" w:color="auto" w:sz="8" w:space="0"/>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治理措施</w:t>
            </w:r>
          </w:p>
        </w:tc>
      </w:tr>
      <w:tr>
        <w:tblPrEx>
          <w:tblCellMar>
            <w:top w:w="0" w:type="dxa"/>
            <w:left w:w="108" w:type="dxa"/>
            <w:bottom w:w="0" w:type="dxa"/>
            <w:right w:w="108" w:type="dxa"/>
          </w:tblCellMar>
        </w:tblPrEx>
        <w:trPr>
          <w:trHeight w:val="460" w:hRule="atLeast"/>
        </w:trPr>
        <w:tc>
          <w:tcPr>
            <w:tcW w:w="600" w:type="dxa"/>
            <w:vMerge w:val="restart"/>
            <w:tcBorders>
              <w:top w:val="nil"/>
              <w:left w:val="single" w:color="auto" w:sz="8" w:space="0"/>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废气</w:t>
            </w:r>
          </w:p>
        </w:tc>
        <w:tc>
          <w:tcPr>
            <w:tcW w:w="81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排放源</w:t>
            </w:r>
          </w:p>
        </w:tc>
        <w:tc>
          <w:tcPr>
            <w:tcW w:w="975"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污染物</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排放浓度（</w:t>
            </w:r>
            <w:r>
              <w:rPr>
                <w:color w:val="000000"/>
                <w:kern w:val="0"/>
                <w:sz w:val="18"/>
                <w:szCs w:val="18"/>
              </w:rPr>
              <w:t>mg/m</w:t>
            </w:r>
            <w:r>
              <w:rPr>
                <w:color w:val="000000"/>
                <w:kern w:val="0"/>
                <w:sz w:val="18"/>
                <w:szCs w:val="18"/>
                <w:vertAlign w:val="superscript"/>
              </w:rPr>
              <w:t>3</w:t>
            </w:r>
            <w:r>
              <w:rPr>
                <w:rFonts w:hint="eastAsia" w:ascii="宋体" w:hAnsi="宋体" w:cs="宋体"/>
                <w:color w:val="000000"/>
                <w:kern w:val="0"/>
                <w:sz w:val="18"/>
                <w:szCs w:val="18"/>
              </w:rPr>
              <w:t>）</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排放量</w:t>
            </w:r>
            <w:r>
              <w:rPr>
                <w:color w:val="000000"/>
                <w:kern w:val="0"/>
                <w:sz w:val="18"/>
                <w:szCs w:val="18"/>
              </w:rPr>
              <w:t>t/a</w:t>
            </w:r>
          </w:p>
        </w:tc>
        <w:tc>
          <w:tcPr>
            <w:tcW w:w="168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执行标准</w:t>
            </w:r>
          </w:p>
        </w:tc>
        <w:tc>
          <w:tcPr>
            <w:tcW w:w="118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排污口</w:t>
            </w:r>
          </w:p>
        </w:tc>
        <w:tc>
          <w:tcPr>
            <w:tcW w:w="140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r>
      <w:tr>
        <w:tblPrEx>
          <w:tblCellMar>
            <w:top w:w="0" w:type="dxa"/>
            <w:left w:w="108" w:type="dxa"/>
            <w:bottom w:w="0" w:type="dxa"/>
            <w:right w:w="108" w:type="dxa"/>
          </w:tblCellMar>
        </w:tblPrEx>
        <w:trPr>
          <w:trHeight w:val="980" w:hRule="atLeast"/>
        </w:trPr>
        <w:tc>
          <w:tcPr>
            <w:tcW w:w="6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81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破碎工序</w:t>
            </w:r>
          </w:p>
        </w:tc>
        <w:tc>
          <w:tcPr>
            <w:tcW w:w="975"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颗粒物</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&lt;1.0</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0.0</w:t>
            </w:r>
            <w:r>
              <w:rPr>
                <w:rFonts w:hint="eastAsia"/>
                <w:color w:val="000000"/>
                <w:kern w:val="0"/>
                <w:sz w:val="18"/>
                <w:szCs w:val="18"/>
              </w:rPr>
              <w:t>5</w:t>
            </w:r>
          </w:p>
        </w:tc>
        <w:tc>
          <w:tcPr>
            <w:tcW w:w="168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《合成树脂工业污染物排放标准》（</w:t>
            </w:r>
            <w:r>
              <w:rPr>
                <w:color w:val="000000"/>
                <w:kern w:val="0"/>
                <w:sz w:val="18"/>
                <w:szCs w:val="18"/>
              </w:rPr>
              <w:t>GB31572-2015</w:t>
            </w:r>
            <w:r>
              <w:rPr>
                <w:rFonts w:hint="eastAsia" w:ascii="宋体" w:hAnsi="宋体" w:cs="宋体"/>
                <w:color w:val="000000"/>
                <w:kern w:val="0"/>
                <w:sz w:val="18"/>
                <w:szCs w:val="18"/>
              </w:rPr>
              <w:t>）表</w:t>
            </w:r>
            <w:r>
              <w:rPr>
                <w:color w:val="000000"/>
                <w:kern w:val="0"/>
                <w:sz w:val="18"/>
                <w:szCs w:val="18"/>
              </w:rPr>
              <w:t>9</w:t>
            </w:r>
            <w:r>
              <w:rPr>
                <w:rFonts w:hint="eastAsia" w:ascii="宋体" w:hAnsi="宋体" w:cs="宋体"/>
                <w:color w:val="000000"/>
                <w:kern w:val="0"/>
                <w:sz w:val="18"/>
                <w:szCs w:val="18"/>
              </w:rPr>
              <w:t>中企业边界颗粒物浓度限值</w:t>
            </w:r>
          </w:p>
        </w:tc>
        <w:tc>
          <w:tcPr>
            <w:tcW w:w="118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喷雾洒水设施一套</w:t>
            </w:r>
          </w:p>
        </w:tc>
      </w:tr>
      <w:tr>
        <w:tblPrEx>
          <w:tblCellMar>
            <w:top w:w="0" w:type="dxa"/>
            <w:left w:w="108" w:type="dxa"/>
            <w:bottom w:w="0" w:type="dxa"/>
            <w:right w:w="108" w:type="dxa"/>
          </w:tblCellMar>
        </w:tblPrEx>
        <w:trPr>
          <w:trHeight w:val="445" w:hRule="atLeast"/>
        </w:trPr>
        <w:tc>
          <w:tcPr>
            <w:tcW w:w="6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81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1#车间</w:t>
            </w:r>
          </w:p>
        </w:tc>
        <w:tc>
          <w:tcPr>
            <w:tcW w:w="975"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有组织非甲烷总烃</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16</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w:t>
            </w:r>
            <w:r>
              <w:rPr>
                <w:rFonts w:hint="eastAsia"/>
                <w:color w:val="000000"/>
                <w:kern w:val="0"/>
                <w:sz w:val="18"/>
                <w:szCs w:val="18"/>
              </w:rPr>
              <w:t>35</w:t>
            </w:r>
          </w:p>
        </w:tc>
        <w:tc>
          <w:tcPr>
            <w:tcW w:w="1681"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《合成树脂工业污染物排放标准》（</w:t>
            </w:r>
            <w:r>
              <w:rPr>
                <w:color w:val="000000"/>
                <w:kern w:val="0"/>
                <w:sz w:val="18"/>
                <w:szCs w:val="18"/>
              </w:rPr>
              <w:t>GB31572-2015</w:t>
            </w:r>
            <w:r>
              <w:rPr>
                <w:rFonts w:hint="eastAsia" w:ascii="宋体" w:hAnsi="宋体" w:cs="宋体"/>
                <w:color w:val="000000"/>
                <w:kern w:val="0"/>
                <w:sz w:val="18"/>
                <w:szCs w:val="18"/>
              </w:rPr>
              <w:t>）表</w:t>
            </w:r>
            <w:r>
              <w:rPr>
                <w:color w:val="000000"/>
                <w:kern w:val="0"/>
                <w:sz w:val="18"/>
                <w:szCs w:val="18"/>
              </w:rPr>
              <w:t>4</w:t>
            </w:r>
            <w:r>
              <w:rPr>
                <w:rFonts w:hint="eastAsia" w:ascii="宋体" w:hAnsi="宋体" w:cs="宋体"/>
                <w:color w:val="000000"/>
                <w:kern w:val="0"/>
                <w:sz w:val="18"/>
                <w:szCs w:val="18"/>
              </w:rPr>
              <w:t>中非甲烷总烃浓度限值</w:t>
            </w:r>
          </w:p>
        </w:tc>
        <w:tc>
          <w:tcPr>
            <w:tcW w:w="1188" w:type="dxa"/>
            <w:tcBorders>
              <w:top w:val="nil"/>
              <w:left w:val="nil"/>
              <w:bottom w:val="single" w:color="auto"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永久废气排口标志</w:t>
            </w:r>
            <w:r>
              <w:rPr>
                <w:color w:val="000000"/>
                <w:kern w:val="0"/>
                <w:sz w:val="18"/>
                <w:szCs w:val="18"/>
              </w:rPr>
              <w:t>G1</w:t>
            </w:r>
          </w:p>
        </w:tc>
        <w:tc>
          <w:tcPr>
            <w:tcW w:w="140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集气罩</w:t>
            </w:r>
            <w:r>
              <w:rPr>
                <w:color w:val="000000"/>
                <w:kern w:val="0"/>
                <w:sz w:val="18"/>
                <w:szCs w:val="18"/>
              </w:rPr>
              <w:t>+</w:t>
            </w:r>
            <w:r>
              <w:rPr>
                <w:rFonts w:hint="eastAsia" w:ascii="宋体" w:hAnsi="宋体" w:cs="宋体"/>
                <w:color w:val="000000"/>
                <w:kern w:val="0"/>
                <w:sz w:val="18"/>
                <w:szCs w:val="18"/>
              </w:rPr>
              <w:t>活性炭吸附箱</w:t>
            </w:r>
            <w:r>
              <w:rPr>
                <w:color w:val="000000"/>
                <w:kern w:val="0"/>
                <w:sz w:val="18"/>
                <w:szCs w:val="18"/>
              </w:rPr>
              <w:t>+</w:t>
            </w:r>
            <w:r>
              <w:rPr>
                <w:rFonts w:hint="eastAsia" w:ascii="宋体" w:hAnsi="宋体" w:cs="宋体"/>
                <w:color w:val="000000"/>
                <w:kern w:val="0"/>
                <w:sz w:val="18"/>
                <w:szCs w:val="18"/>
              </w:rPr>
              <w:t>等离子光氧一体机处理设备</w:t>
            </w:r>
            <w:r>
              <w:rPr>
                <w:color w:val="000000"/>
                <w:kern w:val="0"/>
                <w:sz w:val="18"/>
                <w:szCs w:val="18"/>
              </w:rPr>
              <w:t>+</w:t>
            </w:r>
            <w:r>
              <w:rPr>
                <w:rFonts w:hint="eastAsia" w:ascii="宋体" w:hAnsi="宋体" w:cs="宋体"/>
                <w:color w:val="000000"/>
                <w:kern w:val="0"/>
                <w:sz w:val="18"/>
                <w:szCs w:val="18"/>
              </w:rPr>
              <w:t>风机</w:t>
            </w:r>
            <w:r>
              <w:rPr>
                <w:color w:val="000000"/>
                <w:kern w:val="0"/>
                <w:sz w:val="18"/>
                <w:szCs w:val="18"/>
              </w:rPr>
              <w:t>+15m</w:t>
            </w:r>
            <w:r>
              <w:rPr>
                <w:rFonts w:hint="eastAsia" w:ascii="宋体" w:hAnsi="宋体" w:cs="宋体"/>
                <w:color w:val="000000"/>
                <w:kern w:val="0"/>
                <w:sz w:val="18"/>
                <w:szCs w:val="18"/>
              </w:rPr>
              <w:t>高排气筒</w:t>
            </w:r>
          </w:p>
        </w:tc>
      </w:tr>
      <w:tr>
        <w:tblPrEx>
          <w:tblCellMar>
            <w:top w:w="0" w:type="dxa"/>
            <w:left w:w="108" w:type="dxa"/>
            <w:bottom w:w="0" w:type="dxa"/>
            <w:right w:w="108" w:type="dxa"/>
          </w:tblCellMar>
        </w:tblPrEx>
        <w:trPr>
          <w:trHeight w:val="453" w:hRule="atLeast"/>
        </w:trPr>
        <w:tc>
          <w:tcPr>
            <w:tcW w:w="6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81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2#车间</w:t>
            </w:r>
          </w:p>
        </w:tc>
        <w:tc>
          <w:tcPr>
            <w:tcW w:w="975"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有组织非甲烷总烃</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rFonts w:hint="eastAsia"/>
                <w:color w:val="000000"/>
                <w:kern w:val="0"/>
                <w:sz w:val="18"/>
                <w:szCs w:val="18"/>
              </w:rPr>
              <w:t>16</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w:t>
            </w:r>
            <w:r>
              <w:rPr>
                <w:rFonts w:hint="eastAsia"/>
                <w:color w:val="000000"/>
                <w:kern w:val="0"/>
                <w:sz w:val="18"/>
                <w:szCs w:val="18"/>
              </w:rPr>
              <w:t>35</w:t>
            </w:r>
          </w:p>
        </w:tc>
        <w:tc>
          <w:tcPr>
            <w:tcW w:w="1681"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188" w:type="dxa"/>
            <w:tcBorders>
              <w:top w:val="nil"/>
              <w:left w:val="nil"/>
              <w:bottom w:val="single" w:color="auto"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永久废气排口标志</w:t>
            </w:r>
            <w:r>
              <w:rPr>
                <w:color w:val="000000"/>
                <w:kern w:val="0"/>
                <w:sz w:val="18"/>
                <w:szCs w:val="18"/>
              </w:rPr>
              <w:t>G2</w:t>
            </w:r>
          </w:p>
        </w:tc>
        <w:tc>
          <w:tcPr>
            <w:tcW w:w="14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0" w:hRule="atLeast"/>
        </w:trPr>
        <w:tc>
          <w:tcPr>
            <w:tcW w:w="6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81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3#车间</w:t>
            </w:r>
          </w:p>
        </w:tc>
        <w:tc>
          <w:tcPr>
            <w:tcW w:w="975"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有组织非甲烷总烃</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rFonts w:hint="eastAsia"/>
                <w:color w:val="000000"/>
                <w:kern w:val="0"/>
                <w:sz w:val="18"/>
                <w:szCs w:val="18"/>
              </w:rPr>
              <w:t>12</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w:t>
            </w:r>
            <w:r>
              <w:rPr>
                <w:rFonts w:hint="eastAsia"/>
                <w:color w:val="000000"/>
                <w:kern w:val="0"/>
                <w:sz w:val="18"/>
                <w:szCs w:val="18"/>
              </w:rPr>
              <w:t>255</w:t>
            </w:r>
          </w:p>
        </w:tc>
        <w:tc>
          <w:tcPr>
            <w:tcW w:w="1681"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188" w:type="dxa"/>
            <w:tcBorders>
              <w:top w:val="nil"/>
              <w:left w:val="nil"/>
              <w:bottom w:val="single" w:color="auto"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永久废气排口标志</w:t>
            </w:r>
            <w:r>
              <w:rPr>
                <w:color w:val="000000"/>
                <w:kern w:val="0"/>
                <w:sz w:val="18"/>
                <w:szCs w:val="18"/>
              </w:rPr>
              <w:t>G3</w:t>
            </w:r>
          </w:p>
        </w:tc>
        <w:tc>
          <w:tcPr>
            <w:tcW w:w="14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38" w:hRule="atLeast"/>
        </w:trPr>
        <w:tc>
          <w:tcPr>
            <w:tcW w:w="6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81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1#车间</w:t>
            </w:r>
          </w:p>
        </w:tc>
        <w:tc>
          <w:tcPr>
            <w:tcW w:w="975"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无组织非甲烷总烃</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&lt;4</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w:t>
            </w:r>
            <w:r>
              <w:rPr>
                <w:rFonts w:hint="eastAsia"/>
                <w:color w:val="000000"/>
                <w:kern w:val="0"/>
                <w:sz w:val="18"/>
                <w:szCs w:val="18"/>
              </w:rPr>
              <w:t>131</w:t>
            </w:r>
          </w:p>
        </w:tc>
        <w:tc>
          <w:tcPr>
            <w:tcW w:w="1681" w:type="dxa"/>
            <w:vMerge w:val="restart"/>
            <w:tcBorders>
              <w:top w:val="nil"/>
              <w:left w:val="single" w:color="auto" w:sz="8" w:space="0"/>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《合成树脂工业污染物排放标准》（</w:t>
            </w:r>
            <w:r>
              <w:rPr>
                <w:color w:val="000000"/>
                <w:kern w:val="0"/>
                <w:sz w:val="18"/>
                <w:szCs w:val="18"/>
              </w:rPr>
              <w:t>GB31572-2015</w:t>
            </w:r>
            <w:r>
              <w:rPr>
                <w:rFonts w:hint="eastAsia" w:ascii="宋体" w:hAnsi="宋体" w:cs="宋体"/>
                <w:color w:val="000000"/>
                <w:kern w:val="0"/>
                <w:sz w:val="18"/>
                <w:szCs w:val="18"/>
              </w:rPr>
              <w:t>）表</w:t>
            </w:r>
            <w:r>
              <w:rPr>
                <w:color w:val="000000"/>
                <w:kern w:val="0"/>
                <w:sz w:val="18"/>
                <w:szCs w:val="18"/>
              </w:rPr>
              <w:t>9</w:t>
            </w:r>
            <w:r>
              <w:rPr>
                <w:rFonts w:hint="eastAsia" w:ascii="宋体" w:hAnsi="宋体" w:cs="宋体"/>
                <w:color w:val="000000"/>
                <w:kern w:val="0"/>
                <w:sz w:val="18"/>
                <w:szCs w:val="18"/>
              </w:rPr>
              <w:t>中非甲烷总烃排放限值，同时满足《挥发性有机物无组织排放控制标准》（</w:t>
            </w:r>
            <w:r>
              <w:rPr>
                <w:color w:val="000000"/>
                <w:kern w:val="0"/>
                <w:sz w:val="18"/>
                <w:szCs w:val="18"/>
              </w:rPr>
              <w:t>GB37822-2019</w:t>
            </w:r>
            <w:r>
              <w:rPr>
                <w:rFonts w:hint="eastAsia" w:ascii="宋体" w:hAnsi="宋体" w:cs="宋体"/>
                <w:color w:val="000000"/>
                <w:kern w:val="0"/>
                <w:sz w:val="18"/>
                <w:szCs w:val="18"/>
              </w:rPr>
              <w:t>）中表</w:t>
            </w:r>
            <w:r>
              <w:rPr>
                <w:color w:val="000000"/>
                <w:kern w:val="0"/>
                <w:sz w:val="18"/>
                <w:szCs w:val="18"/>
              </w:rPr>
              <w:t>A.1</w:t>
            </w:r>
            <w:r>
              <w:rPr>
                <w:rFonts w:hint="eastAsia" w:ascii="宋体" w:hAnsi="宋体" w:cs="宋体"/>
                <w:color w:val="000000"/>
                <w:kern w:val="0"/>
                <w:sz w:val="18"/>
                <w:szCs w:val="18"/>
              </w:rPr>
              <w:t>排放限值</w:t>
            </w:r>
          </w:p>
        </w:tc>
        <w:tc>
          <w:tcPr>
            <w:tcW w:w="118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tcBorders>
              <w:top w:val="nil"/>
              <w:left w:val="single" w:color="auto" w:sz="8" w:space="0"/>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加强车间通风</w:t>
            </w:r>
          </w:p>
        </w:tc>
      </w:tr>
      <w:tr>
        <w:tblPrEx>
          <w:tblCellMar>
            <w:top w:w="0" w:type="dxa"/>
            <w:left w:w="108" w:type="dxa"/>
            <w:bottom w:w="0" w:type="dxa"/>
            <w:right w:w="108" w:type="dxa"/>
          </w:tblCellMar>
        </w:tblPrEx>
        <w:trPr>
          <w:trHeight w:val="761" w:hRule="atLeast"/>
        </w:trPr>
        <w:tc>
          <w:tcPr>
            <w:tcW w:w="6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81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2#车间</w:t>
            </w:r>
          </w:p>
        </w:tc>
        <w:tc>
          <w:tcPr>
            <w:tcW w:w="975"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无组织非甲烷总烃</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&lt;4</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w:t>
            </w:r>
            <w:r>
              <w:rPr>
                <w:rFonts w:hint="eastAsia"/>
                <w:color w:val="000000"/>
                <w:kern w:val="0"/>
                <w:sz w:val="18"/>
                <w:szCs w:val="18"/>
              </w:rPr>
              <w:t>131</w:t>
            </w:r>
          </w:p>
        </w:tc>
        <w:tc>
          <w:tcPr>
            <w:tcW w:w="1681"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18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tcBorders>
              <w:top w:val="nil"/>
              <w:left w:val="single" w:color="auto" w:sz="8" w:space="0"/>
              <w:bottom w:val="single" w:color="000000"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加强车间通风</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812"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3#车间</w:t>
            </w:r>
          </w:p>
        </w:tc>
        <w:tc>
          <w:tcPr>
            <w:tcW w:w="975"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无组织非甲烷总烃</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&lt;4</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0.0</w:t>
            </w:r>
            <w:r>
              <w:rPr>
                <w:rFonts w:hint="eastAsia"/>
                <w:color w:val="000000"/>
                <w:kern w:val="0"/>
                <w:sz w:val="18"/>
                <w:szCs w:val="18"/>
              </w:rPr>
              <w:t>94</w:t>
            </w:r>
          </w:p>
        </w:tc>
        <w:tc>
          <w:tcPr>
            <w:tcW w:w="1681"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18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tcBorders>
              <w:top w:val="nil"/>
              <w:left w:val="single" w:color="auto" w:sz="8" w:space="0"/>
              <w:bottom w:val="single" w:color="000000" w:sz="8" w:space="0"/>
              <w:right w:val="single" w:color="auto" w:sz="8"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加强车间通风</w:t>
            </w:r>
          </w:p>
        </w:tc>
      </w:tr>
      <w:tr>
        <w:tblPrEx>
          <w:tblCellMar>
            <w:top w:w="0" w:type="dxa"/>
            <w:left w:w="108" w:type="dxa"/>
            <w:bottom w:w="0" w:type="dxa"/>
            <w:right w:w="108" w:type="dxa"/>
          </w:tblCellMar>
        </w:tblPrEx>
        <w:trPr>
          <w:trHeight w:val="502" w:hRule="atLeast"/>
        </w:trPr>
        <w:tc>
          <w:tcPr>
            <w:tcW w:w="600" w:type="dxa"/>
            <w:vMerge w:val="restart"/>
            <w:tcBorders>
              <w:top w:val="nil"/>
              <w:left w:val="single" w:color="auto" w:sz="8" w:space="0"/>
              <w:bottom w:val="nil"/>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废水</w:t>
            </w:r>
          </w:p>
        </w:tc>
        <w:tc>
          <w:tcPr>
            <w:tcW w:w="1787"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污染物</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排放浓度（</w:t>
            </w:r>
            <w:r>
              <w:rPr>
                <w:color w:val="000000"/>
                <w:kern w:val="0"/>
                <w:sz w:val="18"/>
                <w:szCs w:val="18"/>
              </w:rPr>
              <w:t>mg/L</w:t>
            </w:r>
            <w:r>
              <w:rPr>
                <w:rFonts w:hint="eastAsia" w:ascii="宋体" w:hAnsi="宋体" w:cs="宋体"/>
                <w:color w:val="000000"/>
                <w:kern w:val="0"/>
                <w:sz w:val="18"/>
                <w:szCs w:val="18"/>
              </w:rPr>
              <w:t>）</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排放量</w:t>
            </w:r>
            <w:r>
              <w:rPr>
                <w:color w:val="000000"/>
                <w:kern w:val="0"/>
                <w:sz w:val="18"/>
                <w:szCs w:val="18"/>
              </w:rPr>
              <w:t>t/a</w:t>
            </w:r>
          </w:p>
        </w:tc>
        <w:tc>
          <w:tcPr>
            <w:tcW w:w="168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执行标准</w:t>
            </w:r>
          </w:p>
        </w:tc>
        <w:tc>
          <w:tcPr>
            <w:tcW w:w="1188" w:type="dxa"/>
            <w:tcBorders>
              <w:top w:val="nil"/>
              <w:left w:val="nil"/>
              <w:bottom w:val="single" w:color="auto" w:sz="8" w:space="0"/>
              <w:right w:val="single" w:color="auto" w:sz="8" w:space="0"/>
            </w:tcBorders>
            <w:shd w:val="clear" w:color="auto" w:fill="auto"/>
            <w:vAlign w:val="bottom"/>
          </w:tcPr>
          <w:p>
            <w:pPr>
              <w:widowControl/>
              <w:spacing w:line="200" w:lineRule="exact"/>
              <w:rPr>
                <w:rFonts w:ascii="宋体" w:hAnsi="宋体" w:cs="宋体"/>
                <w:color w:val="000000"/>
                <w:kern w:val="0"/>
                <w:sz w:val="18"/>
                <w:szCs w:val="18"/>
              </w:rPr>
            </w:pPr>
            <w:r>
              <w:rPr>
                <w:rFonts w:hint="eastAsia" w:ascii="宋体" w:hAnsi="宋体" w:cs="宋体"/>
                <w:color w:val="000000"/>
                <w:kern w:val="0"/>
                <w:sz w:val="18"/>
                <w:szCs w:val="18"/>
              </w:rPr>
              <w:t>排污口</w:t>
            </w:r>
          </w:p>
        </w:tc>
        <w:tc>
          <w:tcPr>
            <w:tcW w:w="140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r>
      <w:tr>
        <w:tblPrEx>
          <w:tblCellMar>
            <w:top w:w="0" w:type="dxa"/>
            <w:left w:w="108" w:type="dxa"/>
            <w:bottom w:w="0" w:type="dxa"/>
            <w:right w:w="108" w:type="dxa"/>
          </w:tblCellMar>
        </w:tblPrEx>
        <w:trPr>
          <w:trHeight w:val="315" w:hRule="atLeast"/>
        </w:trPr>
        <w:tc>
          <w:tcPr>
            <w:tcW w:w="600"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COD</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400</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w:t>
            </w:r>
            <w:r>
              <w:rPr>
                <w:rFonts w:hint="eastAsia"/>
                <w:color w:val="000000"/>
                <w:kern w:val="0"/>
                <w:sz w:val="18"/>
                <w:szCs w:val="18"/>
              </w:rPr>
              <w:t>14</w:t>
            </w:r>
          </w:p>
        </w:tc>
        <w:tc>
          <w:tcPr>
            <w:tcW w:w="1681" w:type="dxa"/>
            <w:vMerge w:val="restart"/>
            <w:tcBorders>
              <w:top w:val="nil"/>
              <w:left w:val="single" w:color="auto" w:sz="8" w:space="0"/>
              <w:bottom w:val="nil"/>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《污水综合排放标准》</w:t>
            </w:r>
            <w:r>
              <w:rPr>
                <w:color w:val="000000"/>
                <w:kern w:val="0"/>
                <w:sz w:val="18"/>
                <w:szCs w:val="18"/>
              </w:rPr>
              <w:t>(GB8978-1996)</w:t>
            </w:r>
            <w:r>
              <w:rPr>
                <w:rFonts w:hint="eastAsia" w:ascii="宋体" w:hAnsi="宋体" w:cs="宋体"/>
                <w:color w:val="000000"/>
                <w:kern w:val="0"/>
                <w:sz w:val="18"/>
                <w:szCs w:val="18"/>
              </w:rPr>
              <w:t>表</w:t>
            </w:r>
            <w:r>
              <w:rPr>
                <w:color w:val="000000"/>
                <w:kern w:val="0"/>
                <w:sz w:val="18"/>
                <w:szCs w:val="18"/>
              </w:rPr>
              <w:t>4</w:t>
            </w:r>
            <w:r>
              <w:rPr>
                <w:rFonts w:hint="eastAsia" w:ascii="宋体" w:hAnsi="宋体" w:cs="宋体"/>
                <w:color w:val="000000"/>
                <w:kern w:val="0"/>
                <w:sz w:val="18"/>
                <w:szCs w:val="18"/>
              </w:rPr>
              <w:t>中三级标准</w:t>
            </w:r>
          </w:p>
        </w:tc>
        <w:tc>
          <w:tcPr>
            <w:tcW w:w="1188" w:type="dxa"/>
            <w:vMerge w:val="restart"/>
            <w:tcBorders>
              <w:top w:val="nil"/>
              <w:left w:val="single" w:color="auto" w:sz="8" w:space="0"/>
              <w:bottom w:val="nil"/>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废水排口标志</w:t>
            </w:r>
          </w:p>
        </w:tc>
        <w:tc>
          <w:tcPr>
            <w:tcW w:w="1400" w:type="dxa"/>
            <w:vMerge w:val="restart"/>
            <w:tcBorders>
              <w:top w:val="nil"/>
              <w:left w:val="single" w:color="auto" w:sz="8" w:space="0"/>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厨房设隔油池一座；生产工序设沉淀池3座</w:t>
            </w:r>
          </w:p>
        </w:tc>
      </w:tr>
      <w:tr>
        <w:tblPrEx>
          <w:tblCellMar>
            <w:top w:w="0" w:type="dxa"/>
            <w:left w:w="108" w:type="dxa"/>
            <w:bottom w:w="0" w:type="dxa"/>
            <w:right w:w="108" w:type="dxa"/>
          </w:tblCellMar>
        </w:tblPrEx>
        <w:trPr>
          <w:trHeight w:val="330" w:hRule="atLeast"/>
        </w:trPr>
        <w:tc>
          <w:tcPr>
            <w:tcW w:w="600"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BOD</w:t>
            </w:r>
            <w:r>
              <w:rPr>
                <w:color w:val="000000"/>
                <w:kern w:val="0"/>
                <w:sz w:val="18"/>
                <w:szCs w:val="18"/>
                <w:vertAlign w:val="subscript"/>
              </w:rPr>
              <w:t>5</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200</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w:t>
            </w:r>
            <w:r>
              <w:rPr>
                <w:rFonts w:hint="eastAsia"/>
                <w:color w:val="000000"/>
                <w:kern w:val="0"/>
                <w:sz w:val="18"/>
                <w:szCs w:val="18"/>
              </w:rPr>
              <w:t>07</w:t>
            </w:r>
          </w:p>
        </w:tc>
        <w:tc>
          <w:tcPr>
            <w:tcW w:w="1681"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188"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4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00"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8" w:space="0"/>
              <w:left w:val="nil"/>
              <w:bottom w:val="single" w:color="auto" w:sz="8" w:space="0"/>
              <w:right w:val="single" w:color="000000"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SS</w:t>
            </w:r>
          </w:p>
        </w:tc>
        <w:tc>
          <w:tcPr>
            <w:tcW w:w="1011"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220</w:t>
            </w:r>
          </w:p>
        </w:tc>
        <w:tc>
          <w:tcPr>
            <w:tcW w:w="708"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w:t>
            </w:r>
            <w:r>
              <w:rPr>
                <w:rFonts w:hint="eastAsia"/>
                <w:color w:val="000000"/>
                <w:kern w:val="0"/>
                <w:sz w:val="18"/>
                <w:szCs w:val="18"/>
              </w:rPr>
              <w:t>08</w:t>
            </w:r>
          </w:p>
        </w:tc>
        <w:tc>
          <w:tcPr>
            <w:tcW w:w="1681"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188"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4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30" w:hRule="atLeast"/>
        </w:trPr>
        <w:tc>
          <w:tcPr>
            <w:tcW w:w="600"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8" w:space="0"/>
              <w:left w:val="nil"/>
              <w:bottom w:val="nil"/>
              <w:right w:val="single" w:color="000000"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NH</w:t>
            </w:r>
            <w:r>
              <w:rPr>
                <w:color w:val="000000"/>
                <w:kern w:val="0"/>
                <w:sz w:val="18"/>
                <w:szCs w:val="18"/>
                <w:vertAlign w:val="subscript"/>
              </w:rPr>
              <w:t>3</w:t>
            </w:r>
            <w:r>
              <w:rPr>
                <w:color w:val="000000"/>
                <w:kern w:val="0"/>
                <w:sz w:val="18"/>
                <w:szCs w:val="18"/>
              </w:rPr>
              <w:t>-N</w:t>
            </w:r>
          </w:p>
        </w:tc>
        <w:tc>
          <w:tcPr>
            <w:tcW w:w="1011" w:type="dxa"/>
            <w:tcBorders>
              <w:top w:val="nil"/>
              <w:left w:val="nil"/>
              <w:bottom w:val="nil"/>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25</w:t>
            </w:r>
          </w:p>
        </w:tc>
        <w:tc>
          <w:tcPr>
            <w:tcW w:w="708" w:type="dxa"/>
            <w:tcBorders>
              <w:top w:val="nil"/>
              <w:left w:val="nil"/>
              <w:bottom w:val="nil"/>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0.0</w:t>
            </w:r>
            <w:r>
              <w:rPr>
                <w:rFonts w:hint="eastAsia"/>
                <w:color w:val="000000"/>
                <w:kern w:val="0"/>
                <w:sz w:val="18"/>
                <w:szCs w:val="18"/>
              </w:rPr>
              <w:t>1</w:t>
            </w:r>
          </w:p>
        </w:tc>
        <w:tc>
          <w:tcPr>
            <w:tcW w:w="1681"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188" w:type="dxa"/>
            <w:vMerge w:val="continue"/>
            <w:tcBorders>
              <w:top w:val="nil"/>
              <w:left w:val="single" w:color="auto" w:sz="8" w:space="0"/>
              <w:bottom w:val="nil"/>
              <w:right w:val="single" w:color="auto" w:sz="8" w:space="0"/>
            </w:tcBorders>
            <w:vAlign w:val="center"/>
          </w:tcPr>
          <w:p>
            <w:pPr>
              <w:widowControl/>
              <w:spacing w:line="200" w:lineRule="exact"/>
              <w:jc w:val="left"/>
              <w:rPr>
                <w:rFonts w:ascii="宋体" w:hAnsi="宋体" w:cs="宋体"/>
                <w:color w:val="000000"/>
                <w:kern w:val="0"/>
                <w:sz w:val="18"/>
                <w:szCs w:val="18"/>
              </w:rPr>
            </w:pPr>
          </w:p>
        </w:tc>
        <w:tc>
          <w:tcPr>
            <w:tcW w:w="1400" w:type="dxa"/>
            <w:vMerge w:val="continue"/>
            <w:tcBorders>
              <w:top w:val="nil"/>
              <w:left w:val="single" w:color="auto" w:sz="8" w:space="0"/>
              <w:bottom w:val="single" w:color="000000" w:sz="8" w:space="0"/>
              <w:right w:val="single" w:color="auto" w:sz="8" w:space="0"/>
            </w:tcBorders>
            <w:vAlign w:val="center"/>
          </w:tcPr>
          <w:p>
            <w:pPr>
              <w:widowControl/>
              <w:spacing w:line="2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固废</w:t>
            </w:r>
          </w:p>
        </w:tc>
        <w:tc>
          <w:tcPr>
            <w:tcW w:w="1787"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污染物</w:t>
            </w:r>
          </w:p>
        </w:tc>
        <w:tc>
          <w:tcPr>
            <w:tcW w:w="3400"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排放量</w:t>
            </w:r>
            <w:r>
              <w:rPr>
                <w:color w:val="000000"/>
                <w:kern w:val="0"/>
                <w:sz w:val="18"/>
                <w:szCs w:val="18"/>
              </w:rPr>
              <w:t>t/a</w:t>
            </w:r>
          </w:p>
        </w:tc>
        <w:tc>
          <w:tcPr>
            <w:tcW w:w="1188" w:type="dxa"/>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排污口</w:t>
            </w:r>
          </w:p>
        </w:tc>
        <w:tc>
          <w:tcPr>
            <w:tcW w:w="140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r>
      <w:tr>
        <w:tblPrEx>
          <w:tblCellMar>
            <w:top w:w="0" w:type="dxa"/>
            <w:left w:w="108" w:type="dxa"/>
            <w:bottom w:w="0" w:type="dxa"/>
            <w:right w:w="108" w:type="dxa"/>
          </w:tblCellMar>
        </w:tblPrEx>
        <w:trPr>
          <w:trHeight w:val="77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分拣废物</w:t>
            </w:r>
          </w:p>
        </w:tc>
        <w:tc>
          <w:tcPr>
            <w:tcW w:w="3400"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ascii="Calibri" w:hAnsi="Calibri" w:cs="Calibri"/>
                <w:color w:val="000000"/>
                <w:kern w:val="0"/>
                <w:sz w:val="18"/>
                <w:szCs w:val="18"/>
              </w:rPr>
              <w:t>1</w:t>
            </w:r>
          </w:p>
        </w:tc>
        <w:tc>
          <w:tcPr>
            <w:tcW w:w="1188"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集中收集后与生活垃圾统一由环卫部门定期清运</w:t>
            </w:r>
          </w:p>
        </w:tc>
      </w:tr>
      <w:tr>
        <w:tblPrEx>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沉淀池污泥</w:t>
            </w:r>
          </w:p>
        </w:tc>
        <w:tc>
          <w:tcPr>
            <w:tcW w:w="3400"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hint="eastAsia" w:ascii="Calibri" w:hAnsi="Calibri" w:cs="Calibri"/>
                <w:color w:val="000000"/>
                <w:kern w:val="0"/>
                <w:sz w:val="18"/>
                <w:szCs w:val="18"/>
              </w:rPr>
              <w:t>396.96</w:t>
            </w:r>
          </w:p>
        </w:tc>
        <w:tc>
          <w:tcPr>
            <w:tcW w:w="1188"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在污泥干化池内自然干化后外运填埋</w:t>
            </w:r>
          </w:p>
        </w:tc>
      </w:tr>
      <w:tr>
        <w:tblPrEx>
          <w:tblCellMar>
            <w:top w:w="0" w:type="dxa"/>
            <w:left w:w="108" w:type="dxa"/>
            <w:bottom w:w="0" w:type="dxa"/>
            <w:right w:w="108" w:type="dxa"/>
          </w:tblCellMar>
        </w:tblPrEx>
        <w:trPr>
          <w:trHeight w:val="345"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不合格产品</w:t>
            </w:r>
          </w:p>
        </w:tc>
        <w:tc>
          <w:tcPr>
            <w:tcW w:w="3400"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hint="eastAsia" w:ascii="Calibri" w:hAnsi="Calibri" w:cs="Calibri"/>
                <w:color w:val="000000"/>
                <w:kern w:val="0"/>
                <w:sz w:val="18"/>
                <w:szCs w:val="18"/>
              </w:rPr>
              <w:t>1.56</w:t>
            </w:r>
          </w:p>
        </w:tc>
        <w:tc>
          <w:tcPr>
            <w:tcW w:w="1188"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回造粒车间重新造粒</w:t>
            </w:r>
          </w:p>
        </w:tc>
      </w:tr>
      <w:tr>
        <w:tblPrEx>
          <w:tblCellMar>
            <w:top w:w="0" w:type="dxa"/>
            <w:left w:w="108" w:type="dxa"/>
            <w:bottom w:w="0" w:type="dxa"/>
            <w:right w:w="108" w:type="dxa"/>
          </w:tblCellMar>
        </w:tblPrEx>
        <w:trPr>
          <w:trHeight w:val="42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员工生活垃圾</w:t>
            </w:r>
          </w:p>
        </w:tc>
        <w:tc>
          <w:tcPr>
            <w:tcW w:w="3400"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ascii="Calibri" w:hAnsi="Calibri" w:cs="Calibri"/>
                <w:color w:val="000000"/>
                <w:kern w:val="0"/>
                <w:sz w:val="18"/>
                <w:szCs w:val="18"/>
              </w:rPr>
              <w:t>5.76</w:t>
            </w:r>
          </w:p>
        </w:tc>
        <w:tc>
          <w:tcPr>
            <w:tcW w:w="1188"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tcBorders>
              <w:top w:val="nil"/>
              <w:left w:val="nil"/>
              <w:bottom w:val="single" w:color="auto"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由环卫部门统一收集清运</w:t>
            </w:r>
          </w:p>
        </w:tc>
      </w:tr>
      <w:tr>
        <w:tblPrEx>
          <w:tblCellMar>
            <w:top w:w="0" w:type="dxa"/>
            <w:left w:w="108" w:type="dxa"/>
            <w:bottom w:w="0" w:type="dxa"/>
            <w:right w:w="108" w:type="dxa"/>
          </w:tblCellMar>
        </w:tblPrEx>
        <w:trPr>
          <w:trHeight w:val="405"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cs="宋体"/>
                <w:color w:val="000000"/>
                <w:kern w:val="0"/>
                <w:sz w:val="18"/>
                <w:szCs w:val="18"/>
              </w:rPr>
            </w:pPr>
          </w:p>
        </w:tc>
        <w:tc>
          <w:tcPr>
            <w:tcW w:w="1787"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废活性炭</w:t>
            </w:r>
          </w:p>
        </w:tc>
        <w:tc>
          <w:tcPr>
            <w:tcW w:w="3400" w:type="dxa"/>
            <w:gridSpan w:val="3"/>
            <w:tcBorders>
              <w:top w:val="single" w:color="auto" w:sz="4" w:space="0"/>
              <w:left w:val="nil"/>
              <w:bottom w:val="single" w:color="auto" w:sz="4" w:space="0"/>
              <w:right w:val="single" w:color="auto" w:sz="4" w:space="0"/>
            </w:tcBorders>
            <w:shd w:val="clear" w:color="auto" w:fill="auto"/>
            <w:vAlign w:val="bottom"/>
          </w:tcPr>
          <w:p>
            <w:pPr>
              <w:widowControl/>
              <w:spacing w:line="200" w:lineRule="exact"/>
              <w:jc w:val="center"/>
              <w:rPr>
                <w:rFonts w:ascii="Calibri" w:hAnsi="Calibri" w:cs="Calibri"/>
                <w:color w:val="000000"/>
                <w:kern w:val="0"/>
                <w:sz w:val="18"/>
                <w:szCs w:val="18"/>
              </w:rPr>
            </w:pPr>
            <w:r>
              <w:rPr>
                <w:rFonts w:ascii="Calibri" w:hAnsi="Calibri" w:cs="Calibri"/>
                <w:color w:val="000000"/>
                <w:kern w:val="0"/>
                <w:sz w:val="18"/>
                <w:szCs w:val="18"/>
              </w:rPr>
              <w:t>1.</w:t>
            </w:r>
            <w:r>
              <w:rPr>
                <w:rFonts w:hint="eastAsia" w:ascii="Calibri" w:hAnsi="Calibri" w:cs="Calibri"/>
                <w:color w:val="000000"/>
                <w:kern w:val="0"/>
                <w:sz w:val="18"/>
                <w:szCs w:val="18"/>
              </w:rPr>
              <w:t>1</w:t>
            </w:r>
          </w:p>
        </w:tc>
        <w:tc>
          <w:tcPr>
            <w:tcW w:w="1188" w:type="dxa"/>
            <w:tcBorders>
              <w:top w:val="nil"/>
              <w:left w:val="nil"/>
              <w:bottom w:val="single" w:color="auto" w:sz="4" w:space="0"/>
              <w:right w:val="single" w:color="auto" w:sz="4" w:space="0"/>
            </w:tcBorders>
            <w:shd w:val="clear" w:color="auto" w:fill="auto"/>
            <w:vAlign w:val="bottom"/>
          </w:tcPr>
          <w:p>
            <w:pPr>
              <w:widowControl/>
              <w:spacing w:line="200" w:lineRule="exact"/>
              <w:jc w:val="center"/>
              <w:rPr>
                <w:color w:val="000000"/>
                <w:kern w:val="0"/>
                <w:sz w:val="18"/>
                <w:szCs w:val="18"/>
              </w:rPr>
            </w:pPr>
            <w:r>
              <w:rPr>
                <w:color w:val="000000"/>
                <w:kern w:val="0"/>
                <w:sz w:val="18"/>
                <w:szCs w:val="18"/>
              </w:rPr>
              <w:t>/</w:t>
            </w:r>
          </w:p>
        </w:tc>
        <w:tc>
          <w:tcPr>
            <w:tcW w:w="1400" w:type="dxa"/>
            <w:vMerge w:val="restart"/>
            <w:tcBorders>
              <w:top w:val="nil"/>
              <w:left w:val="nil"/>
              <w:bottom w:val="single" w:color="000000" w:sz="8" w:space="0"/>
              <w:right w:val="single" w:color="auto" w:sz="8" w:space="0"/>
            </w:tcBorders>
            <w:shd w:val="clear" w:color="auto" w:fill="auto"/>
            <w:vAlign w:val="bottom"/>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委托有资质单位处理</w:t>
            </w:r>
          </w:p>
        </w:tc>
      </w:tr>
      <w:tr>
        <w:tblPrEx>
          <w:tblCellMar>
            <w:top w:w="0" w:type="dxa"/>
            <w:left w:w="108" w:type="dxa"/>
            <w:bottom w:w="0" w:type="dxa"/>
            <w:right w:w="108" w:type="dxa"/>
          </w:tblCellMar>
        </w:tblPrEx>
        <w:trPr>
          <w:trHeight w:val="315"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87"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rPr>
            </w:pPr>
            <w:r>
              <w:rPr>
                <w:rFonts w:hint="eastAsia" w:ascii="宋体" w:hAnsi="宋体" w:cs="宋体"/>
                <w:kern w:val="0"/>
                <w:sz w:val="18"/>
                <w:szCs w:val="18"/>
              </w:rPr>
              <w:t>废灯管</w:t>
            </w:r>
          </w:p>
        </w:tc>
        <w:tc>
          <w:tcPr>
            <w:tcW w:w="340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Calibri" w:hAnsi="Calibri" w:cs="Calibri"/>
                <w:kern w:val="0"/>
                <w:sz w:val="18"/>
                <w:szCs w:val="18"/>
              </w:rPr>
            </w:pPr>
            <w:r>
              <w:rPr>
                <w:rFonts w:ascii="Calibri" w:hAnsi="Calibri" w:cs="Calibri"/>
                <w:kern w:val="0"/>
                <w:sz w:val="18"/>
                <w:szCs w:val="18"/>
              </w:rPr>
              <w:t>0.01</w:t>
            </w:r>
          </w:p>
        </w:tc>
        <w:tc>
          <w:tcPr>
            <w:tcW w:w="1188" w:type="dxa"/>
            <w:tcBorders>
              <w:top w:val="nil"/>
              <w:left w:val="nil"/>
              <w:bottom w:val="single" w:color="auto" w:sz="4" w:space="0"/>
              <w:right w:val="single" w:color="auto" w:sz="4" w:space="0"/>
            </w:tcBorders>
            <w:shd w:val="clear" w:color="auto" w:fill="auto"/>
            <w:vAlign w:val="bottom"/>
          </w:tcPr>
          <w:p>
            <w:pPr>
              <w:widowControl/>
              <w:jc w:val="center"/>
              <w:rPr>
                <w:kern w:val="0"/>
                <w:sz w:val="18"/>
                <w:szCs w:val="18"/>
              </w:rPr>
            </w:pPr>
            <w:r>
              <w:rPr>
                <w:kern w:val="0"/>
                <w:sz w:val="18"/>
                <w:szCs w:val="18"/>
              </w:rPr>
              <w:t>/</w:t>
            </w:r>
          </w:p>
        </w:tc>
        <w:tc>
          <w:tcPr>
            <w:tcW w:w="140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r>
    </w:tbl>
    <w:p>
      <w:pPr>
        <w:pStyle w:val="3"/>
        <w:adjustRightInd w:val="0"/>
        <w:snapToGrid w:val="0"/>
        <w:spacing w:before="0" w:after="0" w:line="500" w:lineRule="exact"/>
        <w:rPr>
          <w:rFonts w:ascii="Times New Roman" w:hAnsi="Times New Roman" w:eastAsia="华文中宋"/>
        </w:rPr>
      </w:pPr>
      <w:bookmarkStart w:id="297" w:name="_Toc27019"/>
      <w:r>
        <w:rPr>
          <w:rFonts w:hint="eastAsia" w:ascii="Times New Roman" w:hAnsi="Times New Roman" w:eastAsia="华文中宋"/>
        </w:rPr>
        <w:t>9</w:t>
      </w:r>
      <w:r>
        <w:rPr>
          <w:rFonts w:ascii="Times New Roman" w:hAnsi="Times New Roman" w:eastAsia="华文中宋"/>
        </w:rPr>
        <w:t>.</w:t>
      </w:r>
      <w:r>
        <w:rPr>
          <w:rFonts w:hint="eastAsia" w:ascii="Times New Roman" w:hAnsi="Times New Roman" w:eastAsia="华文中宋"/>
        </w:rPr>
        <w:t>3环境监测计划</w:t>
      </w:r>
      <w:bookmarkEnd w:id="297"/>
    </w:p>
    <w:p>
      <w:pPr>
        <w:pStyle w:val="4"/>
        <w:spacing w:before="0" w:after="0" w:line="500" w:lineRule="exact"/>
        <w:rPr>
          <w:rFonts w:eastAsia="华文中宋"/>
          <w:sz w:val="28"/>
        </w:rPr>
      </w:pPr>
      <w:r>
        <w:rPr>
          <w:rFonts w:hint="eastAsia" w:eastAsia="华文中宋"/>
          <w:sz w:val="28"/>
        </w:rPr>
        <w:t>9.3.1环境监测目的</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 xml:space="preserve">通过对工程运行中环保设施进行监控，掌握废气、废水、噪声等污染源排放 </w:t>
      </w:r>
    </w:p>
    <w:p>
      <w:pPr>
        <w:adjustRightInd w:val="0"/>
        <w:snapToGrid w:val="0"/>
        <w:spacing w:line="500" w:lineRule="exact"/>
        <w:jc w:val="left"/>
        <w:rPr>
          <w:rFonts w:ascii="宋体" w:hAnsi="宋体"/>
          <w:sz w:val="24"/>
          <w:szCs w:val="24"/>
        </w:rPr>
      </w:pPr>
      <w:r>
        <w:rPr>
          <w:rFonts w:hint="eastAsia" w:ascii="宋体" w:hAnsi="宋体"/>
          <w:sz w:val="24"/>
          <w:szCs w:val="24"/>
        </w:rPr>
        <w:t xml:space="preserve">是否符合国家或地方排放标准的要求，做到达标排放，同时对废气、废水、固体 </w:t>
      </w:r>
    </w:p>
    <w:p>
      <w:pPr>
        <w:adjustRightInd w:val="0"/>
        <w:snapToGrid w:val="0"/>
        <w:spacing w:line="500" w:lineRule="exact"/>
        <w:jc w:val="left"/>
        <w:rPr>
          <w:rFonts w:ascii="宋体" w:hAnsi="宋体"/>
          <w:sz w:val="24"/>
          <w:szCs w:val="24"/>
        </w:rPr>
      </w:pPr>
      <w:r>
        <w:rPr>
          <w:rFonts w:hint="eastAsia" w:ascii="宋体" w:hAnsi="宋体"/>
          <w:sz w:val="24"/>
          <w:szCs w:val="24"/>
        </w:rPr>
        <w:t>废物及噪声防治设施进行监督检查，保证正常运行。</w:t>
      </w:r>
    </w:p>
    <w:p>
      <w:pPr>
        <w:pStyle w:val="4"/>
        <w:spacing w:before="0" w:after="0" w:line="500" w:lineRule="exact"/>
        <w:rPr>
          <w:rFonts w:eastAsia="华文中宋"/>
          <w:sz w:val="28"/>
        </w:rPr>
      </w:pPr>
      <w:r>
        <w:rPr>
          <w:rFonts w:hint="eastAsia" w:eastAsia="华文中宋"/>
          <w:sz w:val="28"/>
        </w:rPr>
        <w:t xml:space="preserve">9.3.2 </w:t>
      </w:r>
      <w:r>
        <w:rPr>
          <w:rFonts w:eastAsia="华文中宋"/>
          <w:sz w:val="28"/>
        </w:rPr>
        <w:t>监测机构</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本项目</w:t>
      </w:r>
      <w:r>
        <w:rPr>
          <w:rFonts w:hint="eastAsia" w:ascii="宋体" w:hAnsi="宋体"/>
          <w:sz w:val="24"/>
          <w:szCs w:val="24"/>
        </w:rPr>
        <w:t>建成运行</w:t>
      </w:r>
      <w:r>
        <w:rPr>
          <w:rFonts w:ascii="宋体" w:hAnsi="宋体"/>
          <w:sz w:val="24"/>
          <w:szCs w:val="24"/>
        </w:rPr>
        <w:t>后，环保设施竣工验收监测及定期的污染源、环境污染监督监测须要委托专业环境监测机构按规范进行。为保障本企业环境保护设施正常有效地运行，控制无组织排放，协助实施有效地内部环境管理，建议企业建立内部环境监测力量，重点是保障</w:t>
      </w:r>
      <w:r>
        <w:rPr>
          <w:rFonts w:hint="eastAsia" w:ascii="宋体" w:hAnsi="宋体"/>
          <w:sz w:val="24"/>
          <w:szCs w:val="24"/>
        </w:rPr>
        <w:t>除尘</w:t>
      </w:r>
      <w:r>
        <w:rPr>
          <w:rFonts w:ascii="宋体" w:hAnsi="宋体"/>
          <w:sz w:val="24"/>
          <w:szCs w:val="24"/>
        </w:rPr>
        <w:t>设施及</w:t>
      </w:r>
      <w:r>
        <w:rPr>
          <w:rFonts w:hint="eastAsia" w:ascii="宋体" w:hAnsi="宋体"/>
          <w:sz w:val="24"/>
          <w:szCs w:val="24"/>
        </w:rPr>
        <w:t>危废暂存间</w:t>
      </w:r>
      <w:r>
        <w:rPr>
          <w:rFonts w:ascii="宋体" w:hAnsi="宋体"/>
          <w:sz w:val="24"/>
          <w:szCs w:val="24"/>
        </w:rPr>
        <w:t>的正常运行，对本厂污染源进行定期监测。</w:t>
      </w:r>
    </w:p>
    <w:p>
      <w:pPr>
        <w:pStyle w:val="4"/>
        <w:spacing w:before="0" w:after="0" w:line="500" w:lineRule="exact"/>
        <w:rPr>
          <w:rFonts w:eastAsia="华文中宋"/>
          <w:sz w:val="28"/>
        </w:rPr>
      </w:pPr>
      <w:r>
        <w:rPr>
          <w:rFonts w:hint="eastAsia" w:eastAsia="华文中宋"/>
          <w:sz w:val="28"/>
        </w:rPr>
        <w:t>9.3.3</w:t>
      </w:r>
      <w:r>
        <w:rPr>
          <w:rFonts w:eastAsia="华文中宋"/>
          <w:sz w:val="28"/>
        </w:rPr>
        <w:t>监测方案</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本项目由</w:t>
      </w:r>
      <w:r>
        <w:rPr>
          <w:rFonts w:hint="eastAsia" w:ascii="宋体" w:hAnsi="宋体"/>
          <w:sz w:val="24"/>
          <w:szCs w:val="24"/>
        </w:rPr>
        <w:t>环境保护行政主管部门</w:t>
      </w:r>
      <w:r>
        <w:rPr>
          <w:rFonts w:ascii="宋体" w:hAnsi="宋体"/>
          <w:sz w:val="24"/>
          <w:szCs w:val="24"/>
        </w:rPr>
        <w:t>实施日常的环境监督管理工作，监督性环境监测</w:t>
      </w:r>
      <w:r>
        <w:rPr>
          <w:rFonts w:hint="eastAsia" w:ascii="宋体" w:hAnsi="宋体"/>
          <w:sz w:val="24"/>
          <w:szCs w:val="24"/>
        </w:rPr>
        <w:t>可委托监测机构</w:t>
      </w:r>
      <w:r>
        <w:rPr>
          <w:rFonts w:ascii="宋体" w:hAnsi="宋体"/>
          <w:sz w:val="24"/>
          <w:szCs w:val="24"/>
        </w:rPr>
        <w:t>承担。</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内部控制的环境监测工作由本企业自行监测或委托</w:t>
      </w:r>
      <w:r>
        <w:rPr>
          <w:rFonts w:hint="eastAsia" w:ascii="宋体" w:hAnsi="宋体"/>
          <w:sz w:val="24"/>
          <w:szCs w:val="24"/>
        </w:rPr>
        <w:t>具有资质的</w:t>
      </w:r>
      <w:r>
        <w:rPr>
          <w:rFonts w:ascii="宋体" w:hAnsi="宋体"/>
          <w:sz w:val="24"/>
          <w:szCs w:val="24"/>
        </w:rPr>
        <w:t>监测</w:t>
      </w:r>
      <w:r>
        <w:rPr>
          <w:rFonts w:hint="eastAsia" w:ascii="宋体" w:hAnsi="宋体"/>
          <w:sz w:val="24"/>
          <w:szCs w:val="24"/>
        </w:rPr>
        <w:t>单位</w:t>
      </w:r>
      <w:r>
        <w:rPr>
          <w:rFonts w:ascii="宋体" w:hAnsi="宋体"/>
          <w:sz w:val="24"/>
          <w:szCs w:val="24"/>
        </w:rPr>
        <w:t>进行。监测结果按次、月、季、年编制报表，并由</w:t>
      </w:r>
      <w:r>
        <w:rPr>
          <w:rFonts w:hint="eastAsia" w:ascii="宋体" w:hAnsi="宋体"/>
          <w:sz w:val="24"/>
          <w:szCs w:val="24"/>
        </w:rPr>
        <w:t>企业</w:t>
      </w:r>
      <w:r>
        <w:rPr>
          <w:rFonts w:ascii="宋体" w:hAnsi="宋体"/>
          <w:sz w:val="24"/>
          <w:szCs w:val="24"/>
        </w:rPr>
        <w:t>安全环保</w:t>
      </w:r>
      <w:r>
        <w:rPr>
          <w:rFonts w:hint="eastAsia" w:ascii="宋体" w:hAnsi="宋体"/>
          <w:sz w:val="24"/>
          <w:szCs w:val="24"/>
        </w:rPr>
        <w:t>部门</w:t>
      </w:r>
      <w:r>
        <w:rPr>
          <w:rFonts w:ascii="宋体" w:hAnsi="宋体"/>
          <w:sz w:val="24"/>
          <w:szCs w:val="24"/>
        </w:rPr>
        <w:t>派专人管理并存档。</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环境监测内容</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根据项目特点，主要监测内容包括：废气、废水、噪声污染源监测以及环境敏感点监测。</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监测计划</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运行期污染源监测包括废水污染源、废气污染源和噪声污染源，在废水排放口、</w:t>
      </w:r>
      <w:r>
        <w:rPr>
          <w:rFonts w:hint="eastAsia" w:ascii="宋体" w:hAnsi="宋体"/>
          <w:sz w:val="24"/>
          <w:szCs w:val="24"/>
        </w:rPr>
        <w:t>废气</w:t>
      </w:r>
      <w:r>
        <w:rPr>
          <w:rFonts w:ascii="宋体" w:hAnsi="宋体"/>
          <w:sz w:val="24"/>
          <w:szCs w:val="24"/>
        </w:rPr>
        <w:t>排放口进行监测。企业应设置环境监测采样孔和采样平台，以便环境监测部门监督管理。监测方案见表</w:t>
      </w:r>
      <w:r>
        <w:rPr>
          <w:rFonts w:hint="eastAsia" w:ascii="宋体" w:hAnsi="宋体"/>
          <w:sz w:val="24"/>
          <w:szCs w:val="24"/>
        </w:rPr>
        <w:t>9.3</w:t>
      </w:r>
      <w:r>
        <w:rPr>
          <w:rFonts w:ascii="宋体" w:hAnsi="宋体"/>
          <w:sz w:val="24"/>
          <w:szCs w:val="24"/>
        </w:rPr>
        <w:t>-1</w:t>
      </w:r>
      <w:r>
        <w:rPr>
          <w:rFonts w:hint="eastAsia" w:ascii="宋体" w:hAnsi="宋体"/>
          <w:sz w:val="24"/>
          <w:szCs w:val="24"/>
        </w:rPr>
        <w:t>。</w:t>
      </w:r>
    </w:p>
    <w:p>
      <w:pPr>
        <w:pStyle w:val="216"/>
        <w:spacing w:before="0" w:line="400" w:lineRule="exact"/>
        <w:ind w:firstLine="964" w:firstLineChars="400"/>
        <w:rPr>
          <w:rFonts w:asciiTheme="minorEastAsia" w:hAnsiTheme="minorEastAsia" w:eastAsiaTheme="minorEastAsia" w:cstheme="minorEastAsia"/>
          <w:b/>
        </w:rPr>
      </w:pPr>
      <w:r>
        <w:rPr>
          <w:rFonts w:hint="eastAsia" w:asciiTheme="minorEastAsia" w:hAnsiTheme="minorEastAsia" w:eastAsiaTheme="minorEastAsia" w:cstheme="minorEastAsia"/>
          <w:b/>
        </w:rPr>
        <w:t xml:space="preserve">表9.3-1         </w:t>
      </w:r>
      <w:r>
        <w:rPr>
          <w:rFonts w:hAnsi="黑体" w:eastAsia="黑体"/>
          <w:b/>
          <w:color w:val="000000"/>
          <w:szCs w:val="21"/>
        </w:rPr>
        <w:t>污染源监测</w:t>
      </w:r>
      <w:r>
        <w:rPr>
          <w:rFonts w:hint="eastAsia" w:hAnsi="黑体" w:eastAsia="黑体"/>
          <w:b/>
          <w:color w:val="000000"/>
          <w:szCs w:val="21"/>
        </w:rPr>
        <w:t>方案</w:t>
      </w:r>
    </w:p>
    <w:tbl>
      <w:tblPr>
        <w:tblStyle w:val="42"/>
        <w:tblW w:w="847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8"/>
        <w:gridCol w:w="2239"/>
        <w:gridCol w:w="1843"/>
        <w:gridCol w:w="1374"/>
        <w:gridCol w:w="20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988" w:type="dxa"/>
            <w:tcBorders>
              <w:top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类型</w:t>
            </w:r>
          </w:p>
        </w:tc>
        <w:tc>
          <w:tcPr>
            <w:tcW w:w="2239" w:type="dxa"/>
            <w:tcBorders>
              <w:top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监测点</w:t>
            </w:r>
          </w:p>
        </w:tc>
        <w:tc>
          <w:tcPr>
            <w:tcW w:w="1843" w:type="dxa"/>
            <w:tcBorders>
              <w:top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监测因子</w:t>
            </w:r>
          </w:p>
        </w:tc>
        <w:tc>
          <w:tcPr>
            <w:tcW w:w="1374" w:type="dxa"/>
            <w:tcBorders>
              <w:top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建议监测频率</w:t>
            </w:r>
          </w:p>
        </w:tc>
        <w:tc>
          <w:tcPr>
            <w:tcW w:w="2028" w:type="dxa"/>
            <w:tcBorders>
              <w:top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监测方式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trPr>
        <w:tc>
          <w:tcPr>
            <w:tcW w:w="988" w:type="dxa"/>
            <w:vMerge w:val="restart"/>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废气</w:t>
            </w:r>
          </w:p>
        </w:tc>
        <w:tc>
          <w:tcPr>
            <w:tcW w:w="2239" w:type="dxa"/>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有组织废气</w:t>
            </w:r>
          </w:p>
        </w:tc>
        <w:tc>
          <w:tcPr>
            <w:tcW w:w="1843" w:type="dxa"/>
            <w:vAlign w:val="center"/>
          </w:tcPr>
          <w:p>
            <w:pPr>
              <w:autoSpaceDE w:val="0"/>
              <w:autoSpaceDN w:val="0"/>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1374" w:type="dxa"/>
            <w:vAlign w:val="center"/>
          </w:tcPr>
          <w:p>
            <w:pPr>
              <w:autoSpaceDE w:val="0"/>
              <w:autoSpaceDN w:val="0"/>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1次/半年</w:t>
            </w:r>
          </w:p>
        </w:tc>
        <w:tc>
          <w:tcPr>
            <w:tcW w:w="2028" w:type="dxa"/>
            <w:vMerge w:val="restart"/>
            <w:vAlign w:val="center"/>
          </w:tcPr>
          <w:p>
            <w:pPr>
              <w:autoSpaceDE w:val="0"/>
              <w:autoSpaceDN w:val="0"/>
              <w:adjustRightInd w:val="0"/>
              <w:snapToGrid w:val="0"/>
              <w:jc w:val="center"/>
              <w:rPr>
                <w:rFonts w:asciiTheme="minorEastAsia" w:hAnsiTheme="minorEastAsia" w:eastAsiaTheme="minorEastAsia" w:cstheme="minorEastAsia"/>
                <w:szCs w:val="21"/>
              </w:rPr>
            </w:pPr>
            <w:r>
              <w:rPr>
                <w:color w:val="000000"/>
                <w:kern w:val="0"/>
                <w:szCs w:val="21"/>
              </w:rPr>
              <w:t>委托有资质的监测机构监测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1" w:hRule="atLeast"/>
        </w:trPr>
        <w:tc>
          <w:tcPr>
            <w:tcW w:w="988" w:type="dxa"/>
            <w:vMerge w:val="continue"/>
            <w:vAlign w:val="center"/>
          </w:tcPr>
          <w:p>
            <w:pPr>
              <w:autoSpaceDE w:val="0"/>
              <w:autoSpaceDN w:val="0"/>
              <w:adjustRightInd w:val="0"/>
              <w:snapToGrid w:val="0"/>
              <w:jc w:val="center"/>
              <w:rPr>
                <w:rFonts w:asciiTheme="minorEastAsia" w:hAnsiTheme="minorEastAsia" w:eastAsiaTheme="minorEastAsia" w:cstheme="minorEastAsia"/>
                <w:szCs w:val="21"/>
                <w:lang w:val="zh-CN"/>
              </w:rPr>
            </w:pPr>
          </w:p>
        </w:tc>
        <w:tc>
          <w:tcPr>
            <w:tcW w:w="2239" w:type="dxa"/>
            <w:vAlign w:val="center"/>
          </w:tcPr>
          <w:p>
            <w:pPr>
              <w:autoSpaceDE w:val="0"/>
              <w:autoSpaceDN w:val="0"/>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无组织废气</w:t>
            </w:r>
          </w:p>
        </w:tc>
        <w:tc>
          <w:tcPr>
            <w:tcW w:w="1843" w:type="dxa"/>
            <w:vAlign w:val="center"/>
          </w:tcPr>
          <w:p>
            <w:pPr>
              <w:autoSpaceDE w:val="0"/>
              <w:autoSpaceDN w:val="0"/>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粉尘、非甲烷总烃</w:t>
            </w:r>
          </w:p>
        </w:tc>
        <w:tc>
          <w:tcPr>
            <w:tcW w:w="1374" w:type="dxa"/>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1次/半年</w:t>
            </w:r>
          </w:p>
        </w:tc>
        <w:tc>
          <w:tcPr>
            <w:tcW w:w="2028" w:type="dxa"/>
            <w:vMerge w:val="continue"/>
            <w:vAlign w:val="center"/>
          </w:tcPr>
          <w:p>
            <w:pPr>
              <w:autoSpaceDE w:val="0"/>
              <w:autoSpaceDN w:val="0"/>
              <w:adjustRightInd w:val="0"/>
              <w:snapToGrid w:val="0"/>
              <w:jc w:val="center"/>
              <w:rPr>
                <w:rFonts w:asciiTheme="minorEastAsia" w:hAnsiTheme="minorEastAsia" w:eastAsiaTheme="minorEastAsia" w:cstheme="minorEastAsia"/>
                <w:szCs w:val="21"/>
                <w:lang w:val="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1" w:hRule="atLeast"/>
        </w:trPr>
        <w:tc>
          <w:tcPr>
            <w:tcW w:w="988" w:type="dxa"/>
            <w:tcBorders>
              <w:bottom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废水</w:t>
            </w:r>
          </w:p>
        </w:tc>
        <w:tc>
          <w:tcPr>
            <w:tcW w:w="2239" w:type="dxa"/>
            <w:tcBorders>
              <w:bottom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厂区生活废水排口</w:t>
            </w:r>
          </w:p>
        </w:tc>
        <w:tc>
          <w:tcPr>
            <w:tcW w:w="1843" w:type="dxa"/>
            <w:tcBorders>
              <w:bottom w:val="single" w:color="auto" w:sz="12" w:space="0"/>
            </w:tcBorders>
          </w:tcPr>
          <w:p>
            <w:pPr>
              <w:autoSpaceDE w:val="0"/>
              <w:autoSpaceDN w:val="0"/>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BOD</w:t>
            </w:r>
            <w:r>
              <w:rPr>
                <w:rFonts w:hint="eastAsia" w:asciiTheme="minorEastAsia" w:hAnsiTheme="minorEastAsia" w:eastAsiaTheme="minorEastAsia" w:cstheme="minorEastAsia"/>
                <w:szCs w:val="21"/>
                <w:vertAlign w:val="subscript"/>
              </w:rPr>
              <w:t>5</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COD</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NH</w:t>
            </w:r>
            <w:r>
              <w:rPr>
                <w:rFonts w:hint="eastAsia" w:asciiTheme="minorEastAsia" w:hAnsiTheme="minorEastAsia" w:eastAsiaTheme="minorEastAsia" w:cstheme="minorEastAsia"/>
                <w:szCs w:val="21"/>
                <w:vertAlign w:val="subscript"/>
              </w:rPr>
              <w:t>3</w:t>
            </w:r>
            <w:r>
              <w:rPr>
                <w:rFonts w:hint="eastAsia" w:asciiTheme="minorEastAsia" w:hAnsiTheme="minorEastAsia" w:eastAsiaTheme="minorEastAsia" w:cstheme="minorEastAsia"/>
                <w:szCs w:val="21"/>
              </w:rPr>
              <w:t>-N</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SS</w:t>
            </w:r>
          </w:p>
        </w:tc>
        <w:tc>
          <w:tcPr>
            <w:tcW w:w="1374" w:type="dxa"/>
            <w:tcBorders>
              <w:bottom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1次/半年</w:t>
            </w:r>
          </w:p>
        </w:tc>
        <w:tc>
          <w:tcPr>
            <w:tcW w:w="2028" w:type="dxa"/>
            <w:vMerge w:val="continue"/>
            <w:vAlign w:val="center"/>
          </w:tcPr>
          <w:p>
            <w:pPr>
              <w:autoSpaceDE w:val="0"/>
              <w:autoSpaceDN w:val="0"/>
              <w:adjustRightInd w:val="0"/>
              <w:snapToGrid w:val="0"/>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1" w:hRule="atLeast"/>
        </w:trPr>
        <w:tc>
          <w:tcPr>
            <w:tcW w:w="988" w:type="dxa"/>
            <w:tcBorders>
              <w:bottom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噪声</w:t>
            </w:r>
          </w:p>
        </w:tc>
        <w:tc>
          <w:tcPr>
            <w:tcW w:w="2239" w:type="dxa"/>
            <w:tcBorders>
              <w:bottom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厂界</w:t>
            </w:r>
            <w:r>
              <w:rPr>
                <w:color w:val="000000"/>
                <w:kern w:val="0"/>
                <w:szCs w:val="21"/>
              </w:rPr>
              <w:t>四周</w:t>
            </w:r>
          </w:p>
        </w:tc>
        <w:tc>
          <w:tcPr>
            <w:tcW w:w="1843" w:type="dxa"/>
            <w:tcBorders>
              <w:bottom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等效连续A声级</w:t>
            </w:r>
          </w:p>
        </w:tc>
        <w:tc>
          <w:tcPr>
            <w:tcW w:w="1374" w:type="dxa"/>
            <w:tcBorders>
              <w:bottom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1次/1季度</w:t>
            </w:r>
          </w:p>
        </w:tc>
        <w:tc>
          <w:tcPr>
            <w:tcW w:w="2028" w:type="dxa"/>
            <w:vMerge w:val="continue"/>
            <w:tcBorders>
              <w:bottom w:val="single" w:color="auto" w:sz="12" w:space="0"/>
            </w:tcBorders>
            <w:vAlign w:val="center"/>
          </w:tcPr>
          <w:p>
            <w:pPr>
              <w:autoSpaceDE w:val="0"/>
              <w:autoSpaceDN w:val="0"/>
              <w:adjustRightInd w:val="0"/>
              <w:snapToGrid w:val="0"/>
              <w:jc w:val="center"/>
              <w:rPr>
                <w:rFonts w:asciiTheme="minorEastAsia" w:hAnsiTheme="minorEastAsia" w:eastAsiaTheme="minorEastAsia" w:cstheme="minorEastAsia"/>
                <w:szCs w:val="21"/>
                <w:lang w:val="zh-CN"/>
              </w:rPr>
            </w:pPr>
          </w:p>
        </w:tc>
      </w:tr>
    </w:tbl>
    <w:p>
      <w:pPr>
        <w:adjustRightInd w:val="0"/>
        <w:snapToGrid w:val="0"/>
        <w:spacing w:line="500" w:lineRule="exact"/>
        <w:ind w:firstLine="480" w:firstLineChars="200"/>
        <w:jc w:val="left"/>
        <w:rPr>
          <w:rFonts w:ascii="宋体" w:hAnsi="宋体"/>
          <w:sz w:val="24"/>
          <w:szCs w:val="24"/>
        </w:rPr>
      </w:pPr>
      <w:bookmarkStart w:id="298" w:name="_Toc12197"/>
      <w:r>
        <w:rPr>
          <w:rFonts w:hint="eastAsia" w:ascii="宋体" w:hAnsi="宋体"/>
          <w:sz w:val="24"/>
          <w:szCs w:val="24"/>
        </w:rPr>
        <w:t>监测采样和分析方法应按国家环保局颁布的《环境监测技术规范》以及《水和废水监测分析方法》(第四版)、《环境监测分析方法》等要求执行，并进行质量控制。监测数据应按时间整理，建立污染监测数据档案备查。如发现数据有异常的，应及时跟踪分析，找出原因并采取相应对策。本项目不设置专门的环境监测机构，环境监测工作拟由建设单位委托有监测资质的监测单位进行，对所监测数据连同污染防治措施的落实和运行情况定期上报相关环保部门。</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对于上述监测结果应该按照项目有关规定及时建立档案，并抄送有关环保主管部门。此外，如果发现了污染和破坏问题要及时进行处理、调查并上报有关部门。</w:t>
      </w:r>
    </w:p>
    <w:p>
      <w:pPr>
        <w:pStyle w:val="4"/>
        <w:spacing w:before="0" w:after="0" w:line="500" w:lineRule="exact"/>
        <w:rPr>
          <w:rFonts w:eastAsia="华文中宋"/>
          <w:sz w:val="28"/>
        </w:rPr>
      </w:pPr>
      <w:r>
        <w:rPr>
          <w:rFonts w:hint="eastAsia" w:eastAsia="华文中宋"/>
          <w:sz w:val="28"/>
        </w:rPr>
        <w:t>9.3.4监测数据报送制度</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由</w:t>
      </w:r>
      <w:r>
        <w:rPr>
          <w:rFonts w:hint="eastAsia" w:ascii="宋体" w:hAnsi="宋体"/>
          <w:sz w:val="24"/>
          <w:szCs w:val="24"/>
        </w:rPr>
        <w:t>建设单位</w:t>
      </w:r>
      <w:r>
        <w:rPr>
          <w:rFonts w:ascii="宋体" w:hAnsi="宋体"/>
          <w:sz w:val="24"/>
          <w:szCs w:val="24"/>
        </w:rPr>
        <w:t>环保人员对每次监测结果按环保部门统一的表格填写，一式三份，一份留存，一份交公司环保主管科室，一份送公司档案室存档。按环保行政主管部门的要求，定期编制监测报告，由企业环保主管审核后报当地环保行政主管部门。</w:t>
      </w:r>
    </w:p>
    <w:p>
      <w:pPr>
        <w:pStyle w:val="4"/>
        <w:spacing w:before="0" w:after="0" w:line="500" w:lineRule="exact"/>
        <w:rPr>
          <w:rFonts w:eastAsia="华文中宋"/>
          <w:sz w:val="28"/>
        </w:rPr>
      </w:pPr>
      <w:bookmarkStart w:id="299" w:name="_Toc25698"/>
      <w:r>
        <w:rPr>
          <w:rFonts w:hint="eastAsia" w:eastAsia="华文中宋"/>
          <w:sz w:val="28"/>
        </w:rPr>
        <w:t>9.3.5污染物排放口（源）挂牌标识</w:t>
      </w:r>
      <w:bookmarkEnd w:id="299"/>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本项目应按《环境保护图形标志—排放口（源）》（GB15562.1-1995）规定的图形，在各气、水、声排污口（源）挂牌标识，做到各排污口（源）的环保标志明显，便于企业管理和公众监督。污染物排放口的环保图形标志牌应设置在靠近采样点的醒目位置处，标志牌设置高度为其上缘距地面约2m。</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重点排污单位的污染物排放口或固体废物贮存处置场地以设置立式标志牌为主，一般排污单位的污染物排放口或固体废物贮存处置场地可以根据情况设置立式或平面固定式标志牌。一般污染物排放口或固体废物贮存堆放场地设置提示性环境保护图形标志牌。</w:t>
      </w:r>
    </w:p>
    <w:p>
      <w:pPr>
        <w:adjustRightInd w:val="0"/>
        <w:snapToGrid w:val="0"/>
        <w:spacing w:line="500" w:lineRule="exact"/>
        <w:ind w:firstLine="480" w:firstLineChars="200"/>
        <w:jc w:val="left"/>
        <w:rPr>
          <w:rFonts w:ascii="宋体" w:hAnsi="宋体"/>
          <w:sz w:val="24"/>
          <w:szCs w:val="24"/>
        </w:rPr>
      </w:pPr>
      <w:r>
        <w:rPr>
          <w:rFonts w:ascii="宋体" w:hAnsi="宋体"/>
          <w:sz w:val="24"/>
          <w:szCs w:val="24"/>
        </w:rPr>
        <w:t>环境保护图形标志具体设置图形见表</w:t>
      </w:r>
      <w:r>
        <w:rPr>
          <w:rFonts w:hint="eastAsia" w:ascii="宋体" w:hAnsi="宋体"/>
          <w:sz w:val="24"/>
          <w:szCs w:val="24"/>
        </w:rPr>
        <w:t>9.3-2</w:t>
      </w:r>
      <w:r>
        <w:rPr>
          <w:rFonts w:ascii="宋体" w:hAnsi="宋体"/>
          <w:sz w:val="24"/>
          <w:szCs w:val="24"/>
        </w:rPr>
        <w:t>。</w:t>
      </w:r>
    </w:p>
    <w:p>
      <w:pPr>
        <w:pStyle w:val="216"/>
        <w:spacing w:before="0" w:line="400" w:lineRule="exact"/>
        <w:ind w:firstLine="964" w:firstLineChars="400"/>
        <w:rPr>
          <w:rFonts w:asciiTheme="minorEastAsia" w:hAnsiTheme="minorEastAsia" w:eastAsiaTheme="minorEastAsia" w:cstheme="minorEastAsia"/>
          <w:b/>
        </w:rPr>
      </w:pPr>
      <w:r>
        <w:rPr>
          <w:rFonts w:hint="eastAsia" w:asciiTheme="minorEastAsia" w:hAnsiTheme="minorEastAsia" w:eastAsiaTheme="minorEastAsia" w:cstheme="minorEastAsia"/>
          <w:b/>
        </w:rPr>
        <w:t>表9.3-2    环境保护图形标志设置图形表</w:t>
      </w:r>
    </w:p>
    <w:tbl>
      <w:tblPr>
        <w:tblStyle w:val="42"/>
        <w:tblW w:w="8506"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843"/>
        <w:gridCol w:w="1842"/>
        <w:gridCol w:w="1843"/>
        <w:gridCol w:w="184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135" w:type="dxa"/>
            <w:vAlign w:val="center"/>
          </w:tcPr>
          <w:p>
            <w:pPr>
              <w:jc w:val="center"/>
              <w:rPr>
                <w:b/>
                <w:color w:val="000000"/>
                <w:szCs w:val="21"/>
              </w:rPr>
            </w:pPr>
            <w:r>
              <w:rPr>
                <w:b/>
                <w:color w:val="000000"/>
                <w:szCs w:val="21"/>
              </w:rPr>
              <w:t>排放口</w:t>
            </w:r>
          </w:p>
        </w:tc>
        <w:tc>
          <w:tcPr>
            <w:tcW w:w="1843" w:type="dxa"/>
            <w:tcMar>
              <w:left w:w="0" w:type="dxa"/>
              <w:right w:w="0" w:type="dxa"/>
            </w:tcMar>
            <w:vAlign w:val="center"/>
          </w:tcPr>
          <w:p>
            <w:pPr>
              <w:jc w:val="center"/>
              <w:rPr>
                <w:b/>
                <w:color w:val="000000"/>
                <w:szCs w:val="21"/>
              </w:rPr>
            </w:pPr>
            <w:r>
              <w:rPr>
                <w:b/>
                <w:color w:val="000000"/>
                <w:szCs w:val="21"/>
              </w:rPr>
              <w:t>废水排口</w:t>
            </w:r>
          </w:p>
        </w:tc>
        <w:tc>
          <w:tcPr>
            <w:tcW w:w="1842" w:type="dxa"/>
            <w:vAlign w:val="center"/>
          </w:tcPr>
          <w:p>
            <w:pPr>
              <w:jc w:val="center"/>
              <w:rPr>
                <w:b/>
                <w:color w:val="000000"/>
                <w:szCs w:val="21"/>
              </w:rPr>
            </w:pPr>
            <w:r>
              <w:rPr>
                <w:b/>
                <w:color w:val="000000"/>
                <w:szCs w:val="21"/>
              </w:rPr>
              <w:t>废气排口</w:t>
            </w:r>
          </w:p>
        </w:tc>
        <w:tc>
          <w:tcPr>
            <w:tcW w:w="1843" w:type="dxa"/>
            <w:vAlign w:val="center"/>
          </w:tcPr>
          <w:p>
            <w:pPr>
              <w:jc w:val="center"/>
              <w:rPr>
                <w:b/>
                <w:color w:val="000000"/>
                <w:szCs w:val="21"/>
              </w:rPr>
            </w:pPr>
            <w:r>
              <w:rPr>
                <w:b/>
                <w:color w:val="000000"/>
                <w:szCs w:val="21"/>
              </w:rPr>
              <w:t>固废堆场</w:t>
            </w:r>
          </w:p>
        </w:tc>
        <w:tc>
          <w:tcPr>
            <w:tcW w:w="1843" w:type="dxa"/>
            <w:vAlign w:val="center"/>
          </w:tcPr>
          <w:p>
            <w:pPr>
              <w:jc w:val="center"/>
              <w:rPr>
                <w:b/>
                <w:color w:val="000000"/>
                <w:szCs w:val="21"/>
              </w:rPr>
            </w:pPr>
            <w:r>
              <w:rPr>
                <w:b/>
                <w:color w:val="000000"/>
                <w:szCs w:val="21"/>
              </w:rPr>
              <w:t>噪声源</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734" w:hRule="atLeast"/>
          <w:jc w:val="center"/>
        </w:trPr>
        <w:tc>
          <w:tcPr>
            <w:tcW w:w="1135" w:type="dxa"/>
            <w:vAlign w:val="center"/>
          </w:tcPr>
          <w:p>
            <w:pPr>
              <w:jc w:val="center"/>
              <w:rPr>
                <w:color w:val="000000"/>
                <w:szCs w:val="21"/>
              </w:rPr>
            </w:pPr>
            <w:r>
              <w:rPr>
                <w:color w:val="000000"/>
                <w:szCs w:val="21"/>
              </w:rPr>
              <w:t>图形符号</w:t>
            </w:r>
          </w:p>
        </w:tc>
        <w:tc>
          <w:tcPr>
            <w:tcW w:w="1843" w:type="dxa"/>
            <w:tcMar>
              <w:left w:w="0" w:type="dxa"/>
              <w:right w:w="0" w:type="dxa"/>
            </w:tcMar>
          </w:tcPr>
          <w:p>
            <w:pPr>
              <w:rPr>
                <w:color w:val="000000"/>
                <w:szCs w:val="21"/>
              </w:rPr>
            </w:pPr>
            <w:r>
              <w:rPr>
                <w:color w:val="000000"/>
                <w:szCs w:val="21"/>
              </w:rPr>
              <w:drawing>
                <wp:inline distT="0" distB="0" distL="114300" distR="114300">
                  <wp:extent cx="1095375" cy="1028700"/>
                  <wp:effectExtent l="0" t="0" r="9525" b="0"/>
                  <wp:docPr id="17" name="图片 3" descr="废水排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废水排口"/>
                          <pic:cNvPicPr>
                            <a:picLocks noChangeAspect="1"/>
                          </pic:cNvPicPr>
                        </pic:nvPicPr>
                        <pic:blipFill>
                          <a:blip r:embed="rId40">
                            <a:lum bright="20001" contrast="10000"/>
                          </a:blip>
                          <a:stretch>
                            <a:fillRect/>
                          </a:stretch>
                        </pic:blipFill>
                        <pic:spPr>
                          <a:xfrm>
                            <a:off x="0" y="0"/>
                            <a:ext cx="1095375" cy="1028700"/>
                          </a:xfrm>
                          <a:prstGeom prst="rect">
                            <a:avLst/>
                          </a:prstGeom>
                          <a:noFill/>
                          <a:ln>
                            <a:noFill/>
                          </a:ln>
                        </pic:spPr>
                      </pic:pic>
                    </a:graphicData>
                  </a:graphic>
                </wp:inline>
              </w:drawing>
            </w:r>
          </w:p>
        </w:tc>
        <w:tc>
          <w:tcPr>
            <w:tcW w:w="1842" w:type="dxa"/>
          </w:tcPr>
          <w:p>
            <w:pPr>
              <w:rPr>
                <w:color w:val="000000"/>
                <w:szCs w:val="21"/>
              </w:rPr>
            </w:pPr>
            <w:r>
              <w:rPr>
                <w:color w:val="000000"/>
                <w:szCs w:val="21"/>
              </w:rPr>
              <w:drawing>
                <wp:inline distT="0" distB="0" distL="114300" distR="114300">
                  <wp:extent cx="1095375" cy="1095375"/>
                  <wp:effectExtent l="0" t="0" r="9525" b="9525"/>
                  <wp:docPr id="15" name="图片 4" descr="废气排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废气排口"/>
                          <pic:cNvPicPr>
                            <a:picLocks noChangeAspect="1"/>
                          </pic:cNvPicPr>
                        </pic:nvPicPr>
                        <pic:blipFill>
                          <a:blip r:embed="rId41">
                            <a:lum bright="20001"/>
                          </a:blip>
                          <a:stretch>
                            <a:fillRect/>
                          </a:stretch>
                        </pic:blipFill>
                        <pic:spPr>
                          <a:xfrm>
                            <a:off x="0" y="0"/>
                            <a:ext cx="1095375" cy="1095375"/>
                          </a:xfrm>
                          <a:prstGeom prst="rect">
                            <a:avLst/>
                          </a:prstGeom>
                          <a:noFill/>
                          <a:ln>
                            <a:noFill/>
                          </a:ln>
                        </pic:spPr>
                      </pic:pic>
                    </a:graphicData>
                  </a:graphic>
                </wp:inline>
              </w:drawing>
            </w:r>
          </w:p>
        </w:tc>
        <w:tc>
          <w:tcPr>
            <w:tcW w:w="1843" w:type="dxa"/>
          </w:tcPr>
          <w:p>
            <w:pPr>
              <w:rPr>
                <w:color w:val="000000"/>
                <w:szCs w:val="21"/>
              </w:rPr>
            </w:pPr>
            <w:r>
              <w:rPr>
                <w:color w:val="000000"/>
                <w:szCs w:val="21"/>
              </w:rPr>
              <w:drawing>
                <wp:inline distT="0" distB="0" distL="114300" distR="114300">
                  <wp:extent cx="1057275" cy="1066800"/>
                  <wp:effectExtent l="0" t="0" r="9525" b="0"/>
                  <wp:docPr id="18" name="图片 5" descr="固废堆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固废堆场"/>
                          <pic:cNvPicPr>
                            <a:picLocks noChangeAspect="1"/>
                          </pic:cNvPicPr>
                        </pic:nvPicPr>
                        <pic:blipFill>
                          <a:blip r:embed="rId42">
                            <a:lum bright="20001"/>
                          </a:blip>
                          <a:stretch>
                            <a:fillRect/>
                          </a:stretch>
                        </pic:blipFill>
                        <pic:spPr>
                          <a:xfrm>
                            <a:off x="0" y="0"/>
                            <a:ext cx="1057275" cy="1066800"/>
                          </a:xfrm>
                          <a:prstGeom prst="rect">
                            <a:avLst/>
                          </a:prstGeom>
                          <a:noFill/>
                          <a:ln>
                            <a:noFill/>
                          </a:ln>
                        </pic:spPr>
                      </pic:pic>
                    </a:graphicData>
                  </a:graphic>
                </wp:inline>
              </w:drawing>
            </w:r>
          </w:p>
        </w:tc>
        <w:tc>
          <w:tcPr>
            <w:tcW w:w="1843" w:type="dxa"/>
          </w:tcPr>
          <w:p>
            <w:pPr>
              <w:rPr>
                <w:color w:val="000000"/>
                <w:szCs w:val="21"/>
              </w:rPr>
            </w:pPr>
            <w:r>
              <w:rPr>
                <w:color w:val="000000"/>
                <w:szCs w:val="21"/>
              </w:rPr>
              <w:drawing>
                <wp:inline distT="0" distB="0" distL="114300" distR="114300">
                  <wp:extent cx="1038225" cy="1057275"/>
                  <wp:effectExtent l="0" t="0" r="9525" b="9525"/>
                  <wp:docPr id="19" name="图片 6" descr="噪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噪声"/>
                          <pic:cNvPicPr>
                            <a:picLocks noChangeAspect="1"/>
                          </pic:cNvPicPr>
                        </pic:nvPicPr>
                        <pic:blipFill>
                          <a:blip r:embed="rId43">
                            <a:lum bright="20001"/>
                          </a:blip>
                          <a:stretch>
                            <a:fillRect/>
                          </a:stretch>
                        </pic:blipFill>
                        <pic:spPr>
                          <a:xfrm>
                            <a:off x="0" y="0"/>
                            <a:ext cx="1038225" cy="1057275"/>
                          </a:xfrm>
                          <a:prstGeom prst="rect">
                            <a:avLst/>
                          </a:prstGeom>
                          <a:noFill/>
                          <a:ln>
                            <a:noFill/>
                          </a:ln>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135" w:type="dxa"/>
            <w:vAlign w:val="center"/>
          </w:tcPr>
          <w:p>
            <w:pPr>
              <w:jc w:val="center"/>
              <w:rPr>
                <w:color w:val="000000"/>
                <w:szCs w:val="21"/>
              </w:rPr>
            </w:pPr>
            <w:r>
              <w:rPr>
                <w:color w:val="000000"/>
                <w:szCs w:val="21"/>
              </w:rPr>
              <w:t>背景颜色</w:t>
            </w:r>
          </w:p>
        </w:tc>
        <w:tc>
          <w:tcPr>
            <w:tcW w:w="7371" w:type="dxa"/>
            <w:gridSpan w:val="4"/>
            <w:tcMar>
              <w:left w:w="0" w:type="dxa"/>
              <w:right w:w="0" w:type="dxa"/>
            </w:tcMar>
            <w:vAlign w:val="center"/>
          </w:tcPr>
          <w:p>
            <w:pPr>
              <w:jc w:val="center"/>
              <w:rPr>
                <w:color w:val="000000"/>
                <w:szCs w:val="21"/>
              </w:rPr>
            </w:pPr>
            <w:r>
              <w:rPr>
                <w:color w:val="000000"/>
                <w:szCs w:val="21"/>
              </w:rPr>
              <w:t>绿色</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135" w:type="dxa"/>
            <w:vAlign w:val="center"/>
          </w:tcPr>
          <w:p>
            <w:pPr>
              <w:jc w:val="center"/>
              <w:rPr>
                <w:color w:val="000000"/>
                <w:szCs w:val="21"/>
              </w:rPr>
            </w:pPr>
            <w:r>
              <w:rPr>
                <w:color w:val="000000"/>
                <w:szCs w:val="21"/>
              </w:rPr>
              <w:t>图形颜色</w:t>
            </w:r>
          </w:p>
        </w:tc>
        <w:tc>
          <w:tcPr>
            <w:tcW w:w="7371" w:type="dxa"/>
            <w:gridSpan w:val="4"/>
            <w:tcMar>
              <w:left w:w="0" w:type="dxa"/>
              <w:right w:w="0" w:type="dxa"/>
            </w:tcMar>
            <w:vAlign w:val="center"/>
          </w:tcPr>
          <w:p>
            <w:pPr>
              <w:jc w:val="center"/>
              <w:rPr>
                <w:color w:val="000000"/>
                <w:szCs w:val="21"/>
              </w:rPr>
            </w:pPr>
            <w:r>
              <w:rPr>
                <w:color w:val="000000"/>
                <w:szCs w:val="21"/>
              </w:rPr>
              <w:t>白色</w:t>
            </w:r>
          </w:p>
        </w:tc>
      </w:tr>
    </w:tbl>
    <w:p>
      <w:pPr>
        <w:pStyle w:val="3"/>
        <w:adjustRightInd w:val="0"/>
        <w:snapToGrid w:val="0"/>
        <w:spacing w:before="0" w:after="0" w:line="500" w:lineRule="exact"/>
        <w:rPr>
          <w:rFonts w:ascii="Times New Roman" w:hAnsi="Times New Roman" w:eastAsia="华文中宋"/>
        </w:rPr>
      </w:pPr>
      <w:r>
        <w:rPr>
          <w:rFonts w:hint="eastAsia" w:ascii="Times New Roman" w:hAnsi="Times New Roman" w:eastAsia="华文中宋"/>
        </w:rPr>
        <w:t>9.4竣工环境保护“三同时”</w:t>
      </w:r>
      <w:bookmarkEnd w:id="298"/>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根据“三同时”制度的管理要求，在建设项目竣工环境保护验收中，应首先对环境保护设施进行验收，包括环境保护相关的工程、设备、装置、监测手段等。但在实际的环境管理中，除了这些环境保护设施之外，更重要的是环境管理的软件，即保证环境设施的正常运转、工作和运行的措施，也要同时进行验收和检查。</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在验收监测期间，生产负荷必须达到75%以上时，进入现场进行监测，当生产负荷小于75%通知监测人员停止监测，以保证监测数据的有效性。</w:t>
      </w:r>
    </w:p>
    <w:p>
      <w:pPr>
        <w:adjustRightInd w:val="0"/>
        <w:snapToGrid w:val="0"/>
        <w:spacing w:line="500" w:lineRule="exact"/>
        <w:ind w:firstLine="480" w:firstLineChars="200"/>
        <w:jc w:val="left"/>
        <w:rPr>
          <w:rFonts w:ascii="宋体" w:hAnsi="宋体"/>
          <w:sz w:val="24"/>
          <w:szCs w:val="24"/>
        </w:rPr>
      </w:pPr>
      <w:r>
        <w:rPr>
          <w:rFonts w:hint="eastAsia" w:ascii="宋体" w:hAnsi="宋体"/>
          <w:sz w:val="24"/>
          <w:szCs w:val="24"/>
        </w:rPr>
        <w:t>验收内容详见表9.4-1拟建项目竣工环境保护“三同时”验收项目一览表。</w:t>
      </w:r>
    </w:p>
    <w:p>
      <w:pPr>
        <w:pStyle w:val="333"/>
        <w:adjustRightInd w:val="0"/>
        <w:snapToGrid w:val="0"/>
        <w:spacing w:line="500" w:lineRule="exact"/>
        <w:ind w:firstLine="1084" w:firstLineChars="450"/>
        <w:rPr>
          <w:rFonts w:ascii="Times New Roman" w:hAnsi="Times New Roman" w:cs="Times New Roman"/>
          <w:b/>
          <w:snapToGrid w:val="0"/>
          <w:szCs w:val="24"/>
        </w:rPr>
      </w:pPr>
      <w:r>
        <w:rPr>
          <w:rFonts w:ascii="Times New Roman" w:hAnsi="Times New Roman" w:cs="Times New Roman"/>
          <w:b/>
          <w:snapToGrid w:val="0"/>
          <w:szCs w:val="24"/>
        </w:rPr>
        <w:t>表</w:t>
      </w:r>
      <w:r>
        <w:rPr>
          <w:rFonts w:hint="eastAsia" w:ascii="Times New Roman" w:hAnsi="Times New Roman" w:cs="Times New Roman"/>
          <w:b/>
          <w:snapToGrid w:val="0"/>
          <w:szCs w:val="24"/>
        </w:rPr>
        <w:t>9.4-1</w:t>
      </w:r>
      <w:r>
        <w:rPr>
          <w:rFonts w:ascii="Times New Roman" w:hAnsi="Times New Roman" w:cs="Times New Roman"/>
          <w:b/>
          <w:snapToGrid w:val="0"/>
          <w:szCs w:val="24"/>
        </w:rPr>
        <w:t xml:space="preserve">      项目竣工环境保护</w:t>
      </w:r>
      <w:r>
        <w:rPr>
          <w:rFonts w:hint="eastAsia" w:ascii="Times New Roman" w:hAnsi="Times New Roman" w:cs="Times New Roman"/>
          <w:b/>
          <w:snapToGrid w:val="0"/>
          <w:szCs w:val="24"/>
        </w:rPr>
        <w:t>“</w:t>
      </w:r>
      <w:r>
        <w:rPr>
          <w:rFonts w:ascii="Times New Roman" w:hAnsi="Times New Roman" w:cs="Times New Roman"/>
          <w:b/>
          <w:snapToGrid w:val="0"/>
          <w:szCs w:val="24"/>
        </w:rPr>
        <w:t>三同时</w:t>
      </w:r>
      <w:r>
        <w:rPr>
          <w:rFonts w:hint="eastAsia" w:ascii="Times New Roman" w:hAnsi="Times New Roman" w:cs="Times New Roman"/>
          <w:b/>
          <w:snapToGrid w:val="0"/>
          <w:szCs w:val="24"/>
        </w:rPr>
        <w:t>”</w:t>
      </w:r>
      <w:r>
        <w:rPr>
          <w:rFonts w:ascii="Times New Roman" w:hAnsi="Times New Roman" w:cs="Times New Roman"/>
          <w:b/>
          <w:snapToGrid w:val="0"/>
          <w:szCs w:val="24"/>
        </w:rPr>
        <w:t>验收项目一览表</w:t>
      </w:r>
    </w:p>
    <w:tbl>
      <w:tblPr>
        <w:tblStyle w:val="42"/>
        <w:tblW w:w="83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24"/>
        <w:gridCol w:w="413"/>
        <w:gridCol w:w="567"/>
        <w:gridCol w:w="851"/>
        <w:gridCol w:w="3402"/>
        <w:gridCol w:w="2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trPr>
        <w:tc>
          <w:tcPr>
            <w:tcW w:w="324"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18" w:type="dxa"/>
            <w:gridSpan w:val="2"/>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污染源名称</w:t>
            </w:r>
          </w:p>
        </w:tc>
        <w:tc>
          <w:tcPr>
            <w:tcW w:w="3402"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环保措施和设施</w:t>
            </w:r>
          </w:p>
        </w:tc>
        <w:tc>
          <w:tcPr>
            <w:tcW w:w="2745"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6" w:hRule="atLeast"/>
        </w:trPr>
        <w:tc>
          <w:tcPr>
            <w:tcW w:w="324" w:type="dxa"/>
            <w:vMerge w:val="restart"/>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废气</w:t>
            </w:r>
          </w:p>
        </w:tc>
        <w:tc>
          <w:tcPr>
            <w:tcW w:w="413" w:type="dxa"/>
            <w:vAlign w:val="center"/>
          </w:tcPr>
          <w:p>
            <w:pPr>
              <w:pStyle w:val="83"/>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18"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油烟</w:t>
            </w:r>
          </w:p>
        </w:tc>
        <w:tc>
          <w:tcPr>
            <w:tcW w:w="340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油烟净化设施净化率80%以上的油烟净化器</w:t>
            </w:r>
          </w:p>
        </w:tc>
        <w:tc>
          <w:tcPr>
            <w:tcW w:w="2745" w:type="dxa"/>
            <w:vAlign w:val="center"/>
          </w:tcPr>
          <w:p>
            <w:pPr>
              <w:adjustRightInd w:val="0"/>
              <w:snapToGrid w:val="0"/>
              <w:jc w:val="center"/>
              <w:rPr>
                <w:rStyle w:val="184"/>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03" w:hRule="atLeast"/>
        </w:trPr>
        <w:tc>
          <w:tcPr>
            <w:tcW w:w="324" w:type="dxa"/>
            <w:vMerge w:val="continue"/>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vMerge w:val="restart"/>
            <w:vAlign w:val="center"/>
          </w:tcPr>
          <w:p>
            <w:pPr>
              <w:pStyle w:val="83"/>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567" w:type="dxa"/>
            <w:vMerge w:val="restart"/>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非甲烷总烃</w:t>
            </w:r>
          </w:p>
        </w:tc>
        <w:tc>
          <w:tcPr>
            <w:tcW w:w="851" w:type="dxa"/>
            <w:vAlign w:val="center"/>
          </w:tcPr>
          <w:p>
            <w:pPr>
              <w:jc w:val="center"/>
              <w:rPr>
                <w:color w:val="000000"/>
                <w:szCs w:val="21"/>
              </w:rPr>
            </w:pPr>
            <w:r>
              <w:rPr>
                <w:color w:val="000000"/>
                <w:szCs w:val="21"/>
              </w:rPr>
              <w:t>有组织</w:t>
            </w:r>
          </w:p>
        </w:tc>
        <w:tc>
          <w:tcPr>
            <w:tcW w:w="3402" w:type="dxa"/>
            <w:vAlign w:val="center"/>
          </w:tcPr>
          <w:p>
            <w:pPr>
              <w:rPr>
                <w:color w:val="000000"/>
                <w:szCs w:val="21"/>
              </w:rPr>
            </w:pPr>
            <w:r>
              <w:rPr>
                <w:color w:val="000000"/>
                <w:szCs w:val="21"/>
              </w:rPr>
              <w:t>集气罩+活性炭吸附箱+等离子光氧一体机处理设备+风机+15m高排气筒（</w:t>
            </w:r>
            <w:r>
              <w:rPr>
                <w:rFonts w:hint="eastAsia"/>
                <w:color w:val="000000"/>
                <w:szCs w:val="21"/>
              </w:rPr>
              <w:t>3</w:t>
            </w:r>
            <w:r>
              <w:rPr>
                <w:color w:val="000000"/>
                <w:szCs w:val="21"/>
              </w:rPr>
              <w:t>套）</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《合成树脂工业污染物排放标准》（GB31572-2015）表4中非甲烷总烃排放限值要求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02" w:hRule="atLeast"/>
        </w:trPr>
        <w:tc>
          <w:tcPr>
            <w:tcW w:w="324" w:type="dxa"/>
            <w:vMerge w:val="continue"/>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vMerge w:val="continue"/>
            <w:vAlign w:val="center"/>
          </w:tcPr>
          <w:p>
            <w:pPr>
              <w:pStyle w:val="83"/>
              <w:snapToGrid w:val="0"/>
              <w:spacing w:line="400" w:lineRule="exact"/>
              <w:rPr>
                <w:rFonts w:asciiTheme="minorEastAsia" w:hAnsiTheme="minorEastAsia" w:eastAsiaTheme="minorEastAsia" w:cstheme="minorEastAsia"/>
                <w:szCs w:val="21"/>
              </w:rPr>
            </w:pPr>
          </w:p>
        </w:tc>
        <w:tc>
          <w:tcPr>
            <w:tcW w:w="567" w:type="dxa"/>
            <w:vMerge w:val="continue"/>
            <w:vAlign w:val="center"/>
          </w:tcPr>
          <w:p>
            <w:pPr>
              <w:adjustRightInd w:val="0"/>
              <w:snapToGrid w:val="0"/>
              <w:jc w:val="center"/>
              <w:rPr>
                <w:rFonts w:asciiTheme="minorEastAsia" w:hAnsiTheme="minorEastAsia" w:eastAsiaTheme="minorEastAsia" w:cstheme="minorEastAsia"/>
                <w:szCs w:val="21"/>
              </w:rPr>
            </w:pPr>
          </w:p>
        </w:tc>
        <w:tc>
          <w:tcPr>
            <w:tcW w:w="851" w:type="dxa"/>
            <w:vAlign w:val="center"/>
          </w:tcPr>
          <w:p>
            <w:pPr>
              <w:jc w:val="center"/>
              <w:rPr>
                <w:color w:val="000000"/>
                <w:szCs w:val="21"/>
              </w:rPr>
            </w:pPr>
            <w:r>
              <w:rPr>
                <w:color w:val="000000"/>
                <w:szCs w:val="21"/>
              </w:rPr>
              <w:t>无组织</w:t>
            </w:r>
          </w:p>
        </w:tc>
        <w:tc>
          <w:tcPr>
            <w:tcW w:w="3402" w:type="dxa"/>
            <w:vAlign w:val="center"/>
          </w:tcPr>
          <w:p>
            <w:pPr>
              <w:adjustRightInd w:val="0"/>
              <w:snapToGrid w:val="0"/>
              <w:jc w:val="left"/>
              <w:rPr>
                <w:rFonts w:asciiTheme="minorEastAsia" w:hAnsiTheme="minorEastAsia" w:eastAsiaTheme="minorEastAsia" w:cstheme="minorEastAsia"/>
                <w:snapToGrid w:val="0"/>
                <w:szCs w:val="21"/>
              </w:rPr>
            </w:pPr>
            <w:r>
              <w:rPr>
                <w:rFonts w:hint="eastAsia"/>
                <w:color w:val="000000"/>
                <w:szCs w:val="21"/>
              </w:rPr>
              <w:t>加强车间通风换气</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《合成树脂工业污染物排放标准》（GB31572-2015）表9中非甲烷总烃排放限值，同时满足《挥发性有机物无组织排放控制标准》（GB37822-2019）中表A.1排放限值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5" w:hRule="atLeast"/>
        </w:trPr>
        <w:tc>
          <w:tcPr>
            <w:tcW w:w="324" w:type="dxa"/>
            <w:vMerge w:val="continue"/>
            <w:vAlign w:val="center"/>
          </w:tcPr>
          <w:p>
            <w:pPr>
              <w:pStyle w:val="83"/>
              <w:snapToGrid w:val="0"/>
              <w:spacing w:line="400" w:lineRule="exact"/>
              <w:rPr>
                <w:rFonts w:asciiTheme="minorEastAsia" w:hAnsiTheme="minorEastAsia" w:eastAsiaTheme="minorEastAsia" w:cstheme="minorEastAsia"/>
                <w:szCs w:val="21"/>
              </w:rPr>
            </w:pPr>
          </w:p>
        </w:tc>
        <w:tc>
          <w:tcPr>
            <w:tcW w:w="413" w:type="dxa"/>
            <w:vAlign w:val="center"/>
          </w:tcPr>
          <w:p>
            <w:pPr>
              <w:pStyle w:val="83"/>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567" w:type="dxa"/>
            <w:vAlign w:val="center"/>
          </w:tcPr>
          <w:p>
            <w:pPr>
              <w:pStyle w:val="83"/>
              <w:snapToGrid w:val="0"/>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粉尘</w:t>
            </w:r>
          </w:p>
        </w:tc>
        <w:tc>
          <w:tcPr>
            <w:tcW w:w="851" w:type="dxa"/>
            <w:vAlign w:val="center"/>
          </w:tcPr>
          <w:p>
            <w:pPr>
              <w:pStyle w:val="83"/>
              <w:snapToGrid w:val="0"/>
              <w:spacing w:line="240" w:lineRule="auto"/>
              <w:rPr>
                <w:rFonts w:asciiTheme="minorEastAsia" w:hAnsiTheme="minorEastAsia" w:eastAsiaTheme="minorEastAsia" w:cstheme="minorEastAsia"/>
                <w:szCs w:val="21"/>
              </w:rPr>
            </w:pPr>
            <w:r>
              <w:rPr>
                <w:color w:val="000000"/>
                <w:szCs w:val="21"/>
              </w:rPr>
              <w:t>无组织</w:t>
            </w:r>
          </w:p>
        </w:tc>
        <w:tc>
          <w:tcPr>
            <w:tcW w:w="340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破碎机置于封闭车间，破碎车间安装喷淋降尘设施一套。</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《合成树脂工业污染物排放标准》（GB31572-2015）表9中企业边界颗粒物浓度限值要求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5" w:hRule="atLeast"/>
        </w:trPr>
        <w:tc>
          <w:tcPr>
            <w:tcW w:w="324" w:type="dxa"/>
            <w:vMerge w:val="restart"/>
            <w:vAlign w:val="center"/>
          </w:tcPr>
          <w:p>
            <w:pPr>
              <w:pStyle w:val="83"/>
              <w:snapToGrid w:val="0"/>
              <w:spacing w:line="40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w:t>
            </w:r>
          </w:p>
          <w:p>
            <w:pPr>
              <w:pStyle w:val="83"/>
              <w:snapToGrid w:val="0"/>
              <w:spacing w:line="40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w:t>
            </w:r>
          </w:p>
        </w:tc>
        <w:tc>
          <w:tcPr>
            <w:tcW w:w="413" w:type="dxa"/>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18"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生活废水</w:t>
            </w:r>
          </w:p>
        </w:tc>
        <w:tc>
          <w:tcPr>
            <w:tcW w:w="340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食堂1m</w:t>
            </w:r>
            <w:r>
              <w:rPr>
                <w:rFonts w:hint="eastAsia" w:ascii="宋体" w:hAnsi="宋体"/>
                <w:sz w:val="24"/>
                <w:szCs w:val="24"/>
                <w:vertAlign w:val="superscript"/>
              </w:rPr>
              <w:t xml:space="preserve">3 </w:t>
            </w:r>
            <w:r>
              <w:rPr>
                <w:rFonts w:hint="eastAsia" w:asciiTheme="minorEastAsia" w:hAnsiTheme="minorEastAsia" w:eastAsiaTheme="minorEastAsia" w:cstheme="minorEastAsia"/>
                <w:szCs w:val="21"/>
              </w:rPr>
              <w:t>隔油池</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所有生活废水定期清运至新和县污水处理厂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1" w:hRule="atLeast"/>
        </w:trPr>
        <w:tc>
          <w:tcPr>
            <w:tcW w:w="324" w:type="dxa"/>
            <w:vMerge w:val="continue"/>
            <w:vAlign w:val="center"/>
          </w:tcPr>
          <w:p>
            <w:pPr>
              <w:pStyle w:val="83"/>
              <w:snapToGrid w:val="0"/>
              <w:spacing w:line="400" w:lineRule="exact"/>
              <w:rPr>
                <w:rFonts w:asciiTheme="minorEastAsia" w:hAnsiTheme="minorEastAsia" w:eastAsiaTheme="minorEastAsia" w:cstheme="minorEastAsia"/>
                <w:szCs w:val="21"/>
              </w:rPr>
            </w:pPr>
          </w:p>
        </w:tc>
        <w:tc>
          <w:tcPr>
            <w:tcW w:w="413" w:type="dxa"/>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18" w:type="dxa"/>
            <w:gridSpan w:val="2"/>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生产废水</w:t>
            </w:r>
          </w:p>
        </w:tc>
        <w:tc>
          <w:tcPr>
            <w:tcW w:w="3402"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4座循环沉淀池（各600</w:t>
            </w:r>
            <w:r>
              <w:rPr>
                <w:rFonts w:hint="eastAsia" w:asciiTheme="minorEastAsia" w:hAnsiTheme="minorEastAsia" w:eastAsiaTheme="minorEastAsia" w:cstheme="minorEastAsia"/>
                <w:szCs w:val="21"/>
              </w:rPr>
              <w:t>m</w:t>
            </w:r>
            <w:r>
              <w:rPr>
                <w:rFonts w:hint="eastAsia" w:ascii="宋体" w:hAnsi="宋体"/>
                <w:sz w:val="24"/>
                <w:szCs w:val="24"/>
                <w:vertAlign w:val="superscript"/>
              </w:rPr>
              <w:t>3</w:t>
            </w:r>
            <w:r>
              <w:rPr>
                <w:rFonts w:hint="eastAsia" w:asciiTheme="minorEastAsia" w:hAnsiTheme="minorEastAsia" w:eastAsiaTheme="minorEastAsia" w:cstheme="minorEastAsia"/>
                <w:kern w:val="0"/>
                <w:szCs w:val="21"/>
              </w:rPr>
              <w:t>）</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5" w:hRule="atLeast"/>
        </w:trPr>
        <w:tc>
          <w:tcPr>
            <w:tcW w:w="324" w:type="dxa"/>
            <w:vAlign w:val="center"/>
          </w:tcPr>
          <w:p>
            <w:pPr>
              <w:pStyle w:val="83"/>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噪声</w:t>
            </w:r>
          </w:p>
        </w:tc>
        <w:tc>
          <w:tcPr>
            <w:tcW w:w="413" w:type="dxa"/>
            <w:vAlign w:val="center"/>
          </w:tcPr>
          <w:p>
            <w:pPr>
              <w:pStyle w:val="83"/>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18" w:type="dxa"/>
            <w:gridSpan w:val="2"/>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设备噪声</w:t>
            </w:r>
          </w:p>
        </w:tc>
        <w:tc>
          <w:tcPr>
            <w:tcW w:w="3402"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选用低噪声设备、减震垫、距离衰减</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《工业企业厂界环境噪声排放标准》（GB12348—2008）3类标准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1" w:hRule="atLeast"/>
        </w:trPr>
        <w:tc>
          <w:tcPr>
            <w:tcW w:w="324" w:type="dxa"/>
            <w:vMerge w:val="restart"/>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固废</w:t>
            </w:r>
          </w:p>
        </w:tc>
        <w:tc>
          <w:tcPr>
            <w:tcW w:w="413" w:type="dxa"/>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18" w:type="dxa"/>
            <w:gridSpan w:val="2"/>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一般生产固废</w:t>
            </w:r>
          </w:p>
        </w:tc>
        <w:tc>
          <w:tcPr>
            <w:tcW w:w="3402" w:type="dxa"/>
            <w:vAlign w:val="center"/>
          </w:tcPr>
          <w:p>
            <w:pPr>
              <w:adjustRightInd w:val="0"/>
              <w:snapToGrid w:val="0"/>
              <w:jc w:val="center"/>
              <w:rPr>
                <w:rFonts w:asciiTheme="minorEastAsia" w:hAnsiTheme="minorEastAsia" w:eastAsiaTheme="minorEastAsia" w:cstheme="minorEastAsia"/>
                <w:kern w:val="0"/>
                <w:szCs w:val="21"/>
              </w:rPr>
            </w:pPr>
            <w:r>
              <w:rPr>
                <w:color w:val="000000"/>
                <w:szCs w:val="21"/>
              </w:rPr>
              <w:t>分拣废物</w:t>
            </w:r>
            <w:r>
              <w:rPr>
                <w:rFonts w:hint="eastAsia"/>
                <w:color w:val="000000"/>
                <w:szCs w:val="21"/>
              </w:rPr>
              <w:t>统一收集至项目区垃圾箱内，由环卫部门清运</w:t>
            </w:r>
            <w:r>
              <w:rPr>
                <w:color w:val="000000"/>
                <w:szCs w:val="21"/>
              </w:rPr>
              <w:t>；沉淀池污泥干化</w:t>
            </w:r>
            <w:r>
              <w:rPr>
                <w:rFonts w:hint="eastAsia"/>
                <w:color w:val="000000"/>
                <w:szCs w:val="21"/>
              </w:rPr>
              <w:t>后外运</w:t>
            </w:r>
            <w:r>
              <w:rPr>
                <w:color w:val="000000"/>
                <w:szCs w:val="21"/>
              </w:rPr>
              <w:t>填埋；不合格产品运至造粒车间重新造粒</w:t>
            </w:r>
            <w:r>
              <w:rPr>
                <w:rFonts w:hint="eastAsia"/>
                <w:color w:val="000000"/>
                <w:szCs w:val="21"/>
              </w:rPr>
              <w:t>；</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color w:val="000000"/>
                <w:szCs w:val="21"/>
              </w:rPr>
              <w:t>合理处理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5" w:hRule="atLeast"/>
        </w:trPr>
        <w:tc>
          <w:tcPr>
            <w:tcW w:w="324" w:type="dxa"/>
            <w:vMerge w:val="continue"/>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vAlign w:val="center"/>
          </w:tcPr>
          <w:p>
            <w:pPr>
              <w:pStyle w:val="83"/>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18" w:type="dxa"/>
            <w:gridSpan w:val="2"/>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生活垃圾</w:t>
            </w:r>
          </w:p>
        </w:tc>
        <w:tc>
          <w:tcPr>
            <w:tcW w:w="3402" w:type="dxa"/>
            <w:vAlign w:val="center"/>
          </w:tcPr>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垃圾收集箱，</w:t>
            </w:r>
            <w:r>
              <w:rPr>
                <w:color w:val="000000"/>
                <w:szCs w:val="21"/>
              </w:rPr>
              <w:t>由环卫部门统一清运</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5" w:hRule="atLeast"/>
        </w:trPr>
        <w:tc>
          <w:tcPr>
            <w:tcW w:w="324" w:type="dxa"/>
            <w:vMerge w:val="continue"/>
            <w:vAlign w:val="center"/>
          </w:tcPr>
          <w:p>
            <w:pPr>
              <w:adjustRightInd w:val="0"/>
              <w:snapToGrid w:val="0"/>
              <w:spacing w:line="400" w:lineRule="exact"/>
              <w:jc w:val="center"/>
              <w:rPr>
                <w:rFonts w:asciiTheme="minorEastAsia" w:hAnsiTheme="minorEastAsia" w:eastAsiaTheme="minorEastAsia" w:cstheme="minorEastAsia"/>
                <w:szCs w:val="21"/>
              </w:rPr>
            </w:pPr>
          </w:p>
        </w:tc>
        <w:tc>
          <w:tcPr>
            <w:tcW w:w="413" w:type="dxa"/>
            <w:vAlign w:val="center"/>
          </w:tcPr>
          <w:p>
            <w:pPr>
              <w:pStyle w:val="83"/>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18" w:type="dxa"/>
            <w:gridSpan w:val="2"/>
            <w:vAlign w:val="center"/>
          </w:tcPr>
          <w:p>
            <w:pPr>
              <w:jc w:val="center"/>
              <w:rPr>
                <w:szCs w:val="21"/>
              </w:rPr>
            </w:pPr>
            <w:r>
              <w:rPr>
                <w:rFonts w:hint="eastAsia"/>
                <w:szCs w:val="21"/>
              </w:rPr>
              <w:t>废活性炭、废灯管</w:t>
            </w:r>
          </w:p>
        </w:tc>
        <w:tc>
          <w:tcPr>
            <w:tcW w:w="3402" w:type="dxa"/>
            <w:vAlign w:val="center"/>
          </w:tcPr>
          <w:p>
            <w:pPr>
              <w:jc w:val="center"/>
              <w:rPr>
                <w:szCs w:val="21"/>
              </w:rPr>
            </w:pPr>
            <w:r>
              <w:rPr>
                <w:rFonts w:hint="eastAsia"/>
                <w:szCs w:val="21"/>
              </w:rPr>
              <w:t>建设危废暂存间一座，定期委托有资质单位处理</w:t>
            </w:r>
          </w:p>
        </w:tc>
        <w:tc>
          <w:tcPr>
            <w:tcW w:w="274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《危险废物贮存污染控制标准》（GB18597-2001）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2" w:hRule="atLeast"/>
        </w:trPr>
        <w:tc>
          <w:tcPr>
            <w:tcW w:w="2155" w:type="dxa"/>
            <w:gridSpan w:val="4"/>
            <w:vAlign w:val="center"/>
          </w:tcPr>
          <w:p>
            <w:pPr>
              <w:adjustRightInd w:val="0"/>
              <w:snapToGrid w:val="0"/>
              <w:jc w:val="center"/>
              <w:rPr>
                <w:rFonts w:asciiTheme="minorEastAsia" w:hAnsiTheme="minorEastAsia" w:eastAsiaTheme="minorEastAsia" w:cstheme="minorEastAsia"/>
                <w:kern w:val="0"/>
                <w:szCs w:val="21"/>
              </w:rPr>
            </w:pPr>
            <w:r>
              <w:rPr>
                <w:color w:val="000000"/>
                <w:szCs w:val="21"/>
              </w:rPr>
              <w:t>地下水污染防治</w:t>
            </w:r>
          </w:p>
        </w:tc>
        <w:tc>
          <w:tcPr>
            <w:tcW w:w="3402" w:type="dxa"/>
            <w:vAlign w:val="center"/>
          </w:tcPr>
          <w:p>
            <w:pPr>
              <w:adjustRightInd w:val="0"/>
              <w:snapToGrid w:val="0"/>
              <w:jc w:val="center"/>
              <w:rPr>
                <w:rFonts w:asciiTheme="minorEastAsia" w:hAnsiTheme="minorEastAsia" w:eastAsiaTheme="minorEastAsia" w:cstheme="minorEastAsia"/>
                <w:kern w:val="0"/>
                <w:szCs w:val="21"/>
              </w:rPr>
            </w:pPr>
            <w:r>
              <w:rPr>
                <w:color w:val="000000"/>
                <w:szCs w:val="21"/>
              </w:rPr>
              <w:t>分区防渗</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按要求实施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2" w:hRule="atLeast"/>
        </w:trPr>
        <w:tc>
          <w:tcPr>
            <w:tcW w:w="2155" w:type="dxa"/>
            <w:gridSpan w:val="4"/>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厂区绿化</w:t>
            </w:r>
          </w:p>
        </w:tc>
        <w:tc>
          <w:tcPr>
            <w:tcW w:w="3402" w:type="dxa"/>
            <w:vAlign w:val="center"/>
          </w:tcPr>
          <w:p>
            <w:pPr>
              <w:jc w:val="center"/>
              <w:rPr>
                <w:color w:val="000000"/>
                <w:szCs w:val="21"/>
              </w:rPr>
            </w:pPr>
            <w:r>
              <w:rPr>
                <w:color w:val="000000"/>
                <w:szCs w:val="21"/>
              </w:rPr>
              <w:t>种植树木、草坪等，绿化面积为</w:t>
            </w:r>
            <w:r>
              <w:rPr>
                <w:rFonts w:hint="eastAsia"/>
                <w:color w:val="000000"/>
                <w:szCs w:val="21"/>
              </w:rPr>
              <w:t>2500</w:t>
            </w:r>
            <w:r>
              <w:rPr>
                <w:color w:val="000000"/>
                <w:szCs w:val="21"/>
              </w:rPr>
              <w:t>m</w:t>
            </w:r>
            <w:r>
              <w:rPr>
                <w:color w:val="000000"/>
                <w:szCs w:val="21"/>
                <w:vertAlign w:val="superscript"/>
              </w:rPr>
              <w:t>2</w:t>
            </w:r>
          </w:p>
        </w:tc>
        <w:tc>
          <w:tcPr>
            <w:tcW w:w="2745" w:type="dxa"/>
            <w:vAlign w:val="center"/>
          </w:tcPr>
          <w:p>
            <w:pPr>
              <w:adjustRightInd w:val="0"/>
              <w:snapToGrid w:val="0"/>
              <w:jc w:val="center"/>
              <w:rPr>
                <w:rFonts w:asciiTheme="minorEastAsia" w:hAnsiTheme="minorEastAsia" w:eastAsiaTheme="minorEastAsia" w:cstheme="minorEastAsia"/>
                <w:szCs w:val="21"/>
              </w:rPr>
            </w:pPr>
            <w:r>
              <w:rPr>
                <w:color w:val="000000"/>
                <w:szCs w:val="21"/>
              </w:rPr>
              <w:t>按要求实施</w:t>
            </w:r>
          </w:p>
        </w:tc>
      </w:tr>
    </w:tbl>
    <w:p>
      <w:pPr>
        <w:pStyle w:val="22"/>
        <w:rPr>
          <w:rFonts w:asciiTheme="minorEastAsia" w:hAnsiTheme="minorEastAsia" w:eastAsiaTheme="minorEastAsia" w:cstheme="minorEastAsia"/>
        </w:rPr>
      </w:pPr>
    </w:p>
    <w:p>
      <w:pPr>
        <w:pStyle w:val="332"/>
        <w:jc w:val="both"/>
        <w:rPr>
          <w:rFonts w:eastAsia="华文中宋"/>
          <w:sz w:val="24"/>
          <w:szCs w:val="24"/>
        </w:rPr>
        <w:sectPr>
          <w:pgSz w:w="11906" w:h="16838"/>
          <w:pgMar w:top="1440" w:right="1797" w:bottom="1440" w:left="1797" w:header="851" w:footer="992" w:gutter="0"/>
          <w:cols w:space="720" w:num="1"/>
          <w:docGrid w:type="lines" w:linePitch="312" w:charSpace="0"/>
        </w:sectPr>
      </w:pPr>
    </w:p>
    <w:bookmarkEnd w:id="276"/>
    <w:bookmarkEnd w:id="277"/>
    <w:bookmarkEnd w:id="284"/>
    <w:bookmarkEnd w:id="285"/>
    <w:bookmarkEnd w:id="286"/>
    <w:bookmarkEnd w:id="287"/>
    <w:bookmarkEnd w:id="288"/>
    <w:bookmarkEnd w:id="289"/>
    <w:bookmarkEnd w:id="290"/>
    <w:bookmarkEnd w:id="291"/>
    <w:bookmarkEnd w:id="292"/>
    <w:bookmarkEnd w:id="293"/>
    <w:bookmarkEnd w:id="294"/>
    <w:bookmarkEnd w:id="295"/>
    <w:p>
      <w:pPr>
        <w:pStyle w:val="2"/>
        <w:spacing w:before="0" w:beforeAutospacing="0" w:after="0" w:afterAutospacing="0" w:line="500" w:lineRule="exact"/>
        <w:rPr>
          <w:rFonts w:eastAsia="华文中宋"/>
          <w:sz w:val="36"/>
          <w:szCs w:val="36"/>
        </w:rPr>
      </w:pPr>
      <w:bookmarkStart w:id="300" w:name="_Toc19197"/>
      <w:bookmarkStart w:id="301" w:name="_Toc8904"/>
      <w:r>
        <w:rPr>
          <w:rFonts w:eastAsia="华文中宋"/>
          <w:sz w:val="36"/>
          <w:szCs w:val="36"/>
        </w:rPr>
        <w:t>1</w:t>
      </w:r>
      <w:r>
        <w:rPr>
          <w:rFonts w:hint="eastAsia" w:eastAsia="华文中宋"/>
          <w:sz w:val="36"/>
          <w:szCs w:val="36"/>
        </w:rPr>
        <w:t>0</w:t>
      </w:r>
      <w:r>
        <w:rPr>
          <w:rFonts w:eastAsia="华文中宋"/>
          <w:sz w:val="36"/>
          <w:szCs w:val="36"/>
        </w:rPr>
        <w:t>.</w:t>
      </w:r>
      <w:r>
        <w:rPr>
          <w:rFonts w:hint="eastAsia" w:eastAsia="华文中宋"/>
          <w:sz w:val="36"/>
          <w:szCs w:val="36"/>
        </w:rPr>
        <w:t>结论与建议</w:t>
      </w:r>
      <w:bookmarkEnd w:id="300"/>
      <w:bookmarkEnd w:id="301"/>
    </w:p>
    <w:p>
      <w:pPr>
        <w:pStyle w:val="3"/>
        <w:spacing w:before="0" w:after="0" w:line="500" w:lineRule="exact"/>
        <w:rPr>
          <w:rFonts w:ascii="Times New Roman" w:hAnsi="Times New Roman" w:eastAsia="华文中宋"/>
        </w:rPr>
      </w:pPr>
      <w:bookmarkStart w:id="302" w:name="_Toc132"/>
      <w:bookmarkStart w:id="303" w:name="_Toc27614"/>
      <w:bookmarkStart w:id="304" w:name="_Toc363050014"/>
      <w:bookmarkStart w:id="305" w:name="_Toc332727875"/>
      <w:r>
        <w:rPr>
          <w:rFonts w:ascii="Times New Roman" w:hAnsi="Times New Roman" w:eastAsia="华文中宋"/>
        </w:rPr>
        <w:t>1</w:t>
      </w:r>
      <w:r>
        <w:rPr>
          <w:rFonts w:hint="eastAsia" w:ascii="Times New Roman" w:hAnsi="Times New Roman" w:eastAsia="华文中宋"/>
        </w:rPr>
        <w:t>0</w:t>
      </w:r>
      <w:r>
        <w:rPr>
          <w:rFonts w:ascii="Times New Roman" w:hAnsi="Times New Roman" w:eastAsia="华文中宋"/>
        </w:rPr>
        <w:t>.1</w:t>
      </w:r>
      <w:r>
        <w:rPr>
          <w:rFonts w:hint="eastAsia" w:ascii="Times New Roman" w:hAnsi="Times New Roman" w:eastAsia="华文中宋"/>
        </w:rPr>
        <w:t>结论</w:t>
      </w:r>
      <w:bookmarkEnd w:id="302"/>
      <w:bookmarkEnd w:id="303"/>
      <w:bookmarkEnd w:id="304"/>
      <w:bookmarkEnd w:id="305"/>
    </w:p>
    <w:p>
      <w:pPr>
        <w:pStyle w:val="4"/>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.1.1</w:t>
      </w:r>
      <w:r>
        <w:rPr>
          <w:rFonts w:hint="eastAsia" w:eastAsia="华文中宋"/>
          <w:sz w:val="28"/>
        </w:rPr>
        <w:t>项目概况</w:t>
      </w:r>
    </w:p>
    <w:p>
      <w:pPr>
        <w:adjustRightInd w:val="0"/>
        <w:snapToGrid w:val="0"/>
        <w:spacing w:line="500" w:lineRule="exact"/>
        <w:ind w:firstLine="480" w:firstLineChars="20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本项目厂址在新疆阿克苏地区新和县工业园区内</w:t>
      </w:r>
      <w:r>
        <w:rPr>
          <w:rFonts w:hint="eastAsia" w:asciiTheme="minorEastAsia" w:hAnsiTheme="minorEastAsia" w:eastAsiaTheme="minorEastAsia"/>
          <w:kern w:val="0"/>
          <w:sz w:val="24"/>
          <w:szCs w:val="24"/>
        </w:rPr>
        <w:t>。</w:t>
      </w:r>
      <w:r>
        <w:rPr>
          <w:rFonts w:hint="eastAsia" w:asciiTheme="minorEastAsia" w:hAnsiTheme="minorEastAsia" w:eastAsiaTheme="minorEastAsia"/>
          <w:sz w:val="24"/>
          <w:szCs w:val="24"/>
        </w:rPr>
        <w:t>本项目总投资</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5</w:t>
      </w:r>
      <w:r>
        <w:rPr>
          <w:rFonts w:asciiTheme="minorEastAsia" w:hAnsiTheme="minorEastAsia" w:eastAsiaTheme="minorEastAsia"/>
          <w:sz w:val="24"/>
          <w:szCs w:val="24"/>
        </w:rPr>
        <w:t>00</w:t>
      </w:r>
      <w:r>
        <w:rPr>
          <w:rFonts w:hint="eastAsia" w:asciiTheme="minorEastAsia" w:hAnsiTheme="minorEastAsia" w:eastAsiaTheme="minorEastAsia"/>
          <w:sz w:val="24"/>
          <w:szCs w:val="24"/>
        </w:rPr>
        <w:t>万元，新建</w:t>
      </w:r>
      <w:r>
        <w:rPr>
          <w:rFonts w:hint="eastAsia"/>
          <w:sz w:val="24"/>
        </w:rPr>
        <w:t>滴灌带生产线40条、再生造粒生产线8条，</w:t>
      </w:r>
      <w:r>
        <w:rPr>
          <w:rFonts w:asciiTheme="minorEastAsia" w:hAnsiTheme="minorEastAsia" w:eastAsiaTheme="minorEastAsia"/>
          <w:sz w:val="24"/>
          <w:szCs w:val="24"/>
        </w:rPr>
        <w:t>年生产</w:t>
      </w:r>
      <w:r>
        <w:rPr>
          <w:rFonts w:hint="eastAsia" w:asciiTheme="minorEastAsia" w:hAnsiTheme="minorEastAsia" w:eastAsiaTheme="minorEastAsia"/>
          <w:sz w:val="24"/>
          <w:szCs w:val="24"/>
        </w:rPr>
        <w:t>新品</w:t>
      </w:r>
      <w:r>
        <w:rPr>
          <w:rFonts w:asciiTheme="minorEastAsia" w:hAnsiTheme="minorEastAsia" w:eastAsiaTheme="minorEastAsia"/>
          <w:sz w:val="24"/>
          <w:szCs w:val="24"/>
        </w:rPr>
        <w:t>滴灌带</w:t>
      </w:r>
      <w:r>
        <w:rPr>
          <w:rFonts w:hint="eastAsia" w:asciiTheme="minorEastAsia" w:hAnsiTheme="minorEastAsia" w:eastAsiaTheme="minorEastAsia"/>
          <w:sz w:val="24"/>
          <w:szCs w:val="24"/>
        </w:rPr>
        <w:t>5000</w:t>
      </w:r>
      <w:r>
        <w:rPr>
          <w:rFonts w:asciiTheme="minorEastAsia" w:hAnsiTheme="minorEastAsia" w:eastAsiaTheme="minorEastAsia"/>
          <w:sz w:val="24"/>
          <w:szCs w:val="24"/>
        </w:rPr>
        <w:t>t</w:t>
      </w:r>
      <w:r>
        <w:rPr>
          <w:rFonts w:hint="eastAsia" w:asciiTheme="minorEastAsia" w:hAnsiTheme="minorEastAsia" w:eastAsiaTheme="minorEastAsia"/>
          <w:sz w:val="24"/>
          <w:szCs w:val="24"/>
        </w:rPr>
        <w:t>，滴灌软管（</w:t>
      </w:r>
      <w:r>
        <w:rPr>
          <w:rFonts w:hint="eastAsia" w:ascii="宋体" w:hAnsi="宋体" w:cs="宋体"/>
          <w:sz w:val="24"/>
          <w:szCs w:val="24"/>
        </w:rPr>
        <w:t>Φ</w:t>
      </w:r>
      <w:r>
        <w:rPr>
          <w:rFonts w:hint="eastAsia" w:asciiTheme="minorEastAsia" w:hAnsiTheme="minorEastAsia" w:eastAsiaTheme="minorEastAsia" w:cstheme="minorEastAsia"/>
          <w:sz w:val="24"/>
          <w:szCs w:val="24"/>
        </w:rPr>
        <w:t>75和</w:t>
      </w:r>
      <w:r>
        <w:rPr>
          <w:rFonts w:hint="eastAsia" w:ascii="宋体" w:hAnsi="宋体" w:cs="宋体"/>
          <w:sz w:val="24"/>
          <w:szCs w:val="24"/>
        </w:rPr>
        <w:t>Φ</w:t>
      </w:r>
      <w:r>
        <w:rPr>
          <w:rFonts w:hint="eastAsia" w:asciiTheme="minorEastAsia" w:hAnsiTheme="minorEastAsia" w:eastAsiaTheme="minorEastAsia" w:cstheme="minorEastAsia"/>
          <w:sz w:val="24"/>
          <w:szCs w:val="24"/>
        </w:rPr>
        <w:t>90</w:t>
      </w:r>
      <w:r>
        <w:rPr>
          <w:rFonts w:hint="eastAsia" w:asciiTheme="minorEastAsia" w:hAnsiTheme="minorEastAsia" w:eastAsiaTheme="minorEastAsia"/>
          <w:sz w:val="24"/>
          <w:szCs w:val="24"/>
        </w:rPr>
        <w:t>）200</w:t>
      </w:r>
      <w:r>
        <w:rPr>
          <w:rFonts w:asciiTheme="minorEastAsia" w:hAnsiTheme="minorEastAsia" w:eastAsiaTheme="minorEastAsia"/>
          <w:sz w:val="24"/>
          <w:szCs w:val="24"/>
        </w:rPr>
        <w:t>t。</w:t>
      </w:r>
    </w:p>
    <w:p>
      <w:pPr>
        <w:adjustRightInd w:val="0"/>
        <w:snapToGrid w:val="0"/>
        <w:spacing w:line="500" w:lineRule="exact"/>
        <w:ind w:firstLine="480" w:firstLineChars="20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本项目产品主要用于大田作物、温室、果林业、绿化和草业等作物的灌溉。本项目新鲜水用量4073.4m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/a，用水由市政自来水管网供给。项目无生产废水排放，</w:t>
      </w:r>
      <w:r>
        <w:rPr>
          <w:rFonts w:hint="eastAsia" w:asciiTheme="minorEastAsia" w:hAnsiTheme="minorEastAsia" w:eastAsiaTheme="minorEastAsia"/>
          <w:spacing w:val="-2"/>
          <w:kern w:val="0"/>
          <w:sz w:val="24"/>
          <w:szCs w:val="24"/>
        </w:rPr>
        <w:t>一个生产周期结束后，生产循环水储存于循环水池内，自然蒸发。</w:t>
      </w:r>
      <w:r>
        <w:rPr>
          <w:rFonts w:hint="eastAsia" w:asciiTheme="minorEastAsia" w:hAnsiTheme="minorEastAsia" w:eastAsiaTheme="minorEastAsia"/>
          <w:sz w:val="24"/>
          <w:szCs w:val="24"/>
        </w:rPr>
        <w:t>生活污水由吸污车定期清运至新和县污水处理厂</w:t>
      </w:r>
      <w:r>
        <w:rPr>
          <w:rFonts w:hint="eastAsia" w:asciiTheme="minorEastAsia" w:hAnsiTheme="minorEastAsia" w:eastAsiaTheme="minorEastAsia"/>
          <w:spacing w:val="-2"/>
          <w:kern w:val="0"/>
          <w:sz w:val="24"/>
          <w:szCs w:val="24"/>
        </w:rPr>
        <w:t>。</w:t>
      </w:r>
    </w:p>
    <w:p>
      <w:pPr>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冬季供暖采用电采暖。项目环保投资为</w:t>
      </w:r>
      <w:r>
        <w:rPr>
          <w:rFonts w:hint="eastAsia" w:asciiTheme="minorEastAsia" w:hAnsiTheme="minorEastAsia" w:eastAsiaTheme="minorEastAsia"/>
          <w:sz w:val="24"/>
          <w:szCs w:val="24"/>
        </w:rPr>
        <w:t>39</w:t>
      </w:r>
      <w:r>
        <w:rPr>
          <w:rFonts w:hint="eastAsia" w:asciiTheme="minorEastAsia" w:hAnsiTheme="minorEastAsia" w:eastAsiaTheme="minorEastAsia" w:cstheme="minorEastAsia"/>
          <w:sz w:val="24"/>
        </w:rPr>
        <w:t>万元，占项目总投资</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00万元的</w:t>
      </w:r>
      <w:r>
        <w:rPr>
          <w:rFonts w:hint="eastAsia" w:asciiTheme="minorEastAsia" w:hAnsiTheme="minorEastAsia" w:eastAsiaTheme="minorEastAsia" w:cstheme="minorEastAsia"/>
          <w:sz w:val="24"/>
          <w:lang w:val="en-US" w:eastAsia="zh-CN"/>
        </w:rPr>
        <w:t>2.6</w:t>
      </w:r>
      <w:r>
        <w:rPr>
          <w:rFonts w:hint="eastAsia" w:asciiTheme="minorEastAsia" w:hAnsiTheme="minorEastAsia" w:eastAsiaTheme="minorEastAsia" w:cstheme="minorEastAsia"/>
          <w:sz w:val="24"/>
        </w:rPr>
        <w:t>%。</w:t>
      </w:r>
    </w:p>
    <w:p>
      <w:pPr>
        <w:pStyle w:val="4"/>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.1.2</w:t>
      </w:r>
      <w:r>
        <w:rPr>
          <w:rFonts w:hint="eastAsia" w:eastAsia="华文中宋"/>
          <w:sz w:val="28"/>
        </w:rPr>
        <w:t>环境质量结论</w:t>
      </w:r>
    </w:p>
    <w:p>
      <w:pPr>
        <w:pStyle w:val="330"/>
        <w:spacing w:line="500" w:lineRule="exact"/>
        <w:rPr>
          <w:rFonts w:asciiTheme="minorEastAsia" w:hAnsiTheme="minorEastAsia" w:eastAsiaTheme="minorEastAsia" w:cstheme="minorEastAsia"/>
        </w:rPr>
      </w:pPr>
      <w:r>
        <w:rPr>
          <w:rFonts w:asciiTheme="minorEastAsia" w:hAnsiTheme="minorEastAsia" w:eastAsiaTheme="minorEastAsia"/>
          <w:szCs w:val="24"/>
        </w:rPr>
        <w:t>本项目所在区域SO</w:t>
      </w:r>
      <w:r>
        <w:rPr>
          <w:rFonts w:asciiTheme="minorEastAsia" w:hAnsiTheme="minorEastAsia" w:eastAsiaTheme="minorEastAsia"/>
          <w:szCs w:val="24"/>
          <w:vertAlign w:val="subscript"/>
        </w:rPr>
        <w:t>2</w:t>
      </w:r>
      <w:r>
        <w:rPr>
          <w:rFonts w:asciiTheme="minorEastAsia" w:hAnsiTheme="minorEastAsia" w:eastAsiaTheme="minorEastAsia"/>
          <w:szCs w:val="24"/>
        </w:rPr>
        <w:t>、NO</w:t>
      </w:r>
      <w:r>
        <w:rPr>
          <w:rFonts w:asciiTheme="minorEastAsia" w:hAnsiTheme="minorEastAsia" w:eastAsiaTheme="minorEastAsia"/>
          <w:szCs w:val="24"/>
          <w:vertAlign w:val="subscript"/>
        </w:rPr>
        <w:t>2</w:t>
      </w:r>
      <w:r>
        <w:rPr>
          <w:rFonts w:asciiTheme="minorEastAsia" w:hAnsiTheme="minorEastAsia" w:eastAsiaTheme="minorEastAsia"/>
          <w:szCs w:val="24"/>
        </w:rPr>
        <w:t>、CO和O</w:t>
      </w:r>
      <w:r>
        <w:rPr>
          <w:rFonts w:asciiTheme="minorEastAsia" w:hAnsiTheme="minorEastAsia" w:eastAsiaTheme="minorEastAsia"/>
          <w:szCs w:val="24"/>
          <w:vertAlign w:val="subscript"/>
        </w:rPr>
        <w:t>3</w:t>
      </w:r>
      <w:r>
        <w:rPr>
          <w:rFonts w:asciiTheme="minorEastAsia" w:hAnsiTheme="minorEastAsia" w:eastAsiaTheme="minorEastAsia"/>
          <w:szCs w:val="24"/>
        </w:rPr>
        <w:t>的</w:t>
      </w:r>
      <w:r>
        <w:rPr>
          <w:rFonts w:hint="eastAsia"/>
        </w:rPr>
        <w:t>年平均浓度及日均浓度均满足《环境空气质量标准》（</w:t>
      </w:r>
      <w:r>
        <w:t>GB3095-2012</w:t>
      </w:r>
      <w:r>
        <w:rPr>
          <w:rFonts w:hint="eastAsia"/>
        </w:rPr>
        <w:t>）的二级标准要求；</w:t>
      </w:r>
      <w:r>
        <w:t>PM</w:t>
      </w:r>
      <w:r>
        <w:rPr>
          <w:vertAlign w:val="subscript"/>
        </w:rPr>
        <w:t>2.5</w:t>
      </w:r>
      <w:r>
        <w:rPr>
          <w:rFonts w:hint="eastAsia"/>
        </w:rPr>
        <w:t>、</w:t>
      </w:r>
      <w:r>
        <w:t>PM</w:t>
      </w:r>
      <w:r>
        <w:rPr>
          <w:vertAlign w:val="subscript"/>
        </w:rPr>
        <w:t>10</w:t>
      </w:r>
      <w:r>
        <w:rPr>
          <w:rFonts w:hint="eastAsia"/>
        </w:rPr>
        <w:t>的最大年、日均浓度均超过《环境空气质量标准》（</w:t>
      </w:r>
      <w:r>
        <w:t>GB3095-2012</w:t>
      </w:r>
      <w:r>
        <w:rPr>
          <w:rFonts w:hint="eastAsia"/>
        </w:rPr>
        <w:t>）的二级标准要求，本项目所在区为非达标区域。</w:t>
      </w:r>
      <w:r>
        <w:rPr>
          <w:rFonts w:hint="eastAsia" w:ascii="宋体" w:hAnsi="宋体"/>
        </w:rPr>
        <w:t>本项目所在区域不达标的污染物</w:t>
      </w:r>
      <w:r>
        <w:rPr>
          <w:rFonts w:ascii="宋体" w:hAnsi="宋体"/>
        </w:rPr>
        <w:t>PM</w:t>
      </w:r>
      <w:r>
        <w:rPr>
          <w:rFonts w:ascii="宋体" w:hAnsi="宋体"/>
          <w:vertAlign w:val="subscript"/>
        </w:rPr>
        <w:t>2.5</w:t>
      </w:r>
      <w:r>
        <w:rPr>
          <w:rFonts w:hint="eastAsia" w:ascii="宋体" w:hAnsi="宋体"/>
        </w:rPr>
        <w:t>、</w:t>
      </w:r>
      <w:r>
        <w:rPr>
          <w:rFonts w:ascii="宋体" w:hAnsi="宋体"/>
        </w:rPr>
        <w:t>PM</w:t>
      </w:r>
      <w:r>
        <w:rPr>
          <w:rFonts w:ascii="宋体" w:hAnsi="宋体"/>
          <w:vertAlign w:val="subscript"/>
        </w:rPr>
        <w:t>10</w:t>
      </w:r>
      <w:r>
        <w:rPr>
          <w:rFonts w:hint="eastAsia" w:ascii="宋体" w:hAnsi="宋体"/>
        </w:rPr>
        <w:t>的百分位数日平均浓度占标率分别为186.7</w:t>
      </w:r>
      <w:r>
        <w:rPr>
          <w:rFonts w:ascii="宋体" w:hAnsi="宋体"/>
        </w:rPr>
        <w:t>%</w:t>
      </w:r>
      <w:r>
        <w:rPr>
          <w:rFonts w:hint="eastAsia" w:ascii="宋体" w:hAnsi="宋体"/>
        </w:rPr>
        <w:t>、266.7</w:t>
      </w:r>
      <w:r>
        <w:rPr>
          <w:rFonts w:ascii="宋体" w:hAnsi="宋体"/>
        </w:rPr>
        <w:t>%</w:t>
      </w:r>
      <w:r>
        <w:rPr>
          <w:rFonts w:hint="eastAsia" w:ascii="宋体" w:hAnsi="宋体"/>
        </w:rPr>
        <w:t>；</w:t>
      </w:r>
      <w:r>
        <w:rPr>
          <w:rFonts w:ascii="宋体" w:hAnsi="宋体"/>
        </w:rPr>
        <w:t>PM</w:t>
      </w:r>
      <w:r>
        <w:rPr>
          <w:rFonts w:ascii="宋体" w:hAnsi="宋体"/>
          <w:vertAlign w:val="subscript"/>
        </w:rPr>
        <w:t>2.5</w:t>
      </w:r>
      <w:r>
        <w:rPr>
          <w:rFonts w:hint="eastAsia" w:ascii="宋体" w:hAnsi="宋体"/>
        </w:rPr>
        <w:t>、</w:t>
      </w:r>
      <w:r>
        <w:rPr>
          <w:rFonts w:ascii="宋体" w:hAnsi="宋体"/>
        </w:rPr>
        <w:t>PM</w:t>
      </w:r>
      <w:r>
        <w:rPr>
          <w:rFonts w:ascii="宋体" w:hAnsi="宋体"/>
          <w:vertAlign w:val="subscript"/>
        </w:rPr>
        <w:t>10</w:t>
      </w:r>
      <w:r>
        <w:rPr>
          <w:rFonts w:hint="eastAsia" w:ascii="宋体" w:hAnsi="宋体"/>
        </w:rPr>
        <w:t>的年平均占标率分别为200.6</w:t>
      </w:r>
      <w:r>
        <w:rPr>
          <w:rFonts w:ascii="宋体" w:hAnsi="宋体"/>
        </w:rPr>
        <w:t>%</w:t>
      </w:r>
      <w:r>
        <w:rPr>
          <w:rFonts w:hint="eastAsia" w:ascii="宋体" w:hAnsi="宋体"/>
        </w:rPr>
        <w:t>及281.4</w:t>
      </w:r>
      <w:r>
        <w:rPr>
          <w:rFonts w:ascii="宋体" w:hAnsi="宋体"/>
        </w:rPr>
        <w:t>%</w:t>
      </w:r>
      <w:r>
        <w:rPr>
          <w:rFonts w:hint="eastAsia" w:ascii="宋体" w:hAnsi="宋体"/>
        </w:rPr>
        <w:t>。超标原因主要是因为工程区处于新疆南疆地区，干旱少雨，风沙较大。补充监测特征污染物</w:t>
      </w:r>
      <w:r>
        <w:rPr>
          <w:rFonts w:hint="eastAsia" w:asciiTheme="minorEastAsia" w:hAnsiTheme="minorEastAsia" w:eastAsiaTheme="minorEastAsia" w:cstheme="minorEastAsia"/>
        </w:rPr>
        <w:t>非甲烷总烃小时浓度满足《大气污染物综合排放标准详解》中制定非甲烷总烃排放标准时选用的环境质量标准2.0mg/m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的要求。</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通过对项目区地下水PH 、氨氮、氟化物、六价铬、氰化物、挥发酚、阴离子表面活性剂、铜、锌、铅、镉、汞、砷等监测因子的分析，均能满足《地下水质量标准》（GB/T14848-2017）中的Ⅲ类标准要求。项目区附近地下水水质总体良好。</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项目区各监测点监测现状值均低于《声环境质量标准》（GB3096—2008）3类标准（昼间65dB（A）、夜间55dB（A））。</w:t>
      </w:r>
    </w:p>
    <w:p>
      <w:pPr>
        <w:pStyle w:val="4"/>
        <w:spacing w:before="0" w:after="0" w:line="500" w:lineRule="exact"/>
        <w:rPr>
          <w:rFonts w:eastAsia="华文中宋"/>
          <w:sz w:val="28"/>
        </w:rPr>
      </w:pPr>
      <w:bookmarkStart w:id="306" w:name="_Toc17568"/>
      <w:r>
        <w:rPr>
          <w:rFonts w:hint="eastAsia" w:eastAsia="华文中宋"/>
          <w:sz w:val="28"/>
        </w:rPr>
        <w:t>10.1</w:t>
      </w:r>
      <w:r>
        <w:rPr>
          <w:rFonts w:eastAsia="华文中宋"/>
          <w:sz w:val="28"/>
        </w:rPr>
        <w:t>.3 污染物排放情况</w:t>
      </w:r>
      <w:r>
        <w:rPr>
          <w:rFonts w:hint="eastAsia" w:eastAsia="华文中宋"/>
          <w:sz w:val="28"/>
        </w:rPr>
        <w:t>结论</w:t>
      </w:r>
      <w:bookmarkEnd w:id="306"/>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（1）废气</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本项目运营期产生的大气污染物包括破碎工序产生的粉尘，</w:t>
      </w:r>
      <w:r>
        <w:rPr>
          <w:rFonts w:hint="eastAsia" w:asciiTheme="minorEastAsia" w:hAnsiTheme="minorEastAsia" w:eastAsiaTheme="minorEastAsia" w:cstheme="minorEastAsia"/>
          <w:sz w:val="24"/>
        </w:rPr>
        <w:t>各生产</w:t>
      </w:r>
      <w:r>
        <w:rPr>
          <w:rFonts w:asciiTheme="minorEastAsia" w:hAnsiTheme="minorEastAsia" w:eastAsiaTheme="minorEastAsia" w:cstheme="minorEastAsia"/>
          <w:sz w:val="24"/>
        </w:rPr>
        <w:t>车间</w:t>
      </w:r>
      <w:r>
        <w:rPr>
          <w:rFonts w:hint="eastAsia" w:asciiTheme="minorEastAsia" w:hAnsiTheme="minorEastAsia" w:eastAsiaTheme="minorEastAsia" w:cstheme="minorEastAsia"/>
          <w:sz w:val="24"/>
        </w:rPr>
        <w:t>造粒</w:t>
      </w:r>
      <w:r>
        <w:rPr>
          <w:rFonts w:asciiTheme="minorEastAsia" w:hAnsiTheme="minorEastAsia" w:eastAsiaTheme="minorEastAsia" w:cstheme="minorEastAsia"/>
          <w:sz w:val="24"/>
        </w:rPr>
        <w:t>熔融挤出工序</w:t>
      </w:r>
      <w:r>
        <w:rPr>
          <w:rFonts w:hint="eastAsia" w:asciiTheme="minorEastAsia" w:hAnsiTheme="minorEastAsia" w:eastAsiaTheme="minorEastAsia" w:cstheme="minorEastAsia"/>
          <w:sz w:val="24"/>
        </w:rPr>
        <w:t>和滴灌带</w:t>
      </w:r>
      <w:r>
        <w:rPr>
          <w:rFonts w:asciiTheme="minorEastAsia" w:hAnsiTheme="minorEastAsia" w:eastAsiaTheme="minorEastAsia" w:cstheme="minorEastAsia"/>
          <w:sz w:val="24"/>
        </w:rPr>
        <w:t>熔融挤出工序产生的</w:t>
      </w:r>
      <w:r>
        <w:rPr>
          <w:rFonts w:hint="eastAsia" w:asciiTheme="minorEastAsia" w:hAnsiTheme="minorEastAsia" w:eastAsiaTheme="minorEastAsia" w:cstheme="minorEastAsia"/>
          <w:sz w:val="24"/>
        </w:rPr>
        <w:t>有组织</w:t>
      </w:r>
      <w:r>
        <w:rPr>
          <w:rFonts w:asciiTheme="minorEastAsia" w:hAnsiTheme="minorEastAsia" w:eastAsiaTheme="minorEastAsia" w:cstheme="minorEastAsia"/>
          <w:sz w:val="24"/>
        </w:rPr>
        <w:t>非甲烷总烃，</w:t>
      </w:r>
      <w:r>
        <w:rPr>
          <w:rFonts w:hint="eastAsia" w:asciiTheme="minorEastAsia" w:hAnsiTheme="minorEastAsia" w:eastAsiaTheme="minorEastAsia" w:cstheme="minorEastAsia"/>
          <w:sz w:val="24"/>
        </w:rPr>
        <w:t>无组织非甲烷总烃</w:t>
      </w:r>
      <w:r>
        <w:rPr>
          <w:rFonts w:asciiTheme="minorEastAsia" w:hAnsiTheme="minorEastAsia" w:eastAsiaTheme="minorEastAsia" w:cstheme="minorEastAsia"/>
          <w:sz w:val="24"/>
        </w:rPr>
        <w:t>。本项目</w:t>
      </w:r>
      <w:r>
        <w:rPr>
          <w:rFonts w:hint="eastAsia" w:asciiTheme="minorEastAsia" w:hAnsiTheme="minorEastAsia" w:eastAsiaTheme="minorEastAsia" w:cstheme="minorEastAsia"/>
          <w:sz w:val="24"/>
        </w:rPr>
        <w:t>在每座生产车间造粒</w:t>
      </w:r>
      <w:r>
        <w:rPr>
          <w:rFonts w:asciiTheme="minorEastAsia" w:hAnsiTheme="minorEastAsia" w:eastAsiaTheme="minorEastAsia" w:cstheme="minorEastAsia"/>
          <w:sz w:val="24"/>
        </w:rPr>
        <w:t>挤</w:t>
      </w:r>
      <w:r>
        <w:rPr>
          <w:rFonts w:hint="eastAsia" w:asciiTheme="minorEastAsia" w:hAnsiTheme="minorEastAsia" w:eastAsiaTheme="minorEastAsia" w:cstheme="minorEastAsia"/>
          <w:sz w:val="24"/>
        </w:rPr>
        <w:t>塑</w:t>
      </w:r>
      <w:r>
        <w:rPr>
          <w:rFonts w:asciiTheme="minorEastAsia" w:hAnsiTheme="minorEastAsia" w:eastAsiaTheme="minorEastAsia" w:cstheme="minorEastAsia"/>
          <w:sz w:val="24"/>
        </w:rPr>
        <w:t>工序</w:t>
      </w:r>
      <w:r>
        <w:rPr>
          <w:rFonts w:hint="eastAsia" w:asciiTheme="minorEastAsia" w:hAnsiTheme="minorEastAsia" w:eastAsiaTheme="minorEastAsia" w:cstheme="minorEastAsia"/>
          <w:sz w:val="24"/>
        </w:rPr>
        <w:t>和滴灌带</w:t>
      </w:r>
      <w:r>
        <w:rPr>
          <w:rFonts w:asciiTheme="minorEastAsia" w:hAnsiTheme="minorEastAsia" w:eastAsiaTheme="minorEastAsia" w:cstheme="minorEastAsia"/>
          <w:sz w:val="24"/>
        </w:rPr>
        <w:t>熔融挤出工序均设置集气罩，收集后的气体均经过活性炭吸附箱+等离子光氧一体机</w:t>
      </w:r>
      <w:r>
        <w:rPr>
          <w:rFonts w:hint="eastAsia" w:asciiTheme="minorEastAsia" w:hAnsiTheme="minorEastAsia" w:eastAsiaTheme="minorEastAsia" w:cstheme="minorEastAsia"/>
          <w:sz w:val="24"/>
        </w:rPr>
        <w:t>装置处理后，由15m高排气筒排放。集气罩收集效率约为90%，约10%废气无组织排放，</w:t>
      </w:r>
      <w:r>
        <w:rPr>
          <w:rFonts w:asciiTheme="minorEastAsia" w:hAnsiTheme="minorEastAsia" w:eastAsiaTheme="minorEastAsia" w:cstheme="minorEastAsia"/>
          <w:sz w:val="24"/>
        </w:rPr>
        <w:t>净化装置对</w:t>
      </w:r>
      <w:r>
        <w:rPr>
          <w:rFonts w:hint="eastAsia" w:asciiTheme="minorEastAsia" w:hAnsiTheme="minorEastAsia" w:eastAsiaTheme="minorEastAsia" w:cstheme="minorEastAsia"/>
          <w:sz w:val="24"/>
        </w:rPr>
        <w:t>VOCs</w:t>
      </w:r>
      <w:r>
        <w:rPr>
          <w:rFonts w:asciiTheme="minorEastAsia" w:hAnsiTheme="minorEastAsia" w:eastAsiaTheme="minorEastAsia" w:cstheme="minorEastAsia"/>
          <w:sz w:val="24"/>
        </w:rPr>
        <w:t>去除效率为</w:t>
      </w:r>
      <w:r>
        <w:rPr>
          <w:rFonts w:hint="eastAsia" w:asciiTheme="minorEastAsia" w:hAnsiTheme="minorEastAsia" w:eastAsiaTheme="minorEastAsia" w:cstheme="minorEastAsia"/>
          <w:sz w:val="24"/>
        </w:rPr>
        <w:t>70</w:t>
      </w:r>
      <w:r>
        <w:rPr>
          <w:rFonts w:asciiTheme="minorEastAsia" w:hAnsiTheme="minorEastAsia" w:eastAsiaTheme="minorEastAsia" w:cstheme="minorEastAsia"/>
          <w:sz w:val="24"/>
        </w:rPr>
        <w:t>%，则采取措施后15m排气筒</w:t>
      </w:r>
      <w:r>
        <w:rPr>
          <w:rFonts w:hint="eastAsia" w:asciiTheme="minorEastAsia" w:hAnsiTheme="minorEastAsia" w:eastAsiaTheme="minorEastAsia" w:cstheme="minorEastAsia"/>
          <w:sz w:val="24"/>
        </w:rPr>
        <w:t>有组织</w:t>
      </w:r>
      <w:r>
        <w:rPr>
          <w:rFonts w:asciiTheme="minorEastAsia" w:hAnsiTheme="minorEastAsia" w:eastAsiaTheme="minorEastAsia" w:cstheme="minorEastAsia"/>
          <w:sz w:val="24"/>
        </w:rPr>
        <w:t>排放非甲烷总烃</w:t>
      </w:r>
      <w:r>
        <w:rPr>
          <w:rFonts w:hint="eastAsia" w:asciiTheme="minorEastAsia" w:hAnsiTheme="minorEastAsia" w:eastAsiaTheme="minorEastAsia" w:cstheme="minorEastAsia"/>
          <w:sz w:val="24"/>
        </w:rPr>
        <w:t>0.95</w:t>
      </w:r>
      <w:r>
        <w:rPr>
          <w:rFonts w:asciiTheme="minorEastAsia" w:hAnsiTheme="minorEastAsia" w:eastAsiaTheme="minorEastAsia" w:cstheme="minorEastAsia"/>
          <w:sz w:val="24"/>
        </w:rPr>
        <w:t>t/a，无组织排放非甲烷总烃</w:t>
      </w:r>
      <w:r>
        <w:rPr>
          <w:rFonts w:hint="eastAsia" w:asciiTheme="minorEastAsia" w:hAnsiTheme="minorEastAsia" w:eastAsiaTheme="minorEastAsia" w:cstheme="minorEastAsia"/>
          <w:sz w:val="24"/>
        </w:rPr>
        <w:t xml:space="preserve">0.35 </w:t>
      </w:r>
      <w:r>
        <w:rPr>
          <w:rFonts w:asciiTheme="minorEastAsia" w:hAnsiTheme="minorEastAsia" w:eastAsiaTheme="minorEastAsia" w:cstheme="minorEastAsia"/>
          <w:sz w:val="24"/>
        </w:rPr>
        <w:t>t/a</w:t>
      </w:r>
      <w:r>
        <w:rPr>
          <w:rFonts w:hint="eastAsia" w:asciiTheme="minorEastAsia" w:hAnsiTheme="minorEastAsia" w:eastAsiaTheme="minorEastAsia" w:cstheme="minorEastAsia"/>
          <w:sz w:val="24"/>
        </w:rPr>
        <w:t>；破碎工序粉尘采用喷雾洒水设施，可降尘约90%，经降尘后粉尘排放量约为0.05t/a。</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t>废水</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本项目建成后冷却水循环使用，废水主要为原料清洗废水</w:t>
      </w:r>
      <w:r>
        <w:rPr>
          <w:rFonts w:hint="eastAsia" w:asciiTheme="minorEastAsia" w:hAnsiTheme="minorEastAsia" w:eastAsiaTheme="minorEastAsia" w:cstheme="minorEastAsia"/>
          <w:sz w:val="24"/>
        </w:rPr>
        <w:t>和</w:t>
      </w:r>
      <w:r>
        <w:rPr>
          <w:rFonts w:asciiTheme="minorEastAsia" w:hAnsiTheme="minorEastAsia" w:eastAsiaTheme="minorEastAsia" w:cstheme="minorEastAsia"/>
          <w:sz w:val="24"/>
        </w:rPr>
        <w:t>脱水机脱下的水，其中原料清洗废水及脱水机脱下的水</w:t>
      </w:r>
      <w:r>
        <w:rPr>
          <w:rFonts w:hint="eastAsia" w:asciiTheme="minorEastAsia" w:hAnsiTheme="minorEastAsia" w:eastAsiaTheme="minorEastAsia" w:cstheme="minorEastAsia"/>
          <w:sz w:val="24"/>
        </w:rPr>
        <w:t>排入沉淀池，经沉淀后循环使用，不外排；厨房废水先经隔油池处理后，同生活废水定期清运至新和县污水处理厂处理。</w:t>
      </w:r>
    </w:p>
    <w:p>
      <w:pPr>
        <w:tabs>
          <w:tab w:val="left" w:pos="4691"/>
        </w:tabs>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根据工程分析，生活废水排放量为345.6</w:t>
      </w:r>
      <w:r>
        <w:rPr>
          <w:rFonts w:asciiTheme="minorEastAsia" w:hAnsiTheme="minorEastAsia" w:eastAsiaTheme="minorEastAsia" w:cstheme="minorEastAsia"/>
          <w:sz w:val="24"/>
        </w:rPr>
        <w:t>m</w:t>
      </w:r>
      <w:r>
        <w:rPr>
          <w:rFonts w:asciiTheme="minorEastAsia" w:hAnsiTheme="minorEastAsia" w:eastAsiaTheme="minorEastAsia" w:cstheme="minorEastAsia"/>
          <w:sz w:val="24"/>
          <w:vertAlign w:val="superscript"/>
        </w:rPr>
        <w:t>3</w:t>
      </w:r>
      <w:r>
        <w:rPr>
          <w:rFonts w:asciiTheme="minorEastAsia" w:hAnsiTheme="minorEastAsia" w:eastAsiaTheme="minorEastAsia" w:cstheme="minorEastAsia"/>
          <w:sz w:val="24"/>
        </w:rPr>
        <w:t>/a</w:t>
      </w:r>
      <w:r>
        <w:rPr>
          <w:rFonts w:hint="eastAsia" w:asciiTheme="minorEastAsia" w:hAnsiTheme="minorEastAsia" w:eastAsiaTheme="minorEastAsia" w:cstheme="minorEastAsia"/>
          <w:sz w:val="24"/>
        </w:rPr>
        <w:t>。</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（3）噪声</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项目噪声源主要为</w:t>
      </w:r>
      <w:r>
        <w:rPr>
          <w:rFonts w:hint="eastAsia" w:asciiTheme="minorEastAsia" w:hAnsiTheme="minorEastAsia" w:eastAsiaTheme="minorEastAsia" w:cstheme="minorEastAsia"/>
          <w:sz w:val="24"/>
        </w:rPr>
        <w:t>造粒机</w:t>
      </w:r>
      <w:r>
        <w:rPr>
          <w:rFonts w:asciiTheme="minorEastAsia" w:hAnsiTheme="minorEastAsia" w:eastAsiaTheme="minorEastAsia" w:cstheme="minorEastAsia"/>
          <w:sz w:val="24"/>
        </w:rPr>
        <w:t>、破碎机、泵类等，噪声声级范围60-</w:t>
      </w:r>
      <w:r>
        <w:rPr>
          <w:rFonts w:hint="eastAsia" w:asciiTheme="minorEastAsia" w:hAnsiTheme="minorEastAsia" w:eastAsiaTheme="minorEastAsia" w:cstheme="minorEastAsia"/>
          <w:sz w:val="24"/>
        </w:rPr>
        <w:t>8</w:t>
      </w:r>
      <w:r>
        <w:rPr>
          <w:rFonts w:asciiTheme="minorEastAsia" w:hAnsiTheme="minorEastAsia" w:eastAsiaTheme="minorEastAsia" w:cstheme="minorEastAsia"/>
          <w:sz w:val="24"/>
        </w:rPr>
        <w:t>0dB(A)。</w:t>
      </w:r>
    </w:p>
    <w:p>
      <w:pPr>
        <w:tabs>
          <w:tab w:val="left" w:pos="4691"/>
        </w:tabs>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asciiTheme="minorEastAsia" w:hAnsiTheme="minorEastAsia" w:eastAsiaTheme="minorEastAsia" w:cstheme="minorEastAsia"/>
          <w:sz w:val="24"/>
        </w:rPr>
        <w:t>固体废物</w:t>
      </w:r>
    </w:p>
    <w:p>
      <w:pPr>
        <w:tabs>
          <w:tab w:val="left" w:pos="4691"/>
        </w:tabs>
        <w:adjustRightInd w:val="0"/>
        <w:snapToGrid w:val="0"/>
        <w:spacing w:line="500" w:lineRule="exact"/>
        <w:ind w:firstLine="480" w:firstLineChars="200"/>
        <w:jc w:val="left"/>
        <w:rPr>
          <w:rFonts w:eastAsia="华文中宋"/>
          <w:sz w:val="28"/>
        </w:rPr>
      </w:pPr>
      <w:r>
        <w:rPr>
          <w:rFonts w:asciiTheme="minorEastAsia" w:hAnsiTheme="minorEastAsia" w:eastAsiaTheme="minorEastAsia" w:cstheme="minorEastAsia"/>
          <w:sz w:val="24"/>
        </w:rPr>
        <w:t>根据工程分析可知，项目建成后固体废物主要为分拣废物、沉淀池污泥、</w:t>
      </w:r>
      <w:r>
        <w:rPr>
          <w:rFonts w:hint="eastAsia" w:asciiTheme="minorEastAsia" w:hAnsiTheme="minorEastAsia" w:eastAsiaTheme="minorEastAsia" w:cstheme="minorEastAsia"/>
          <w:sz w:val="24"/>
        </w:rPr>
        <w:t>不合格产品、废活性炭、废灯管</w:t>
      </w:r>
      <w:r>
        <w:rPr>
          <w:rFonts w:asciiTheme="minorEastAsia" w:hAnsiTheme="minorEastAsia" w:eastAsiaTheme="minorEastAsia" w:cstheme="minorEastAsia"/>
          <w:sz w:val="24"/>
        </w:rPr>
        <w:t>和员工生活垃圾。分拣废物产生量</w:t>
      </w:r>
      <w:r>
        <w:rPr>
          <w:rFonts w:hint="eastAsia" w:asciiTheme="minorEastAsia" w:hAnsiTheme="minorEastAsia" w:eastAsiaTheme="minorEastAsia" w:cstheme="minorEastAsia"/>
          <w:sz w:val="24"/>
        </w:rPr>
        <w:t>0.8</w:t>
      </w:r>
      <w:r>
        <w:rPr>
          <w:rFonts w:asciiTheme="minorEastAsia" w:hAnsiTheme="minorEastAsia" w:eastAsiaTheme="minorEastAsia" w:cstheme="minorEastAsia"/>
          <w:sz w:val="24"/>
        </w:rPr>
        <w:t>t/a，</w:t>
      </w:r>
      <w:r>
        <w:rPr>
          <w:rFonts w:hint="eastAsia" w:asciiTheme="minorEastAsia" w:hAnsiTheme="minorEastAsia" w:eastAsiaTheme="minorEastAsia" w:cstheme="minorEastAsia"/>
          <w:sz w:val="24"/>
        </w:rPr>
        <w:t>集中收集后与生活垃圾统一由环卫部门定期清运；</w:t>
      </w:r>
      <w:r>
        <w:rPr>
          <w:rFonts w:asciiTheme="minorEastAsia" w:hAnsiTheme="minorEastAsia" w:eastAsiaTheme="minorEastAsia" w:cstheme="minorEastAsia"/>
          <w:sz w:val="24"/>
        </w:rPr>
        <w:t>沉淀池污泥主要为泥土，产生量</w:t>
      </w:r>
      <w:r>
        <w:rPr>
          <w:rFonts w:hint="eastAsia" w:asciiTheme="minorEastAsia" w:hAnsiTheme="minorEastAsia" w:eastAsiaTheme="minorEastAsia" w:cstheme="minorEastAsia"/>
          <w:sz w:val="24"/>
        </w:rPr>
        <w:t>396.96</w:t>
      </w:r>
      <w:r>
        <w:rPr>
          <w:rFonts w:asciiTheme="minorEastAsia" w:hAnsiTheme="minorEastAsia" w:eastAsiaTheme="minorEastAsia" w:cstheme="minorEastAsia"/>
          <w:sz w:val="24"/>
        </w:rPr>
        <w:t>t/a，在污泥干化池内自然干化后外运填埋</w:t>
      </w:r>
      <w:r>
        <w:rPr>
          <w:rFonts w:hint="eastAsia" w:asciiTheme="minorEastAsia" w:hAnsiTheme="minorEastAsia" w:eastAsiaTheme="minorEastAsia" w:cstheme="minorEastAsia"/>
          <w:sz w:val="24"/>
        </w:rPr>
        <w:t>；滴灌带生产线产生不合格产品约1.56t/a，全部</w:t>
      </w:r>
      <w:r>
        <w:rPr>
          <w:rFonts w:asciiTheme="minorEastAsia" w:hAnsiTheme="minorEastAsia" w:eastAsiaTheme="minorEastAsia" w:cstheme="minorEastAsia"/>
          <w:sz w:val="24"/>
        </w:rPr>
        <w:t>统一收集后送至造粒车间重新造粒。本项目全年共产生活垃圾约</w:t>
      </w:r>
      <w:r>
        <w:rPr>
          <w:rFonts w:hint="eastAsia" w:asciiTheme="minorEastAsia" w:hAnsiTheme="minorEastAsia" w:eastAsiaTheme="minorEastAsia" w:cstheme="minorEastAsia"/>
          <w:sz w:val="24"/>
        </w:rPr>
        <w:t>5.76</w:t>
      </w:r>
      <w:r>
        <w:rPr>
          <w:rFonts w:asciiTheme="minorEastAsia" w:hAnsiTheme="minorEastAsia" w:eastAsiaTheme="minorEastAsia" w:cstheme="minorEastAsia"/>
          <w:sz w:val="24"/>
        </w:rPr>
        <w:t>t，生活垃圾由</w:t>
      </w:r>
      <w:r>
        <w:rPr>
          <w:rFonts w:hint="eastAsia" w:asciiTheme="minorEastAsia" w:hAnsiTheme="minorEastAsia" w:eastAsiaTheme="minorEastAsia" w:cstheme="minorEastAsia"/>
          <w:sz w:val="24"/>
        </w:rPr>
        <w:t>环卫部门</w:t>
      </w:r>
      <w:r>
        <w:rPr>
          <w:rFonts w:asciiTheme="minorEastAsia" w:hAnsiTheme="minorEastAsia" w:eastAsiaTheme="minorEastAsia" w:cstheme="minorEastAsia"/>
          <w:sz w:val="24"/>
        </w:rPr>
        <w:t>统一收集清运。</w:t>
      </w:r>
      <w:r>
        <w:rPr>
          <w:rFonts w:hint="eastAsia" w:asciiTheme="minorEastAsia" w:hAnsiTheme="minorEastAsia" w:eastAsiaTheme="minorEastAsia" w:cstheme="minorEastAsia"/>
          <w:sz w:val="24"/>
        </w:rPr>
        <w:t>废活性炭产生量1.1t/a，委托有资质单位处理。废灯管产生量约为0.01t/a，委托有资质单位处理。</w:t>
      </w:r>
    </w:p>
    <w:p>
      <w:pPr>
        <w:pStyle w:val="4"/>
        <w:adjustRightInd w:val="0"/>
        <w:snapToGrid w:val="0"/>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w:t>
      </w:r>
      <w:r>
        <w:rPr>
          <w:rFonts w:hint="eastAsia" w:eastAsia="华文中宋"/>
          <w:sz w:val="28"/>
        </w:rPr>
        <w:t>4污染防治措施可行性结论</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（1）大气环境</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本项目破碎机顶部设置雾化喷嘴，破碎的同时进行喷淋降尘，可有效减少破碎粉尘的产生。根据预测结果，无组织粉尘最大落地浓度</w:t>
      </w:r>
      <w:r>
        <w:rPr>
          <w:rFonts w:asciiTheme="minorEastAsia" w:hAnsiTheme="minorEastAsia" w:eastAsiaTheme="minorEastAsia" w:cstheme="minorEastAsia"/>
          <w:color w:val="auto"/>
          <w:kern w:val="2"/>
          <w:szCs w:val="20"/>
        </w:rPr>
        <w:t>满足《合成树脂工业污染物排放标准》（GB31572-2015）表9中企业边界颗粒物浓度限值（1.0mg/m</w:t>
      </w:r>
      <w:r>
        <w:rPr>
          <w:rFonts w:asciiTheme="minorEastAsia" w:hAnsiTheme="minorEastAsia" w:eastAsiaTheme="minorEastAsia" w:cstheme="minorEastAsia"/>
          <w:color w:val="auto"/>
          <w:kern w:val="2"/>
          <w:szCs w:val="20"/>
          <w:vertAlign w:val="superscript"/>
        </w:rPr>
        <w:t>3</w:t>
      </w:r>
      <w:r>
        <w:rPr>
          <w:rFonts w:asciiTheme="minorEastAsia" w:hAnsiTheme="minorEastAsia" w:eastAsiaTheme="minorEastAsia" w:cstheme="minorEastAsia"/>
          <w:color w:val="auto"/>
          <w:kern w:val="2"/>
          <w:szCs w:val="20"/>
        </w:rPr>
        <w:t>）要求。</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asciiTheme="minorEastAsia" w:hAnsiTheme="minorEastAsia" w:eastAsiaTheme="minorEastAsia" w:cstheme="minorEastAsia"/>
          <w:color w:val="auto"/>
          <w:kern w:val="2"/>
          <w:szCs w:val="20"/>
        </w:rPr>
        <w:t>本项目每</w:t>
      </w:r>
      <w:r>
        <w:rPr>
          <w:rFonts w:hint="eastAsia" w:asciiTheme="minorEastAsia" w:hAnsiTheme="minorEastAsia" w:eastAsiaTheme="minorEastAsia" w:cstheme="minorEastAsia"/>
          <w:color w:val="auto"/>
          <w:kern w:val="2"/>
          <w:szCs w:val="20"/>
        </w:rPr>
        <w:t>座生产车间造粒</w:t>
      </w:r>
      <w:r>
        <w:rPr>
          <w:rFonts w:asciiTheme="minorEastAsia" w:hAnsiTheme="minorEastAsia" w:eastAsiaTheme="minorEastAsia" w:cstheme="minorEastAsia"/>
          <w:color w:val="auto"/>
          <w:kern w:val="2"/>
          <w:szCs w:val="20"/>
        </w:rPr>
        <w:t>热熔、</w:t>
      </w:r>
      <w:r>
        <w:rPr>
          <w:rFonts w:hint="eastAsia" w:asciiTheme="minorEastAsia" w:hAnsiTheme="minorEastAsia" w:eastAsiaTheme="minorEastAsia" w:cstheme="minorEastAsia"/>
          <w:color w:val="auto"/>
          <w:kern w:val="2"/>
          <w:szCs w:val="20"/>
        </w:rPr>
        <w:t>滴灌带</w:t>
      </w:r>
      <w:r>
        <w:rPr>
          <w:rFonts w:asciiTheme="minorEastAsia" w:hAnsiTheme="minorEastAsia" w:eastAsiaTheme="minorEastAsia" w:cstheme="minorEastAsia"/>
          <w:color w:val="auto"/>
          <w:kern w:val="2"/>
          <w:szCs w:val="20"/>
        </w:rPr>
        <w:t>挤出工序均设置集气罩，收集后的气体均经过活性炭吸附箱+等离子光氧一体机装置处理后，由15m高排气筒排放。本项目安装三套活性炭吸附箱+等离子光氧一体机净化装置，集气罩收集效率不低于90%，净化装置对非甲烷总烃去除效率为</w:t>
      </w:r>
      <w:r>
        <w:rPr>
          <w:rFonts w:hint="eastAsia" w:asciiTheme="minorEastAsia" w:hAnsiTheme="minorEastAsia" w:eastAsiaTheme="minorEastAsia" w:cstheme="minorEastAsia"/>
          <w:color w:val="auto"/>
          <w:kern w:val="2"/>
          <w:szCs w:val="20"/>
        </w:rPr>
        <w:t>70</w:t>
      </w:r>
      <w:r>
        <w:rPr>
          <w:rFonts w:asciiTheme="minorEastAsia" w:hAnsiTheme="minorEastAsia" w:eastAsiaTheme="minorEastAsia" w:cstheme="minorEastAsia"/>
          <w:color w:val="auto"/>
          <w:kern w:val="2"/>
          <w:szCs w:val="20"/>
        </w:rPr>
        <w:t>%。采取措施后有组织排放的非甲烷总烃满足《合成树脂工业污染物排放标准》（GB31572-2015）表4中非甲烷总烃排放限值（100mg/m</w:t>
      </w:r>
      <w:r>
        <w:rPr>
          <w:rFonts w:asciiTheme="minorEastAsia" w:hAnsiTheme="minorEastAsia" w:eastAsiaTheme="minorEastAsia" w:cstheme="minorEastAsia"/>
          <w:color w:val="auto"/>
          <w:kern w:val="2"/>
          <w:szCs w:val="20"/>
          <w:vertAlign w:val="superscript"/>
        </w:rPr>
        <w:t>3</w:t>
      </w:r>
      <w:r>
        <w:rPr>
          <w:rFonts w:asciiTheme="minorEastAsia" w:hAnsiTheme="minorEastAsia" w:eastAsiaTheme="minorEastAsia" w:cstheme="minorEastAsia"/>
          <w:color w:val="auto"/>
          <w:kern w:val="2"/>
          <w:szCs w:val="20"/>
        </w:rPr>
        <w:t>）要求，对大气环境影响较小</w:t>
      </w:r>
      <w:r>
        <w:rPr>
          <w:rFonts w:hint="eastAsia" w:asciiTheme="minorEastAsia" w:hAnsiTheme="minorEastAsia" w:eastAsiaTheme="minorEastAsia" w:cstheme="minorEastAsia"/>
          <w:color w:val="auto"/>
          <w:kern w:val="2"/>
          <w:szCs w:val="20"/>
        </w:rPr>
        <w:t>。</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asciiTheme="minorEastAsia" w:hAnsiTheme="minorEastAsia" w:eastAsiaTheme="minorEastAsia" w:cstheme="minorEastAsia"/>
          <w:color w:val="auto"/>
          <w:kern w:val="2"/>
          <w:szCs w:val="20"/>
        </w:rPr>
        <w:t>本项目无组织排放的非甲烷总烃</w:t>
      </w:r>
      <w:r>
        <w:rPr>
          <w:rFonts w:hint="eastAsia" w:asciiTheme="minorEastAsia" w:hAnsiTheme="minorEastAsia" w:eastAsiaTheme="minorEastAsia" w:cstheme="minorEastAsia"/>
          <w:color w:val="auto"/>
          <w:kern w:val="2"/>
          <w:szCs w:val="20"/>
        </w:rPr>
        <w:t>排放量较小，通过加强车间通风，经预测可知，无组织排放的非甲烷总烃最大落地浓度</w:t>
      </w:r>
      <w:r>
        <w:rPr>
          <w:rFonts w:asciiTheme="minorEastAsia" w:hAnsiTheme="minorEastAsia" w:eastAsiaTheme="minorEastAsia" w:cstheme="minorEastAsia"/>
          <w:color w:val="auto"/>
          <w:kern w:val="2"/>
          <w:szCs w:val="20"/>
        </w:rPr>
        <w:t>满足《合成树脂工业污染物排放标准》（GB31572-2015）表9中</w:t>
      </w:r>
      <w:r>
        <w:rPr>
          <w:rFonts w:hint="eastAsia" w:asciiTheme="minorEastAsia" w:hAnsiTheme="minorEastAsia" w:eastAsiaTheme="minorEastAsia" w:cstheme="minorEastAsia"/>
          <w:color w:val="auto"/>
          <w:kern w:val="2"/>
          <w:szCs w:val="20"/>
        </w:rPr>
        <w:t>非甲烷总烃排放限值，同时满足</w:t>
      </w:r>
      <w:r>
        <w:rPr>
          <w:rFonts w:asciiTheme="minorEastAsia" w:hAnsiTheme="minorEastAsia" w:eastAsiaTheme="minorEastAsia" w:cstheme="minorEastAsia"/>
          <w:color w:val="auto"/>
          <w:kern w:val="2"/>
          <w:szCs w:val="20"/>
        </w:rPr>
        <w:t>《挥发性有机物无组织排放控制标准》（GB37822-2019）中表A.1</w:t>
      </w:r>
      <w:r>
        <w:rPr>
          <w:rFonts w:hint="eastAsia" w:asciiTheme="minorEastAsia" w:hAnsiTheme="minorEastAsia" w:eastAsiaTheme="minorEastAsia" w:cstheme="minorEastAsia"/>
          <w:color w:val="auto"/>
          <w:kern w:val="2"/>
          <w:szCs w:val="20"/>
        </w:rPr>
        <w:t>排放限值</w:t>
      </w:r>
      <w:r>
        <w:rPr>
          <w:rFonts w:asciiTheme="minorEastAsia" w:hAnsiTheme="minorEastAsia" w:eastAsiaTheme="minorEastAsia" w:cstheme="minorEastAsia"/>
          <w:color w:val="auto"/>
          <w:kern w:val="2"/>
          <w:szCs w:val="20"/>
        </w:rPr>
        <w:t>，对大气环境影响较小</w:t>
      </w:r>
      <w:r>
        <w:rPr>
          <w:rFonts w:hint="eastAsia" w:asciiTheme="minorEastAsia" w:hAnsiTheme="minorEastAsia" w:eastAsiaTheme="minorEastAsia" w:cstheme="minorEastAsia"/>
          <w:color w:val="auto"/>
          <w:kern w:val="2"/>
          <w:szCs w:val="20"/>
        </w:rPr>
        <w:t>。</w:t>
      </w:r>
    </w:p>
    <w:p>
      <w:pPr>
        <w:adjustRightInd w:val="0"/>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本项目食堂安装油烟净化设施净化率80%以上的油烟净化器，处理后排放浓度</w:t>
      </w:r>
      <w:r>
        <w:rPr>
          <w:rFonts w:hint="eastAsia" w:asciiTheme="minorEastAsia" w:hAnsiTheme="minorEastAsia" w:eastAsiaTheme="minorEastAsia"/>
          <w:sz w:val="24"/>
          <w:szCs w:val="24"/>
        </w:rPr>
        <w:t>浓度为1.8mg/m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，可满足《饮食行业油烟排放标准（试行）》（GB18483-2001）中的有关规定（油烟最高允许排放浓度2.0mg/m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w:t>
      </w:r>
      <w:r>
        <w:rPr>
          <w:rFonts w:hint="eastAsia"/>
          <w:sz w:val="24"/>
          <w:szCs w:val="24"/>
        </w:rPr>
        <w:t>。</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hint="eastAsia" w:asciiTheme="minorEastAsia" w:hAnsiTheme="minorEastAsia" w:eastAsiaTheme="minorEastAsia" w:cstheme="minorEastAsia"/>
          <w:spacing w:val="-2"/>
          <w:kern w:val="0"/>
        </w:rPr>
        <w:t>（2）水环境</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废水污染防治措施</w:t>
      </w:r>
      <w:r>
        <w:rPr>
          <w:rFonts w:hint="eastAsia" w:asciiTheme="minorEastAsia" w:hAnsiTheme="minorEastAsia" w:eastAsiaTheme="minorEastAsia" w:cstheme="minorEastAsia"/>
          <w:spacing w:val="-2"/>
          <w:kern w:val="0"/>
        </w:rPr>
        <w:t>：</w:t>
      </w:r>
      <w:r>
        <w:rPr>
          <w:rFonts w:asciiTheme="minorEastAsia" w:hAnsiTheme="minorEastAsia" w:eastAsiaTheme="minorEastAsia" w:cstheme="minorEastAsia"/>
          <w:spacing w:val="-2"/>
          <w:kern w:val="0"/>
        </w:rPr>
        <w:t>本项目</w:t>
      </w:r>
      <w:r>
        <w:rPr>
          <w:rFonts w:hint="eastAsia" w:asciiTheme="minorEastAsia" w:hAnsiTheme="minorEastAsia" w:eastAsiaTheme="minorEastAsia" w:cstheme="minorEastAsia"/>
          <w:spacing w:val="-2"/>
          <w:kern w:val="0"/>
        </w:rPr>
        <w:t>设三级</w:t>
      </w:r>
      <w:r>
        <w:rPr>
          <w:rFonts w:asciiTheme="minorEastAsia" w:hAnsiTheme="minorEastAsia" w:eastAsiaTheme="minorEastAsia" w:cstheme="minorEastAsia"/>
          <w:spacing w:val="-2"/>
          <w:kern w:val="0"/>
        </w:rPr>
        <w:t>沉淀池</w:t>
      </w:r>
      <w:r>
        <w:rPr>
          <w:rFonts w:hint="eastAsia" w:asciiTheme="minorEastAsia" w:hAnsiTheme="minorEastAsia" w:eastAsiaTheme="minorEastAsia" w:cstheme="minorEastAsia"/>
          <w:spacing w:val="-2"/>
          <w:kern w:val="0"/>
        </w:rPr>
        <w:t>3</w:t>
      </w:r>
      <w:r>
        <w:rPr>
          <w:rFonts w:asciiTheme="minorEastAsia" w:hAnsiTheme="minorEastAsia" w:eastAsiaTheme="minorEastAsia" w:cstheme="minorEastAsia"/>
          <w:spacing w:val="-2"/>
          <w:kern w:val="0"/>
        </w:rPr>
        <w:t>座，</w:t>
      </w:r>
      <w:r>
        <w:rPr>
          <w:rFonts w:hint="eastAsia" w:asciiTheme="minorEastAsia" w:hAnsiTheme="minorEastAsia" w:eastAsiaTheme="minorEastAsia" w:cstheme="minorEastAsia"/>
          <w:spacing w:val="-2"/>
          <w:kern w:val="0"/>
        </w:rPr>
        <w:t>清洗废水</w:t>
      </w:r>
      <w:r>
        <w:rPr>
          <w:rFonts w:asciiTheme="minorEastAsia" w:hAnsiTheme="minorEastAsia" w:eastAsiaTheme="minorEastAsia" w:cstheme="minorEastAsia"/>
          <w:spacing w:val="-2"/>
          <w:kern w:val="0"/>
        </w:rPr>
        <w:t>及脱水机脱下的水</w:t>
      </w:r>
      <w:r>
        <w:rPr>
          <w:rFonts w:hint="eastAsia" w:asciiTheme="minorEastAsia" w:hAnsiTheme="minorEastAsia" w:eastAsiaTheme="minorEastAsia" w:cstheme="minorEastAsia"/>
          <w:spacing w:val="-2"/>
          <w:kern w:val="0"/>
        </w:rPr>
        <w:t>排入沉淀池，经沉淀后循环使用，不外排；厨房废水先经隔油池处理后，同生活废水一起排入自建化粪池，由吸污车定期清运至新和县污水处理厂处理。</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地下水污染防治措施</w:t>
      </w:r>
      <w:r>
        <w:rPr>
          <w:rFonts w:hint="eastAsia" w:asciiTheme="minorEastAsia" w:hAnsiTheme="minorEastAsia" w:eastAsiaTheme="minorEastAsia" w:cstheme="minorEastAsia"/>
          <w:spacing w:val="-2"/>
          <w:kern w:val="0"/>
        </w:rPr>
        <w:t>：</w:t>
      </w:r>
      <w:r>
        <w:rPr>
          <w:rFonts w:asciiTheme="minorEastAsia" w:hAnsiTheme="minorEastAsia" w:eastAsiaTheme="minorEastAsia" w:cstheme="minorEastAsia"/>
          <w:spacing w:val="-2"/>
          <w:kern w:val="0"/>
        </w:rPr>
        <w:t>原料库房、成品库、生产车间地面应进行固化及防渗处理，防止物料及污水下渗对地下水造成污染。沉淀池池体应做好防渗，防渗等级应达到《一般工业固体废物贮存、处置场污染控制标准》（GB18599</w:t>
      </w:r>
      <w:r>
        <w:rPr>
          <w:rFonts w:hint="eastAsia" w:asciiTheme="minorEastAsia" w:hAnsiTheme="minorEastAsia" w:eastAsiaTheme="minorEastAsia" w:cstheme="minorEastAsia"/>
          <w:spacing w:val="-2"/>
          <w:kern w:val="0"/>
        </w:rPr>
        <w:t>-</w:t>
      </w:r>
      <w:r>
        <w:rPr>
          <w:rFonts w:asciiTheme="minorEastAsia" w:hAnsiTheme="minorEastAsia" w:eastAsiaTheme="minorEastAsia" w:cstheme="minorEastAsia"/>
          <w:spacing w:val="-2"/>
          <w:kern w:val="0"/>
        </w:rPr>
        <w:t>2001）中规定的渗透系数不大于10-7cm/s的要求，防止污水下渗污染地下水。</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hint="eastAsia" w:asciiTheme="minorEastAsia" w:hAnsiTheme="minorEastAsia" w:eastAsiaTheme="minorEastAsia" w:cstheme="minorEastAsia"/>
          <w:spacing w:val="-2"/>
          <w:kern w:val="0"/>
        </w:rPr>
        <w:t>废水采取以上措施处理后，可使建设项目废水排放控制在环保标准要求范围内。</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（3）声环境</w:t>
      </w:r>
    </w:p>
    <w:p>
      <w:pPr>
        <w:adjustRightInd w:val="0"/>
        <w:snapToGrid w:val="0"/>
        <w:spacing w:line="500" w:lineRule="exact"/>
        <w:ind w:firstLine="480" w:firstLineChars="200"/>
        <w:jc w:val="left"/>
        <w:rPr>
          <w:sz w:val="24"/>
          <w:szCs w:val="24"/>
        </w:rPr>
      </w:pPr>
      <w:r>
        <w:rPr>
          <w:rFonts w:hint="eastAsia"/>
          <w:sz w:val="24"/>
          <w:szCs w:val="24"/>
        </w:rPr>
        <w:t>工程中采取的噪声污染控制措施如下：</w:t>
      </w:r>
    </w:p>
    <w:p>
      <w:pPr>
        <w:adjustRightInd w:val="0"/>
        <w:snapToGrid w:val="0"/>
        <w:spacing w:line="500" w:lineRule="exact"/>
        <w:ind w:firstLine="480" w:firstLineChars="200"/>
        <w:jc w:val="left"/>
        <w:rPr>
          <w:sz w:val="24"/>
          <w:szCs w:val="24"/>
        </w:rPr>
      </w:pPr>
      <w:r>
        <w:rPr>
          <w:rFonts w:hint="eastAsia"/>
          <w:sz w:val="24"/>
          <w:szCs w:val="24"/>
        </w:rPr>
        <w:t>①在设备选型上尽可能选用低噪声设备；</w:t>
      </w:r>
    </w:p>
    <w:p>
      <w:pPr>
        <w:adjustRightInd w:val="0"/>
        <w:snapToGrid w:val="0"/>
        <w:spacing w:line="500" w:lineRule="exact"/>
        <w:ind w:firstLine="480" w:firstLineChars="200"/>
        <w:jc w:val="left"/>
        <w:rPr>
          <w:sz w:val="24"/>
          <w:szCs w:val="24"/>
        </w:rPr>
      </w:pPr>
      <w:r>
        <w:rPr>
          <w:rFonts w:hint="eastAsia"/>
          <w:sz w:val="24"/>
          <w:szCs w:val="24"/>
        </w:rPr>
        <w:t>②对噪声大的设备安装消声器和隔声罩；</w:t>
      </w:r>
    </w:p>
    <w:p>
      <w:pPr>
        <w:adjustRightInd w:val="0"/>
        <w:snapToGrid w:val="0"/>
        <w:spacing w:line="500" w:lineRule="exact"/>
        <w:ind w:firstLine="480" w:firstLineChars="200"/>
        <w:jc w:val="left"/>
        <w:rPr>
          <w:sz w:val="24"/>
          <w:szCs w:val="24"/>
        </w:rPr>
      </w:pPr>
      <w:r>
        <w:rPr>
          <w:rFonts w:hint="eastAsia"/>
          <w:sz w:val="24"/>
          <w:szCs w:val="24"/>
        </w:rPr>
        <w:t>③在建筑设计上采取隔声、吸音等降噪措施；</w:t>
      </w:r>
    </w:p>
    <w:p>
      <w:pPr>
        <w:adjustRightInd w:val="0"/>
        <w:snapToGrid w:val="0"/>
        <w:spacing w:line="500" w:lineRule="exact"/>
        <w:ind w:firstLine="480" w:firstLineChars="200"/>
        <w:jc w:val="left"/>
        <w:rPr>
          <w:sz w:val="24"/>
          <w:szCs w:val="24"/>
        </w:rPr>
      </w:pPr>
      <w:r>
        <w:rPr>
          <w:rFonts w:hint="eastAsia"/>
          <w:sz w:val="24"/>
          <w:szCs w:val="24"/>
        </w:rPr>
        <w:t>④在总图布置上，将噪声大的设备尽可能安排在远离厂界的位置，且集中布置于室内。</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经预测，本项目采取措施建成后，厂界昼、夜噪声预测值均符合《工业企业厂界环境噪声排放标准》（GB12348-2008）中3类标准要求。</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（4）固废</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根据工程分析可知，项目建成后固体废物主要为分拣废物、沉淀池污泥、</w:t>
      </w:r>
      <w:r>
        <w:rPr>
          <w:rFonts w:hint="eastAsia" w:asciiTheme="minorEastAsia" w:hAnsiTheme="minorEastAsia" w:eastAsiaTheme="minorEastAsia" w:cstheme="minorEastAsia"/>
          <w:spacing w:val="-2"/>
          <w:kern w:val="0"/>
        </w:rPr>
        <w:t>不合格产品、废活性炭、废灯管</w:t>
      </w:r>
      <w:r>
        <w:rPr>
          <w:rFonts w:asciiTheme="minorEastAsia" w:hAnsiTheme="minorEastAsia" w:eastAsiaTheme="minorEastAsia" w:cstheme="minorEastAsia"/>
          <w:spacing w:val="-2"/>
          <w:kern w:val="0"/>
        </w:rPr>
        <w:t>和员工生活垃圾，所采取的处理措施如下</w:t>
      </w:r>
      <w:r>
        <w:rPr>
          <w:rFonts w:hint="eastAsia" w:asciiTheme="minorEastAsia" w:hAnsiTheme="minorEastAsia" w:eastAsiaTheme="minorEastAsia" w:cstheme="minorEastAsia"/>
          <w:spacing w:val="-2"/>
          <w:kern w:val="0"/>
        </w:rPr>
        <w:t>：</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分拣废物主要混杂于原料中的非塑料物质，如石块、</w:t>
      </w:r>
      <w:r>
        <w:rPr>
          <w:rFonts w:hint="eastAsia" w:asciiTheme="minorEastAsia" w:hAnsiTheme="minorEastAsia" w:eastAsiaTheme="minorEastAsia" w:cstheme="minorEastAsia"/>
          <w:spacing w:val="-2"/>
          <w:kern w:val="0"/>
        </w:rPr>
        <w:t>农作物秸秆</w:t>
      </w:r>
      <w:r>
        <w:rPr>
          <w:rFonts w:asciiTheme="minorEastAsia" w:hAnsiTheme="minorEastAsia" w:eastAsiaTheme="minorEastAsia" w:cstheme="minorEastAsia"/>
          <w:spacing w:val="-2"/>
          <w:kern w:val="0"/>
        </w:rPr>
        <w:t>等，</w:t>
      </w:r>
      <w:r>
        <w:rPr>
          <w:rFonts w:hint="eastAsia" w:asciiTheme="minorEastAsia" w:hAnsiTheme="minorEastAsia" w:eastAsiaTheme="minorEastAsia" w:cstheme="minorEastAsia"/>
          <w:spacing w:val="-2"/>
          <w:kern w:val="0"/>
        </w:rPr>
        <w:t>集中收集后与生活垃圾统一由环卫部门定期清运；</w:t>
      </w:r>
      <w:r>
        <w:rPr>
          <w:rFonts w:asciiTheme="minorEastAsia" w:hAnsiTheme="minorEastAsia" w:eastAsiaTheme="minorEastAsia" w:cstheme="minorEastAsia"/>
          <w:spacing w:val="-2"/>
          <w:kern w:val="0"/>
        </w:rPr>
        <w:t>沉淀池污泥主要为泥土，在污泥干化池内自然干化后外运填埋</w:t>
      </w:r>
      <w:r>
        <w:rPr>
          <w:rFonts w:hint="eastAsia" w:asciiTheme="minorEastAsia" w:hAnsiTheme="minorEastAsia" w:eastAsiaTheme="minorEastAsia" w:cstheme="minorEastAsia"/>
          <w:spacing w:val="-2"/>
          <w:kern w:val="0"/>
        </w:rPr>
        <w:t>；不合格产品全部</w:t>
      </w:r>
      <w:r>
        <w:rPr>
          <w:rFonts w:asciiTheme="minorEastAsia" w:hAnsiTheme="minorEastAsia" w:eastAsiaTheme="minorEastAsia" w:cstheme="minorEastAsia"/>
          <w:spacing w:val="-2"/>
          <w:kern w:val="0"/>
        </w:rPr>
        <w:t>统一收集后送至造粒车间重新造粒</w:t>
      </w:r>
      <w:r>
        <w:rPr>
          <w:rFonts w:hint="eastAsia" w:asciiTheme="minorEastAsia" w:hAnsiTheme="minorEastAsia" w:eastAsiaTheme="minorEastAsia" w:cstheme="minorEastAsia"/>
          <w:spacing w:val="-2"/>
          <w:kern w:val="0"/>
        </w:rPr>
        <w:t>；</w:t>
      </w:r>
      <w:r>
        <w:rPr>
          <w:rFonts w:asciiTheme="minorEastAsia" w:hAnsiTheme="minorEastAsia" w:eastAsiaTheme="minorEastAsia" w:cstheme="minorEastAsia"/>
          <w:spacing w:val="-2"/>
          <w:kern w:val="0"/>
        </w:rPr>
        <w:t>职工生活垃圾</w:t>
      </w:r>
      <w:r>
        <w:rPr>
          <w:rFonts w:hint="eastAsia" w:asciiTheme="minorEastAsia" w:hAnsiTheme="minorEastAsia" w:eastAsiaTheme="minorEastAsia" w:cstheme="minorEastAsia"/>
          <w:spacing w:val="-2"/>
          <w:kern w:val="0"/>
        </w:rPr>
        <w:t>统一由环卫部门定期清运</w:t>
      </w:r>
      <w:r>
        <w:rPr>
          <w:rFonts w:asciiTheme="minorEastAsia" w:hAnsiTheme="minorEastAsia" w:eastAsiaTheme="minorEastAsia" w:cstheme="minorEastAsia"/>
          <w:spacing w:val="-2"/>
          <w:kern w:val="0"/>
        </w:rPr>
        <w:t>。</w:t>
      </w:r>
      <w:r>
        <w:rPr>
          <w:rFonts w:hint="eastAsia" w:asciiTheme="minorEastAsia" w:hAnsiTheme="minorEastAsia" w:eastAsiaTheme="minorEastAsia" w:cstheme="minorEastAsia"/>
          <w:spacing w:val="-2"/>
          <w:kern w:val="0"/>
        </w:rPr>
        <w:t>废活性炭、废灯管委托有资质单位处理。</w:t>
      </w:r>
    </w:p>
    <w:p>
      <w:pPr>
        <w:pStyle w:val="162"/>
        <w:spacing w:line="500" w:lineRule="exact"/>
        <w:ind w:firstLine="482" w:firstLineChars="0"/>
        <w:jc w:val="left"/>
        <w:rPr>
          <w:rFonts w:asciiTheme="minorEastAsia" w:hAnsiTheme="minorEastAsia" w:eastAsiaTheme="minorEastAsia" w:cstheme="minorEastAsia"/>
          <w:spacing w:val="-2"/>
          <w:kern w:val="0"/>
        </w:rPr>
      </w:pPr>
      <w:r>
        <w:rPr>
          <w:rFonts w:asciiTheme="minorEastAsia" w:hAnsiTheme="minorEastAsia" w:eastAsiaTheme="minorEastAsia" w:cstheme="minorEastAsia"/>
          <w:spacing w:val="-2"/>
          <w:kern w:val="0"/>
        </w:rPr>
        <w:t xml:space="preserve">综上分析，本项目产生的固体废物处置率达100%， </w:t>
      </w:r>
      <w:r>
        <w:rPr>
          <w:rFonts w:hint="eastAsia" w:asciiTheme="minorEastAsia" w:hAnsiTheme="minorEastAsia" w:eastAsiaTheme="minorEastAsia" w:cstheme="minorEastAsia"/>
          <w:spacing w:val="-2"/>
          <w:kern w:val="0"/>
        </w:rPr>
        <w:t>在按照评价提出的将不同类型的固体废物进行分类收集和处理处置的基础上，进一步作好各种废物的厂内贮存和转移过程的环境管理的情况下，本项目固体废物可全部得到妥善处置，不会对环境产生不利影响。</w:t>
      </w:r>
    </w:p>
    <w:p>
      <w:pPr>
        <w:pStyle w:val="4"/>
        <w:spacing w:before="0" w:after="0" w:line="500" w:lineRule="exact"/>
        <w:rPr>
          <w:rFonts w:eastAsia="华文中宋"/>
          <w:sz w:val="28"/>
        </w:rPr>
      </w:pPr>
      <w:bookmarkStart w:id="307" w:name="_Toc10755"/>
      <w:bookmarkStart w:id="308" w:name="_Toc363050015"/>
      <w:bookmarkStart w:id="309" w:name="_Toc332727876"/>
      <w:bookmarkStart w:id="310" w:name="_Toc24621"/>
      <w:r>
        <w:rPr>
          <w:rFonts w:hint="eastAsia" w:eastAsia="华文中宋"/>
          <w:sz w:val="28"/>
        </w:rPr>
        <w:t>10.1.5 环境影响预测与评价结论</w:t>
      </w:r>
    </w:p>
    <w:p>
      <w:pPr>
        <w:adjustRightInd w:val="0"/>
        <w:snapToGrid w:val="0"/>
        <w:spacing w:line="500" w:lineRule="exact"/>
        <w:ind w:firstLine="48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（1）大气环境</w:t>
      </w:r>
    </w:p>
    <w:p>
      <w:pPr>
        <w:shd w:val="clear" w:color="auto" w:fill="FFFFFF"/>
        <w:adjustRightInd w:val="0"/>
        <w:snapToGrid w:val="0"/>
        <w:spacing w:line="5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本项目非甲烷总烃有组织排放满足</w:t>
      </w:r>
      <w:r>
        <w:rPr>
          <w:rFonts w:asciiTheme="minorEastAsia" w:hAnsiTheme="minorEastAsia" w:eastAsiaTheme="minorEastAsia"/>
          <w:color w:val="000000"/>
          <w:sz w:val="24"/>
          <w:szCs w:val="24"/>
        </w:rPr>
        <w:t>《合成树脂工业污染物排放标准</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（GB31572-2015）表4中限值要求</w:t>
      </w:r>
      <w:r>
        <w:rPr>
          <w:rFonts w:hint="eastAsia" w:asciiTheme="minorEastAsia" w:hAnsiTheme="minorEastAsia" w:eastAsiaTheme="minorEastAsia"/>
          <w:color w:val="000000"/>
          <w:sz w:val="24"/>
          <w:szCs w:val="24"/>
        </w:rPr>
        <w:t>，</w:t>
      </w:r>
      <w:r>
        <w:rPr>
          <w:rFonts w:hint="eastAsia" w:asciiTheme="minorEastAsia" w:hAnsiTheme="minorEastAsia" w:eastAsiaTheme="minorEastAsia" w:cstheme="minorEastAsia"/>
          <w:sz w:val="24"/>
          <w:szCs w:val="24"/>
        </w:rPr>
        <w:t>无组织非甲烷总烃满足</w:t>
      </w:r>
      <w:r>
        <w:rPr>
          <w:rFonts w:asciiTheme="minorEastAsia" w:hAnsiTheme="minorEastAsia" w:eastAsiaTheme="minorEastAsia"/>
          <w:color w:val="000000"/>
          <w:sz w:val="24"/>
          <w:szCs w:val="24"/>
        </w:rPr>
        <w:t>《合成树脂工业污染物排放标准》（GB31572-2015）表9中限值，同时满足《挥发性有机物无组织排放控制标准》（GB37822-2019）中表A.1排放限值</w:t>
      </w:r>
      <w:r>
        <w:rPr>
          <w:rFonts w:hint="eastAsia" w:asciiTheme="minorEastAsia" w:hAnsiTheme="minorEastAsia" w:eastAsiaTheme="minorEastAsia" w:cstheme="minorEastAsia"/>
          <w:sz w:val="24"/>
          <w:szCs w:val="24"/>
        </w:rPr>
        <w:t>，无组织粉尘满足</w:t>
      </w:r>
      <w:r>
        <w:rPr>
          <w:rFonts w:asciiTheme="minorEastAsia" w:hAnsiTheme="minorEastAsia" w:eastAsiaTheme="minorEastAsia"/>
          <w:color w:val="000000"/>
          <w:sz w:val="24"/>
          <w:szCs w:val="24"/>
        </w:rPr>
        <w:t>《合成树脂工业污染物排放标准》（GB31572-2015）表9中企业边界颗粒物浓度限值要求</w:t>
      </w:r>
      <w:r>
        <w:rPr>
          <w:rFonts w:hint="eastAsia" w:asciiTheme="minorEastAsia" w:hAnsiTheme="minorEastAsia" w:eastAsiaTheme="minorEastAsia" w:cstheme="minorEastAsia"/>
          <w:sz w:val="24"/>
          <w:szCs w:val="24"/>
        </w:rPr>
        <w:t>，本项目排放的废气不会对周围大气环境造成明显的不利影响。</w:t>
      </w:r>
    </w:p>
    <w:p>
      <w:pPr>
        <w:adjustRightInd w:val="0"/>
        <w:snapToGrid w:val="0"/>
        <w:spacing w:line="500" w:lineRule="exact"/>
        <w:ind w:firstLine="482"/>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（2）水环境</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本项目生产用水循环使用不外排，定期补充新鲜水，无生产废水产生。</w:t>
      </w:r>
      <w:r>
        <w:rPr>
          <w:rFonts w:hint="eastAsia" w:hAnsi="宋体"/>
        </w:rPr>
        <w:t>厨房废水先经隔油池处理后同</w:t>
      </w:r>
      <w:r>
        <w:rPr>
          <w:rFonts w:hint="eastAsia" w:asciiTheme="minorEastAsia" w:hAnsiTheme="minorEastAsia" w:eastAsiaTheme="minorEastAsia" w:cstheme="minorEastAsia"/>
          <w:color w:val="auto"/>
          <w:kern w:val="2"/>
          <w:szCs w:val="20"/>
        </w:rPr>
        <w:t>生活污水排入厂区自建化粪池，</w:t>
      </w:r>
      <w:r>
        <w:rPr>
          <w:rFonts w:hint="eastAsia" w:hAnsi="宋体"/>
          <w:lang w:val="zh-CN"/>
        </w:rPr>
        <w:t>定期由吸污车清运至新和县污水处理厂</w:t>
      </w:r>
      <w:r>
        <w:rPr>
          <w:rFonts w:hint="eastAsia" w:asciiTheme="minorEastAsia" w:hAnsiTheme="minorEastAsia" w:eastAsiaTheme="minorEastAsia" w:cstheme="minorEastAsia"/>
          <w:color w:val="auto"/>
          <w:kern w:val="2"/>
          <w:szCs w:val="20"/>
        </w:rPr>
        <w:t>。本项目污水不会对水环境产生明显影响。</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（3）声环境</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本项目噪声源主要为破碎机、切割机、造粒机等设备，选用低噪声设备，采</w:t>
      </w:r>
    </w:p>
    <w:p>
      <w:pPr>
        <w:pStyle w:val="52"/>
        <w:spacing w:line="500" w:lineRule="exact"/>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用厂房隔声，设减震垫、消音器等措施后，经预测项目厂界噪声贡献值较小，厂界噪声符合《工业企业厂界环境噪声排放标准》（GB12348-2008）中 3 类区标准限值要求。</w:t>
      </w:r>
    </w:p>
    <w:p>
      <w:pPr>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（4）固废</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本项目的固体废物都能得到妥善的处理处置，实现减量化、资源化和无害化，</w:t>
      </w:r>
    </w:p>
    <w:p>
      <w:pPr>
        <w:pStyle w:val="52"/>
        <w:spacing w:line="500" w:lineRule="exact"/>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采取相应的措施后，本项目产生的固体废物对环境的影响不大。</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综上分析，本项目在对产生的各项污染物采取有效地处理措施后，对周围环境的影响很小。</w:t>
      </w:r>
    </w:p>
    <w:p>
      <w:pPr>
        <w:pStyle w:val="4"/>
        <w:spacing w:before="0" w:after="0" w:line="500" w:lineRule="exact"/>
        <w:rPr>
          <w:rFonts w:eastAsia="华文中宋"/>
          <w:sz w:val="28"/>
        </w:rPr>
      </w:pPr>
      <w:r>
        <w:rPr>
          <w:rFonts w:eastAsia="华文中宋"/>
          <w:sz w:val="28"/>
        </w:rPr>
        <w:t>1</w:t>
      </w:r>
      <w:r>
        <w:rPr>
          <w:rFonts w:hint="eastAsia" w:eastAsia="华文中宋"/>
          <w:sz w:val="28"/>
        </w:rPr>
        <w:t>0</w:t>
      </w:r>
      <w:r>
        <w:rPr>
          <w:rFonts w:eastAsia="华文中宋"/>
          <w:sz w:val="28"/>
        </w:rPr>
        <w:t>.1.</w:t>
      </w:r>
      <w:r>
        <w:rPr>
          <w:rFonts w:hint="eastAsia" w:eastAsia="华文中宋"/>
          <w:sz w:val="28"/>
        </w:rPr>
        <w:t>6总量控制结论</w:t>
      </w:r>
    </w:p>
    <w:p>
      <w:pPr>
        <w:pStyle w:val="52"/>
        <w:spacing w:line="500" w:lineRule="exact"/>
        <w:ind w:firstLine="480" w:firstLineChars="200"/>
        <w:rPr>
          <w:rFonts w:asciiTheme="minorEastAsia" w:hAnsiTheme="minorEastAsia" w:eastAsiaTheme="minorEastAsia" w:cstheme="minorEastAsia"/>
          <w:color w:val="auto"/>
          <w:kern w:val="2"/>
          <w:szCs w:val="20"/>
        </w:rPr>
      </w:pPr>
      <w:r>
        <w:rPr>
          <w:rFonts w:asciiTheme="minorEastAsia" w:hAnsiTheme="minorEastAsia" w:eastAsiaTheme="minorEastAsia" w:cstheme="minorEastAsia"/>
          <w:color w:val="auto"/>
          <w:kern w:val="2"/>
          <w:szCs w:val="20"/>
        </w:rPr>
        <w:t>结合本项目的实际情况和污染治理效果，本项目生活废水进入</w:t>
      </w:r>
      <w:r>
        <w:rPr>
          <w:rFonts w:hint="eastAsia" w:asciiTheme="minorEastAsia" w:hAnsiTheme="minorEastAsia" w:eastAsiaTheme="minorEastAsia" w:cstheme="minorEastAsia"/>
          <w:color w:val="auto"/>
          <w:kern w:val="2"/>
          <w:szCs w:val="20"/>
        </w:rPr>
        <w:t>新和县</w:t>
      </w:r>
      <w:r>
        <w:rPr>
          <w:rFonts w:asciiTheme="minorEastAsia" w:hAnsiTheme="minorEastAsia" w:eastAsiaTheme="minorEastAsia" w:cstheme="minorEastAsia"/>
          <w:color w:val="auto"/>
          <w:kern w:val="2"/>
          <w:szCs w:val="20"/>
        </w:rPr>
        <w:t>污水处理厂统一处理。因此水污染物总量控制指标计入</w:t>
      </w:r>
      <w:r>
        <w:rPr>
          <w:rFonts w:hint="eastAsia" w:asciiTheme="minorEastAsia" w:hAnsiTheme="minorEastAsia" w:eastAsiaTheme="minorEastAsia" w:cstheme="minorEastAsia"/>
          <w:color w:val="auto"/>
          <w:kern w:val="2"/>
          <w:szCs w:val="20"/>
        </w:rPr>
        <w:t>新和县</w:t>
      </w:r>
      <w:r>
        <w:rPr>
          <w:rFonts w:asciiTheme="minorEastAsia" w:hAnsiTheme="minorEastAsia" w:eastAsiaTheme="minorEastAsia" w:cstheme="minorEastAsia"/>
          <w:color w:val="auto"/>
          <w:kern w:val="2"/>
          <w:szCs w:val="20"/>
        </w:rPr>
        <w:t>污水处理厂总量控制指标内，本项目不再设置水污染物总量控制指标</w:t>
      </w:r>
      <w:r>
        <w:rPr>
          <w:rFonts w:hint="eastAsia" w:asciiTheme="minorEastAsia" w:hAnsiTheme="minorEastAsia" w:eastAsiaTheme="minorEastAsia" w:cstheme="minorEastAsia"/>
          <w:color w:val="auto"/>
          <w:kern w:val="2"/>
          <w:szCs w:val="20"/>
        </w:rPr>
        <w:t>。</w:t>
      </w:r>
      <w:r>
        <w:rPr>
          <w:rFonts w:asciiTheme="minorEastAsia" w:hAnsiTheme="minorEastAsia" w:eastAsiaTheme="minorEastAsia" w:cstheme="minorEastAsia"/>
          <w:color w:val="auto"/>
          <w:kern w:val="2"/>
          <w:szCs w:val="20"/>
        </w:rPr>
        <w:t>本项目总量控制因子为：</w:t>
      </w:r>
      <w:r>
        <w:rPr>
          <w:rFonts w:hint="eastAsia" w:asciiTheme="minorEastAsia" w:hAnsiTheme="minorEastAsia" w:eastAsiaTheme="minorEastAsia" w:cstheme="minorEastAsia"/>
          <w:color w:val="auto"/>
          <w:kern w:val="2"/>
          <w:szCs w:val="20"/>
        </w:rPr>
        <w:t>VOCs：1.3</w:t>
      </w:r>
      <w:r>
        <w:rPr>
          <w:rFonts w:asciiTheme="minorEastAsia" w:hAnsiTheme="minorEastAsia" w:eastAsiaTheme="minorEastAsia" w:cstheme="minorEastAsia"/>
          <w:color w:val="auto"/>
          <w:kern w:val="2"/>
          <w:szCs w:val="20"/>
        </w:rPr>
        <w:t>t/a。</w:t>
      </w:r>
    </w:p>
    <w:p>
      <w:pPr>
        <w:pStyle w:val="4"/>
        <w:spacing w:before="0" w:after="0" w:line="500" w:lineRule="exact"/>
        <w:rPr>
          <w:rFonts w:eastAsia="华文中宋"/>
          <w:sz w:val="28"/>
        </w:rPr>
      </w:pPr>
      <w:r>
        <w:rPr>
          <w:rFonts w:hint="eastAsia" w:eastAsia="华文中宋"/>
          <w:sz w:val="28"/>
        </w:rPr>
        <w:t>10.1.7 环境风险评价结论</w:t>
      </w:r>
    </w:p>
    <w:p>
      <w:pPr>
        <w:shd w:val="clear" w:color="auto" w:fill="FFFFFF"/>
        <w:adjustRightInd w:val="0"/>
        <w:snapToGri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本项目贮存区、生产车间均属于非重大危险源，存在火灾的可能，因此建设</w:t>
      </w:r>
    </w:p>
    <w:p>
      <w:pPr>
        <w:shd w:val="clear" w:color="auto" w:fill="FFFFFF"/>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单位必须认真落实安全评价报告书提出的措施及环境评价报告书提出的环境风险管理措施，制定应急预案，加强生产管理，保证各项安全措施正常运转等，本</w:t>
      </w:r>
    </w:p>
    <w:p>
      <w:pPr>
        <w:shd w:val="clear" w:color="auto" w:fill="FFFFFF"/>
        <w:adjustRightInd w:val="0"/>
        <w:snapToGri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项目风险值处于环境可接受水平。</w:t>
      </w:r>
    </w:p>
    <w:p>
      <w:pPr>
        <w:pStyle w:val="4"/>
        <w:spacing w:before="0" w:after="0" w:line="500" w:lineRule="exact"/>
        <w:rPr>
          <w:rFonts w:eastAsia="华文中宋"/>
          <w:sz w:val="28"/>
        </w:rPr>
      </w:pPr>
      <w:r>
        <w:rPr>
          <w:rFonts w:hint="eastAsia" w:eastAsia="华文中宋"/>
          <w:sz w:val="28"/>
        </w:rPr>
        <w:t>10.1.8 公众参与结论</w:t>
      </w:r>
    </w:p>
    <w:p>
      <w:pPr>
        <w:shd w:val="clear" w:color="auto" w:fill="FFFFFF"/>
        <w:adjustRightInd w:val="0"/>
        <w:snapToGrid w:val="0"/>
        <w:spacing w:line="6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采用网络公告、报纸发布，张贴公示等形式开展了公众参与调查。公示期间未收到反馈意见。公众同时要求切实加强各个环节的管理，特别是加强环保设施在项目投产后的运行、监督、管理，确保项目的建设对环境的积极影响。</w:t>
      </w:r>
    </w:p>
    <w:p>
      <w:pPr>
        <w:shd w:val="clear" w:color="auto" w:fill="FFFFFF"/>
        <w:adjustRightInd w:val="0"/>
        <w:snapToGrid w:val="0"/>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本评价报告确定采纳调查者的意见，即支持该项目的建设。</w:t>
      </w:r>
    </w:p>
    <w:p>
      <w:pPr>
        <w:pStyle w:val="52"/>
        <w:spacing w:line="500" w:lineRule="exact"/>
        <w:rPr>
          <w:rFonts w:ascii="Times New Roman" w:eastAsia="华文中宋" w:cs="Times New Roman"/>
          <w:b/>
          <w:bCs/>
          <w:color w:val="auto"/>
          <w:kern w:val="2"/>
          <w:sz w:val="28"/>
          <w:szCs w:val="32"/>
        </w:rPr>
      </w:pPr>
      <w:bookmarkStart w:id="311" w:name="_Toc158874960"/>
      <w:bookmarkStart w:id="312" w:name="_Toc158876436"/>
      <w:bookmarkStart w:id="313" w:name="_Toc165287729"/>
      <w:bookmarkStart w:id="314" w:name="_Toc158876010"/>
      <w:bookmarkStart w:id="315" w:name="_Toc18386"/>
      <w:bookmarkStart w:id="316" w:name="_Toc27150"/>
      <w:r>
        <w:rPr>
          <w:rFonts w:hint="eastAsia" w:ascii="Times New Roman" w:eastAsia="华文中宋" w:cs="Times New Roman"/>
          <w:b/>
          <w:bCs/>
          <w:color w:val="auto"/>
          <w:kern w:val="2"/>
          <w:sz w:val="28"/>
          <w:szCs w:val="32"/>
        </w:rPr>
        <w:t xml:space="preserve">10.1.9 </w:t>
      </w:r>
      <w:r>
        <w:rPr>
          <w:rFonts w:ascii="Times New Roman" w:eastAsia="华文中宋" w:cs="Times New Roman"/>
          <w:b/>
          <w:bCs/>
          <w:color w:val="auto"/>
          <w:kern w:val="2"/>
          <w:sz w:val="28"/>
          <w:szCs w:val="32"/>
        </w:rPr>
        <w:t>环境经济</w:t>
      </w:r>
      <w:bookmarkEnd w:id="311"/>
      <w:bookmarkEnd w:id="312"/>
      <w:bookmarkEnd w:id="313"/>
      <w:bookmarkEnd w:id="314"/>
      <w:r>
        <w:rPr>
          <w:rFonts w:ascii="Times New Roman" w:eastAsia="华文中宋" w:cs="Times New Roman"/>
          <w:b/>
          <w:bCs/>
          <w:color w:val="auto"/>
          <w:kern w:val="2"/>
          <w:sz w:val="28"/>
          <w:szCs w:val="32"/>
        </w:rPr>
        <w:t>损益分析结论</w:t>
      </w:r>
      <w:bookmarkEnd w:id="315"/>
      <w:bookmarkEnd w:id="316"/>
    </w:p>
    <w:p>
      <w:pPr>
        <w:pStyle w:val="19"/>
        <w:spacing w:after="0" w:line="500" w:lineRule="exact"/>
        <w:ind w:left="0" w:leftChars="0" w:firstLine="540" w:firstLineChars="225"/>
        <w:rPr>
          <w:color w:val="000000"/>
          <w:sz w:val="24"/>
        </w:rPr>
      </w:pPr>
      <w:r>
        <w:rPr>
          <w:rFonts w:asciiTheme="minorEastAsia" w:hAnsiTheme="minorEastAsia" w:eastAsiaTheme="minorEastAsia" w:cstheme="minorEastAsia"/>
          <w:sz w:val="24"/>
        </w:rPr>
        <w:t>本项目将废旧塑料加工再生，不仅解决塑料垃圾污染，保护环境，又可以节约能源，变废为宝，还可以创造巨大经济效益和社会效益，做到了社会效益、经济效益和环境效益的同步发展。</w:t>
      </w:r>
      <w:r>
        <w:rPr>
          <w:color w:val="000000"/>
          <w:sz w:val="24"/>
        </w:rPr>
        <w:t>本项目环保工程投资费用估算为</w:t>
      </w:r>
      <w:r>
        <w:rPr>
          <w:rFonts w:hint="eastAsia"/>
          <w:color w:val="000000"/>
          <w:sz w:val="24"/>
        </w:rPr>
        <w:t>35</w:t>
      </w:r>
      <w:r>
        <w:rPr>
          <w:color w:val="000000"/>
          <w:sz w:val="24"/>
        </w:rPr>
        <w:t>万元，占项目总投资的</w:t>
      </w:r>
      <w:r>
        <w:rPr>
          <w:rFonts w:hint="eastAsia"/>
          <w:color w:val="000000"/>
          <w:sz w:val="24"/>
          <w:lang w:val="en-US" w:eastAsia="zh-CN"/>
        </w:rPr>
        <w:t>2.6</w:t>
      </w:r>
      <w:r>
        <w:rPr>
          <w:color w:val="000000"/>
          <w:sz w:val="24"/>
        </w:rPr>
        <w:t>%。</w:t>
      </w:r>
    </w:p>
    <w:p>
      <w:pPr>
        <w:pStyle w:val="3"/>
        <w:spacing w:before="0" w:after="0" w:line="500" w:lineRule="exact"/>
        <w:rPr>
          <w:rFonts w:ascii="Times New Roman" w:hAnsi="Times New Roman" w:eastAsia="华文中宋"/>
          <w:sz w:val="28"/>
          <w:szCs w:val="28"/>
        </w:rPr>
      </w:pPr>
      <w:r>
        <w:rPr>
          <w:rFonts w:ascii="Times New Roman" w:hAnsi="Times New Roman" w:eastAsia="华文中宋"/>
          <w:sz w:val="28"/>
          <w:szCs w:val="28"/>
        </w:rPr>
        <w:t>1</w:t>
      </w:r>
      <w:r>
        <w:rPr>
          <w:rFonts w:hint="eastAsia" w:ascii="Times New Roman" w:hAnsi="Times New Roman" w:eastAsia="华文中宋"/>
          <w:sz w:val="28"/>
          <w:szCs w:val="28"/>
        </w:rPr>
        <w:t>0</w:t>
      </w:r>
      <w:r>
        <w:rPr>
          <w:rFonts w:ascii="Times New Roman" w:hAnsi="Times New Roman" w:eastAsia="华文中宋"/>
          <w:sz w:val="28"/>
          <w:szCs w:val="28"/>
        </w:rPr>
        <w:t>.2</w:t>
      </w:r>
      <w:r>
        <w:rPr>
          <w:rFonts w:hint="eastAsia" w:ascii="Times New Roman" w:hAnsi="Times New Roman" w:eastAsia="华文中宋"/>
          <w:sz w:val="28"/>
          <w:szCs w:val="28"/>
        </w:rPr>
        <w:t>建议</w:t>
      </w:r>
      <w:bookmarkEnd w:id="307"/>
      <w:bookmarkEnd w:id="308"/>
      <w:bookmarkEnd w:id="309"/>
      <w:bookmarkEnd w:id="310"/>
    </w:p>
    <w:p>
      <w:pPr>
        <w:pStyle w:val="172"/>
        <w:adjustRightInd w:val="0"/>
        <w:spacing w:line="500" w:lineRule="exact"/>
        <w:rPr>
          <w:rFonts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（1）加强设备维护和保养，确保各项环保设施的正常运转。</w:t>
      </w:r>
    </w:p>
    <w:p>
      <w:pPr>
        <w:pStyle w:val="172"/>
        <w:adjustRightInd w:val="0"/>
        <w:spacing w:line="500" w:lineRule="exact"/>
        <w:rPr>
          <w:rFonts w:asciiTheme="minorEastAsia" w:hAnsiTheme="minorEastAsia" w:eastAsiaTheme="minorEastAsia" w:cstheme="minorEastAsia"/>
          <w:snapToGrid w:val="0"/>
          <w:szCs w:val="24"/>
        </w:rPr>
      </w:pPr>
      <w:r>
        <w:rPr>
          <w:rFonts w:hint="eastAsia" w:asciiTheme="minorEastAsia" w:hAnsiTheme="minorEastAsia" w:eastAsiaTheme="minorEastAsia" w:cstheme="minorEastAsia"/>
          <w:snapToGrid w:val="0"/>
        </w:rPr>
        <w:t>（2）</w:t>
      </w:r>
      <w:r>
        <w:rPr>
          <w:rFonts w:hint="eastAsia" w:asciiTheme="minorEastAsia" w:hAnsiTheme="minorEastAsia" w:eastAsiaTheme="minorEastAsia" w:cstheme="minorEastAsia"/>
          <w:kern w:val="0"/>
          <w:szCs w:val="20"/>
        </w:rPr>
        <w:t>加强工人培训，规范操作，健全工程运行后的各项规章制度，重视运行期的环境监测。</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eastAsia="华文中宋"/>
          <w:sz w:val="24"/>
        </w:rPr>
      </w:pPr>
    </w:p>
    <w:p>
      <w:pPr>
        <w:spacing w:line="360" w:lineRule="auto"/>
        <w:ind w:firstLine="480" w:firstLineChars="200"/>
        <w:rPr>
          <w:rFonts w:eastAsia="华文中宋"/>
          <w:sz w:val="24"/>
        </w:rPr>
      </w:pPr>
    </w:p>
    <w:p>
      <w:pPr>
        <w:spacing w:line="360" w:lineRule="auto"/>
        <w:ind w:firstLine="480" w:firstLineChars="200"/>
        <w:rPr>
          <w:rFonts w:eastAsia="华文中宋"/>
          <w:sz w:val="24"/>
        </w:rPr>
      </w:pPr>
    </w:p>
    <w:p>
      <w:pPr>
        <w:rPr>
          <w:rFonts w:eastAsia="华文中宋"/>
          <w:szCs w:val="28"/>
        </w:rPr>
      </w:pPr>
    </w:p>
    <w:p>
      <w:pPr>
        <w:rPr>
          <w:rFonts w:eastAsia="华文中宋"/>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Franklin Gothic Medium">
    <w:panose1 w:val="020B0603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Impact">
    <w:panose1 w:val="020B0806030902050204"/>
    <w:charset w:val="00"/>
    <w:family w:val="swiss"/>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Candara">
    <w:panose1 w:val="020E0502030303020204"/>
    <w:charset w:val="00"/>
    <w:family w:val="swiss"/>
    <w:pitch w:val="default"/>
    <w:sig w:usb0="A00002EF" w:usb1="4000A4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宋">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6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181" w:h="214" w:hRule="exact" w:wrap="around" w:vAnchor="text" w:hAnchor="page" w:x="6104" w:y="361"/>
      <w:rPr>
        <w:rStyle w:val="47"/>
      </w:rPr>
    </w:pPr>
    <w:r>
      <w:rPr>
        <w:rStyle w:val="47"/>
      </w:rPr>
      <w:fldChar w:fldCharType="begin"/>
    </w:r>
    <w:r>
      <w:rPr>
        <w:rStyle w:val="47"/>
      </w:rPr>
      <w:instrText xml:space="preserve">PAGE  </w:instrText>
    </w:r>
    <w:r>
      <w:rPr>
        <w:rStyle w:val="47"/>
      </w:rPr>
      <w:fldChar w:fldCharType="separate"/>
    </w:r>
    <w:r>
      <w:rPr>
        <w:rStyle w:val="47"/>
      </w:rPr>
      <w:t>2</w:t>
    </w:r>
    <w:r>
      <w:rPr>
        <w:rStyle w:val="47"/>
      </w:rPr>
      <w:fldChar w:fldCharType="end"/>
    </w:r>
  </w:p>
  <w:p>
    <w:pPr>
      <w:pStyle w:val="27"/>
      <w:pBdr>
        <w:top w:val="thinThickSmallGap" w:color="622423" w:sz="24" w:space="1"/>
      </w:pBdr>
      <w:tabs>
        <w:tab w:val="clear" w:pos="4153"/>
        <w:tab w:val="clear" w:pos="8306"/>
      </w:tabs>
      <w:spacing w:line="240" w:lineRule="exact"/>
      <w:rPr>
        <w:spacing w:val="-10"/>
        <w:szCs w:val="18"/>
      </w:rPr>
    </w:pPr>
    <w:r>
      <w:rPr>
        <w:rFonts w:hint="eastAsia"/>
        <w:szCs w:val="18"/>
      </w:rPr>
      <w:t>新疆绿佳源环保科技有限公司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5974" w:y="443"/>
      <w:rPr>
        <w:rStyle w:val="47"/>
      </w:rPr>
    </w:pPr>
    <w:r>
      <w:rPr>
        <w:rStyle w:val="47"/>
      </w:rPr>
      <w:fldChar w:fldCharType="begin"/>
    </w:r>
    <w:r>
      <w:rPr>
        <w:rStyle w:val="47"/>
      </w:rPr>
      <w:instrText xml:space="preserve">PAGE  </w:instrText>
    </w:r>
    <w:r>
      <w:rPr>
        <w:rStyle w:val="47"/>
      </w:rPr>
      <w:fldChar w:fldCharType="separate"/>
    </w:r>
    <w:r>
      <w:rPr>
        <w:rStyle w:val="47"/>
      </w:rPr>
      <w:t>37</w:t>
    </w:r>
    <w:r>
      <w:rPr>
        <w:rStyle w:val="47"/>
      </w:rPr>
      <w:fldChar w:fldCharType="end"/>
    </w:r>
  </w:p>
  <w:p>
    <w:pPr>
      <w:pStyle w:val="27"/>
      <w:pBdr>
        <w:top w:val="thinThickSmallGap" w:color="622423" w:sz="24" w:space="1"/>
      </w:pBdr>
      <w:tabs>
        <w:tab w:val="clear" w:pos="4153"/>
        <w:tab w:val="clear" w:pos="8306"/>
      </w:tabs>
      <w:spacing w:line="240" w:lineRule="exact"/>
      <w:rPr>
        <w:spacing w:val="-10"/>
        <w:szCs w:val="18"/>
      </w:rPr>
    </w:pPr>
    <w:r>
      <w:rPr>
        <w:rFonts w:hint="eastAsia"/>
        <w:szCs w:val="18"/>
      </w:rPr>
      <w:t>新疆绿佳源环保科技有限公司</w:t>
    </w:r>
  </w:p>
  <w:p>
    <w:pPr>
      <w:pStyle w:val="27"/>
      <w:pBdr>
        <w:top w:val="thinThickSmallGap" w:color="622423" w:sz="24" w:space="1"/>
      </w:pBdr>
      <w:tabs>
        <w:tab w:val="clear" w:pos="4153"/>
        <w:tab w:val="clear" w:pos="8306"/>
      </w:tabs>
      <w:spacing w:line="240" w:lineRule="exact"/>
      <w:rPr>
        <w:rFonts w:eastAsia="华文中宋"/>
        <w:sz w:val="21"/>
        <w:szCs w:val="21"/>
      </w:rPr>
    </w:pPr>
    <w:r>
      <w:rPr>
        <w:rFonts w:hint="eastAsia" w:eastAsia="华文中宋"/>
        <w:sz w:val="21"/>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rPr>
        <w:snapToGrid w:val="0"/>
        <w:sz w:val="21"/>
        <w:szCs w:val="21"/>
      </w:rPr>
    </w:pPr>
    <w:r>
      <w:pict>
        <v:line id="Line 10" o:spid="_x0000_s3077" o:spt="20" style="position:absolute;left:0pt;margin-left:0pt;margin-top:-4.7pt;height:0pt;width:432pt;z-index:251659264;mso-width-relative:page;mso-height-relative:page;" coordsize="21600,21600">
          <v:path arrowok="t"/>
          <v:fill focussize="0,0"/>
          <v:stroke/>
          <v:imagedata o:title=""/>
          <o:lock v:ext="edit"/>
        </v:line>
      </w:pict>
    </w:r>
    <w:r>
      <w:rPr>
        <w:rFonts w:hint="eastAsia" w:eastAsia="楷体_GB2312"/>
        <w:snapToGrid w:val="0"/>
        <w:sz w:val="21"/>
        <w:szCs w:val="21"/>
      </w:rPr>
      <w:t>秦皇岛市环境保护科学研究所</w:t>
    </w:r>
    <w:r>
      <w:rPr>
        <w:snapToGrid w:val="0"/>
        <w:sz w:val="21"/>
        <w:szCs w:val="21"/>
      </w:rPr>
      <w:tab/>
    </w:r>
    <w:r>
      <w:rPr>
        <w:snapToGrid w:val="0"/>
        <w:sz w:val="21"/>
        <w:szCs w:val="21"/>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line id="Line 11" o:spid="_x0000_s3078" o:spt="20" style="position:absolute;left:0pt;margin-left:0pt;margin-top:-4.7pt;height:0pt;width:441pt;z-index:251660288;mso-width-relative:page;mso-height-relative:page;" coordsize="21600,21600">
          <v:path arrowok="t"/>
          <v:fill focussize="0,0"/>
          <v:stroke/>
          <v:imagedata o:title=""/>
          <o:lock v:ext="edit"/>
        </v:line>
      </w:pict>
    </w:r>
    <w:r>
      <w:rPr>
        <w:rFonts w:eastAsia="楷体_GB2312"/>
        <w:snapToGrid w:val="0"/>
        <w:sz w:val="21"/>
        <w:szCs w:val="21"/>
      </w:rPr>
      <w:tab/>
    </w:r>
    <w:r>
      <w:rPr>
        <w:rFonts w:eastAsia="楷体_GB2312"/>
        <w:snapToGrid w:val="0"/>
        <w:sz w:val="21"/>
        <w:szCs w:val="21"/>
      </w:rPr>
      <w:t xml:space="preserve">- </w:t>
    </w:r>
    <w:r>
      <w:rPr>
        <w:rFonts w:eastAsia="楷体_GB2312"/>
        <w:snapToGrid w:val="0"/>
        <w:sz w:val="21"/>
        <w:szCs w:val="21"/>
      </w:rPr>
      <w:fldChar w:fldCharType="begin"/>
    </w:r>
    <w:r>
      <w:rPr>
        <w:rFonts w:eastAsia="楷体_GB2312"/>
        <w:snapToGrid w:val="0"/>
        <w:sz w:val="21"/>
        <w:szCs w:val="21"/>
      </w:rPr>
      <w:instrText xml:space="preserve"> PAGE </w:instrText>
    </w:r>
    <w:r>
      <w:rPr>
        <w:rFonts w:eastAsia="楷体_GB2312"/>
        <w:snapToGrid w:val="0"/>
        <w:sz w:val="21"/>
        <w:szCs w:val="21"/>
      </w:rPr>
      <w:fldChar w:fldCharType="separate"/>
    </w:r>
    <w:r>
      <w:rPr>
        <w:rFonts w:eastAsia="楷体_GB2312"/>
        <w:snapToGrid w:val="0"/>
        <w:sz w:val="21"/>
        <w:szCs w:val="21"/>
      </w:rPr>
      <w:t>46</w:t>
    </w:r>
    <w:r>
      <w:rPr>
        <w:rFonts w:eastAsia="楷体_GB2312"/>
        <w:snapToGrid w:val="0"/>
        <w:sz w:val="21"/>
        <w:szCs w:val="21"/>
      </w:rPr>
      <w:fldChar w:fldCharType="end"/>
    </w:r>
    <w:r>
      <w:rPr>
        <w:rFonts w:eastAsia="楷体_GB2312"/>
        <w:snapToGrid w:val="0"/>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rPr>
        <w:snapToGrid w:val="0"/>
        <w:sz w:val="21"/>
        <w:szCs w:val="21"/>
      </w:rPr>
    </w:pPr>
    <w:r>
      <w:pict>
        <v:line id="_x0000_s3080" o:spid="_x0000_s3080" o:spt="20" style="position:absolute;left:0pt;margin-left:0pt;margin-top:-4.7pt;height:0pt;width:432pt;z-index:251656192;mso-width-relative:page;mso-height-relative:page;" coordsize="21600,21600" o:gfxdata="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i+/D1AAAAAYBAAAPAAAA&#10;AAAAAAEAIAAAACIAAABkcnMvZG93bnJldi54bWxQSwECFAAUAAAACACHTuJAFLtnqOABAACoAwAA&#10;DgAAAAAAAAABACAAAAAjAQAAZHJzL2Uyb0RvYy54bWxQSwUGAAAAAAYABgBZAQAAdQUAAAAA&#10;">
          <v:path arrowok="t"/>
          <v:fill focussize="0,0"/>
          <v:stroke/>
          <v:imagedata o:title=""/>
          <o:lock v:ext="edit"/>
        </v:line>
      </w:pict>
    </w:r>
    <w:r>
      <w:rPr>
        <w:rFonts w:hint="eastAsia" w:eastAsia="楷体_GB2312"/>
        <w:snapToGrid w:val="0"/>
        <w:sz w:val="21"/>
        <w:szCs w:val="21"/>
      </w:rPr>
      <w:t>秦皇岛市环境保护科学研究所</w:t>
    </w:r>
    <w:r>
      <w:rPr>
        <w:snapToGrid w:val="0"/>
        <w:sz w:val="21"/>
        <w:szCs w:val="21"/>
      </w:rPr>
      <w:tab/>
    </w:r>
    <w:r>
      <w:rPr>
        <w:snapToGrid w:val="0"/>
        <w:sz w:val="21"/>
        <w:szCs w:val="21"/>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line id="_x0000_s3079" o:spid="_x0000_s3079" o:spt="20" style="position:absolute;left:0pt;margin-left:0pt;margin-top:-4.7pt;height:0pt;width:441pt;z-index:251655168;mso-width-relative:page;mso-height-relative:page;" coordsize="21600,21600" o:gfxdata="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kO750wAAAAYBAAAPAAAA&#10;AAAAAAEAIAAAACIAAABkcnMvZG93bnJldi54bWxQSwECFAAUAAAACACHTuJA4vvq1+EBAACoAwAA&#10;DgAAAAAAAAABACAAAAAiAQAAZHJzL2Uyb0RvYy54bWxQSwUGAAAAAAYABgBZAQAAdQUAAAAA&#10;">
          <v:path arrowok="t"/>
          <v:fill focussize="0,0"/>
          <v:stroke/>
          <v:imagedata o:title=""/>
          <o:lock v:ext="edit"/>
        </v:line>
      </w:pict>
    </w:r>
    <w:r>
      <w:rPr>
        <w:rFonts w:eastAsia="楷体_GB2312"/>
        <w:snapToGrid w:val="0"/>
        <w:sz w:val="21"/>
        <w:szCs w:val="21"/>
      </w:rPr>
      <w:tab/>
    </w:r>
    <w:r>
      <w:rPr>
        <w:rFonts w:eastAsia="楷体_GB2312"/>
        <w:snapToGrid w:val="0"/>
        <w:sz w:val="21"/>
        <w:szCs w:val="21"/>
      </w:rPr>
      <w:t xml:space="preserve">- </w:t>
    </w:r>
    <w:r>
      <w:rPr>
        <w:rFonts w:eastAsia="楷体_GB2312"/>
        <w:snapToGrid w:val="0"/>
        <w:sz w:val="21"/>
        <w:szCs w:val="21"/>
      </w:rPr>
      <w:fldChar w:fldCharType="begin"/>
    </w:r>
    <w:r>
      <w:rPr>
        <w:rFonts w:eastAsia="楷体_GB2312"/>
        <w:snapToGrid w:val="0"/>
        <w:sz w:val="21"/>
        <w:szCs w:val="21"/>
      </w:rPr>
      <w:instrText xml:space="preserve"> PAGE </w:instrText>
    </w:r>
    <w:r>
      <w:rPr>
        <w:rFonts w:eastAsia="楷体_GB2312"/>
        <w:snapToGrid w:val="0"/>
        <w:sz w:val="21"/>
        <w:szCs w:val="21"/>
      </w:rPr>
      <w:fldChar w:fldCharType="separate"/>
    </w:r>
    <w:r>
      <w:rPr>
        <w:rFonts w:eastAsia="楷体_GB2312"/>
        <w:snapToGrid w:val="0"/>
        <w:sz w:val="21"/>
        <w:szCs w:val="21"/>
      </w:rPr>
      <w:t>46</w:t>
    </w:r>
    <w:r>
      <w:rPr>
        <w:rFonts w:eastAsia="楷体_GB2312"/>
        <w:snapToGrid w:val="0"/>
        <w:sz w:val="21"/>
        <w:szCs w:val="21"/>
      </w:rPr>
      <w:fldChar w:fldCharType="end"/>
    </w:r>
    <w:r>
      <w:rPr>
        <w:rFonts w:eastAsia="楷体_GB2312"/>
        <w:snapToGrid w:val="0"/>
        <w:sz w:val="21"/>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rPr>
        <w:snapToGrid w:val="0"/>
        <w:sz w:val="21"/>
        <w:szCs w:val="21"/>
      </w:rPr>
    </w:pPr>
    <w:r>
      <w:pict>
        <v:line id="Line 2" o:spid="_x0000_s3073" o:spt="20" style="position:absolute;left:0pt;margin-left:0pt;margin-top:-4.7pt;height:0pt;width:432pt;z-index:251657216;mso-width-relative:page;mso-height-relative:page;" coordsize="21600,21600">
          <v:path arrowok="t"/>
          <v:fill focussize="0,0"/>
          <v:stroke/>
          <v:imagedata o:title=""/>
          <o:lock v:ext="edit"/>
        </v:line>
      </w:pict>
    </w:r>
    <w:r>
      <w:rPr>
        <w:rFonts w:hint="eastAsia" w:eastAsia="楷体_GB2312"/>
        <w:snapToGrid w:val="0"/>
        <w:sz w:val="21"/>
        <w:szCs w:val="21"/>
      </w:rPr>
      <w:t>秦皇岛市环境保护科学研究所</w:t>
    </w:r>
    <w:r>
      <w:rPr>
        <w:snapToGrid w:val="0"/>
        <w:sz w:val="21"/>
        <w:szCs w:val="21"/>
      </w:rPr>
      <w:tab/>
    </w:r>
    <w:r>
      <w:rPr>
        <w:snapToGrid w:val="0"/>
        <w:sz w:val="21"/>
        <w:szCs w:val="21"/>
      </w:rPr>
      <w:t>-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line id="Line 3" o:spid="_x0000_s3074" o:spt="20" style="position:absolute;left:0pt;margin-left:0pt;margin-top:-4.7pt;height:0pt;width:441pt;z-index:251658240;mso-width-relative:page;mso-height-relative:page;" coordsize="21600,21600">
          <v:path arrowok="t"/>
          <v:fill focussize="0,0"/>
          <v:stroke/>
          <v:imagedata o:title=""/>
          <o:lock v:ext="edit"/>
        </v:line>
      </w:pict>
    </w:r>
    <w:r>
      <w:rPr>
        <w:rFonts w:eastAsia="楷体_GB2312"/>
        <w:snapToGrid w:val="0"/>
        <w:sz w:val="21"/>
        <w:szCs w:val="21"/>
      </w:rPr>
      <w:tab/>
    </w:r>
    <w:r>
      <w:rPr>
        <w:rFonts w:eastAsia="楷体_GB2312"/>
        <w:snapToGrid w:val="0"/>
        <w:sz w:val="21"/>
        <w:szCs w:val="21"/>
      </w:rPr>
      <w:t xml:space="preserve">- </w:t>
    </w:r>
    <w:r>
      <w:rPr>
        <w:rFonts w:eastAsia="楷体_GB2312"/>
        <w:snapToGrid w:val="0"/>
        <w:sz w:val="21"/>
        <w:szCs w:val="21"/>
      </w:rPr>
      <w:fldChar w:fldCharType="begin"/>
    </w:r>
    <w:r>
      <w:rPr>
        <w:rFonts w:eastAsia="楷体_GB2312"/>
        <w:snapToGrid w:val="0"/>
        <w:sz w:val="21"/>
        <w:szCs w:val="21"/>
      </w:rPr>
      <w:instrText xml:space="preserve"> PAGE </w:instrText>
    </w:r>
    <w:r>
      <w:rPr>
        <w:rFonts w:eastAsia="楷体_GB2312"/>
        <w:snapToGrid w:val="0"/>
        <w:sz w:val="21"/>
        <w:szCs w:val="21"/>
      </w:rPr>
      <w:fldChar w:fldCharType="separate"/>
    </w:r>
    <w:r>
      <w:rPr>
        <w:rFonts w:eastAsia="楷体_GB2312"/>
        <w:snapToGrid w:val="0"/>
        <w:sz w:val="21"/>
        <w:szCs w:val="21"/>
      </w:rPr>
      <w:t>46</w:t>
    </w:r>
    <w:r>
      <w:rPr>
        <w:rFonts w:eastAsia="楷体_GB2312"/>
        <w:snapToGrid w:val="0"/>
        <w:sz w:val="21"/>
        <w:szCs w:val="21"/>
      </w:rPr>
      <w:fldChar w:fldCharType="end"/>
    </w:r>
    <w:r>
      <w:rPr>
        <w:rFonts w:eastAsia="楷体_GB2312"/>
        <w:snapToGrid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thickThinSmallGap" w:color="622423" w:sz="24" w:space="1"/>
        <w:right w:val="none" w:color="auto" w:sz="0" w:space="0"/>
      </w:pBdr>
      <w:tabs>
        <w:tab w:val="right" w:pos="8789"/>
      </w:tabs>
      <w:ind w:right="420" w:firstLine="160" w:firstLineChars="100"/>
      <w:jc w:val="center"/>
      <w:rPr>
        <w:rFonts w:eastAsia="华文中宋"/>
        <w:spacing w:val="-10"/>
        <w:szCs w:val="18"/>
      </w:rPr>
    </w:pPr>
    <w:r>
      <w:rPr>
        <w:rFonts w:hint="eastAsia" w:eastAsia="华文中宋"/>
        <w:spacing w:val="-10"/>
        <w:szCs w:val="18"/>
      </w:rPr>
      <w:t>新疆星泽塑料制品加工厂建设项目环境影响评价报告书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r>
      <w:fldChar w:fldCharType="begin"/>
    </w:r>
    <w:r>
      <w:instrText xml:space="preserve">STYLEREF  "标题 1"  \* MERGEFORMAT</w:instrText>
    </w:r>
    <w:r>
      <w:fldChar w:fldCharType="separate"/>
    </w:r>
    <w:r>
      <w:rPr>
        <w:rStyle w:val="47"/>
        <w:rFonts w:eastAsia="楷体_GB2312"/>
        <w:snapToGrid w:val="0"/>
        <w:kern w:val="0"/>
        <w:sz w:val="21"/>
        <w:szCs w:val="21"/>
      </w:rPr>
      <w:t>1</w:t>
    </w:r>
    <w:r>
      <w:rPr>
        <w:rStyle w:val="47"/>
        <w:rFonts w:hint="eastAsia" w:eastAsia="楷体_GB2312"/>
        <w:snapToGrid w:val="0"/>
        <w:kern w:val="0"/>
        <w:sz w:val="21"/>
        <w:szCs w:val="21"/>
      </w:rPr>
      <w:t>概述</w:t>
    </w:r>
    <w:r>
      <w:rPr>
        <w:rStyle w:val="47"/>
        <w:rFonts w:hint="eastAsia" w:eastAsia="楷体_GB2312"/>
        <w:snapToGrid w:val="0"/>
        <w:kern w:val="0"/>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rPr>
        <w:szCs w:val="21"/>
      </w:rPr>
    </w:pPr>
    <w:r>
      <w:rPr>
        <w:rFonts w:hint="eastAsia" w:ascii="Arial" w:hAnsi="Arial" w:cs="Arial"/>
      </w:rPr>
      <w:t>巴州中源农林发展有限公司</w:t>
    </w:r>
    <w:r>
      <w:rPr>
        <w:rFonts w:ascii="Arial" w:hAnsi="Arial" w:cs="Arial"/>
      </w:rPr>
      <w:t>5000</w:t>
    </w:r>
    <w:r>
      <w:rPr>
        <w:rFonts w:hint="eastAsia" w:ascii="Arial" w:hAnsi="Arial" w:cs="Arial"/>
      </w:rPr>
      <w:t>吨葡萄酒庄建设项目环境影响报告书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r>
      <w:fldChar w:fldCharType="begin"/>
    </w:r>
    <w:r>
      <w:instrText xml:space="preserve">STYLEREF  "标题 1"  \* MERGEFORMAT</w:instrText>
    </w:r>
    <w:r>
      <w:fldChar w:fldCharType="separate"/>
    </w:r>
    <w:r>
      <w:rPr>
        <w:rStyle w:val="47"/>
        <w:rFonts w:eastAsia="楷体_GB2312"/>
        <w:snapToGrid w:val="0"/>
        <w:kern w:val="0"/>
        <w:sz w:val="21"/>
        <w:szCs w:val="21"/>
      </w:rPr>
      <w:t>2</w:t>
    </w:r>
    <w:r>
      <w:rPr>
        <w:rStyle w:val="47"/>
        <w:rFonts w:hint="eastAsia" w:eastAsia="楷体_GB2312"/>
        <w:snapToGrid w:val="0"/>
        <w:kern w:val="0"/>
        <w:sz w:val="21"/>
        <w:szCs w:val="21"/>
      </w:rPr>
      <w:t>总则</w:t>
    </w:r>
    <w:r>
      <w:rPr>
        <w:rStyle w:val="47"/>
        <w:rFonts w:hint="eastAsia" w:eastAsia="楷体_GB2312"/>
        <w:snapToGrid w:val="0"/>
        <w:kern w:val="0"/>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rPr>
        <w:szCs w:val="21"/>
      </w:rPr>
    </w:pPr>
    <w:r>
      <w:rPr>
        <w:rFonts w:hint="eastAsia" w:ascii="Arial" w:hAnsi="Arial" w:cs="Arial"/>
      </w:rPr>
      <w:t>巴州中源农林发展有限公司</w:t>
    </w:r>
    <w:r>
      <w:rPr>
        <w:rFonts w:ascii="Arial" w:hAnsi="Arial" w:cs="Arial"/>
      </w:rPr>
      <w:t>5000</w:t>
    </w:r>
    <w:r>
      <w:rPr>
        <w:rFonts w:hint="eastAsia" w:ascii="Arial" w:hAnsi="Arial" w:cs="Arial"/>
      </w:rPr>
      <w:t>吨葡萄酒庄建设项目环境影响报告书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pPr>
    <w:r>
      <w:fldChar w:fldCharType="begin"/>
    </w:r>
    <w:r>
      <w:instrText xml:space="preserve">STYLEREF  "标题 1"  \* MERGEFORMAT</w:instrText>
    </w:r>
    <w:r>
      <w:fldChar w:fldCharType="separate"/>
    </w:r>
    <w:r>
      <w:rPr>
        <w:rStyle w:val="47"/>
        <w:rFonts w:eastAsia="楷体_GB2312"/>
        <w:snapToGrid w:val="0"/>
        <w:kern w:val="0"/>
        <w:sz w:val="21"/>
        <w:szCs w:val="21"/>
      </w:rPr>
      <w:t>2</w:t>
    </w:r>
    <w:r>
      <w:rPr>
        <w:rStyle w:val="47"/>
        <w:rFonts w:hint="eastAsia" w:eastAsia="楷体_GB2312"/>
        <w:snapToGrid w:val="0"/>
        <w:kern w:val="0"/>
        <w:sz w:val="21"/>
        <w:szCs w:val="21"/>
      </w:rPr>
      <w:t>总则</w:t>
    </w:r>
    <w:r>
      <w:rPr>
        <w:rStyle w:val="47"/>
        <w:rFonts w:hint="eastAsia" w:eastAsia="楷体_GB2312"/>
        <w:snapToGrid w:val="0"/>
        <w:kern w:val="0"/>
        <w:sz w:val="21"/>
        <w:szCs w:val="2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rPr>
        <w:szCs w:val="21"/>
      </w:rPr>
    </w:pPr>
    <w:r>
      <w:rPr>
        <w:rFonts w:hint="eastAsia" w:ascii="Arial" w:hAnsi="Arial" w:cs="Arial"/>
      </w:rPr>
      <w:t>巴州中源农林发展有限公司</w:t>
    </w:r>
    <w:r>
      <w:rPr>
        <w:rFonts w:ascii="Arial" w:hAnsi="Arial" w:cs="Arial"/>
      </w:rPr>
      <w:t>5000</w:t>
    </w:r>
    <w:r>
      <w:rPr>
        <w:rFonts w:hint="eastAsia" w:ascii="Arial" w:hAnsi="Arial" w:cs="Arial"/>
      </w:rPr>
      <w:t>吨葡萄酒庄建设项目环境影响报告书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E4CB8"/>
    <w:multiLevelType w:val="singleLevel"/>
    <w:tmpl w:val="939E4CB8"/>
    <w:lvl w:ilvl="0" w:tentative="0">
      <w:start w:val="1"/>
      <w:numFmt w:val="decimal"/>
      <w:suff w:val="nothing"/>
      <w:lvlText w:val="（%1）"/>
      <w:lvlJc w:val="left"/>
    </w:lvl>
  </w:abstractNum>
  <w:abstractNum w:abstractNumId="1">
    <w:nsid w:val="9BF5E6DF"/>
    <w:multiLevelType w:val="singleLevel"/>
    <w:tmpl w:val="9BF5E6DF"/>
    <w:lvl w:ilvl="0" w:tentative="0">
      <w:start w:val="1"/>
      <w:numFmt w:val="decimal"/>
      <w:suff w:val="nothing"/>
      <w:lvlText w:val="（%1）"/>
      <w:lvlJc w:val="left"/>
      <w:rPr>
        <w:rFonts w:cs="Times New Roman"/>
      </w:rPr>
    </w:lvl>
  </w:abstractNum>
  <w:abstractNum w:abstractNumId="2">
    <w:nsid w:val="A4293071"/>
    <w:multiLevelType w:val="singleLevel"/>
    <w:tmpl w:val="A4293071"/>
    <w:lvl w:ilvl="0" w:tentative="0">
      <w:start w:val="1"/>
      <w:numFmt w:val="decimal"/>
      <w:suff w:val="nothing"/>
      <w:lvlText w:val="（%1）"/>
      <w:lvlJc w:val="left"/>
    </w:lvl>
  </w:abstractNum>
  <w:abstractNum w:abstractNumId="3">
    <w:nsid w:val="C586BA2A"/>
    <w:multiLevelType w:val="singleLevel"/>
    <w:tmpl w:val="C586BA2A"/>
    <w:lvl w:ilvl="0" w:tentative="0">
      <w:start w:val="2"/>
      <w:numFmt w:val="decimal"/>
      <w:suff w:val="nothing"/>
      <w:lvlText w:val="（%1）"/>
      <w:lvlJc w:val="left"/>
    </w:lvl>
  </w:abstractNum>
  <w:abstractNum w:abstractNumId="4">
    <w:nsid w:val="C79346D7"/>
    <w:multiLevelType w:val="singleLevel"/>
    <w:tmpl w:val="C79346D7"/>
    <w:lvl w:ilvl="0" w:tentative="0">
      <w:start w:val="2"/>
      <w:numFmt w:val="decimal"/>
      <w:suff w:val="space"/>
      <w:lvlText w:val="(%1)"/>
      <w:lvlJc w:val="left"/>
    </w:lvl>
  </w:abstractNum>
  <w:abstractNum w:abstractNumId="5">
    <w:nsid w:val="00000005"/>
    <w:multiLevelType w:val="multilevel"/>
    <w:tmpl w:val="00000005"/>
    <w:lvl w:ilvl="0" w:tentative="0">
      <w:start w:val="1"/>
      <w:numFmt w:val="decimal"/>
      <w:pStyle w:val="155"/>
      <w:lvlText w:val="图 %1 "/>
      <w:lvlJc w:val="left"/>
      <w:pPr>
        <w:tabs>
          <w:tab w:val="left" w:pos="720"/>
        </w:tabs>
      </w:pPr>
      <w:rPr>
        <w:rFonts w:hint="eastAsia" w:cs="Times New Roman"/>
      </w:rPr>
    </w:lvl>
    <w:lvl w:ilvl="1" w:tentative="0">
      <w:start w:val="1"/>
      <w:numFmt w:val="decimalZero"/>
      <w:isLgl/>
      <w:lvlText w:val="节 %1.%2"/>
      <w:lvlJc w:val="left"/>
      <w:pPr>
        <w:tabs>
          <w:tab w:val="left" w:pos="720"/>
        </w:tabs>
      </w:pPr>
      <w:rPr>
        <w:rFonts w:hint="eastAsia" w:cs="Times New Roman"/>
      </w:rPr>
    </w:lvl>
    <w:lvl w:ilvl="2" w:tentative="0">
      <w:start w:val="1"/>
      <w:numFmt w:val="lowerLetter"/>
      <w:lvlText w:val="(%3)"/>
      <w:lvlJc w:val="left"/>
      <w:pPr>
        <w:tabs>
          <w:tab w:val="left" w:pos="720"/>
        </w:tabs>
        <w:ind w:left="720" w:hanging="432"/>
      </w:pPr>
      <w:rPr>
        <w:rFonts w:hint="eastAsia" w:cs="Times New Roman"/>
      </w:rPr>
    </w:lvl>
    <w:lvl w:ilvl="3" w:tentative="0">
      <w:start w:val="1"/>
      <w:numFmt w:val="lowerRoman"/>
      <w:lvlText w:val="(%4)"/>
      <w:lvlJc w:val="right"/>
      <w:pPr>
        <w:tabs>
          <w:tab w:val="left" w:pos="864"/>
        </w:tabs>
        <w:ind w:left="864" w:hanging="144"/>
      </w:pPr>
      <w:rPr>
        <w:rFonts w:hint="eastAsia" w:cs="Times New Roman"/>
      </w:rPr>
    </w:lvl>
    <w:lvl w:ilvl="4" w:tentative="0">
      <w:start w:val="1"/>
      <w:numFmt w:val="decimal"/>
      <w:lvlText w:val="%5)"/>
      <w:lvlJc w:val="left"/>
      <w:pPr>
        <w:tabs>
          <w:tab w:val="left" w:pos="1008"/>
        </w:tabs>
        <w:ind w:left="1008" w:hanging="432"/>
      </w:pPr>
      <w:rPr>
        <w:rFonts w:hint="eastAsia" w:cs="Times New Roman"/>
      </w:rPr>
    </w:lvl>
    <w:lvl w:ilvl="5" w:tentative="0">
      <w:start w:val="1"/>
      <w:numFmt w:val="lowerLetter"/>
      <w:lvlText w:val="%6)"/>
      <w:lvlJc w:val="left"/>
      <w:pPr>
        <w:tabs>
          <w:tab w:val="left" w:pos="1152"/>
        </w:tabs>
        <w:ind w:left="1152" w:hanging="432"/>
      </w:pPr>
      <w:rPr>
        <w:rFonts w:hint="eastAsia" w:cs="Times New Roman"/>
      </w:rPr>
    </w:lvl>
    <w:lvl w:ilvl="6" w:tentative="0">
      <w:start w:val="1"/>
      <w:numFmt w:val="lowerRoman"/>
      <w:lvlText w:val="%7)"/>
      <w:lvlJc w:val="right"/>
      <w:pPr>
        <w:tabs>
          <w:tab w:val="left" w:pos="1296"/>
        </w:tabs>
        <w:ind w:left="1296" w:hanging="288"/>
      </w:pPr>
      <w:rPr>
        <w:rFonts w:hint="eastAsia" w:cs="Times New Roman"/>
      </w:rPr>
    </w:lvl>
    <w:lvl w:ilvl="7" w:tentative="0">
      <w:start w:val="1"/>
      <w:numFmt w:val="lowerLetter"/>
      <w:lvlText w:val="%8."/>
      <w:lvlJc w:val="left"/>
      <w:pPr>
        <w:tabs>
          <w:tab w:val="left" w:pos="1440"/>
        </w:tabs>
        <w:ind w:left="1440" w:hanging="432"/>
      </w:pPr>
      <w:rPr>
        <w:rFonts w:hint="eastAsia" w:cs="Times New Roman"/>
      </w:rPr>
    </w:lvl>
    <w:lvl w:ilvl="8" w:tentative="0">
      <w:start w:val="1"/>
      <w:numFmt w:val="lowerRoman"/>
      <w:lvlText w:val="%9."/>
      <w:lvlJc w:val="right"/>
      <w:pPr>
        <w:tabs>
          <w:tab w:val="left" w:pos="1584"/>
        </w:tabs>
        <w:ind w:left="1584" w:hanging="144"/>
      </w:pPr>
      <w:rPr>
        <w:rFonts w:hint="eastAsia" w:cs="Times New Roman"/>
      </w:rPr>
    </w:lvl>
  </w:abstractNum>
  <w:abstractNum w:abstractNumId="6">
    <w:nsid w:val="00000008"/>
    <w:multiLevelType w:val="multilevel"/>
    <w:tmpl w:val="00000008"/>
    <w:lvl w:ilvl="0" w:tentative="0">
      <w:start w:val="1"/>
      <w:numFmt w:val="chineseCountingThousand"/>
      <w:lvlText w:val="第%1节"/>
      <w:legacy w:legacy="1" w:legacySpace="144" w:legacyIndent="0"/>
      <w:lvlJc w:val="left"/>
      <w:rPr>
        <w:rFonts w:cs="Times New Roman"/>
      </w:rPr>
    </w:lvl>
    <w:lvl w:ilvl="1" w:tentative="0">
      <w:start w:val="1"/>
      <w:numFmt w:val="chineseCountingThousand"/>
      <w:lvlText w:val="%2 "/>
      <w:legacy w:legacy="1" w:legacySpace="144" w:legacyIndent="0"/>
      <w:lvlJc w:val="left"/>
      <w:rPr>
        <w:rFonts w:cs="Times New Roman"/>
      </w:rPr>
    </w:lvl>
    <w:lvl w:ilvl="2" w:tentative="0">
      <w:start w:val="1"/>
      <w:numFmt w:val="decimal"/>
      <w:pStyle w:val="319"/>
      <w:lvlText w:val=".%3"/>
      <w:legacy w:legacy="1" w:legacySpace="144" w:legacyIndent="0"/>
      <w:lvlJc w:val="left"/>
      <w:rPr>
        <w:rFonts w:cs="Times New Roman"/>
      </w:rPr>
    </w:lvl>
    <w:lvl w:ilvl="3" w:tentative="0">
      <w:start w:val="1"/>
      <w:numFmt w:val="decimal"/>
      <w:lvlText w:val=".%4"/>
      <w:legacy w:legacy="1" w:legacySpace="144" w:legacyIndent="0"/>
      <w:lvlJc w:val="left"/>
      <w:rPr>
        <w:rFonts w:cs="Times New Roman"/>
      </w:rPr>
    </w:lvl>
    <w:lvl w:ilvl="4" w:tentative="0">
      <w:start w:val="1"/>
      <w:numFmt w:val="decimal"/>
      <w:lvlText w:val=".%4.%5"/>
      <w:legacy w:legacy="1" w:legacySpace="144" w:legacyIndent="0"/>
      <w:lvlJc w:val="left"/>
      <w:rPr>
        <w:rFonts w:cs="Times New Roman"/>
      </w:rPr>
    </w:lvl>
    <w:lvl w:ilvl="5" w:tentative="0">
      <w:start w:val="1"/>
      <w:numFmt w:val="decimal"/>
      <w:lvlText w:val=".%4.%5.%6"/>
      <w:legacy w:legacy="1" w:legacySpace="144" w:legacyIndent="0"/>
      <w:lvlJc w:val="left"/>
      <w:rPr>
        <w:rFonts w:cs="Times New Roman"/>
      </w:rPr>
    </w:lvl>
    <w:lvl w:ilvl="6" w:tentative="0">
      <w:start w:val="1"/>
      <w:numFmt w:val="decimal"/>
      <w:lvlText w:val=".%4.%5.%6.%7"/>
      <w:legacy w:legacy="1" w:legacySpace="144" w:legacyIndent="0"/>
      <w:lvlJc w:val="left"/>
      <w:rPr>
        <w:rFonts w:cs="Times New Roman"/>
      </w:rPr>
    </w:lvl>
    <w:lvl w:ilvl="7" w:tentative="0">
      <w:start w:val="1"/>
      <w:numFmt w:val="decimal"/>
      <w:pStyle w:val="9"/>
      <w:lvlText w:val=".%4.%5.%6.%7.%8"/>
      <w:legacy w:legacy="1" w:legacySpace="144" w:legacyIndent="0"/>
      <w:lvlJc w:val="left"/>
      <w:rPr>
        <w:rFonts w:cs="Times New Roman"/>
      </w:rPr>
    </w:lvl>
    <w:lvl w:ilvl="8" w:tentative="0">
      <w:start w:val="1"/>
      <w:numFmt w:val="decimal"/>
      <w:pStyle w:val="10"/>
      <w:lvlText w:val=".%4.%5.%6.%7.%8.%9"/>
      <w:legacy w:legacy="1" w:legacySpace="144" w:legacyIndent="0"/>
      <w:lvlJc w:val="left"/>
      <w:rPr>
        <w:rFonts w:cs="Times New Roman"/>
      </w:rPr>
    </w:lvl>
  </w:abstractNum>
  <w:abstractNum w:abstractNumId="7">
    <w:nsid w:val="0000000A"/>
    <w:multiLevelType w:val="multilevel"/>
    <w:tmpl w:val="0000000A"/>
    <w:lvl w:ilvl="0" w:tentative="0">
      <w:start w:val="1"/>
      <w:numFmt w:val="bullet"/>
      <w:pStyle w:val="143"/>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2A85896"/>
    <w:multiLevelType w:val="singleLevel"/>
    <w:tmpl w:val="02A85896"/>
    <w:lvl w:ilvl="0" w:tentative="0">
      <w:start w:val="1"/>
      <w:numFmt w:val="decimal"/>
      <w:suff w:val="nothing"/>
      <w:lvlText w:val="（%1）"/>
      <w:lvlJc w:val="left"/>
    </w:lvl>
  </w:abstractNum>
  <w:abstractNum w:abstractNumId="9">
    <w:nsid w:val="05E56E24"/>
    <w:multiLevelType w:val="singleLevel"/>
    <w:tmpl w:val="05E56E24"/>
    <w:lvl w:ilvl="0" w:tentative="0">
      <w:start w:val="1"/>
      <w:numFmt w:val="decimal"/>
      <w:suff w:val="nothing"/>
      <w:lvlText w:val="（%1）"/>
      <w:lvlJc w:val="left"/>
    </w:lvl>
  </w:abstractNum>
  <w:abstractNum w:abstractNumId="10">
    <w:nsid w:val="34326C5B"/>
    <w:multiLevelType w:val="singleLevel"/>
    <w:tmpl w:val="34326C5B"/>
    <w:lvl w:ilvl="0" w:tentative="0">
      <w:start w:val="1"/>
      <w:numFmt w:val="decimal"/>
      <w:suff w:val="nothing"/>
      <w:lvlText w:val="（%1）"/>
      <w:lvlJc w:val="left"/>
    </w:lvl>
  </w:abstractNum>
  <w:abstractNum w:abstractNumId="11">
    <w:nsid w:val="3A3C508F"/>
    <w:multiLevelType w:val="multilevel"/>
    <w:tmpl w:val="3A3C508F"/>
    <w:lvl w:ilvl="0" w:tentative="0">
      <w:start w:val="1"/>
      <w:numFmt w:val="decimal"/>
      <w:lvlText w:val="(%1)"/>
      <w:lvlJc w:val="left"/>
      <w:pPr>
        <w:ind w:left="945" w:hanging="4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95A4772"/>
    <w:multiLevelType w:val="singleLevel"/>
    <w:tmpl w:val="495A4772"/>
    <w:lvl w:ilvl="0" w:tentative="0">
      <w:start w:val="1"/>
      <w:numFmt w:val="decimal"/>
      <w:suff w:val="nothing"/>
      <w:lvlText w:val="（%1）"/>
      <w:lvlJc w:val="left"/>
    </w:lvl>
  </w:abstractNum>
  <w:abstractNum w:abstractNumId="13">
    <w:nsid w:val="55915840"/>
    <w:multiLevelType w:val="singleLevel"/>
    <w:tmpl w:val="55915840"/>
    <w:lvl w:ilvl="0" w:tentative="0">
      <w:start w:val="1"/>
      <w:numFmt w:val="decimal"/>
      <w:suff w:val="nothing"/>
      <w:lvlText w:val="（%1）"/>
      <w:lvlJc w:val="left"/>
    </w:lvl>
  </w:abstractNum>
  <w:abstractNum w:abstractNumId="14">
    <w:nsid w:val="55915896"/>
    <w:multiLevelType w:val="singleLevel"/>
    <w:tmpl w:val="55915896"/>
    <w:lvl w:ilvl="0" w:tentative="0">
      <w:start w:val="1"/>
      <w:numFmt w:val="decimal"/>
      <w:suff w:val="nothing"/>
      <w:lvlText w:val="（%1）"/>
      <w:lvlJc w:val="left"/>
    </w:lvl>
  </w:abstractNum>
  <w:abstractNum w:abstractNumId="15">
    <w:nsid w:val="58FED9B5"/>
    <w:multiLevelType w:val="singleLevel"/>
    <w:tmpl w:val="58FED9B5"/>
    <w:lvl w:ilvl="0" w:tentative="0">
      <w:start w:val="1"/>
      <w:numFmt w:val="decimal"/>
      <w:suff w:val="nothing"/>
      <w:lvlText w:val="（%1）"/>
      <w:lvlJc w:val="left"/>
    </w:lvl>
  </w:abstractNum>
  <w:abstractNum w:abstractNumId="16">
    <w:nsid w:val="69FE1494"/>
    <w:multiLevelType w:val="multilevel"/>
    <w:tmpl w:val="69FE1494"/>
    <w:lvl w:ilvl="0" w:tentative="0">
      <w:start w:val="1"/>
      <w:numFmt w:val="decimal"/>
      <w:lvlText w:val="（%1）"/>
      <w:lvlJc w:val="left"/>
      <w:pPr>
        <w:ind w:left="1200" w:hanging="720"/>
      </w:pPr>
      <w:rPr>
        <w:rFonts w:hint="default" w:ascii="宋体" w:hAnsi="宋体" w:eastAsia="宋体"/>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8699F6A"/>
    <w:multiLevelType w:val="singleLevel"/>
    <w:tmpl w:val="78699F6A"/>
    <w:lvl w:ilvl="0" w:tentative="0">
      <w:start w:val="1"/>
      <w:numFmt w:val="decimal"/>
      <w:suff w:val="nothing"/>
      <w:lvlText w:val="（%1）"/>
      <w:lvlJc w:val="left"/>
    </w:lvl>
  </w:abstractNum>
  <w:num w:numId="1">
    <w:abstractNumId w:val="6"/>
  </w:num>
  <w:num w:numId="2">
    <w:abstractNumId w:val="7"/>
  </w:num>
  <w:num w:numId="3">
    <w:abstractNumId w:val="5"/>
  </w:num>
  <w:num w:numId="4">
    <w:abstractNumId w:val="15"/>
  </w:num>
  <w:num w:numId="5">
    <w:abstractNumId w:val="3"/>
  </w:num>
  <w:num w:numId="6">
    <w:abstractNumId w:val="4"/>
  </w:num>
  <w:num w:numId="7">
    <w:abstractNumId w:val="10"/>
  </w:num>
  <w:num w:numId="8">
    <w:abstractNumId w:val="2"/>
  </w:num>
  <w:num w:numId="9">
    <w:abstractNumId w:val="17"/>
  </w:num>
  <w:num w:numId="10">
    <w:abstractNumId w:val="11"/>
  </w:num>
  <w:num w:numId="11">
    <w:abstractNumId w:val="16"/>
  </w:num>
  <w:num w:numId="12">
    <w:abstractNumId w:val="8"/>
  </w:num>
  <w:num w:numId="13">
    <w:abstractNumId w:val="1"/>
  </w:num>
  <w:num w:numId="14">
    <w:abstractNumId w:val="9"/>
  </w:num>
  <w:num w:numId="15">
    <w:abstractNumId w:val="0"/>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C6"/>
    <w:rsid w:val="0000072D"/>
    <w:rsid w:val="00000F35"/>
    <w:rsid w:val="000010BA"/>
    <w:rsid w:val="00001191"/>
    <w:rsid w:val="000012BF"/>
    <w:rsid w:val="00001CCE"/>
    <w:rsid w:val="000020BA"/>
    <w:rsid w:val="00002656"/>
    <w:rsid w:val="00002859"/>
    <w:rsid w:val="00002D35"/>
    <w:rsid w:val="00003BDB"/>
    <w:rsid w:val="00004396"/>
    <w:rsid w:val="00004E38"/>
    <w:rsid w:val="00006955"/>
    <w:rsid w:val="000069C8"/>
    <w:rsid w:val="0000737D"/>
    <w:rsid w:val="0000740D"/>
    <w:rsid w:val="00007C05"/>
    <w:rsid w:val="00007CF3"/>
    <w:rsid w:val="00011512"/>
    <w:rsid w:val="00011FBE"/>
    <w:rsid w:val="00012766"/>
    <w:rsid w:val="00013076"/>
    <w:rsid w:val="00013571"/>
    <w:rsid w:val="00014754"/>
    <w:rsid w:val="0001487D"/>
    <w:rsid w:val="00014B7D"/>
    <w:rsid w:val="000156FF"/>
    <w:rsid w:val="00015C62"/>
    <w:rsid w:val="00016E91"/>
    <w:rsid w:val="00016F4F"/>
    <w:rsid w:val="00017322"/>
    <w:rsid w:val="00017B98"/>
    <w:rsid w:val="00017F3F"/>
    <w:rsid w:val="00020435"/>
    <w:rsid w:val="00020811"/>
    <w:rsid w:val="00020DA8"/>
    <w:rsid w:val="00020EA7"/>
    <w:rsid w:val="00021272"/>
    <w:rsid w:val="00023058"/>
    <w:rsid w:val="000236EB"/>
    <w:rsid w:val="00024953"/>
    <w:rsid w:val="00024F69"/>
    <w:rsid w:val="00025797"/>
    <w:rsid w:val="000270A5"/>
    <w:rsid w:val="000272F1"/>
    <w:rsid w:val="0003072F"/>
    <w:rsid w:val="00031B8B"/>
    <w:rsid w:val="000326B8"/>
    <w:rsid w:val="00032F61"/>
    <w:rsid w:val="00033E59"/>
    <w:rsid w:val="00034302"/>
    <w:rsid w:val="0003456A"/>
    <w:rsid w:val="0003475E"/>
    <w:rsid w:val="00034CC1"/>
    <w:rsid w:val="00034E1F"/>
    <w:rsid w:val="00034E5E"/>
    <w:rsid w:val="0003528E"/>
    <w:rsid w:val="00035B25"/>
    <w:rsid w:val="00036CAA"/>
    <w:rsid w:val="00036FB1"/>
    <w:rsid w:val="00040151"/>
    <w:rsid w:val="0004022E"/>
    <w:rsid w:val="00040946"/>
    <w:rsid w:val="000414BA"/>
    <w:rsid w:val="00042064"/>
    <w:rsid w:val="000449B6"/>
    <w:rsid w:val="00044E0D"/>
    <w:rsid w:val="00045893"/>
    <w:rsid w:val="00045B1D"/>
    <w:rsid w:val="00045C30"/>
    <w:rsid w:val="00045D4B"/>
    <w:rsid w:val="00047204"/>
    <w:rsid w:val="000500E3"/>
    <w:rsid w:val="000514DF"/>
    <w:rsid w:val="0005188E"/>
    <w:rsid w:val="00053FCC"/>
    <w:rsid w:val="00054652"/>
    <w:rsid w:val="000547A1"/>
    <w:rsid w:val="00054DB1"/>
    <w:rsid w:val="00060401"/>
    <w:rsid w:val="00060626"/>
    <w:rsid w:val="00060EB7"/>
    <w:rsid w:val="00061868"/>
    <w:rsid w:val="00062387"/>
    <w:rsid w:val="0006311D"/>
    <w:rsid w:val="0006376C"/>
    <w:rsid w:val="00063BD3"/>
    <w:rsid w:val="00063E93"/>
    <w:rsid w:val="000640C7"/>
    <w:rsid w:val="00064990"/>
    <w:rsid w:val="00065C94"/>
    <w:rsid w:val="00065F4F"/>
    <w:rsid w:val="00066764"/>
    <w:rsid w:val="000668A5"/>
    <w:rsid w:val="00066BFE"/>
    <w:rsid w:val="00070511"/>
    <w:rsid w:val="0007091C"/>
    <w:rsid w:val="0007106E"/>
    <w:rsid w:val="0007113E"/>
    <w:rsid w:val="00071318"/>
    <w:rsid w:val="000719CD"/>
    <w:rsid w:val="00071A18"/>
    <w:rsid w:val="00071E73"/>
    <w:rsid w:val="0007242E"/>
    <w:rsid w:val="00072CBC"/>
    <w:rsid w:val="00072CD7"/>
    <w:rsid w:val="00073CF2"/>
    <w:rsid w:val="00074C87"/>
    <w:rsid w:val="00074EE3"/>
    <w:rsid w:val="000752BA"/>
    <w:rsid w:val="00075319"/>
    <w:rsid w:val="00075989"/>
    <w:rsid w:val="000765C1"/>
    <w:rsid w:val="000766A1"/>
    <w:rsid w:val="00077BE6"/>
    <w:rsid w:val="00080774"/>
    <w:rsid w:val="00080EBF"/>
    <w:rsid w:val="00081820"/>
    <w:rsid w:val="00082EBC"/>
    <w:rsid w:val="000832BF"/>
    <w:rsid w:val="00083DE0"/>
    <w:rsid w:val="00083F29"/>
    <w:rsid w:val="000848D6"/>
    <w:rsid w:val="00085324"/>
    <w:rsid w:val="000855A6"/>
    <w:rsid w:val="000857B2"/>
    <w:rsid w:val="00085B61"/>
    <w:rsid w:val="000860D9"/>
    <w:rsid w:val="000869D9"/>
    <w:rsid w:val="00086DEB"/>
    <w:rsid w:val="00086FC8"/>
    <w:rsid w:val="00091646"/>
    <w:rsid w:val="000917ED"/>
    <w:rsid w:val="00091B33"/>
    <w:rsid w:val="00091C67"/>
    <w:rsid w:val="00092688"/>
    <w:rsid w:val="00092C08"/>
    <w:rsid w:val="00093AFD"/>
    <w:rsid w:val="0009481E"/>
    <w:rsid w:val="00094F9C"/>
    <w:rsid w:val="000959C2"/>
    <w:rsid w:val="000960DF"/>
    <w:rsid w:val="00097659"/>
    <w:rsid w:val="000A0241"/>
    <w:rsid w:val="000A06AF"/>
    <w:rsid w:val="000A1266"/>
    <w:rsid w:val="000A15DF"/>
    <w:rsid w:val="000A1B7C"/>
    <w:rsid w:val="000A24C6"/>
    <w:rsid w:val="000A270B"/>
    <w:rsid w:val="000A2A36"/>
    <w:rsid w:val="000A2B54"/>
    <w:rsid w:val="000A3564"/>
    <w:rsid w:val="000A3B60"/>
    <w:rsid w:val="000A3BB3"/>
    <w:rsid w:val="000A3CFB"/>
    <w:rsid w:val="000A48A4"/>
    <w:rsid w:val="000A6555"/>
    <w:rsid w:val="000A66FB"/>
    <w:rsid w:val="000A75DB"/>
    <w:rsid w:val="000A7611"/>
    <w:rsid w:val="000A79A5"/>
    <w:rsid w:val="000A7E37"/>
    <w:rsid w:val="000B053D"/>
    <w:rsid w:val="000B10C6"/>
    <w:rsid w:val="000B2535"/>
    <w:rsid w:val="000B3207"/>
    <w:rsid w:val="000B4C29"/>
    <w:rsid w:val="000B50D4"/>
    <w:rsid w:val="000B5698"/>
    <w:rsid w:val="000B5736"/>
    <w:rsid w:val="000B69EF"/>
    <w:rsid w:val="000B6F07"/>
    <w:rsid w:val="000B7327"/>
    <w:rsid w:val="000B73EC"/>
    <w:rsid w:val="000B744D"/>
    <w:rsid w:val="000B7587"/>
    <w:rsid w:val="000B7A23"/>
    <w:rsid w:val="000C0A50"/>
    <w:rsid w:val="000C0DBA"/>
    <w:rsid w:val="000C1613"/>
    <w:rsid w:val="000C23DF"/>
    <w:rsid w:val="000C2433"/>
    <w:rsid w:val="000C3169"/>
    <w:rsid w:val="000C3175"/>
    <w:rsid w:val="000C4438"/>
    <w:rsid w:val="000C4AC8"/>
    <w:rsid w:val="000C5811"/>
    <w:rsid w:val="000C5FFB"/>
    <w:rsid w:val="000C687D"/>
    <w:rsid w:val="000C6921"/>
    <w:rsid w:val="000C695B"/>
    <w:rsid w:val="000C6F49"/>
    <w:rsid w:val="000C72A7"/>
    <w:rsid w:val="000C74B1"/>
    <w:rsid w:val="000C74E3"/>
    <w:rsid w:val="000D0262"/>
    <w:rsid w:val="000D035F"/>
    <w:rsid w:val="000D04A9"/>
    <w:rsid w:val="000D1AD7"/>
    <w:rsid w:val="000D1FDE"/>
    <w:rsid w:val="000D344B"/>
    <w:rsid w:val="000D4622"/>
    <w:rsid w:val="000D47AC"/>
    <w:rsid w:val="000D4802"/>
    <w:rsid w:val="000D4EAD"/>
    <w:rsid w:val="000D6530"/>
    <w:rsid w:val="000D79E1"/>
    <w:rsid w:val="000E00EA"/>
    <w:rsid w:val="000E0300"/>
    <w:rsid w:val="000E0547"/>
    <w:rsid w:val="000E091F"/>
    <w:rsid w:val="000E14F2"/>
    <w:rsid w:val="000E2411"/>
    <w:rsid w:val="000E260F"/>
    <w:rsid w:val="000E3939"/>
    <w:rsid w:val="000E417C"/>
    <w:rsid w:val="000E41F5"/>
    <w:rsid w:val="000E4A6A"/>
    <w:rsid w:val="000E55F7"/>
    <w:rsid w:val="000E5A4E"/>
    <w:rsid w:val="000E5D8A"/>
    <w:rsid w:val="000E5DF7"/>
    <w:rsid w:val="000E5FE1"/>
    <w:rsid w:val="000E7522"/>
    <w:rsid w:val="000E7D32"/>
    <w:rsid w:val="000F03EA"/>
    <w:rsid w:val="000F0A84"/>
    <w:rsid w:val="000F15B3"/>
    <w:rsid w:val="000F1E0E"/>
    <w:rsid w:val="000F2128"/>
    <w:rsid w:val="000F2AA4"/>
    <w:rsid w:val="000F35BE"/>
    <w:rsid w:val="000F4B69"/>
    <w:rsid w:val="000F4ED1"/>
    <w:rsid w:val="000F67AE"/>
    <w:rsid w:val="000F6C5B"/>
    <w:rsid w:val="000F7328"/>
    <w:rsid w:val="000F7CDF"/>
    <w:rsid w:val="0010042E"/>
    <w:rsid w:val="00101575"/>
    <w:rsid w:val="00101A1E"/>
    <w:rsid w:val="00101AEF"/>
    <w:rsid w:val="00102136"/>
    <w:rsid w:val="001021B7"/>
    <w:rsid w:val="001032F8"/>
    <w:rsid w:val="00103D55"/>
    <w:rsid w:val="001051A5"/>
    <w:rsid w:val="001051B8"/>
    <w:rsid w:val="00106C74"/>
    <w:rsid w:val="0011029A"/>
    <w:rsid w:val="0011053A"/>
    <w:rsid w:val="00110661"/>
    <w:rsid w:val="00110C0E"/>
    <w:rsid w:val="00110D01"/>
    <w:rsid w:val="001114F5"/>
    <w:rsid w:val="00111B59"/>
    <w:rsid w:val="00111C55"/>
    <w:rsid w:val="00111D90"/>
    <w:rsid w:val="00112248"/>
    <w:rsid w:val="001122E8"/>
    <w:rsid w:val="00112713"/>
    <w:rsid w:val="00113D4F"/>
    <w:rsid w:val="00114F3C"/>
    <w:rsid w:val="00114F5D"/>
    <w:rsid w:val="0011524E"/>
    <w:rsid w:val="00115561"/>
    <w:rsid w:val="0011570A"/>
    <w:rsid w:val="00115C5E"/>
    <w:rsid w:val="00115E4E"/>
    <w:rsid w:val="00117306"/>
    <w:rsid w:val="001213DF"/>
    <w:rsid w:val="00121FEE"/>
    <w:rsid w:val="00122443"/>
    <w:rsid w:val="00122957"/>
    <w:rsid w:val="00122D47"/>
    <w:rsid w:val="00124BED"/>
    <w:rsid w:val="00126510"/>
    <w:rsid w:val="00130072"/>
    <w:rsid w:val="001306D8"/>
    <w:rsid w:val="0013190A"/>
    <w:rsid w:val="0013196C"/>
    <w:rsid w:val="001319AE"/>
    <w:rsid w:val="00131B7A"/>
    <w:rsid w:val="00131E55"/>
    <w:rsid w:val="001322B4"/>
    <w:rsid w:val="001327BB"/>
    <w:rsid w:val="001345B1"/>
    <w:rsid w:val="0013495D"/>
    <w:rsid w:val="00134DAE"/>
    <w:rsid w:val="00134E12"/>
    <w:rsid w:val="00134EA6"/>
    <w:rsid w:val="0013614C"/>
    <w:rsid w:val="001367D1"/>
    <w:rsid w:val="00137DAE"/>
    <w:rsid w:val="00137DC2"/>
    <w:rsid w:val="00140559"/>
    <w:rsid w:val="00140711"/>
    <w:rsid w:val="00140940"/>
    <w:rsid w:val="00140B3B"/>
    <w:rsid w:val="001417BF"/>
    <w:rsid w:val="00141910"/>
    <w:rsid w:val="00141993"/>
    <w:rsid w:val="00141BAB"/>
    <w:rsid w:val="00141D65"/>
    <w:rsid w:val="001422B7"/>
    <w:rsid w:val="00142861"/>
    <w:rsid w:val="0014286D"/>
    <w:rsid w:val="001428FB"/>
    <w:rsid w:val="00142FF4"/>
    <w:rsid w:val="00143A60"/>
    <w:rsid w:val="00143B81"/>
    <w:rsid w:val="0014401A"/>
    <w:rsid w:val="001448DC"/>
    <w:rsid w:val="00144FA9"/>
    <w:rsid w:val="00145189"/>
    <w:rsid w:val="001465B2"/>
    <w:rsid w:val="00146B5C"/>
    <w:rsid w:val="00146DA8"/>
    <w:rsid w:val="00146DD7"/>
    <w:rsid w:val="001472F2"/>
    <w:rsid w:val="00150091"/>
    <w:rsid w:val="00150193"/>
    <w:rsid w:val="001505B8"/>
    <w:rsid w:val="00150B2A"/>
    <w:rsid w:val="00150E30"/>
    <w:rsid w:val="00150FAB"/>
    <w:rsid w:val="001511A1"/>
    <w:rsid w:val="00151301"/>
    <w:rsid w:val="00151CD2"/>
    <w:rsid w:val="001520AE"/>
    <w:rsid w:val="00152681"/>
    <w:rsid w:val="00153349"/>
    <w:rsid w:val="001539A8"/>
    <w:rsid w:val="00153B61"/>
    <w:rsid w:val="00153B6C"/>
    <w:rsid w:val="001540FB"/>
    <w:rsid w:val="001542C3"/>
    <w:rsid w:val="00154983"/>
    <w:rsid w:val="00155188"/>
    <w:rsid w:val="00155962"/>
    <w:rsid w:val="00155DEC"/>
    <w:rsid w:val="00156525"/>
    <w:rsid w:val="0015659D"/>
    <w:rsid w:val="00156BC0"/>
    <w:rsid w:val="00156D8F"/>
    <w:rsid w:val="00157152"/>
    <w:rsid w:val="00161777"/>
    <w:rsid w:val="001618DB"/>
    <w:rsid w:val="00161CCE"/>
    <w:rsid w:val="001637B2"/>
    <w:rsid w:val="00163B7B"/>
    <w:rsid w:val="00164236"/>
    <w:rsid w:val="001644A3"/>
    <w:rsid w:val="0016454D"/>
    <w:rsid w:val="00165696"/>
    <w:rsid w:val="00167650"/>
    <w:rsid w:val="00167A23"/>
    <w:rsid w:val="001706CF"/>
    <w:rsid w:val="0017125F"/>
    <w:rsid w:val="00171617"/>
    <w:rsid w:val="0017181E"/>
    <w:rsid w:val="00171A9D"/>
    <w:rsid w:val="00171C14"/>
    <w:rsid w:val="00171D0A"/>
    <w:rsid w:val="00172A27"/>
    <w:rsid w:val="00175381"/>
    <w:rsid w:val="001754C4"/>
    <w:rsid w:val="00176443"/>
    <w:rsid w:val="00176F60"/>
    <w:rsid w:val="00177DDD"/>
    <w:rsid w:val="001806C3"/>
    <w:rsid w:val="00180728"/>
    <w:rsid w:val="00180F0C"/>
    <w:rsid w:val="00180F30"/>
    <w:rsid w:val="00180F49"/>
    <w:rsid w:val="0018197E"/>
    <w:rsid w:val="001826FF"/>
    <w:rsid w:val="00182873"/>
    <w:rsid w:val="00183ED9"/>
    <w:rsid w:val="00184712"/>
    <w:rsid w:val="00185A2B"/>
    <w:rsid w:val="00186249"/>
    <w:rsid w:val="00186319"/>
    <w:rsid w:val="00186D48"/>
    <w:rsid w:val="00186E1D"/>
    <w:rsid w:val="001875E8"/>
    <w:rsid w:val="0018762E"/>
    <w:rsid w:val="001879D5"/>
    <w:rsid w:val="00190AD2"/>
    <w:rsid w:val="001914E5"/>
    <w:rsid w:val="00191996"/>
    <w:rsid w:val="001919C0"/>
    <w:rsid w:val="00191A58"/>
    <w:rsid w:val="00191F80"/>
    <w:rsid w:val="00194C49"/>
    <w:rsid w:val="00195217"/>
    <w:rsid w:val="00195675"/>
    <w:rsid w:val="001956F0"/>
    <w:rsid w:val="00197176"/>
    <w:rsid w:val="00197D3B"/>
    <w:rsid w:val="001A02BB"/>
    <w:rsid w:val="001A13DD"/>
    <w:rsid w:val="001A1D7B"/>
    <w:rsid w:val="001A2A93"/>
    <w:rsid w:val="001A3726"/>
    <w:rsid w:val="001A37CD"/>
    <w:rsid w:val="001A3B60"/>
    <w:rsid w:val="001A49F0"/>
    <w:rsid w:val="001A5FC6"/>
    <w:rsid w:val="001A6696"/>
    <w:rsid w:val="001A711B"/>
    <w:rsid w:val="001A7360"/>
    <w:rsid w:val="001A7CC1"/>
    <w:rsid w:val="001B0482"/>
    <w:rsid w:val="001B1341"/>
    <w:rsid w:val="001B1F92"/>
    <w:rsid w:val="001B2E36"/>
    <w:rsid w:val="001B2F8B"/>
    <w:rsid w:val="001B3453"/>
    <w:rsid w:val="001B3656"/>
    <w:rsid w:val="001B3E94"/>
    <w:rsid w:val="001B42D9"/>
    <w:rsid w:val="001B492E"/>
    <w:rsid w:val="001B4F99"/>
    <w:rsid w:val="001B4FDB"/>
    <w:rsid w:val="001B60A5"/>
    <w:rsid w:val="001B75F6"/>
    <w:rsid w:val="001C09BC"/>
    <w:rsid w:val="001C0B12"/>
    <w:rsid w:val="001C1119"/>
    <w:rsid w:val="001C189F"/>
    <w:rsid w:val="001C1ADF"/>
    <w:rsid w:val="001C2392"/>
    <w:rsid w:val="001C26C8"/>
    <w:rsid w:val="001C2920"/>
    <w:rsid w:val="001C2A88"/>
    <w:rsid w:val="001C383A"/>
    <w:rsid w:val="001C46B5"/>
    <w:rsid w:val="001C68A8"/>
    <w:rsid w:val="001C70A7"/>
    <w:rsid w:val="001C7136"/>
    <w:rsid w:val="001C757A"/>
    <w:rsid w:val="001D031A"/>
    <w:rsid w:val="001D0325"/>
    <w:rsid w:val="001D07F7"/>
    <w:rsid w:val="001D11E0"/>
    <w:rsid w:val="001D1C54"/>
    <w:rsid w:val="001D1EF4"/>
    <w:rsid w:val="001D250A"/>
    <w:rsid w:val="001D2883"/>
    <w:rsid w:val="001D2A2F"/>
    <w:rsid w:val="001D3040"/>
    <w:rsid w:val="001D358C"/>
    <w:rsid w:val="001D361D"/>
    <w:rsid w:val="001D3799"/>
    <w:rsid w:val="001D3C7F"/>
    <w:rsid w:val="001D41EE"/>
    <w:rsid w:val="001D429E"/>
    <w:rsid w:val="001D4C20"/>
    <w:rsid w:val="001D542B"/>
    <w:rsid w:val="001D591E"/>
    <w:rsid w:val="001D5CD4"/>
    <w:rsid w:val="001D63A7"/>
    <w:rsid w:val="001D6678"/>
    <w:rsid w:val="001D77A5"/>
    <w:rsid w:val="001D797D"/>
    <w:rsid w:val="001D79E1"/>
    <w:rsid w:val="001D7A94"/>
    <w:rsid w:val="001E00B9"/>
    <w:rsid w:val="001E07F4"/>
    <w:rsid w:val="001E0C4D"/>
    <w:rsid w:val="001E1101"/>
    <w:rsid w:val="001E11DC"/>
    <w:rsid w:val="001E12A9"/>
    <w:rsid w:val="001E20C4"/>
    <w:rsid w:val="001E2204"/>
    <w:rsid w:val="001E2934"/>
    <w:rsid w:val="001E2B6C"/>
    <w:rsid w:val="001E2BED"/>
    <w:rsid w:val="001E31AD"/>
    <w:rsid w:val="001E388B"/>
    <w:rsid w:val="001E3C62"/>
    <w:rsid w:val="001E418D"/>
    <w:rsid w:val="001E41E5"/>
    <w:rsid w:val="001E487F"/>
    <w:rsid w:val="001E51D8"/>
    <w:rsid w:val="001E54C1"/>
    <w:rsid w:val="001E5C94"/>
    <w:rsid w:val="001E711C"/>
    <w:rsid w:val="001F0949"/>
    <w:rsid w:val="001F171F"/>
    <w:rsid w:val="001F200D"/>
    <w:rsid w:val="001F21D8"/>
    <w:rsid w:val="001F2AEF"/>
    <w:rsid w:val="001F2BF7"/>
    <w:rsid w:val="001F31C8"/>
    <w:rsid w:val="001F3E51"/>
    <w:rsid w:val="001F3E5D"/>
    <w:rsid w:val="001F41B4"/>
    <w:rsid w:val="001F4CF4"/>
    <w:rsid w:val="001F4E1F"/>
    <w:rsid w:val="001F58AE"/>
    <w:rsid w:val="001F5C81"/>
    <w:rsid w:val="001F62D7"/>
    <w:rsid w:val="001F6576"/>
    <w:rsid w:val="001F754C"/>
    <w:rsid w:val="002003E5"/>
    <w:rsid w:val="00201113"/>
    <w:rsid w:val="00201581"/>
    <w:rsid w:val="00201FD2"/>
    <w:rsid w:val="00202C68"/>
    <w:rsid w:val="00202E3B"/>
    <w:rsid w:val="0020354B"/>
    <w:rsid w:val="002039EE"/>
    <w:rsid w:val="00203C77"/>
    <w:rsid w:val="00204C19"/>
    <w:rsid w:val="002067E5"/>
    <w:rsid w:val="0020799E"/>
    <w:rsid w:val="002079C6"/>
    <w:rsid w:val="002102FD"/>
    <w:rsid w:val="00210691"/>
    <w:rsid w:val="00210FE0"/>
    <w:rsid w:val="00211444"/>
    <w:rsid w:val="002115AF"/>
    <w:rsid w:val="00211E20"/>
    <w:rsid w:val="00212DD9"/>
    <w:rsid w:val="002136D6"/>
    <w:rsid w:val="002152BA"/>
    <w:rsid w:val="00215868"/>
    <w:rsid w:val="0021616B"/>
    <w:rsid w:val="00216CD4"/>
    <w:rsid w:val="00217DBA"/>
    <w:rsid w:val="0022027D"/>
    <w:rsid w:val="00221055"/>
    <w:rsid w:val="00221454"/>
    <w:rsid w:val="00222E95"/>
    <w:rsid w:val="00222F1B"/>
    <w:rsid w:val="00223ABD"/>
    <w:rsid w:val="002243D6"/>
    <w:rsid w:val="0022476A"/>
    <w:rsid w:val="0022484B"/>
    <w:rsid w:val="00224AA4"/>
    <w:rsid w:val="00224C9F"/>
    <w:rsid w:val="0022570D"/>
    <w:rsid w:val="002309ED"/>
    <w:rsid w:val="00230BC0"/>
    <w:rsid w:val="00230BD0"/>
    <w:rsid w:val="002316FC"/>
    <w:rsid w:val="00231D20"/>
    <w:rsid w:val="00231E3E"/>
    <w:rsid w:val="0023538E"/>
    <w:rsid w:val="002357A6"/>
    <w:rsid w:val="0023614F"/>
    <w:rsid w:val="0023644C"/>
    <w:rsid w:val="00236575"/>
    <w:rsid w:val="002365D3"/>
    <w:rsid w:val="00236B97"/>
    <w:rsid w:val="0023743D"/>
    <w:rsid w:val="00237856"/>
    <w:rsid w:val="00237E91"/>
    <w:rsid w:val="00240349"/>
    <w:rsid w:val="002404A4"/>
    <w:rsid w:val="00240781"/>
    <w:rsid w:val="00240816"/>
    <w:rsid w:val="0024094A"/>
    <w:rsid w:val="00242BB8"/>
    <w:rsid w:val="00242D54"/>
    <w:rsid w:val="002438C2"/>
    <w:rsid w:val="002440EB"/>
    <w:rsid w:val="00244DC0"/>
    <w:rsid w:val="00244FB9"/>
    <w:rsid w:val="00245859"/>
    <w:rsid w:val="00246B5C"/>
    <w:rsid w:val="0024731A"/>
    <w:rsid w:val="00247A6A"/>
    <w:rsid w:val="00250748"/>
    <w:rsid w:val="00251452"/>
    <w:rsid w:val="00252B35"/>
    <w:rsid w:val="00253D8D"/>
    <w:rsid w:val="00253DA5"/>
    <w:rsid w:val="002542B9"/>
    <w:rsid w:val="002544C9"/>
    <w:rsid w:val="00254BC1"/>
    <w:rsid w:val="00254D54"/>
    <w:rsid w:val="00255186"/>
    <w:rsid w:val="00255B95"/>
    <w:rsid w:val="002562B9"/>
    <w:rsid w:val="002565E5"/>
    <w:rsid w:val="00256DDC"/>
    <w:rsid w:val="0025729E"/>
    <w:rsid w:val="002572D0"/>
    <w:rsid w:val="0025762F"/>
    <w:rsid w:val="00257C3B"/>
    <w:rsid w:val="00260156"/>
    <w:rsid w:val="002624EF"/>
    <w:rsid w:val="002626AE"/>
    <w:rsid w:val="002641D9"/>
    <w:rsid w:val="002647AB"/>
    <w:rsid w:val="00264D55"/>
    <w:rsid w:val="0026512B"/>
    <w:rsid w:val="00266606"/>
    <w:rsid w:val="00267BE1"/>
    <w:rsid w:val="00267BFC"/>
    <w:rsid w:val="002701ED"/>
    <w:rsid w:val="002709DC"/>
    <w:rsid w:val="00271B97"/>
    <w:rsid w:val="00271BD4"/>
    <w:rsid w:val="00271BE4"/>
    <w:rsid w:val="00271F5A"/>
    <w:rsid w:val="0027413D"/>
    <w:rsid w:val="00274633"/>
    <w:rsid w:val="002749AF"/>
    <w:rsid w:val="00274BF5"/>
    <w:rsid w:val="00274E18"/>
    <w:rsid w:val="002754C5"/>
    <w:rsid w:val="002755E9"/>
    <w:rsid w:val="00275916"/>
    <w:rsid w:val="0027605E"/>
    <w:rsid w:val="00276160"/>
    <w:rsid w:val="002763A6"/>
    <w:rsid w:val="00276C27"/>
    <w:rsid w:val="0027703C"/>
    <w:rsid w:val="00277496"/>
    <w:rsid w:val="00277628"/>
    <w:rsid w:val="00277BE0"/>
    <w:rsid w:val="00277D7F"/>
    <w:rsid w:val="00280032"/>
    <w:rsid w:val="00280E3D"/>
    <w:rsid w:val="00280F54"/>
    <w:rsid w:val="00280FA3"/>
    <w:rsid w:val="00281804"/>
    <w:rsid w:val="00282629"/>
    <w:rsid w:val="002833C9"/>
    <w:rsid w:val="00283682"/>
    <w:rsid w:val="00283999"/>
    <w:rsid w:val="00283C18"/>
    <w:rsid w:val="002856B6"/>
    <w:rsid w:val="002875D1"/>
    <w:rsid w:val="00287641"/>
    <w:rsid w:val="00287846"/>
    <w:rsid w:val="00290466"/>
    <w:rsid w:val="00290DC1"/>
    <w:rsid w:val="00291C3F"/>
    <w:rsid w:val="00291D08"/>
    <w:rsid w:val="00291DE4"/>
    <w:rsid w:val="002920AC"/>
    <w:rsid w:val="0029232B"/>
    <w:rsid w:val="0029296A"/>
    <w:rsid w:val="0029346F"/>
    <w:rsid w:val="0029352F"/>
    <w:rsid w:val="002937FB"/>
    <w:rsid w:val="002938E8"/>
    <w:rsid w:val="00293A96"/>
    <w:rsid w:val="00294011"/>
    <w:rsid w:val="00294EB3"/>
    <w:rsid w:val="002951EF"/>
    <w:rsid w:val="002954EB"/>
    <w:rsid w:val="00296641"/>
    <w:rsid w:val="00296B9D"/>
    <w:rsid w:val="00296F42"/>
    <w:rsid w:val="00297458"/>
    <w:rsid w:val="00297486"/>
    <w:rsid w:val="00297837"/>
    <w:rsid w:val="002A4765"/>
    <w:rsid w:val="002A4DBD"/>
    <w:rsid w:val="002A535B"/>
    <w:rsid w:val="002A5977"/>
    <w:rsid w:val="002A5A9D"/>
    <w:rsid w:val="002A67A6"/>
    <w:rsid w:val="002A7276"/>
    <w:rsid w:val="002A77A0"/>
    <w:rsid w:val="002B03BB"/>
    <w:rsid w:val="002B055A"/>
    <w:rsid w:val="002B0AFA"/>
    <w:rsid w:val="002B18E1"/>
    <w:rsid w:val="002B32D4"/>
    <w:rsid w:val="002B3FFC"/>
    <w:rsid w:val="002B4194"/>
    <w:rsid w:val="002B42E1"/>
    <w:rsid w:val="002B5190"/>
    <w:rsid w:val="002B616E"/>
    <w:rsid w:val="002B6AE6"/>
    <w:rsid w:val="002B714A"/>
    <w:rsid w:val="002B7516"/>
    <w:rsid w:val="002B7D07"/>
    <w:rsid w:val="002C0246"/>
    <w:rsid w:val="002C030A"/>
    <w:rsid w:val="002C04B8"/>
    <w:rsid w:val="002C0A0E"/>
    <w:rsid w:val="002C0A17"/>
    <w:rsid w:val="002C0C9C"/>
    <w:rsid w:val="002C16A6"/>
    <w:rsid w:val="002C2132"/>
    <w:rsid w:val="002C22DF"/>
    <w:rsid w:val="002C2D38"/>
    <w:rsid w:val="002C2DA1"/>
    <w:rsid w:val="002C333A"/>
    <w:rsid w:val="002C3D1B"/>
    <w:rsid w:val="002C44F9"/>
    <w:rsid w:val="002C49B1"/>
    <w:rsid w:val="002C4F72"/>
    <w:rsid w:val="002C64E9"/>
    <w:rsid w:val="002C66FD"/>
    <w:rsid w:val="002C67A9"/>
    <w:rsid w:val="002C6F15"/>
    <w:rsid w:val="002C6FF9"/>
    <w:rsid w:val="002C7BA9"/>
    <w:rsid w:val="002C7FB0"/>
    <w:rsid w:val="002D0100"/>
    <w:rsid w:val="002D0BAB"/>
    <w:rsid w:val="002D1BD0"/>
    <w:rsid w:val="002D32DF"/>
    <w:rsid w:val="002D4AAC"/>
    <w:rsid w:val="002D50B6"/>
    <w:rsid w:val="002D7BA8"/>
    <w:rsid w:val="002E1245"/>
    <w:rsid w:val="002E14E1"/>
    <w:rsid w:val="002E2AEC"/>
    <w:rsid w:val="002E336D"/>
    <w:rsid w:val="002E3ABA"/>
    <w:rsid w:val="002E3ED0"/>
    <w:rsid w:val="002E3FC4"/>
    <w:rsid w:val="002E4250"/>
    <w:rsid w:val="002E4381"/>
    <w:rsid w:val="002E452B"/>
    <w:rsid w:val="002E4E11"/>
    <w:rsid w:val="002E4F97"/>
    <w:rsid w:val="002E5831"/>
    <w:rsid w:val="002E7144"/>
    <w:rsid w:val="002E7D63"/>
    <w:rsid w:val="002E7DB1"/>
    <w:rsid w:val="002F1B37"/>
    <w:rsid w:val="002F2148"/>
    <w:rsid w:val="002F253A"/>
    <w:rsid w:val="002F2852"/>
    <w:rsid w:val="002F321F"/>
    <w:rsid w:val="002F34CF"/>
    <w:rsid w:val="002F35CD"/>
    <w:rsid w:val="002F3B0F"/>
    <w:rsid w:val="002F4A9A"/>
    <w:rsid w:val="002F4C5E"/>
    <w:rsid w:val="002F5B52"/>
    <w:rsid w:val="002F5DD7"/>
    <w:rsid w:val="002F6527"/>
    <w:rsid w:val="002F7420"/>
    <w:rsid w:val="0030064C"/>
    <w:rsid w:val="00301A64"/>
    <w:rsid w:val="00301B85"/>
    <w:rsid w:val="003020DC"/>
    <w:rsid w:val="003026AE"/>
    <w:rsid w:val="003029B4"/>
    <w:rsid w:val="00302A31"/>
    <w:rsid w:val="0030363B"/>
    <w:rsid w:val="00303C5F"/>
    <w:rsid w:val="00303CDD"/>
    <w:rsid w:val="00303D8F"/>
    <w:rsid w:val="00303E1D"/>
    <w:rsid w:val="00304294"/>
    <w:rsid w:val="0030471E"/>
    <w:rsid w:val="003047FA"/>
    <w:rsid w:val="003049DD"/>
    <w:rsid w:val="003062A4"/>
    <w:rsid w:val="00306CA3"/>
    <w:rsid w:val="00306CF7"/>
    <w:rsid w:val="003076BF"/>
    <w:rsid w:val="00310485"/>
    <w:rsid w:val="00310870"/>
    <w:rsid w:val="00311E13"/>
    <w:rsid w:val="00312069"/>
    <w:rsid w:val="00312CED"/>
    <w:rsid w:val="003132E5"/>
    <w:rsid w:val="00314EAB"/>
    <w:rsid w:val="00314F01"/>
    <w:rsid w:val="0031554E"/>
    <w:rsid w:val="0031596A"/>
    <w:rsid w:val="00315AC6"/>
    <w:rsid w:val="00315BBA"/>
    <w:rsid w:val="00315C0A"/>
    <w:rsid w:val="00316352"/>
    <w:rsid w:val="00316C87"/>
    <w:rsid w:val="00316EC8"/>
    <w:rsid w:val="003179DC"/>
    <w:rsid w:val="00320D1E"/>
    <w:rsid w:val="00321B0C"/>
    <w:rsid w:val="00321F3C"/>
    <w:rsid w:val="00322593"/>
    <w:rsid w:val="003225A3"/>
    <w:rsid w:val="00322C28"/>
    <w:rsid w:val="003235AE"/>
    <w:rsid w:val="003255F3"/>
    <w:rsid w:val="003256CD"/>
    <w:rsid w:val="00325862"/>
    <w:rsid w:val="0032590F"/>
    <w:rsid w:val="00325981"/>
    <w:rsid w:val="00325CE8"/>
    <w:rsid w:val="00326C12"/>
    <w:rsid w:val="003275F0"/>
    <w:rsid w:val="00327658"/>
    <w:rsid w:val="003302C5"/>
    <w:rsid w:val="00331407"/>
    <w:rsid w:val="00331C31"/>
    <w:rsid w:val="00331D39"/>
    <w:rsid w:val="00332847"/>
    <w:rsid w:val="0033311A"/>
    <w:rsid w:val="00333C63"/>
    <w:rsid w:val="0033419E"/>
    <w:rsid w:val="003345AF"/>
    <w:rsid w:val="003353DE"/>
    <w:rsid w:val="003368E2"/>
    <w:rsid w:val="003375AF"/>
    <w:rsid w:val="00337A0E"/>
    <w:rsid w:val="00337A58"/>
    <w:rsid w:val="00337D11"/>
    <w:rsid w:val="00340CC7"/>
    <w:rsid w:val="00341873"/>
    <w:rsid w:val="00342113"/>
    <w:rsid w:val="003430D2"/>
    <w:rsid w:val="00343E75"/>
    <w:rsid w:val="003443C6"/>
    <w:rsid w:val="00344836"/>
    <w:rsid w:val="003459F5"/>
    <w:rsid w:val="00345A2C"/>
    <w:rsid w:val="00345B34"/>
    <w:rsid w:val="00345B96"/>
    <w:rsid w:val="00345F4A"/>
    <w:rsid w:val="00346417"/>
    <w:rsid w:val="003465E1"/>
    <w:rsid w:val="00346A3B"/>
    <w:rsid w:val="00346CD6"/>
    <w:rsid w:val="003477FB"/>
    <w:rsid w:val="00347AD4"/>
    <w:rsid w:val="003509AD"/>
    <w:rsid w:val="003511B8"/>
    <w:rsid w:val="003520D8"/>
    <w:rsid w:val="003528D2"/>
    <w:rsid w:val="0035318D"/>
    <w:rsid w:val="003533B6"/>
    <w:rsid w:val="003535C9"/>
    <w:rsid w:val="0035404B"/>
    <w:rsid w:val="00354616"/>
    <w:rsid w:val="00354F1C"/>
    <w:rsid w:val="003551F7"/>
    <w:rsid w:val="00355581"/>
    <w:rsid w:val="0035578F"/>
    <w:rsid w:val="00355B84"/>
    <w:rsid w:val="00356443"/>
    <w:rsid w:val="00356E98"/>
    <w:rsid w:val="00356EF7"/>
    <w:rsid w:val="00360ED1"/>
    <w:rsid w:val="00360FFD"/>
    <w:rsid w:val="00361304"/>
    <w:rsid w:val="0036135C"/>
    <w:rsid w:val="00362446"/>
    <w:rsid w:val="00362861"/>
    <w:rsid w:val="003629DB"/>
    <w:rsid w:val="003635C5"/>
    <w:rsid w:val="00364499"/>
    <w:rsid w:val="00364C23"/>
    <w:rsid w:val="003650F4"/>
    <w:rsid w:val="003654FD"/>
    <w:rsid w:val="00365762"/>
    <w:rsid w:val="00365B38"/>
    <w:rsid w:val="00365E94"/>
    <w:rsid w:val="00366B01"/>
    <w:rsid w:val="00367935"/>
    <w:rsid w:val="003705AD"/>
    <w:rsid w:val="00370AF7"/>
    <w:rsid w:val="0037139E"/>
    <w:rsid w:val="003714C3"/>
    <w:rsid w:val="00371613"/>
    <w:rsid w:val="003724DF"/>
    <w:rsid w:val="003731F0"/>
    <w:rsid w:val="003732C6"/>
    <w:rsid w:val="003740C7"/>
    <w:rsid w:val="00374583"/>
    <w:rsid w:val="00375362"/>
    <w:rsid w:val="00375FC6"/>
    <w:rsid w:val="00376943"/>
    <w:rsid w:val="00376BB3"/>
    <w:rsid w:val="00376CF8"/>
    <w:rsid w:val="003772B6"/>
    <w:rsid w:val="003773C3"/>
    <w:rsid w:val="003779A4"/>
    <w:rsid w:val="0038002C"/>
    <w:rsid w:val="0038003F"/>
    <w:rsid w:val="003801A4"/>
    <w:rsid w:val="00380A95"/>
    <w:rsid w:val="00380BB8"/>
    <w:rsid w:val="00381739"/>
    <w:rsid w:val="003825D0"/>
    <w:rsid w:val="003829D2"/>
    <w:rsid w:val="00382C29"/>
    <w:rsid w:val="00382E0E"/>
    <w:rsid w:val="00382EB4"/>
    <w:rsid w:val="0038330A"/>
    <w:rsid w:val="00383653"/>
    <w:rsid w:val="003841F0"/>
    <w:rsid w:val="00384ADB"/>
    <w:rsid w:val="00385CD1"/>
    <w:rsid w:val="00386C0E"/>
    <w:rsid w:val="00386EBA"/>
    <w:rsid w:val="00387377"/>
    <w:rsid w:val="00390112"/>
    <w:rsid w:val="00390801"/>
    <w:rsid w:val="0039092B"/>
    <w:rsid w:val="003912BE"/>
    <w:rsid w:val="003915EE"/>
    <w:rsid w:val="003924C5"/>
    <w:rsid w:val="0039268A"/>
    <w:rsid w:val="00392A03"/>
    <w:rsid w:val="00392A8A"/>
    <w:rsid w:val="003932B9"/>
    <w:rsid w:val="00393748"/>
    <w:rsid w:val="003938B9"/>
    <w:rsid w:val="00393DF3"/>
    <w:rsid w:val="003961FE"/>
    <w:rsid w:val="0039673D"/>
    <w:rsid w:val="00397E78"/>
    <w:rsid w:val="003A0034"/>
    <w:rsid w:val="003A0068"/>
    <w:rsid w:val="003A046E"/>
    <w:rsid w:val="003A113F"/>
    <w:rsid w:val="003A1317"/>
    <w:rsid w:val="003A1B4B"/>
    <w:rsid w:val="003A1F42"/>
    <w:rsid w:val="003A3E20"/>
    <w:rsid w:val="003A437A"/>
    <w:rsid w:val="003A5291"/>
    <w:rsid w:val="003A53B0"/>
    <w:rsid w:val="003A5F11"/>
    <w:rsid w:val="003A6A7B"/>
    <w:rsid w:val="003A7227"/>
    <w:rsid w:val="003A7470"/>
    <w:rsid w:val="003A7711"/>
    <w:rsid w:val="003A7BD3"/>
    <w:rsid w:val="003A7C55"/>
    <w:rsid w:val="003B0AD4"/>
    <w:rsid w:val="003B1743"/>
    <w:rsid w:val="003B2BCF"/>
    <w:rsid w:val="003B32B8"/>
    <w:rsid w:val="003B385C"/>
    <w:rsid w:val="003B47F8"/>
    <w:rsid w:val="003B4D5A"/>
    <w:rsid w:val="003B5758"/>
    <w:rsid w:val="003B5D69"/>
    <w:rsid w:val="003B69ED"/>
    <w:rsid w:val="003B70F0"/>
    <w:rsid w:val="003B721A"/>
    <w:rsid w:val="003C0A56"/>
    <w:rsid w:val="003C1328"/>
    <w:rsid w:val="003C1807"/>
    <w:rsid w:val="003C1C03"/>
    <w:rsid w:val="003C242B"/>
    <w:rsid w:val="003C26B9"/>
    <w:rsid w:val="003C2ABB"/>
    <w:rsid w:val="003C2D5F"/>
    <w:rsid w:val="003C37E9"/>
    <w:rsid w:val="003C4575"/>
    <w:rsid w:val="003C5125"/>
    <w:rsid w:val="003C670B"/>
    <w:rsid w:val="003C6800"/>
    <w:rsid w:val="003C6AFD"/>
    <w:rsid w:val="003C76F7"/>
    <w:rsid w:val="003C7744"/>
    <w:rsid w:val="003C7885"/>
    <w:rsid w:val="003D0B77"/>
    <w:rsid w:val="003D0F10"/>
    <w:rsid w:val="003D1AB6"/>
    <w:rsid w:val="003D1AF2"/>
    <w:rsid w:val="003D20FB"/>
    <w:rsid w:val="003D245E"/>
    <w:rsid w:val="003D31C9"/>
    <w:rsid w:val="003D32D5"/>
    <w:rsid w:val="003D4C8D"/>
    <w:rsid w:val="003D4D0D"/>
    <w:rsid w:val="003D6028"/>
    <w:rsid w:val="003D6073"/>
    <w:rsid w:val="003D62B9"/>
    <w:rsid w:val="003D6A57"/>
    <w:rsid w:val="003D7091"/>
    <w:rsid w:val="003D7372"/>
    <w:rsid w:val="003D73FD"/>
    <w:rsid w:val="003E2CA4"/>
    <w:rsid w:val="003E330E"/>
    <w:rsid w:val="003E349F"/>
    <w:rsid w:val="003E5E0D"/>
    <w:rsid w:val="003E70DA"/>
    <w:rsid w:val="003E7A56"/>
    <w:rsid w:val="003E7E5F"/>
    <w:rsid w:val="003F07B2"/>
    <w:rsid w:val="003F0E07"/>
    <w:rsid w:val="003F0F73"/>
    <w:rsid w:val="003F0FAD"/>
    <w:rsid w:val="003F152A"/>
    <w:rsid w:val="003F1776"/>
    <w:rsid w:val="003F2288"/>
    <w:rsid w:val="003F2846"/>
    <w:rsid w:val="003F2B86"/>
    <w:rsid w:val="003F2F5A"/>
    <w:rsid w:val="003F3944"/>
    <w:rsid w:val="003F3D1B"/>
    <w:rsid w:val="003F3F7E"/>
    <w:rsid w:val="003F4250"/>
    <w:rsid w:val="003F4AB3"/>
    <w:rsid w:val="003F4CCA"/>
    <w:rsid w:val="003F4EE1"/>
    <w:rsid w:val="003F6435"/>
    <w:rsid w:val="003F6D06"/>
    <w:rsid w:val="003F6EC4"/>
    <w:rsid w:val="003F7941"/>
    <w:rsid w:val="00400550"/>
    <w:rsid w:val="00400E68"/>
    <w:rsid w:val="004016D5"/>
    <w:rsid w:val="00401E76"/>
    <w:rsid w:val="00402534"/>
    <w:rsid w:val="00403F6A"/>
    <w:rsid w:val="00404835"/>
    <w:rsid w:val="00404956"/>
    <w:rsid w:val="00404BDD"/>
    <w:rsid w:val="0040579D"/>
    <w:rsid w:val="00405948"/>
    <w:rsid w:val="00406B2C"/>
    <w:rsid w:val="00407E27"/>
    <w:rsid w:val="0041091A"/>
    <w:rsid w:val="004111DE"/>
    <w:rsid w:val="00411837"/>
    <w:rsid w:val="00411B05"/>
    <w:rsid w:val="00411B5C"/>
    <w:rsid w:val="0041256C"/>
    <w:rsid w:val="00412B1A"/>
    <w:rsid w:val="00412DB5"/>
    <w:rsid w:val="00413190"/>
    <w:rsid w:val="00413BC8"/>
    <w:rsid w:val="0041416C"/>
    <w:rsid w:val="0041487E"/>
    <w:rsid w:val="00414E01"/>
    <w:rsid w:val="0041529F"/>
    <w:rsid w:val="00417D8B"/>
    <w:rsid w:val="00420620"/>
    <w:rsid w:val="0042171C"/>
    <w:rsid w:val="004218AC"/>
    <w:rsid w:val="00422D8E"/>
    <w:rsid w:val="00423CCB"/>
    <w:rsid w:val="00424E64"/>
    <w:rsid w:val="00425CC0"/>
    <w:rsid w:val="00426231"/>
    <w:rsid w:val="00426668"/>
    <w:rsid w:val="00426C12"/>
    <w:rsid w:val="00426C2F"/>
    <w:rsid w:val="00430078"/>
    <w:rsid w:val="00430710"/>
    <w:rsid w:val="00431121"/>
    <w:rsid w:val="004316FC"/>
    <w:rsid w:val="00431872"/>
    <w:rsid w:val="004319FC"/>
    <w:rsid w:val="0043209B"/>
    <w:rsid w:val="00432209"/>
    <w:rsid w:val="00432F33"/>
    <w:rsid w:val="004337BB"/>
    <w:rsid w:val="00434F7F"/>
    <w:rsid w:val="004352A1"/>
    <w:rsid w:val="00435853"/>
    <w:rsid w:val="004360B2"/>
    <w:rsid w:val="004365A2"/>
    <w:rsid w:val="004368E6"/>
    <w:rsid w:val="00436C10"/>
    <w:rsid w:val="004377BC"/>
    <w:rsid w:val="00437A6F"/>
    <w:rsid w:val="00437EA7"/>
    <w:rsid w:val="00440AE6"/>
    <w:rsid w:val="00441029"/>
    <w:rsid w:val="00441256"/>
    <w:rsid w:val="0044198D"/>
    <w:rsid w:val="004419CC"/>
    <w:rsid w:val="00441A68"/>
    <w:rsid w:val="00441CA5"/>
    <w:rsid w:val="00441E16"/>
    <w:rsid w:val="00442E7F"/>
    <w:rsid w:val="00442EFB"/>
    <w:rsid w:val="00443168"/>
    <w:rsid w:val="00443A23"/>
    <w:rsid w:val="00443F27"/>
    <w:rsid w:val="004448B4"/>
    <w:rsid w:val="00444D16"/>
    <w:rsid w:val="00444EFE"/>
    <w:rsid w:val="004451A6"/>
    <w:rsid w:val="004451FE"/>
    <w:rsid w:val="00445995"/>
    <w:rsid w:val="00446860"/>
    <w:rsid w:val="004475DF"/>
    <w:rsid w:val="00447CCF"/>
    <w:rsid w:val="004500EA"/>
    <w:rsid w:val="004501DB"/>
    <w:rsid w:val="0045109E"/>
    <w:rsid w:val="00451202"/>
    <w:rsid w:val="004515B5"/>
    <w:rsid w:val="00451692"/>
    <w:rsid w:val="00451C24"/>
    <w:rsid w:val="004520AE"/>
    <w:rsid w:val="004550D3"/>
    <w:rsid w:val="00455623"/>
    <w:rsid w:val="00455B9C"/>
    <w:rsid w:val="00456062"/>
    <w:rsid w:val="004564E0"/>
    <w:rsid w:val="004565F0"/>
    <w:rsid w:val="00456955"/>
    <w:rsid w:val="00456A32"/>
    <w:rsid w:val="00456AB0"/>
    <w:rsid w:val="00457387"/>
    <w:rsid w:val="00457461"/>
    <w:rsid w:val="00457958"/>
    <w:rsid w:val="0046021B"/>
    <w:rsid w:val="0046135A"/>
    <w:rsid w:val="00461879"/>
    <w:rsid w:val="00461BB4"/>
    <w:rsid w:val="004628D7"/>
    <w:rsid w:val="004634FC"/>
    <w:rsid w:val="004638FE"/>
    <w:rsid w:val="004647ED"/>
    <w:rsid w:val="00464EEB"/>
    <w:rsid w:val="004651BD"/>
    <w:rsid w:val="0046551E"/>
    <w:rsid w:val="00465A3F"/>
    <w:rsid w:val="00465D6C"/>
    <w:rsid w:val="0046603F"/>
    <w:rsid w:val="00466264"/>
    <w:rsid w:val="0046771D"/>
    <w:rsid w:val="00470A93"/>
    <w:rsid w:val="00470F54"/>
    <w:rsid w:val="004713A2"/>
    <w:rsid w:val="00471802"/>
    <w:rsid w:val="00471BC0"/>
    <w:rsid w:val="00472281"/>
    <w:rsid w:val="00473739"/>
    <w:rsid w:val="0047384E"/>
    <w:rsid w:val="00473D52"/>
    <w:rsid w:val="004751D5"/>
    <w:rsid w:val="00475703"/>
    <w:rsid w:val="00477FBF"/>
    <w:rsid w:val="00481359"/>
    <w:rsid w:val="00481860"/>
    <w:rsid w:val="00481A0D"/>
    <w:rsid w:val="0048234E"/>
    <w:rsid w:val="0048239F"/>
    <w:rsid w:val="0048288C"/>
    <w:rsid w:val="004828BF"/>
    <w:rsid w:val="00483F87"/>
    <w:rsid w:val="0048500D"/>
    <w:rsid w:val="00485501"/>
    <w:rsid w:val="004856C6"/>
    <w:rsid w:val="00485842"/>
    <w:rsid w:val="00486190"/>
    <w:rsid w:val="0048648F"/>
    <w:rsid w:val="00486BA9"/>
    <w:rsid w:val="004872C8"/>
    <w:rsid w:val="00487A7A"/>
    <w:rsid w:val="004900F9"/>
    <w:rsid w:val="00491463"/>
    <w:rsid w:val="004925AD"/>
    <w:rsid w:val="00493530"/>
    <w:rsid w:val="00494B78"/>
    <w:rsid w:val="00494D1A"/>
    <w:rsid w:val="00494DD7"/>
    <w:rsid w:val="00495603"/>
    <w:rsid w:val="00495651"/>
    <w:rsid w:val="00495E36"/>
    <w:rsid w:val="00496569"/>
    <w:rsid w:val="00496984"/>
    <w:rsid w:val="00497919"/>
    <w:rsid w:val="004A04C0"/>
    <w:rsid w:val="004A0CB2"/>
    <w:rsid w:val="004A125B"/>
    <w:rsid w:val="004A1954"/>
    <w:rsid w:val="004A1E88"/>
    <w:rsid w:val="004A2A6C"/>
    <w:rsid w:val="004A3E1B"/>
    <w:rsid w:val="004A466F"/>
    <w:rsid w:val="004A4B44"/>
    <w:rsid w:val="004A4BCD"/>
    <w:rsid w:val="004A504F"/>
    <w:rsid w:val="004A52CE"/>
    <w:rsid w:val="004A541F"/>
    <w:rsid w:val="004A62F7"/>
    <w:rsid w:val="004A7071"/>
    <w:rsid w:val="004A7668"/>
    <w:rsid w:val="004B01DA"/>
    <w:rsid w:val="004B223A"/>
    <w:rsid w:val="004B33F7"/>
    <w:rsid w:val="004B38E8"/>
    <w:rsid w:val="004B39DF"/>
    <w:rsid w:val="004B3AE7"/>
    <w:rsid w:val="004B450C"/>
    <w:rsid w:val="004B47E1"/>
    <w:rsid w:val="004B4C7A"/>
    <w:rsid w:val="004B7065"/>
    <w:rsid w:val="004B7B36"/>
    <w:rsid w:val="004C0AC7"/>
    <w:rsid w:val="004C0CD8"/>
    <w:rsid w:val="004C274B"/>
    <w:rsid w:val="004C284C"/>
    <w:rsid w:val="004C2E9E"/>
    <w:rsid w:val="004C3E79"/>
    <w:rsid w:val="004C3EE2"/>
    <w:rsid w:val="004C3FA7"/>
    <w:rsid w:val="004C3FC2"/>
    <w:rsid w:val="004C4AD7"/>
    <w:rsid w:val="004C4D7B"/>
    <w:rsid w:val="004C59E3"/>
    <w:rsid w:val="004C6742"/>
    <w:rsid w:val="004C68DE"/>
    <w:rsid w:val="004C6F6B"/>
    <w:rsid w:val="004C7C18"/>
    <w:rsid w:val="004C7D61"/>
    <w:rsid w:val="004D1087"/>
    <w:rsid w:val="004D1773"/>
    <w:rsid w:val="004D1D01"/>
    <w:rsid w:val="004D2751"/>
    <w:rsid w:val="004D3086"/>
    <w:rsid w:val="004D3F38"/>
    <w:rsid w:val="004D4848"/>
    <w:rsid w:val="004D50A6"/>
    <w:rsid w:val="004D5501"/>
    <w:rsid w:val="004D58C3"/>
    <w:rsid w:val="004D5A40"/>
    <w:rsid w:val="004D5E33"/>
    <w:rsid w:val="004D5EFA"/>
    <w:rsid w:val="004D7001"/>
    <w:rsid w:val="004D70CB"/>
    <w:rsid w:val="004D7F93"/>
    <w:rsid w:val="004E005F"/>
    <w:rsid w:val="004E0596"/>
    <w:rsid w:val="004E0FB5"/>
    <w:rsid w:val="004E1BC0"/>
    <w:rsid w:val="004E24DA"/>
    <w:rsid w:val="004E4F53"/>
    <w:rsid w:val="004E70D3"/>
    <w:rsid w:val="004E71F6"/>
    <w:rsid w:val="004E7265"/>
    <w:rsid w:val="004E76A6"/>
    <w:rsid w:val="004E77E1"/>
    <w:rsid w:val="004F0377"/>
    <w:rsid w:val="004F0495"/>
    <w:rsid w:val="004F05F6"/>
    <w:rsid w:val="004F14AA"/>
    <w:rsid w:val="004F1D8A"/>
    <w:rsid w:val="004F1F2E"/>
    <w:rsid w:val="004F225F"/>
    <w:rsid w:val="004F31B9"/>
    <w:rsid w:val="004F39EF"/>
    <w:rsid w:val="004F3E82"/>
    <w:rsid w:val="004F4DFF"/>
    <w:rsid w:val="004F6463"/>
    <w:rsid w:val="004F70EC"/>
    <w:rsid w:val="00501066"/>
    <w:rsid w:val="0050178A"/>
    <w:rsid w:val="00501D49"/>
    <w:rsid w:val="00501F6E"/>
    <w:rsid w:val="00503911"/>
    <w:rsid w:val="00503AC1"/>
    <w:rsid w:val="00503B35"/>
    <w:rsid w:val="00503F10"/>
    <w:rsid w:val="00504281"/>
    <w:rsid w:val="005047D5"/>
    <w:rsid w:val="005048C7"/>
    <w:rsid w:val="00507630"/>
    <w:rsid w:val="00510149"/>
    <w:rsid w:val="00510FDE"/>
    <w:rsid w:val="0051195A"/>
    <w:rsid w:val="005120F6"/>
    <w:rsid w:val="005124C9"/>
    <w:rsid w:val="005134D5"/>
    <w:rsid w:val="00513AE5"/>
    <w:rsid w:val="005147AE"/>
    <w:rsid w:val="005151D9"/>
    <w:rsid w:val="00516260"/>
    <w:rsid w:val="00516333"/>
    <w:rsid w:val="00516B50"/>
    <w:rsid w:val="00516EE1"/>
    <w:rsid w:val="00517D2E"/>
    <w:rsid w:val="00520500"/>
    <w:rsid w:val="0052092D"/>
    <w:rsid w:val="00520A0A"/>
    <w:rsid w:val="00520F80"/>
    <w:rsid w:val="005211F1"/>
    <w:rsid w:val="00522A83"/>
    <w:rsid w:val="00522FC1"/>
    <w:rsid w:val="00523591"/>
    <w:rsid w:val="0052437A"/>
    <w:rsid w:val="0052451E"/>
    <w:rsid w:val="0052469A"/>
    <w:rsid w:val="0052647F"/>
    <w:rsid w:val="005264E4"/>
    <w:rsid w:val="0052704A"/>
    <w:rsid w:val="005273A8"/>
    <w:rsid w:val="0052780B"/>
    <w:rsid w:val="00527E83"/>
    <w:rsid w:val="005316B4"/>
    <w:rsid w:val="005318D5"/>
    <w:rsid w:val="00531A9C"/>
    <w:rsid w:val="00531DF6"/>
    <w:rsid w:val="005325F5"/>
    <w:rsid w:val="005326E9"/>
    <w:rsid w:val="00532B06"/>
    <w:rsid w:val="0053317B"/>
    <w:rsid w:val="00533D64"/>
    <w:rsid w:val="00533D69"/>
    <w:rsid w:val="00533DC0"/>
    <w:rsid w:val="005345EB"/>
    <w:rsid w:val="00535287"/>
    <w:rsid w:val="00535486"/>
    <w:rsid w:val="005358DE"/>
    <w:rsid w:val="00535966"/>
    <w:rsid w:val="0053660F"/>
    <w:rsid w:val="00540443"/>
    <w:rsid w:val="00540AFA"/>
    <w:rsid w:val="0054123D"/>
    <w:rsid w:val="005432C4"/>
    <w:rsid w:val="00543758"/>
    <w:rsid w:val="00544072"/>
    <w:rsid w:val="00544A92"/>
    <w:rsid w:val="005452EF"/>
    <w:rsid w:val="00545585"/>
    <w:rsid w:val="005458E5"/>
    <w:rsid w:val="005465D8"/>
    <w:rsid w:val="00547844"/>
    <w:rsid w:val="005502C4"/>
    <w:rsid w:val="005516AC"/>
    <w:rsid w:val="00551789"/>
    <w:rsid w:val="00551B00"/>
    <w:rsid w:val="00552900"/>
    <w:rsid w:val="00557466"/>
    <w:rsid w:val="005577C7"/>
    <w:rsid w:val="00560647"/>
    <w:rsid w:val="00560E96"/>
    <w:rsid w:val="00561899"/>
    <w:rsid w:val="0056298C"/>
    <w:rsid w:val="00563124"/>
    <w:rsid w:val="00563445"/>
    <w:rsid w:val="00563960"/>
    <w:rsid w:val="005640D6"/>
    <w:rsid w:val="00564157"/>
    <w:rsid w:val="00564F94"/>
    <w:rsid w:val="00565213"/>
    <w:rsid w:val="00565D7A"/>
    <w:rsid w:val="00566470"/>
    <w:rsid w:val="00567AB4"/>
    <w:rsid w:val="00570403"/>
    <w:rsid w:val="005704B3"/>
    <w:rsid w:val="00570604"/>
    <w:rsid w:val="00570674"/>
    <w:rsid w:val="0057108E"/>
    <w:rsid w:val="00571330"/>
    <w:rsid w:val="00571BD0"/>
    <w:rsid w:val="00571D1F"/>
    <w:rsid w:val="005725B6"/>
    <w:rsid w:val="005733A4"/>
    <w:rsid w:val="0057358D"/>
    <w:rsid w:val="005738FE"/>
    <w:rsid w:val="00573A71"/>
    <w:rsid w:val="00573B4B"/>
    <w:rsid w:val="0057429B"/>
    <w:rsid w:val="005744C0"/>
    <w:rsid w:val="00574715"/>
    <w:rsid w:val="005751D9"/>
    <w:rsid w:val="005753E2"/>
    <w:rsid w:val="0057565B"/>
    <w:rsid w:val="00575BEB"/>
    <w:rsid w:val="00576155"/>
    <w:rsid w:val="005768C8"/>
    <w:rsid w:val="00577211"/>
    <w:rsid w:val="005772BC"/>
    <w:rsid w:val="005775E7"/>
    <w:rsid w:val="0058167D"/>
    <w:rsid w:val="00581D51"/>
    <w:rsid w:val="00581FC4"/>
    <w:rsid w:val="005820E7"/>
    <w:rsid w:val="005821B0"/>
    <w:rsid w:val="00582447"/>
    <w:rsid w:val="005834DE"/>
    <w:rsid w:val="0058352D"/>
    <w:rsid w:val="005838E7"/>
    <w:rsid w:val="00583D12"/>
    <w:rsid w:val="00584206"/>
    <w:rsid w:val="005844F0"/>
    <w:rsid w:val="005845F8"/>
    <w:rsid w:val="005849A0"/>
    <w:rsid w:val="00585A56"/>
    <w:rsid w:val="00586340"/>
    <w:rsid w:val="00590B2A"/>
    <w:rsid w:val="00590BD3"/>
    <w:rsid w:val="005912B6"/>
    <w:rsid w:val="00591A0B"/>
    <w:rsid w:val="005925CB"/>
    <w:rsid w:val="00592ADE"/>
    <w:rsid w:val="00593DAA"/>
    <w:rsid w:val="005943F8"/>
    <w:rsid w:val="00594B1C"/>
    <w:rsid w:val="00594C99"/>
    <w:rsid w:val="005956D6"/>
    <w:rsid w:val="0059643D"/>
    <w:rsid w:val="0059682F"/>
    <w:rsid w:val="00597578"/>
    <w:rsid w:val="005A0932"/>
    <w:rsid w:val="005A0FC8"/>
    <w:rsid w:val="005A150B"/>
    <w:rsid w:val="005A2490"/>
    <w:rsid w:val="005A2C32"/>
    <w:rsid w:val="005A2DE8"/>
    <w:rsid w:val="005A2FF6"/>
    <w:rsid w:val="005A32DC"/>
    <w:rsid w:val="005A4639"/>
    <w:rsid w:val="005A4938"/>
    <w:rsid w:val="005A4C7A"/>
    <w:rsid w:val="005A5142"/>
    <w:rsid w:val="005A72F6"/>
    <w:rsid w:val="005A73EC"/>
    <w:rsid w:val="005A74F8"/>
    <w:rsid w:val="005A77CA"/>
    <w:rsid w:val="005A7A0B"/>
    <w:rsid w:val="005A7C3D"/>
    <w:rsid w:val="005A7CBD"/>
    <w:rsid w:val="005B129F"/>
    <w:rsid w:val="005B1997"/>
    <w:rsid w:val="005B25E0"/>
    <w:rsid w:val="005B2870"/>
    <w:rsid w:val="005B2A1E"/>
    <w:rsid w:val="005B2EDC"/>
    <w:rsid w:val="005B304B"/>
    <w:rsid w:val="005B39DA"/>
    <w:rsid w:val="005B52E6"/>
    <w:rsid w:val="005B53D3"/>
    <w:rsid w:val="005B576C"/>
    <w:rsid w:val="005B62FE"/>
    <w:rsid w:val="005C061A"/>
    <w:rsid w:val="005C0CB8"/>
    <w:rsid w:val="005C10E3"/>
    <w:rsid w:val="005C161E"/>
    <w:rsid w:val="005C1829"/>
    <w:rsid w:val="005C1B9A"/>
    <w:rsid w:val="005C2233"/>
    <w:rsid w:val="005C3214"/>
    <w:rsid w:val="005C353E"/>
    <w:rsid w:val="005C37E3"/>
    <w:rsid w:val="005C3889"/>
    <w:rsid w:val="005C3C7F"/>
    <w:rsid w:val="005C47E5"/>
    <w:rsid w:val="005C4F2D"/>
    <w:rsid w:val="005C68A7"/>
    <w:rsid w:val="005C7AE0"/>
    <w:rsid w:val="005D00A6"/>
    <w:rsid w:val="005D0738"/>
    <w:rsid w:val="005D0C06"/>
    <w:rsid w:val="005D1068"/>
    <w:rsid w:val="005D12B4"/>
    <w:rsid w:val="005D1336"/>
    <w:rsid w:val="005D15F6"/>
    <w:rsid w:val="005D1FD2"/>
    <w:rsid w:val="005D30FD"/>
    <w:rsid w:val="005D3D8F"/>
    <w:rsid w:val="005D4A77"/>
    <w:rsid w:val="005D543E"/>
    <w:rsid w:val="005D5760"/>
    <w:rsid w:val="005D622B"/>
    <w:rsid w:val="005D6563"/>
    <w:rsid w:val="005D676C"/>
    <w:rsid w:val="005D6BE8"/>
    <w:rsid w:val="005D6ED7"/>
    <w:rsid w:val="005D7948"/>
    <w:rsid w:val="005D7959"/>
    <w:rsid w:val="005E03CE"/>
    <w:rsid w:val="005E111A"/>
    <w:rsid w:val="005E163C"/>
    <w:rsid w:val="005E1F70"/>
    <w:rsid w:val="005E2432"/>
    <w:rsid w:val="005E2A2F"/>
    <w:rsid w:val="005E362D"/>
    <w:rsid w:val="005E3FEC"/>
    <w:rsid w:val="005E4E19"/>
    <w:rsid w:val="005E4FEE"/>
    <w:rsid w:val="005E68A9"/>
    <w:rsid w:val="005E6AC3"/>
    <w:rsid w:val="005E6B6C"/>
    <w:rsid w:val="005E6F9B"/>
    <w:rsid w:val="005E6FD3"/>
    <w:rsid w:val="005E7310"/>
    <w:rsid w:val="005E793A"/>
    <w:rsid w:val="005F11B4"/>
    <w:rsid w:val="005F1219"/>
    <w:rsid w:val="005F1A19"/>
    <w:rsid w:val="005F1E43"/>
    <w:rsid w:val="005F2FD1"/>
    <w:rsid w:val="005F3190"/>
    <w:rsid w:val="005F3A44"/>
    <w:rsid w:val="005F4C04"/>
    <w:rsid w:val="005F4FDA"/>
    <w:rsid w:val="005F5F53"/>
    <w:rsid w:val="005F67EB"/>
    <w:rsid w:val="005F6C11"/>
    <w:rsid w:val="005F7077"/>
    <w:rsid w:val="005F75CC"/>
    <w:rsid w:val="005F7913"/>
    <w:rsid w:val="005F7A5D"/>
    <w:rsid w:val="00600AA9"/>
    <w:rsid w:val="00600F22"/>
    <w:rsid w:val="00601FA4"/>
    <w:rsid w:val="00602044"/>
    <w:rsid w:val="00602C62"/>
    <w:rsid w:val="006031F2"/>
    <w:rsid w:val="00603E52"/>
    <w:rsid w:val="00605E27"/>
    <w:rsid w:val="00606555"/>
    <w:rsid w:val="006067E0"/>
    <w:rsid w:val="00606BF3"/>
    <w:rsid w:val="00606C4E"/>
    <w:rsid w:val="00607AC8"/>
    <w:rsid w:val="00607C4E"/>
    <w:rsid w:val="00610F0A"/>
    <w:rsid w:val="006113C1"/>
    <w:rsid w:val="006119DB"/>
    <w:rsid w:val="00611B52"/>
    <w:rsid w:val="00611D06"/>
    <w:rsid w:val="006128DD"/>
    <w:rsid w:val="006140C8"/>
    <w:rsid w:val="006159FB"/>
    <w:rsid w:val="00615DB7"/>
    <w:rsid w:val="00615EBC"/>
    <w:rsid w:val="00616306"/>
    <w:rsid w:val="00616DE0"/>
    <w:rsid w:val="00617DBB"/>
    <w:rsid w:val="00620100"/>
    <w:rsid w:val="0062042E"/>
    <w:rsid w:val="00620CA1"/>
    <w:rsid w:val="00621210"/>
    <w:rsid w:val="00621BFB"/>
    <w:rsid w:val="00621D82"/>
    <w:rsid w:val="00622C12"/>
    <w:rsid w:val="00623DB0"/>
    <w:rsid w:val="006240E8"/>
    <w:rsid w:val="0062447E"/>
    <w:rsid w:val="00624779"/>
    <w:rsid w:val="006247C6"/>
    <w:rsid w:val="00624B9F"/>
    <w:rsid w:val="00624CD6"/>
    <w:rsid w:val="0062579E"/>
    <w:rsid w:val="00625AB5"/>
    <w:rsid w:val="00625B69"/>
    <w:rsid w:val="006270BC"/>
    <w:rsid w:val="00627339"/>
    <w:rsid w:val="00627742"/>
    <w:rsid w:val="006300EF"/>
    <w:rsid w:val="0063082B"/>
    <w:rsid w:val="00631513"/>
    <w:rsid w:val="006318BC"/>
    <w:rsid w:val="0063203F"/>
    <w:rsid w:val="0063396F"/>
    <w:rsid w:val="00636172"/>
    <w:rsid w:val="00636D58"/>
    <w:rsid w:val="00640341"/>
    <w:rsid w:val="00640D2A"/>
    <w:rsid w:val="00642A66"/>
    <w:rsid w:val="00642CD9"/>
    <w:rsid w:val="00642D54"/>
    <w:rsid w:val="006437B4"/>
    <w:rsid w:val="0064454C"/>
    <w:rsid w:val="00644AA5"/>
    <w:rsid w:val="0064566E"/>
    <w:rsid w:val="0064586A"/>
    <w:rsid w:val="006459CE"/>
    <w:rsid w:val="006466D6"/>
    <w:rsid w:val="00646E1A"/>
    <w:rsid w:val="00647CDB"/>
    <w:rsid w:val="00647D9E"/>
    <w:rsid w:val="00650B60"/>
    <w:rsid w:val="00651BA2"/>
    <w:rsid w:val="00653144"/>
    <w:rsid w:val="0065368F"/>
    <w:rsid w:val="00654A2F"/>
    <w:rsid w:val="00654A3F"/>
    <w:rsid w:val="00655301"/>
    <w:rsid w:val="00655F10"/>
    <w:rsid w:val="00656CE3"/>
    <w:rsid w:val="00656E1D"/>
    <w:rsid w:val="00657B07"/>
    <w:rsid w:val="0066070D"/>
    <w:rsid w:val="00660A51"/>
    <w:rsid w:val="00660DA3"/>
    <w:rsid w:val="00660EB9"/>
    <w:rsid w:val="00661699"/>
    <w:rsid w:val="0066246D"/>
    <w:rsid w:val="00662A31"/>
    <w:rsid w:val="00663155"/>
    <w:rsid w:val="0066413A"/>
    <w:rsid w:val="00664403"/>
    <w:rsid w:val="0066540A"/>
    <w:rsid w:val="006655C3"/>
    <w:rsid w:val="00665627"/>
    <w:rsid w:val="00666169"/>
    <w:rsid w:val="00667107"/>
    <w:rsid w:val="006671F4"/>
    <w:rsid w:val="006672A7"/>
    <w:rsid w:val="006676CE"/>
    <w:rsid w:val="00667804"/>
    <w:rsid w:val="006707F5"/>
    <w:rsid w:val="0067125D"/>
    <w:rsid w:val="00671BA3"/>
    <w:rsid w:val="00672834"/>
    <w:rsid w:val="006734E7"/>
    <w:rsid w:val="00673E5D"/>
    <w:rsid w:val="0067456D"/>
    <w:rsid w:val="006745D0"/>
    <w:rsid w:val="00674632"/>
    <w:rsid w:val="0067543D"/>
    <w:rsid w:val="006766D1"/>
    <w:rsid w:val="0067706B"/>
    <w:rsid w:val="00680096"/>
    <w:rsid w:val="006803AC"/>
    <w:rsid w:val="006803C6"/>
    <w:rsid w:val="006804FB"/>
    <w:rsid w:val="00680751"/>
    <w:rsid w:val="00680C7C"/>
    <w:rsid w:val="00680CC1"/>
    <w:rsid w:val="006814BB"/>
    <w:rsid w:val="006817E0"/>
    <w:rsid w:val="00681858"/>
    <w:rsid w:val="00682513"/>
    <w:rsid w:val="00682FA4"/>
    <w:rsid w:val="00683209"/>
    <w:rsid w:val="006837C8"/>
    <w:rsid w:val="00683A35"/>
    <w:rsid w:val="006847F2"/>
    <w:rsid w:val="00684A25"/>
    <w:rsid w:val="00684A52"/>
    <w:rsid w:val="00685820"/>
    <w:rsid w:val="006859B3"/>
    <w:rsid w:val="00686747"/>
    <w:rsid w:val="006874B6"/>
    <w:rsid w:val="00687651"/>
    <w:rsid w:val="00690AF6"/>
    <w:rsid w:val="00691113"/>
    <w:rsid w:val="0069244E"/>
    <w:rsid w:val="006927F7"/>
    <w:rsid w:val="00693D61"/>
    <w:rsid w:val="00694357"/>
    <w:rsid w:val="006944C6"/>
    <w:rsid w:val="006945BF"/>
    <w:rsid w:val="00694848"/>
    <w:rsid w:val="00695357"/>
    <w:rsid w:val="0069560B"/>
    <w:rsid w:val="006956D7"/>
    <w:rsid w:val="0069617D"/>
    <w:rsid w:val="00696327"/>
    <w:rsid w:val="00696730"/>
    <w:rsid w:val="0069755A"/>
    <w:rsid w:val="00697D8B"/>
    <w:rsid w:val="006A004B"/>
    <w:rsid w:val="006A07E8"/>
    <w:rsid w:val="006A1BC5"/>
    <w:rsid w:val="006A1C66"/>
    <w:rsid w:val="006A1CF9"/>
    <w:rsid w:val="006A21B0"/>
    <w:rsid w:val="006A25C6"/>
    <w:rsid w:val="006A2ED7"/>
    <w:rsid w:val="006A3692"/>
    <w:rsid w:val="006A4383"/>
    <w:rsid w:val="006A478D"/>
    <w:rsid w:val="006A5ACB"/>
    <w:rsid w:val="006A5CBB"/>
    <w:rsid w:val="006A6ABD"/>
    <w:rsid w:val="006A6AD2"/>
    <w:rsid w:val="006A6F5A"/>
    <w:rsid w:val="006A74F9"/>
    <w:rsid w:val="006A7509"/>
    <w:rsid w:val="006A785E"/>
    <w:rsid w:val="006A7C06"/>
    <w:rsid w:val="006B0196"/>
    <w:rsid w:val="006B098D"/>
    <w:rsid w:val="006B27FC"/>
    <w:rsid w:val="006B2BE1"/>
    <w:rsid w:val="006B4727"/>
    <w:rsid w:val="006B51A6"/>
    <w:rsid w:val="006B5640"/>
    <w:rsid w:val="006B646A"/>
    <w:rsid w:val="006B653E"/>
    <w:rsid w:val="006B6930"/>
    <w:rsid w:val="006B6B52"/>
    <w:rsid w:val="006B6FAB"/>
    <w:rsid w:val="006B7366"/>
    <w:rsid w:val="006B76FE"/>
    <w:rsid w:val="006B7AA6"/>
    <w:rsid w:val="006B7AF3"/>
    <w:rsid w:val="006C0D75"/>
    <w:rsid w:val="006C253F"/>
    <w:rsid w:val="006C27F9"/>
    <w:rsid w:val="006C2C8A"/>
    <w:rsid w:val="006C2E1D"/>
    <w:rsid w:val="006C546A"/>
    <w:rsid w:val="006C5781"/>
    <w:rsid w:val="006C6BE5"/>
    <w:rsid w:val="006C6F11"/>
    <w:rsid w:val="006C738C"/>
    <w:rsid w:val="006D03CD"/>
    <w:rsid w:val="006D0E20"/>
    <w:rsid w:val="006D1228"/>
    <w:rsid w:val="006D124B"/>
    <w:rsid w:val="006D18CB"/>
    <w:rsid w:val="006D1A09"/>
    <w:rsid w:val="006D1DA9"/>
    <w:rsid w:val="006D1DAF"/>
    <w:rsid w:val="006D28EB"/>
    <w:rsid w:val="006D2AB2"/>
    <w:rsid w:val="006D356B"/>
    <w:rsid w:val="006D366D"/>
    <w:rsid w:val="006D3DC9"/>
    <w:rsid w:val="006D5891"/>
    <w:rsid w:val="006D5E87"/>
    <w:rsid w:val="006D5F97"/>
    <w:rsid w:val="006D6D59"/>
    <w:rsid w:val="006E082D"/>
    <w:rsid w:val="006E0C78"/>
    <w:rsid w:val="006E1235"/>
    <w:rsid w:val="006E12E0"/>
    <w:rsid w:val="006E1931"/>
    <w:rsid w:val="006E1FD1"/>
    <w:rsid w:val="006E32BE"/>
    <w:rsid w:val="006E32EF"/>
    <w:rsid w:val="006E3FD7"/>
    <w:rsid w:val="006E4AC7"/>
    <w:rsid w:val="006E59EA"/>
    <w:rsid w:val="006E7765"/>
    <w:rsid w:val="006F010C"/>
    <w:rsid w:val="006F0B1E"/>
    <w:rsid w:val="006F0FA5"/>
    <w:rsid w:val="006F1418"/>
    <w:rsid w:val="006F1BBD"/>
    <w:rsid w:val="006F1D43"/>
    <w:rsid w:val="006F23BF"/>
    <w:rsid w:val="006F34E4"/>
    <w:rsid w:val="006F4DB4"/>
    <w:rsid w:val="006F4EA8"/>
    <w:rsid w:val="006F55A0"/>
    <w:rsid w:val="006F570E"/>
    <w:rsid w:val="006F5ACB"/>
    <w:rsid w:val="006F61B8"/>
    <w:rsid w:val="006F6974"/>
    <w:rsid w:val="006F6B6D"/>
    <w:rsid w:val="006F7840"/>
    <w:rsid w:val="006F7B80"/>
    <w:rsid w:val="00700E6E"/>
    <w:rsid w:val="00700F85"/>
    <w:rsid w:val="0070106D"/>
    <w:rsid w:val="00701EDB"/>
    <w:rsid w:val="007025E3"/>
    <w:rsid w:val="00702E3C"/>
    <w:rsid w:val="00704126"/>
    <w:rsid w:val="0070421F"/>
    <w:rsid w:val="0070428F"/>
    <w:rsid w:val="007046D3"/>
    <w:rsid w:val="00706326"/>
    <w:rsid w:val="00706E1D"/>
    <w:rsid w:val="00707414"/>
    <w:rsid w:val="00707C48"/>
    <w:rsid w:val="007119B6"/>
    <w:rsid w:val="00712018"/>
    <w:rsid w:val="00712390"/>
    <w:rsid w:val="00712D02"/>
    <w:rsid w:val="00713C9D"/>
    <w:rsid w:val="0071400B"/>
    <w:rsid w:val="00714717"/>
    <w:rsid w:val="00715203"/>
    <w:rsid w:val="007162E8"/>
    <w:rsid w:val="00716B5B"/>
    <w:rsid w:val="00717C00"/>
    <w:rsid w:val="00720367"/>
    <w:rsid w:val="00720CE6"/>
    <w:rsid w:val="0072109A"/>
    <w:rsid w:val="00721D2A"/>
    <w:rsid w:val="00721E35"/>
    <w:rsid w:val="007224B0"/>
    <w:rsid w:val="0072297B"/>
    <w:rsid w:val="00723500"/>
    <w:rsid w:val="007243E6"/>
    <w:rsid w:val="0072462A"/>
    <w:rsid w:val="00724AAE"/>
    <w:rsid w:val="00724C80"/>
    <w:rsid w:val="007259A5"/>
    <w:rsid w:val="00725FEF"/>
    <w:rsid w:val="007267C4"/>
    <w:rsid w:val="00726C90"/>
    <w:rsid w:val="00726FB1"/>
    <w:rsid w:val="0072720C"/>
    <w:rsid w:val="007273DC"/>
    <w:rsid w:val="00730942"/>
    <w:rsid w:val="0073096F"/>
    <w:rsid w:val="00730B4A"/>
    <w:rsid w:val="00731305"/>
    <w:rsid w:val="0073135F"/>
    <w:rsid w:val="0073185D"/>
    <w:rsid w:val="00731AA5"/>
    <w:rsid w:val="007320AA"/>
    <w:rsid w:val="00732ACB"/>
    <w:rsid w:val="00732B39"/>
    <w:rsid w:val="00733536"/>
    <w:rsid w:val="00734267"/>
    <w:rsid w:val="0073436D"/>
    <w:rsid w:val="00735CDD"/>
    <w:rsid w:val="00735F63"/>
    <w:rsid w:val="0073626F"/>
    <w:rsid w:val="00736935"/>
    <w:rsid w:val="00737616"/>
    <w:rsid w:val="007377BF"/>
    <w:rsid w:val="00737B3A"/>
    <w:rsid w:val="00737C04"/>
    <w:rsid w:val="00737CEF"/>
    <w:rsid w:val="00737DE1"/>
    <w:rsid w:val="007400A9"/>
    <w:rsid w:val="007401F6"/>
    <w:rsid w:val="007414EE"/>
    <w:rsid w:val="00741554"/>
    <w:rsid w:val="00741676"/>
    <w:rsid w:val="007417D9"/>
    <w:rsid w:val="00742071"/>
    <w:rsid w:val="00742386"/>
    <w:rsid w:val="0074247C"/>
    <w:rsid w:val="00742FD8"/>
    <w:rsid w:val="00743298"/>
    <w:rsid w:val="00743B1D"/>
    <w:rsid w:val="00743E73"/>
    <w:rsid w:val="00744032"/>
    <w:rsid w:val="0074506E"/>
    <w:rsid w:val="00745476"/>
    <w:rsid w:val="00745E9C"/>
    <w:rsid w:val="00746269"/>
    <w:rsid w:val="00746A53"/>
    <w:rsid w:val="00746B41"/>
    <w:rsid w:val="00747A34"/>
    <w:rsid w:val="007512F9"/>
    <w:rsid w:val="00751441"/>
    <w:rsid w:val="00751460"/>
    <w:rsid w:val="00751703"/>
    <w:rsid w:val="007519D8"/>
    <w:rsid w:val="00752152"/>
    <w:rsid w:val="00752496"/>
    <w:rsid w:val="00752CDB"/>
    <w:rsid w:val="007534C5"/>
    <w:rsid w:val="0075360B"/>
    <w:rsid w:val="00753953"/>
    <w:rsid w:val="00753ADA"/>
    <w:rsid w:val="00754559"/>
    <w:rsid w:val="00754D21"/>
    <w:rsid w:val="0075561F"/>
    <w:rsid w:val="00756845"/>
    <w:rsid w:val="00756DF7"/>
    <w:rsid w:val="007600CE"/>
    <w:rsid w:val="00760100"/>
    <w:rsid w:val="00761816"/>
    <w:rsid w:val="00761CF9"/>
    <w:rsid w:val="00762063"/>
    <w:rsid w:val="0076254B"/>
    <w:rsid w:val="00762B56"/>
    <w:rsid w:val="007638CE"/>
    <w:rsid w:val="0076468C"/>
    <w:rsid w:val="00764FAE"/>
    <w:rsid w:val="00765695"/>
    <w:rsid w:val="00765882"/>
    <w:rsid w:val="00765FC2"/>
    <w:rsid w:val="00766061"/>
    <w:rsid w:val="007663BF"/>
    <w:rsid w:val="0076688B"/>
    <w:rsid w:val="00766F97"/>
    <w:rsid w:val="007671D0"/>
    <w:rsid w:val="00767361"/>
    <w:rsid w:val="00767ACF"/>
    <w:rsid w:val="007700D4"/>
    <w:rsid w:val="0077047A"/>
    <w:rsid w:val="00770FFF"/>
    <w:rsid w:val="007713A2"/>
    <w:rsid w:val="00772C38"/>
    <w:rsid w:val="0077307D"/>
    <w:rsid w:val="00773E7D"/>
    <w:rsid w:val="007741A2"/>
    <w:rsid w:val="0077480C"/>
    <w:rsid w:val="007755DA"/>
    <w:rsid w:val="007768D8"/>
    <w:rsid w:val="0077711B"/>
    <w:rsid w:val="00777433"/>
    <w:rsid w:val="00777A7A"/>
    <w:rsid w:val="00777BF5"/>
    <w:rsid w:val="00780066"/>
    <w:rsid w:val="00780343"/>
    <w:rsid w:val="00780BB3"/>
    <w:rsid w:val="00780F61"/>
    <w:rsid w:val="0078190A"/>
    <w:rsid w:val="00781FA2"/>
    <w:rsid w:val="00782E40"/>
    <w:rsid w:val="007834EC"/>
    <w:rsid w:val="007847FB"/>
    <w:rsid w:val="0078539A"/>
    <w:rsid w:val="0078586B"/>
    <w:rsid w:val="00785DE1"/>
    <w:rsid w:val="007860F6"/>
    <w:rsid w:val="0078617C"/>
    <w:rsid w:val="0078695D"/>
    <w:rsid w:val="00787813"/>
    <w:rsid w:val="00787D3B"/>
    <w:rsid w:val="00787D73"/>
    <w:rsid w:val="007900BA"/>
    <w:rsid w:val="007903FF"/>
    <w:rsid w:val="0079068D"/>
    <w:rsid w:val="00791424"/>
    <w:rsid w:val="007917B4"/>
    <w:rsid w:val="00791A0C"/>
    <w:rsid w:val="00792114"/>
    <w:rsid w:val="00792FCE"/>
    <w:rsid w:val="0079366C"/>
    <w:rsid w:val="00793A35"/>
    <w:rsid w:val="00793C54"/>
    <w:rsid w:val="007944B5"/>
    <w:rsid w:val="00795C90"/>
    <w:rsid w:val="00796A78"/>
    <w:rsid w:val="007970B3"/>
    <w:rsid w:val="00797B33"/>
    <w:rsid w:val="00797CEA"/>
    <w:rsid w:val="007A1339"/>
    <w:rsid w:val="007A16E5"/>
    <w:rsid w:val="007A197E"/>
    <w:rsid w:val="007A1D77"/>
    <w:rsid w:val="007A2340"/>
    <w:rsid w:val="007A2A23"/>
    <w:rsid w:val="007A30A9"/>
    <w:rsid w:val="007A4021"/>
    <w:rsid w:val="007A4038"/>
    <w:rsid w:val="007A50A3"/>
    <w:rsid w:val="007A61AB"/>
    <w:rsid w:val="007A68A5"/>
    <w:rsid w:val="007A7659"/>
    <w:rsid w:val="007B05D5"/>
    <w:rsid w:val="007B084D"/>
    <w:rsid w:val="007B08FB"/>
    <w:rsid w:val="007B092A"/>
    <w:rsid w:val="007B1320"/>
    <w:rsid w:val="007B169C"/>
    <w:rsid w:val="007B1BFE"/>
    <w:rsid w:val="007B1EAC"/>
    <w:rsid w:val="007B24BE"/>
    <w:rsid w:val="007B3F19"/>
    <w:rsid w:val="007B4190"/>
    <w:rsid w:val="007B4A26"/>
    <w:rsid w:val="007B612D"/>
    <w:rsid w:val="007B630B"/>
    <w:rsid w:val="007B71FA"/>
    <w:rsid w:val="007B7B8A"/>
    <w:rsid w:val="007B7DCA"/>
    <w:rsid w:val="007C1B60"/>
    <w:rsid w:val="007C1BA4"/>
    <w:rsid w:val="007C1FBD"/>
    <w:rsid w:val="007C37A9"/>
    <w:rsid w:val="007C527A"/>
    <w:rsid w:val="007C7654"/>
    <w:rsid w:val="007C7937"/>
    <w:rsid w:val="007D0587"/>
    <w:rsid w:val="007D0D8C"/>
    <w:rsid w:val="007D1104"/>
    <w:rsid w:val="007D17E3"/>
    <w:rsid w:val="007D3BD1"/>
    <w:rsid w:val="007D59DD"/>
    <w:rsid w:val="007D5AB7"/>
    <w:rsid w:val="007D5EBE"/>
    <w:rsid w:val="007D62F1"/>
    <w:rsid w:val="007D65D2"/>
    <w:rsid w:val="007D6CC6"/>
    <w:rsid w:val="007D736C"/>
    <w:rsid w:val="007D76AB"/>
    <w:rsid w:val="007D7886"/>
    <w:rsid w:val="007D78AC"/>
    <w:rsid w:val="007D798B"/>
    <w:rsid w:val="007E1449"/>
    <w:rsid w:val="007E14C6"/>
    <w:rsid w:val="007E1869"/>
    <w:rsid w:val="007E1FFE"/>
    <w:rsid w:val="007E32DE"/>
    <w:rsid w:val="007E4679"/>
    <w:rsid w:val="007E5131"/>
    <w:rsid w:val="007E5133"/>
    <w:rsid w:val="007E55D9"/>
    <w:rsid w:val="007E596A"/>
    <w:rsid w:val="007E61C2"/>
    <w:rsid w:val="007E7002"/>
    <w:rsid w:val="007E72DC"/>
    <w:rsid w:val="007E7783"/>
    <w:rsid w:val="007E7F4C"/>
    <w:rsid w:val="007F011A"/>
    <w:rsid w:val="007F01BC"/>
    <w:rsid w:val="007F0261"/>
    <w:rsid w:val="007F0D78"/>
    <w:rsid w:val="007F2179"/>
    <w:rsid w:val="007F26AC"/>
    <w:rsid w:val="007F3230"/>
    <w:rsid w:val="007F3F11"/>
    <w:rsid w:val="007F437A"/>
    <w:rsid w:val="007F4A1D"/>
    <w:rsid w:val="007F4CC4"/>
    <w:rsid w:val="007F4D4F"/>
    <w:rsid w:val="007F517C"/>
    <w:rsid w:val="007F557D"/>
    <w:rsid w:val="007F57B6"/>
    <w:rsid w:val="007F65FA"/>
    <w:rsid w:val="008004C2"/>
    <w:rsid w:val="00800566"/>
    <w:rsid w:val="0080075B"/>
    <w:rsid w:val="008010F4"/>
    <w:rsid w:val="00802285"/>
    <w:rsid w:val="00802E10"/>
    <w:rsid w:val="00803175"/>
    <w:rsid w:val="0080356A"/>
    <w:rsid w:val="008037F1"/>
    <w:rsid w:val="00803EC2"/>
    <w:rsid w:val="00804220"/>
    <w:rsid w:val="008045D9"/>
    <w:rsid w:val="008046AC"/>
    <w:rsid w:val="00804BA3"/>
    <w:rsid w:val="0080531C"/>
    <w:rsid w:val="008055E0"/>
    <w:rsid w:val="008058E9"/>
    <w:rsid w:val="00806A2B"/>
    <w:rsid w:val="00807258"/>
    <w:rsid w:val="008074B3"/>
    <w:rsid w:val="0080764B"/>
    <w:rsid w:val="00810FE5"/>
    <w:rsid w:val="00811430"/>
    <w:rsid w:val="00811B16"/>
    <w:rsid w:val="008124AF"/>
    <w:rsid w:val="00812C7D"/>
    <w:rsid w:val="00812CFA"/>
    <w:rsid w:val="00813484"/>
    <w:rsid w:val="008135A7"/>
    <w:rsid w:val="00813A45"/>
    <w:rsid w:val="00813B23"/>
    <w:rsid w:val="00813C99"/>
    <w:rsid w:val="00814294"/>
    <w:rsid w:val="0081437A"/>
    <w:rsid w:val="00814880"/>
    <w:rsid w:val="00814993"/>
    <w:rsid w:val="00814B21"/>
    <w:rsid w:val="00814CC0"/>
    <w:rsid w:val="00814F98"/>
    <w:rsid w:val="00815369"/>
    <w:rsid w:val="00815D71"/>
    <w:rsid w:val="00816179"/>
    <w:rsid w:val="00816992"/>
    <w:rsid w:val="00817264"/>
    <w:rsid w:val="00817EA0"/>
    <w:rsid w:val="00820E23"/>
    <w:rsid w:val="008210D0"/>
    <w:rsid w:val="008216E1"/>
    <w:rsid w:val="00822256"/>
    <w:rsid w:val="008230B1"/>
    <w:rsid w:val="008245AB"/>
    <w:rsid w:val="00825E6C"/>
    <w:rsid w:val="008265C4"/>
    <w:rsid w:val="00827705"/>
    <w:rsid w:val="00827F6B"/>
    <w:rsid w:val="00830750"/>
    <w:rsid w:val="00831562"/>
    <w:rsid w:val="00831FC7"/>
    <w:rsid w:val="008359D9"/>
    <w:rsid w:val="00837953"/>
    <w:rsid w:val="00837F88"/>
    <w:rsid w:val="008401AD"/>
    <w:rsid w:val="008405B2"/>
    <w:rsid w:val="00840FD1"/>
    <w:rsid w:val="008411C9"/>
    <w:rsid w:val="00843055"/>
    <w:rsid w:val="00843EC7"/>
    <w:rsid w:val="008440F7"/>
    <w:rsid w:val="0084436D"/>
    <w:rsid w:val="00844458"/>
    <w:rsid w:val="00845343"/>
    <w:rsid w:val="00845AD2"/>
    <w:rsid w:val="008461B0"/>
    <w:rsid w:val="008465BC"/>
    <w:rsid w:val="008465EC"/>
    <w:rsid w:val="00847840"/>
    <w:rsid w:val="00847B62"/>
    <w:rsid w:val="00850C44"/>
    <w:rsid w:val="00850DD0"/>
    <w:rsid w:val="00851366"/>
    <w:rsid w:val="00851433"/>
    <w:rsid w:val="00851E42"/>
    <w:rsid w:val="00853191"/>
    <w:rsid w:val="0085336C"/>
    <w:rsid w:val="00854510"/>
    <w:rsid w:val="00854D37"/>
    <w:rsid w:val="008554A3"/>
    <w:rsid w:val="00855AE7"/>
    <w:rsid w:val="008577AD"/>
    <w:rsid w:val="008579A9"/>
    <w:rsid w:val="00857AB0"/>
    <w:rsid w:val="00857B5A"/>
    <w:rsid w:val="00857D41"/>
    <w:rsid w:val="00860DF9"/>
    <w:rsid w:val="00861364"/>
    <w:rsid w:val="00861528"/>
    <w:rsid w:val="00861DFD"/>
    <w:rsid w:val="00861F2B"/>
    <w:rsid w:val="00861F5A"/>
    <w:rsid w:val="00863F13"/>
    <w:rsid w:val="00864920"/>
    <w:rsid w:val="00865199"/>
    <w:rsid w:val="0086538D"/>
    <w:rsid w:val="00865A14"/>
    <w:rsid w:val="00867DC3"/>
    <w:rsid w:val="00867EDE"/>
    <w:rsid w:val="00867FF0"/>
    <w:rsid w:val="008703AE"/>
    <w:rsid w:val="00870725"/>
    <w:rsid w:val="00870775"/>
    <w:rsid w:val="00870CF6"/>
    <w:rsid w:val="0087105E"/>
    <w:rsid w:val="008711CC"/>
    <w:rsid w:val="008715E8"/>
    <w:rsid w:val="0087160A"/>
    <w:rsid w:val="008718FF"/>
    <w:rsid w:val="00872CD8"/>
    <w:rsid w:val="00873459"/>
    <w:rsid w:val="00873A75"/>
    <w:rsid w:val="00874777"/>
    <w:rsid w:val="00874D96"/>
    <w:rsid w:val="00875D06"/>
    <w:rsid w:val="00876383"/>
    <w:rsid w:val="008763A0"/>
    <w:rsid w:val="00877918"/>
    <w:rsid w:val="00881901"/>
    <w:rsid w:val="00881AE4"/>
    <w:rsid w:val="008822AC"/>
    <w:rsid w:val="0088315C"/>
    <w:rsid w:val="0088348F"/>
    <w:rsid w:val="00884893"/>
    <w:rsid w:val="00884AF9"/>
    <w:rsid w:val="0088521C"/>
    <w:rsid w:val="0088572A"/>
    <w:rsid w:val="00885A3E"/>
    <w:rsid w:val="00885C4F"/>
    <w:rsid w:val="00885D6E"/>
    <w:rsid w:val="0088603C"/>
    <w:rsid w:val="008865D0"/>
    <w:rsid w:val="00887645"/>
    <w:rsid w:val="0088774B"/>
    <w:rsid w:val="00890F35"/>
    <w:rsid w:val="00891BAB"/>
    <w:rsid w:val="008927FF"/>
    <w:rsid w:val="00892AB4"/>
    <w:rsid w:val="00892D4D"/>
    <w:rsid w:val="008937E2"/>
    <w:rsid w:val="008953CC"/>
    <w:rsid w:val="00895401"/>
    <w:rsid w:val="00896D98"/>
    <w:rsid w:val="00897314"/>
    <w:rsid w:val="0089734D"/>
    <w:rsid w:val="008978E7"/>
    <w:rsid w:val="00897B48"/>
    <w:rsid w:val="00897DA3"/>
    <w:rsid w:val="00897EFC"/>
    <w:rsid w:val="008A0886"/>
    <w:rsid w:val="008A0DE4"/>
    <w:rsid w:val="008A1545"/>
    <w:rsid w:val="008A1CCE"/>
    <w:rsid w:val="008A21D0"/>
    <w:rsid w:val="008A29CD"/>
    <w:rsid w:val="008A2AD8"/>
    <w:rsid w:val="008A2AE6"/>
    <w:rsid w:val="008A373B"/>
    <w:rsid w:val="008A39DF"/>
    <w:rsid w:val="008A4174"/>
    <w:rsid w:val="008A4389"/>
    <w:rsid w:val="008A4C2F"/>
    <w:rsid w:val="008A4E36"/>
    <w:rsid w:val="008A4EE3"/>
    <w:rsid w:val="008A4F8C"/>
    <w:rsid w:val="008A69C9"/>
    <w:rsid w:val="008A6D77"/>
    <w:rsid w:val="008A752A"/>
    <w:rsid w:val="008A7E37"/>
    <w:rsid w:val="008A7F30"/>
    <w:rsid w:val="008B0045"/>
    <w:rsid w:val="008B016F"/>
    <w:rsid w:val="008B14D1"/>
    <w:rsid w:val="008B150D"/>
    <w:rsid w:val="008B162E"/>
    <w:rsid w:val="008B2140"/>
    <w:rsid w:val="008B22D4"/>
    <w:rsid w:val="008B27D5"/>
    <w:rsid w:val="008B3C9C"/>
    <w:rsid w:val="008B4462"/>
    <w:rsid w:val="008B4F8B"/>
    <w:rsid w:val="008B4F8E"/>
    <w:rsid w:val="008B5526"/>
    <w:rsid w:val="008B5F84"/>
    <w:rsid w:val="008B6980"/>
    <w:rsid w:val="008B6C37"/>
    <w:rsid w:val="008B6E4C"/>
    <w:rsid w:val="008B7094"/>
    <w:rsid w:val="008B7103"/>
    <w:rsid w:val="008B723E"/>
    <w:rsid w:val="008B77E5"/>
    <w:rsid w:val="008C0754"/>
    <w:rsid w:val="008C0EA4"/>
    <w:rsid w:val="008C2460"/>
    <w:rsid w:val="008C2689"/>
    <w:rsid w:val="008C2B7E"/>
    <w:rsid w:val="008C2C7A"/>
    <w:rsid w:val="008C2DB8"/>
    <w:rsid w:val="008C308D"/>
    <w:rsid w:val="008C4015"/>
    <w:rsid w:val="008C466A"/>
    <w:rsid w:val="008C52C3"/>
    <w:rsid w:val="008C535F"/>
    <w:rsid w:val="008C544E"/>
    <w:rsid w:val="008C5BAE"/>
    <w:rsid w:val="008C6E17"/>
    <w:rsid w:val="008C74BB"/>
    <w:rsid w:val="008C7F1B"/>
    <w:rsid w:val="008C7F65"/>
    <w:rsid w:val="008D0111"/>
    <w:rsid w:val="008D063E"/>
    <w:rsid w:val="008D2E8B"/>
    <w:rsid w:val="008D2F04"/>
    <w:rsid w:val="008D34D6"/>
    <w:rsid w:val="008D422C"/>
    <w:rsid w:val="008D52C4"/>
    <w:rsid w:val="008D550E"/>
    <w:rsid w:val="008D5E1E"/>
    <w:rsid w:val="008D5F7F"/>
    <w:rsid w:val="008D61E9"/>
    <w:rsid w:val="008D648F"/>
    <w:rsid w:val="008D6C3E"/>
    <w:rsid w:val="008D745D"/>
    <w:rsid w:val="008E02D0"/>
    <w:rsid w:val="008E0A54"/>
    <w:rsid w:val="008E1C96"/>
    <w:rsid w:val="008E2312"/>
    <w:rsid w:val="008E2D56"/>
    <w:rsid w:val="008E3118"/>
    <w:rsid w:val="008E3EA7"/>
    <w:rsid w:val="008E4406"/>
    <w:rsid w:val="008E576F"/>
    <w:rsid w:val="008E57F8"/>
    <w:rsid w:val="008E5FD7"/>
    <w:rsid w:val="008E62D6"/>
    <w:rsid w:val="008E6A18"/>
    <w:rsid w:val="008E7BB9"/>
    <w:rsid w:val="008E7D77"/>
    <w:rsid w:val="008E7E26"/>
    <w:rsid w:val="008E7E3A"/>
    <w:rsid w:val="008F0094"/>
    <w:rsid w:val="008F0397"/>
    <w:rsid w:val="008F1A32"/>
    <w:rsid w:val="008F1A5C"/>
    <w:rsid w:val="008F2179"/>
    <w:rsid w:val="008F33B3"/>
    <w:rsid w:val="008F3C75"/>
    <w:rsid w:val="008F3F4E"/>
    <w:rsid w:val="008F4014"/>
    <w:rsid w:val="008F45A5"/>
    <w:rsid w:val="008F49E9"/>
    <w:rsid w:val="008F56FF"/>
    <w:rsid w:val="008F657B"/>
    <w:rsid w:val="008F6895"/>
    <w:rsid w:val="008F6F57"/>
    <w:rsid w:val="008F701D"/>
    <w:rsid w:val="00900291"/>
    <w:rsid w:val="00900516"/>
    <w:rsid w:val="009009B6"/>
    <w:rsid w:val="0090121A"/>
    <w:rsid w:val="00901BF1"/>
    <w:rsid w:val="00903A5F"/>
    <w:rsid w:val="00904922"/>
    <w:rsid w:val="009050E9"/>
    <w:rsid w:val="00905122"/>
    <w:rsid w:val="009052ED"/>
    <w:rsid w:val="00905DF8"/>
    <w:rsid w:val="00905E0A"/>
    <w:rsid w:val="00907FC5"/>
    <w:rsid w:val="00910609"/>
    <w:rsid w:val="009112E3"/>
    <w:rsid w:val="00911613"/>
    <w:rsid w:val="00911AF8"/>
    <w:rsid w:val="00911EEB"/>
    <w:rsid w:val="009123F8"/>
    <w:rsid w:val="00912833"/>
    <w:rsid w:val="009131DC"/>
    <w:rsid w:val="0091447B"/>
    <w:rsid w:val="0091523F"/>
    <w:rsid w:val="00915361"/>
    <w:rsid w:val="009156F9"/>
    <w:rsid w:val="00915978"/>
    <w:rsid w:val="0091625D"/>
    <w:rsid w:val="009165F5"/>
    <w:rsid w:val="00916AC2"/>
    <w:rsid w:val="00916F9D"/>
    <w:rsid w:val="009171BD"/>
    <w:rsid w:val="00917A85"/>
    <w:rsid w:val="00917FF4"/>
    <w:rsid w:val="009205ED"/>
    <w:rsid w:val="00920B38"/>
    <w:rsid w:val="009215D7"/>
    <w:rsid w:val="00921FDD"/>
    <w:rsid w:val="0092269B"/>
    <w:rsid w:val="00922804"/>
    <w:rsid w:val="009229EC"/>
    <w:rsid w:val="00922AC3"/>
    <w:rsid w:val="00922D6F"/>
    <w:rsid w:val="00923108"/>
    <w:rsid w:val="009231F9"/>
    <w:rsid w:val="0092320A"/>
    <w:rsid w:val="00923D5F"/>
    <w:rsid w:val="0092504F"/>
    <w:rsid w:val="00925314"/>
    <w:rsid w:val="00925713"/>
    <w:rsid w:val="00926401"/>
    <w:rsid w:val="00926C5B"/>
    <w:rsid w:val="00927015"/>
    <w:rsid w:val="00927DF4"/>
    <w:rsid w:val="009314EB"/>
    <w:rsid w:val="00931622"/>
    <w:rsid w:val="00931AA7"/>
    <w:rsid w:val="00931C71"/>
    <w:rsid w:val="0093209E"/>
    <w:rsid w:val="00932F1D"/>
    <w:rsid w:val="009331C0"/>
    <w:rsid w:val="00933FCA"/>
    <w:rsid w:val="009343AD"/>
    <w:rsid w:val="00934699"/>
    <w:rsid w:val="009349CB"/>
    <w:rsid w:val="00935847"/>
    <w:rsid w:val="00935A3F"/>
    <w:rsid w:val="00935D2D"/>
    <w:rsid w:val="00935F6D"/>
    <w:rsid w:val="0093679D"/>
    <w:rsid w:val="0093694C"/>
    <w:rsid w:val="00936E34"/>
    <w:rsid w:val="009379CE"/>
    <w:rsid w:val="00937B69"/>
    <w:rsid w:val="009403F1"/>
    <w:rsid w:val="00940C70"/>
    <w:rsid w:val="00940E16"/>
    <w:rsid w:val="00943721"/>
    <w:rsid w:val="00943B22"/>
    <w:rsid w:val="00943ECB"/>
    <w:rsid w:val="00945084"/>
    <w:rsid w:val="00945959"/>
    <w:rsid w:val="009463A8"/>
    <w:rsid w:val="009465AE"/>
    <w:rsid w:val="00946A01"/>
    <w:rsid w:val="00946E6F"/>
    <w:rsid w:val="00947471"/>
    <w:rsid w:val="00947BEA"/>
    <w:rsid w:val="0095003E"/>
    <w:rsid w:val="009500B7"/>
    <w:rsid w:val="00950125"/>
    <w:rsid w:val="00950964"/>
    <w:rsid w:val="0095194B"/>
    <w:rsid w:val="00951958"/>
    <w:rsid w:val="00951F7D"/>
    <w:rsid w:val="0095221E"/>
    <w:rsid w:val="00952B23"/>
    <w:rsid w:val="00953005"/>
    <w:rsid w:val="009536C3"/>
    <w:rsid w:val="00953958"/>
    <w:rsid w:val="00953A42"/>
    <w:rsid w:val="00953DD7"/>
    <w:rsid w:val="009540D1"/>
    <w:rsid w:val="0095434C"/>
    <w:rsid w:val="009547B7"/>
    <w:rsid w:val="00954AEB"/>
    <w:rsid w:val="00954D1E"/>
    <w:rsid w:val="00954D38"/>
    <w:rsid w:val="009553A3"/>
    <w:rsid w:val="009553B4"/>
    <w:rsid w:val="00955EF9"/>
    <w:rsid w:val="00955F01"/>
    <w:rsid w:val="00956681"/>
    <w:rsid w:val="00956B1B"/>
    <w:rsid w:val="00956B40"/>
    <w:rsid w:val="0096037A"/>
    <w:rsid w:val="0096048E"/>
    <w:rsid w:val="009608DC"/>
    <w:rsid w:val="009608FD"/>
    <w:rsid w:val="00961258"/>
    <w:rsid w:val="00961C3B"/>
    <w:rsid w:val="009620CB"/>
    <w:rsid w:val="00962153"/>
    <w:rsid w:val="009627B1"/>
    <w:rsid w:val="009628D8"/>
    <w:rsid w:val="009635CE"/>
    <w:rsid w:val="0096381F"/>
    <w:rsid w:val="00963836"/>
    <w:rsid w:val="009639A7"/>
    <w:rsid w:val="009639C9"/>
    <w:rsid w:val="00963C5F"/>
    <w:rsid w:val="0096418E"/>
    <w:rsid w:val="00964E46"/>
    <w:rsid w:val="0096532D"/>
    <w:rsid w:val="009654BB"/>
    <w:rsid w:val="009656EB"/>
    <w:rsid w:val="00965B70"/>
    <w:rsid w:val="00965FFF"/>
    <w:rsid w:val="00970222"/>
    <w:rsid w:val="0097023C"/>
    <w:rsid w:val="00970DE7"/>
    <w:rsid w:val="00970F1D"/>
    <w:rsid w:val="00971301"/>
    <w:rsid w:val="00971B6A"/>
    <w:rsid w:val="009727EF"/>
    <w:rsid w:val="009732ED"/>
    <w:rsid w:val="009735CB"/>
    <w:rsid w:val="009736AE"/>
    <w:rsid w:val="00973C29"/>
    <w:rsid w:val="00973ECC"/>
    <w:rsid w:val="00973FC0"/>
    <w:rsid w:val="00974100"/>
    <w:rsid w:val="009742FE"/>
    <w:rsid w:val="009745C8"/>
    <w:rsid w:val="00975457"/>
    <w:rsid w:val="00975CBC"/>
    <w:rsid w:val="00975D9C"/>
    <w:rsid w:val="00976254"/>
    <w:rsid w:val="009764D1"/>
    <w:rsid w:val="009770BC"/>
    <w:rsid w:val="009774DE"/>
    <w:rsid w:val="009779C8"/>
    <w:rsid w:val="00977A36"/>
    <w:rsid w:val="00977FFA"/>
    <w:rsid w:val="009804ED"/>
    <w:rsid w:val="00980CAB"/>
    <w:rsid w:val="00980DE2"/>
    <w:rsid w:val="0098109E"/>
    <w:rsid w:val="00981106"/>
    <w:rsid w:val="00981593"/>
    <w:rsid w:val="00981B01"/>
    <w:rsid w:val="009836A3"/>
    <w:rsid w:val="00983DD2"/>
    <w:rsid w:val="0098429B"/>
    <w:rsid w:val="00984587"/>
    <w:rsid w:val="009855A5"/>
    <w:rsid w:val="009868B9"/>
    <w:rsid w:val="00987CD5"/>
    <w:rsid w:val="00990F97"/>
    <w:rsid w:val="0099137A"/>
    <w:rsid w:val="00992149"/>
    <w:rsid w:val="0099258B"/>
    <w:rsid w:val="00992837"/>
    <w:rsid w:val="009930AF"/>
    <w:rsid w:val="009938D3"/>
    <w:rsid w:val="00993932"/>
    <w:rsid w:val="00993BF9"/>
    <w:rsid w:val="00993EC0"/>
    <w:rsid w:val="0099481C"/>
    <w:rsid w:val="00995424"/>
    <w:rsid w:val="00995829"/>
    <w:rsid w:val="00995AFD"/>
    <w:rsid w:val="00996262"/>
    <w:rsid w:val="00996BFE"/>
    <w:rsid w:val="00997CE8"/>
    <w:rsid w:val="00997D5C"/>
    <w:rsid w:val="00997FE3"/>
    <w:rsid w:val="009A0299"/>
    <w:rsid w:val="009A08D0"/>
    <w:rsid w:val="009A0DB9"/>
    <w:rsid w:val="009A10FD"/>
    <w:rsid w:val="009A1608"/>
    <w:rsid w:val="009A166B"/>
    <w:rsid w:val="009A283D"/>
    <w:rsid w:val="009A3A8D"/>
    <w:rsid w:val="009A3BD1"/>
    <w:rsid w:val="009A40D8"/>
    <w:rsid w:val="009A4782"/>
    <w:rsid w:val="009A48DE"/>
    <w:rsid w:val="009A48FC"/>
    <w:rsid w:val="009A4D29"/>
    <w:rsid w:val="009A708D"/>
    <w:rsid w:val="009A7C55"/>
    <w:rsid w:val="009B146A"/>
    <w:rsid w:val="009B17B7"/>
    <w:rsid w:val="009B1974"/>
    <w:rsid w:val="009B24AC"/>
    <w:rsid w:val="009B2DDF"/>
    <w:rsid w:val="009B378E"/>
    <w:rsid w:val="009B39E6"/>
    <w:rsid w:val="009B3ACB"/>
    <w:rsid w:val="009B402E"/>
    <w:rsid w:val="009B49B2"/>
    <w:rsid w:val="009B5D9B"/>
    <w:rsid w:val="009B5E6A"/>
    <w:rsid w:val="009B62AD"/>
    <w:rsid w:val="009B6E0C"/>
    <w:rsid w:val="009B791A"/>
    <w:rsid w:val="009C0144"/>
    <w:rsid w:val="009C04C2"/>
    <w:rsid w:val="009C094D"/>
    <w:rsid w:val="009C10A8"/>
    <w:rsid w:val="009C1B53"/>
    <w:rsid w:val="009C21C9"/>
    <w:rsid w:val="009C2AAA"/>
    <w:rsid w:val="009C350C"/>
    <w:rsid w:val="009C3738"/>
    <w:rsid w:val="009C3B1B"/>
    <w:rsid w:val="009C44F8"/>
    <w:rsid w:val="009C4889"/>
    <w:rsid w:val="009C4CF5"/>
    <w:rsid w:val="009C5A51"/>
    <w:rsid w:val="009C6816"/>
    <w:rsid w:val="009C74DD"/>
    <w:rsid w:val="009D06D1"/>
    <w:rsid w:val="009D0AAA"/>
    <w:rsid w:val="009D1B0D"/>
    <w:rsid w:val="009D1C4C"/>
    <w:rsid w:val="009D1F23"/>
    <w:rsid w:val="009D21B6"/>
    <w:rsid w:val="009D22DF"/>
    <w:rsid w:val="009D2B52"/>
    <w:rsid w:val="009D314D"/>
    <w:rsid w:val="009D3476"/>
    <w:rsid w:val="009D36E1"/>
    <w:rsid w:val="009D435F"/>
    <w:rsid w:val="009D498E"/>
    <w:rsid w:val="009D5B2F"/>
    <w:rsid w:val="009D5B8F"/>
    <w:rsid w:val="009D6B35"/>
    <w:rsid w:val="009D6F47"/>
    <w:rsid w:val="009D7226"/>
    <w:rsid w:val="009E0035"/>
    <w:rsid w:val="009E0277"/>
    <w:rsid w:val="009E0C5F"/>
    <w:rsid w:val="009E2F77"/>
    <w:rsid w:val="009E3D9D"/>
    <w:rsid w:val="009E4B20"/>
    <w:rsid w:val="009E4D54"/>
    <w:rsid w:val="009E516D"/>
    <w:rsid w:val="009E56F0"/>
    <w:rsid w:val="009E7005"/>
    <w:rsid w:val="009E72D3"/>
    <w:rsid w:val="009F0423"/>
    <w:rsid w:val="009F19CD"/>
    <w:rsid w:val="009F1C29"/>
    <w:rsid w:val="009F2AFC"/>
    <w:rsid w:val="009F3FC8"/>
    <w:rsid w:val="009F4601"/>
    <w:rsid w:val="009F4F07"/>
    <w:rsid w:val="009F57EF"/>
    <w:rsid w:val="009F669D"/>
    <w:rsid w:val="009F68EF"/>
    <w:rsid w:val="00A00CB7"/>
    <w:rsid w:val="00A01152"/>
    <w:rsid w:val="00A0133B"/>
    <w:rsid w:val="00A016C0"/>
    <w:rsid w:val="00A02696"/>
    <w:rsid w:val="00A03474"/>
    <w:rsid w:val="00A039B4"/>
    <w:rsid w:val="00A04032"/>
    <w:rsid w:val="00A04C77"/>
    <w:rsid w:val="00A05B5D"/>
    <w:rsid w:val="00A05F05"/>
    <w:rsid w:val="00A068C5"/>
    <w:rsid w:val="00A10AF0"/>
    <w:rsid w:val="00A11B9C"/>
    <w:rsid w:val="00A120AD"/>
    <w:rsid w:val="00A1216D"/>
    <w:rsid w:val="00A12276"/>
    <w:rsid w:val="00A1236F"/>
    <w:rsid w:val="00A12529"/>
    <w:rsid w:val="00A12D18"/>
    <w:rsid w:val="00A12F5F"/>
    <w:rsid w:val="00A13E2D"/>
    <w:rsid w:val="00A142FF"/>
    <w:rsid w:val="00A146C3"/>
    <w:rsid w:val="00A15050"/>
    <w:rsid w:val="00A15767"/>
    <w:rsid w:val="00A15EC9"/>
    <w:rsid w:val="00A16C84"/>
    <w:rsid w:val="00A16CEC"/>
    <w:rsid w:val="00A2002B"/>
    <w:rsid w:val="00A206C8"/>
    <w:rsid w:val="00A20CC3"/>
    <w:rsid w:val="00A216A7"/>
    <w:rsid w:val="00A21729"/>
    <w:rsid w:val="00A2175B"/>
    <w:rsid w:val="00A21BF5"/>
    <w:rsid w:val="00A231CF"/>
    <w:rsid w:val="00A23F61"/>
    <w:rsid w:val="00A253A2"/>
    <w:rsid w:val="00A25B03"/>
    <w:rsid w:val="00A30FC7"/>
    <w:rsid w:val="00A31388"/>
    <w:rsid w:val="00A31E63"/>
    <w:rsid w:val="00A31EC8"/>
    <w:rsid w:val="00A31F2B"/>
    <w:rsid w:val="00A32D0D"/>
    <w:rsid w:val="00A32D51"/>
    <w:rsid w:val="00A3408D"/>
    <w:rsid w:val="00A34481"/>
    <w:rsid w:val="00A34C2B"/>
    <w:rsid w:val="00A3513A"/>
    <w:rsid w:val="00A35ED4"/>
    <w:rsid w:val="00A37487"/>
    <w:rsid w:val="00A3785D"/>
    <w:rsid w:val="00A37DFA"/>
    <w:rsid w:val="00A414CD"/>
    <w:rsid w:val="00A41D28"/>
    <w:rsid w:val="00A42CC2"/>
    <w:rsid w:val="00A42F1A"/>
    <w:rsid w:val="00A42F8B"/>
    <w:rsid w:val="00A43702"/>
    <w:rsid w:val="00A44DB7"/>
    <w:rsid w:val="00A45756"/>
    <w:rsid w:val="00A45DFD"/>
    <w:rsid w:val="00A463AC"/>
    <w:rsid w:val="00A46412"/>
    <w:rsid w:val="00A46AAC"/>
    <w:rsid w:val="00A4702B"/>
    <w:rsid w:val="00A475AC"/>
    <w:rsid w:val="00A4769A"/>
    <w:rsid w:val="00A476E2"/>
    <w:rsid w:val="00A47FD3"/>
    <w:rsid w:val="00A50619"/>
    <w:rsid w:val="00A50DDE"/>
    <w:rsid w:val="00A50FF0"/>
    <w:rsid w:val="00A51709"/>
    <w:rsid w:val="00A51718"/>
    <w:rsid w:val="00A51C48"/>
    <w:rsid w:val="00A52122"/>
    <w:rsid w:val="00A521F0"/>
    <w:rsid w:val="00A52516"/>
    <w:rsid w:val="00A5289B"/>
    <w:rsid w:val="00A53738"/>
    <w:rsid w:val="00A54EA9"/>
    <w:rsid w:val="00A556B5"/>
    <w:rsid w:val="00A55DA0"/>
    <w:rsid w:val="00A568C3"/>
    <w:rsid w:val="00A569FC"/>
    <w:rsid w:val="00A56EB8"/>
    <w:rsid w:val="00A5700D"/>
    <w:rsid w:val="00A577F8"/>
    <w:rsid w:val="00A601FD"/>
    <w:rsid w:val="00A6089B"/>
    <w:rsid w:val="00A60E31"/>
    <w:rsid w:val="00A60FF4"/>
    <w:rsid w:val="00A61165"/>
    <w:rsid w:val="00A61D78"/>
    <w:rsid w:val="00A6223D"/>
    <w:rsid w:val="00A62755"/>
    <w:rsid w:val="00A62904"/>
    <w:rsid w:val="00A62D5A"/>
    <w:rsid w:val="00A6377A"/>
    <w:rsid w:val="00A63C84"/>
    <w:rsid w:val="00A643F3"/>
    <w:rsid w:val="00A644A6"/>
    <w:rsid w:val="00A64B90"/>
    <w:rsid w:val="00A64BB7"/>
    <w:rsid w:val="00A65306"/>
    <w:rsid w:val="00A654EF"/>
    <w:rsid w:val="00A65CA0"/>
    <w:rsid w:val="00A6678E"/>
    <w:rsid w:val="00A7034F"/>
    <w:rsid w:val="00A70F4D"/>
    <w:rsid w:val="00A712C5"/>
    <w:rsid w:val="00A719DD"/>
    <w:rsid w:val="00A723F0"/>
    <w:rsid w:val="00A72520"/>
    <w:rsid w:val="00A72ADC"/>
    <w:rsid w:val="00A73B76"/>
    <w:rsid w:val="00A73D22"/>
    <w:rsid w:val="00A740C1"/>
    <w:rsid w:val="00A7465D"/>
    <w:rsid w:val="00A74BFA"/>
    <w:rsid w:val="00A759F8"/>
    <w:rsid w:val="00A7623E"/>
    <w:rsid w:val="00A76A51"/>
    <w:rsid w:val="00A77182"/>
    <w:rsid w:val="00A77CF1"/>
    <w:rsid w:val="00A810DB"/>
    <w:rsid w:val="00A81541"/>
    <w:rsid w:val="00A81805"/>
    <w:rsid w:val="00A8184A"/>
    <w:rsid w:val="00A827E4"/>
    <w:rsid w:val="00A82CF5"/>
    <w:rsid w:val="00A82D86"/>
    <w:rsid w:val="00A830E4"/>
    <w:rsid w:val="00A83A68"/>
    <w:rsid w:val="00A840CE"/>
    <w:rsid w:val="00A844DF"/>
    <w:rsid w:val="00A84AD8"/>
    <w:rsid w:val="00A85122"/>
    <w:rsid w:val="00A8556D"/>
    <w:rsid w:val="00A8560F"/>
    <w:rsid w:val="00A8581D"/>
    <w:rsid w:val="00A85F0B"/>
    <w:rsid w:val="00A865A7"/>
    <w:rsid w:val="00A871D7"/>
    <w:rsid w:val="00A902B3"/>
    <w:rsid w:val="00A904D7"/>
    <w:rsid w:val="00A90550"/>
    <w:rsid w:val="00A90A86"/>
    <w:rsid w:val="00A919BC"/>
    <w:rsid w:val="00A9259A"/>
    <w:rsid w:val="00A92EA5"/>
    <w:rsid w:val="00A93DF0"/>
    <w:rsid w:val="00A93FF0"/>
    <w:rsid w:val="00A9417A"/>
    <w:rsid w:val="00A94CF7"/>
    <w:rsid w:val="00A94FD1"/>
    <w:rsid w:val="00A954F5"/>
    <w:rsid w:val="00A9624D"/>
    <w:rsid w:val="00A96B24"/>
    <w:rsid w:val="00A96EB6"/>
    <w:rsid w:val="00A97082"/>
    <w:rsid w:val="00A97506"/>
    <w:rsid w:val="00A97FD7"/>
    <w:rsid w:val="00AA0162"/>
    <w:rsid w:val="00AA068D"/>
    <w:rsid w:val="00AA1AC1"/>
    <w:rsid w:val="00AA25F2"/>
    <w:rsid w:val="00AA32C3"/>
    <w:rsid w:val="00AA4936"/>
    <w:rsid w:val="00AA6011"/>
    <w:rsid w:val="00AA6106"/>
    <w:rsid w:val="00AA7076"/>
    <w:rsid w:val="00AA75C8"/>
    <w:rsid w:val="00AA7714"/>
    <w:rsid w:val="00AA789D"/>
    <w:rsid w:val="00AA7BE2"/>
    <w:rsid w:val="00AA7C09"/>
    <w:rsid w:val="00AB0D0F"/>
    <w:rsid w:val="00AB19EB"/>
    <w:rsid w:val="00AB1C8C"/>
    <w:rsid w:val="00AB1EF1"/>
    <w:rsid w:val="00AB2ACA"/>
    <w:rsid w:val="00AB3D27"/>
    <w:rsid w:val="00AB450D"/>
    <w:rsid w:val="00AB4780"/>
    <w:rsid w:val="00AB6707"/>
    <w:rsid w:val="00AB67C8"/>
    <w:rsid w:val="00AB7C96"/>
    <w:rsid w:val="00AC0EA9"/>
    <w:rsid w:val="00AC2697"/>
    <w:rsid w:val="00AC2822"/>
    <w:rsid w:val="00AC37BF"/>
    <w:rsid w:val="00AC3D7D"/>
    <w:rsid w:val="00AC3D9D"/>
    <w:rsid w:val="00AC4370"/>
    <w:rsid w:val="00AC46CA"/>
    <w:rsid w:val="00AC4818"/>
    <w:rsid w:val="00AC6326"/>
    <w:rsid w:val="00AC6A5A"/>
    <w:rsid w:val="00AC714B"/>
    <w:rsid w:val="00AD0DC2"/>
    <w:rsid w:val="00AD167E"/>
    <w:rsid w:val="00AD19FE"/>
    <w:rsid w:val="00AD1D60"/>
    <w:rsid w:val="00AD1F5D"/>
    <w:rsid w:val="00AD2053"/>
    <w:rsid w:val="00AD2162"/>
    <w:rsid w:val="00AD235E"/>
    <w:rsid w:val="00AD2C82"/>
    <w:rsid w:val="00AD5D20"/>
    <w:rsid w:val="00AD5DAC"/>
    <w:rsid w:val="00AD68D5"/>
    <w:rsid w:val="00AD6E13"/>
    <w:rsid w:val="00AD7652"/>
    <w:rsid w:val="00AD7B1C"/>
    <w:rsid w:val="00AE02DF"/>
    <w:rsid w:val="00AE0576"/>
    <w:rsid w:val="00AE0966"/>
    <w:rsid w:val="00AE1002"/>
    <w:rsid w:val="00AE1280"/>
    <w:rsid w:val="00AE23CE"/>
    <w:rsid w:val="00AE2906"/>
    <w:rsid w:val="00AE2B8A"/>
    <w:rsid w:val="00AE482F"/>
    <w:rsid w:val="00AE5380"/>
    <w:rsid w:val="00AE542D"/>
    <w:rsid w:val="00AE544A"/>
    <w:rsid w:val="00AE5AEC"/>
    <w:rsid w:val="00AE5F91"/>
    <w:rsid w:val="00AE61D8"/>
    <w:rsid w:val="00AE62BA"/>
    <w:rsid w:val="00AE7A4D"/>
    <w:rsid w:val="00AF05EC"/>
    <w:rsid w:val="00AF135D"/>
    <w:rsid w:val="00AF21A6"/>
    <w:rsid w:val="00AF2388"/>
    <w:rsid w:val="00AF2C07"/>
    <w:rsid w:val="00AF33E0"/>
    <w:rsid w:val="00AF382F"/>
    <w:rsid w:val="00AF3A0A"/>
    <w:rsid w:val="00AF41F1"/>
    <w:rsid w:val="00AF482A"/>
    <w:rsid w:val="00AF5D46"/>
    <w:rsid w:val="00AF65CF"/>
    <w:rsid w:val="00AF7F07"/>
    <w:rsid w:val="00B00747"/>
    <w:rsid w:val="00B00751"/>
    <w:rsid w:val="00B01528"/>
    <w:rsid w:val="00B0248E"/>
    <w:rsid w:val="00B02C14"/>
    <w:rsid w:val="00B02F29"/>
    <w:rsid w:val="00B035A6"/>
    <w:rsid w:val="00B05391"/>
    <w:rsid w:val="00B055C9"/>
    <w:rsid w:val="00B06356"/>
    <w:rsid w:val="00B0672B"/>
    <w:rsid w:val="00B07307"/>
    <w:rsid w:val="00B10BE4"/>
    <w:rsid w:val="00B10EA2"/>
    <w:rsid w:val="00B11010"/>
    <w:rsid w:val="00B11163"/>
    <w:rsid w:val="00B11277"/>
    <w:rsid w:val="00B12856"/>
    <w:rsid w:val="00B128DC"/>
    <w:rsid w:val="00B13905"/>
    <w:rsid w:val="00B13DF8"/>
    <w:rsid w:val="00B142DF"/>
    <w:rsid w:val="00B14FB9"/>
    <w:rsid w:val="00B15D6F"/>
    <w:rsid w:val="00B15E6A"/>
    <w:rsid w:val="00B16CEF"/>
    <w:rsid w:val="00B21572"/>
    <w:rsid w:val="00B21C35"/>
    <w:rsid w:val="00B24D7F"/>
    <w:rsid w:val="00B25DB1"/>
    <w:rsid w:val="00B2708D"/>
    <w:rsid w:val="00B27233"/>
    <w:rsid w:val="00B2727C"/>
    <w:rsid w:val="00B32180"/>
    <w:rsid w:val="00B3349E"/>
    <w:rsid w:val="00B337DD"/>
    <w:rsid w:val="00B3395F"/>
    <w:rsid w:val="00B3500B"/>
    <w:rsid w:val="00B37F19"/>
    <w:rsid w:val="00B4005C"/>
    <w:rsid w:val="00B40988"/>
    <w:rsid w:val="00B40F96"/>
    <w:rsid w:val="00B4109C"/>
    <w:rsid w:val="00B4231E"/>
    <w:rsid w:val="00B42578"/>
    <w:rsid w:val="00B44313"/>
    <w:rsid w:val="00B4444F"/>
    <w:rsid w:val="00B457F4"/>
    <w:rsid w:val="00B4692B"/>
    <w:rsid w:val="00B46D1D"/>
    <w:rsid w:val="00B47338"/>
    <w:rsid w:val="00B47A7F"/>
    <w:rsid w:val="00B47B79"/>
    <w:rsid w:val="00B5106C"/>
    <w:rsid w:val="00B510AF"/>
    <w:rsid w:val="00B517E2"/>
    <w:rsid w:val="00B52351"/>
    <w:rsid w:val="00B52C91"/>
    <w:rsid w:val="00B53053"/>
    <w:rsid w:val="00B53CD4"/>
    <w:rsid w:val="00B54499"/>
    <w:rsid w:val="00B54C19"/>
    <w:rsid w:val="00B54F4A"/>
    <w:rsid w:val="00B55BFB"/>
    <w:rsid w:val="00B56148"/>
    <w:rsid w:val="00B5666E"/>
    <w:rsid w:val="00B569EB"/>
    <w:rsid w:val="00B56D32"/>
    <w:rsid w:val="00B57B08"/>
    <w:rsid w:val="00B60ECD"/>
    <w:rsid w:val="00B61833"/>
    <w:rsid w:val="00B61D1A"/>
    <w:rsid w:val="00B6251C"/>
    <w:rsid w:val="00B6261C"/>
    <w:rsid w:val="00B62836"/>
    <w:rsid w:val="00B62CF9"/>
    <w:rsid w:val="00B63744"/>
    <w:rsid w:val="00B639AE"/>
    <w:rsid w:val="00B63E05"/>
    <w:rsid w:val="00B63FAF"/>
    <w:rsid w:val="00B64927"/>
    <w:rsid w:val="00B65015"/>
    <w:rsid w:val="00B653AA"/>
    <w:rsid w:val="00B65616"/>
    <w:rsid w:val="00B65639"/>
    <w:rsid w:val="00B66021"/>
    <w:rsid w:val="00B66467"/>
    <w:rsid w:val="00B66E59"/>
    <w:rsid w:val="00B670D9"/>
    <w:rsid w:val="00B6778C"/>
    <w:rsid w:val="00B67B68"/>
    <w:rsid w:val="00B7066B"/>
    <w:rsid w:val="00B70E66"/>
    <w:rsid w:val="00B71318"/>
    <w:rsid w:val="00B71B99"/>
    <w:rsid w:val="00B71C31"/>
    <w:rsid w:val="00B71DED"/>
    <w:rsid w:val="00B723D5"/>
    <w:rsid w:val="00B72421"/>
    <w:rsid w:val="00B72E41"/>
    <w:rsid w:val="00B73234"/>
    <w:rsid w:val="00B738E8"/>
    <w:rsid w:val="00B73BD3"/>
    <w:rsid w:val="00B73C59"/>
    <w:rsid w:val="00B74CAF"/>
    <w:rsid w:val="00B76094"/>
    <w:rsid w:val="00B7644B"/>
    <w:rsid w:val="00B772E2"/>
    <w:rsid w:val="00B77555"/>
    <w:rsid w:val="00B809D3"/>
    <w:rsid w:val="00B8139A"/>
    <w:rsid w:val="00B8168E"/>
    <w:rsid w:val="00B81A60"/>
    <w:rsid w:val="00B83156"/>
    <w:rsid w:val="00B835CB"/>
    <w:rsid w:val="00B837BE"/>
    <w:rsid w:val="00B842D7"/>
    <w:rsid w:val="00B8484B"/>
    <w:rsid w:val="00B84A3A"/>
    <w:rsid w:val="00B84A9D"/>
    <w:rsid w:val="00B85952"/>
    <w:rsid w:val="00B85B74"/>
    <w:rsid w:val="00B86091"/>
    <w:rsid w:val="00B870AA"/>
    <w:rsid w:val="00B87C08"/>
    <w:rsid w:val="00B91795"/>
    <w:rsid w:val="00B922EE"/>
    <w:rsid w:val="00B930D5"/>
    <w:rsid w:val="00B93159"/>
    <w:rsid w:val="00B9383F"/>
    <w:rsid w:val="00B93BDA"/>
    <w:rsid w:val="00B93E88"/>
    <w:rsid w:val="00B94896"/>
    <w:rsid w:val="00B953FE"/>
    <w:rsid w:val="00B954AD"/>
    <w:rsid w:val="00B958A5"/>
    <w:rsid w:val="00B96E6D"/>
    <w:rsid w:val="00B974C1"/>
    <w:rsid w:val="00B97BDE"/>
    <w:rsid w:val="00B97D99"/>
    <w:rsid w:val="00BA02A2"/>
    <w:rsid w:val="00BA0CA8"/>
    <w:rsid w:val="00BA16B5"/>
    <w:rsid w:val="00BA16C5"/>
    <w:rsid w:val="00BA196D"/>
    <w:rsid w:val="00BA1E43"/>
    <w:rsid w:val="00BA204A"/>
    <w:rsid w:val="00BA38EA"/>
    <w:rsid w:val="00BA40E8"/>
    <w:rsid w:val="00BA568F"/>
    <w:rsid w:val="00BA6F66"/>
    <w:rsid w:val="00BA74EA"/>
    <w:rsid w:val="00BA77BD"/>
    <w:rsid w:val="00BB066C"/>
    <w:rsid w:val="00BB0A81"/>
    <w:rsid w:val="00BB1238"/>
    <w:rsid w:val="00BB12B1"/>
    <w:rsid w:val="00BB1E75"/>
    <w:rsid w:val="00BB245B"/>
    <w:rsid w:val="00BB27D4"/>
    <w:rsid w:val="00BB3200"/>
    <w:rsid w:val="00BB3260"/>
    <w:rsid w:val="00BB4072"/>
    <w:rsid w:val="00BB4121"/>
    <w:rsid w:val="00BB44CB"/>
    <w:rsid w:val="00BB4D69"/>
    <w:rsid w:val="00BB4D96"/>
    <w:rsid w:val="00BB5312"/>
    <w:rsid w:val="00BB5A55"/>
    <w:rsid w:val="00BB5E96"/>
    <w:rsid w:val="00BB624B"/>
    <w:rsid w:val="00BB673B"/>
    <w:rsid w:val="00BB69D2"/>
    <w:rsid w:val="00BB7A9C"/>
    <w:rsid w:val="00BB7D1D"/>
    <w:rsid w:val="00BC0B8E"/>
    <w:rsid w:val="00BC0EC0"/>
    <w:rsid w:val="00BC1300"/>
    <w:rsid w:val="00BC2D26"/>
    <w:rsid w:val="00BC33B5"/>
    <w:rsid w:val="00BC3DCD"/>
    <w:rsid w:val="00BC3E95"/>
    <w:rsid w:val="00BC42C3"/>
    <w:rsid w:val="00BC4C01"/>
    <w:rsid w:val="00BC52F6"/>
    <w:rsid w:val="00BC5763"/>
    <w:rsid w:val="00BC7E1C"/>
    <w:rsid w:val="00BD0330"/>
    <w:rsid w:val="00BD0798"/>
    <w:rsid w:val="00BD1972"/>
    <w:rsid w:val="00BD1E70"/>
    <w:rsid w:val="00BD2441"/>
    <w:rsid w:val="00BD2871"/>
    <w:rsid w:val="00BD2A34"/>
    <w:rsid w:val="00BD417B"/>
    <w:rsid w:val="00BD41A0"/>
    <w:rsid w:val="00BD42B4"/>
    <w:rsid w:val="00BD5104"/>
    <w:rsid w:val="00BD54A5"/>
    <w:rsid w:val="00BD5934"/>
    <w:rsid w:val="00BD5F29"/>
    <w:rsid w:val="00BD660B"/>
    <w:rsid w:val="00BD7255"/>
    <w:rsid w:val="00BD7CC0"/>
    <w:rsid w:val="00BE0153"/>
    <w:rsid w:val="00BE0AEB"/>
    <w:rsid w:val="00BE0F01"/>
    <w:rsid w:val="00BE1892"/>
    <w:rsid w:val="00BE3379"/>
    <w:rsid w:val="00BE3914"/>
    <w:rsid w:val="00BE3E20"/>
    <w:rsid w:val="00BE3F5E"/>
    <w:rsid w:val="00BE417B"/>
    <w:rsid w:val="00BE4683"/>
    <w:rsid w:val="00BE525F"/>
    <w:rsid w:val="00BE5448"/>
    <w:rsid w:val="00BE5640"/>
    <w:rsid w:val="00BE5F4C"/>
    <w:rsid w:val="00BE6771"/>
    <w:rsid w:val="00BE7279"/>
    <w:rsid w:val="00BE7EF1"/>
    <w:rsid w:val="00BE7F29"/>
    <w:rsid w:val="00BF070E"/>
    <w:rsid w:val="00BF1049"/>
    <w:rsid w:val="00BF204F"/>
    <w:rsid w:val="00BF2208"/>
    <w:rsid w:val="00BF2D03"/>
    <w:rsid w:val="00BF2EF2"/>
    <w:rsid w:val="00BF2F6B"/>
    <w:rsid w:val="00BF3294"/>
    <w:rsid w:val="00BF3ADC"/>
    <w:rsid w:val="00BF55E3"/>
    <w:rsid w:val="00BF59E4"/>
    <w:rsid w:val="00BF5C77"/>
    <w:rsid w:val="00BF5C9F"/>
    <w:rsid w:val="00BF6BFD"/>
    <w:rsid w:val="00BF764B"/>
    <w:rsid w:val="00BF7862"/>
    <w:rsid w:val="00BF7947"/>
    <w:rsid w:val="00C003DE"/>
    <w:rsid w:val="00C01587"/>
    <w:rsid w:val="00C02DF1"/>
    <w:rsid w:val="00C02E14"/>
    <w:rsid w:val="00C035D0"/>
    <w:rsid w:val="00C040F1"/>
    <w:rsid w:val="00C04196"/>
    <w:rsid w:val="00C04898"/>
    <w:rsid w:val="00C05B2B"/>
    <w:rsid w:val="00C06BCE"/>
    <w:rsid w:val="00C06FA1"/>
    <w:rsid w:val="00C06FD8"/>
    <w:rsid w:val="00C07481"/>
    <w:rsid w:val="00C07FD4"/>
    <w:rsid w:val="00C101FC"/>
    <w:rsid w:val="00C10606"/>
    <w:rsid w:val="00C10CA7"/>
    <w:rsid w:val="00C11F9D"/>
    <w:rsid w:val="00C129AE"/>
    <w:rsid w:val="00C13AD4"/>
    <w:rsid w:val="00C146D4"/>
    <w:rsid w:val="00C15625"/>
    <w:rsid w:val="00C15CB1"/>
    <w:rsid w:val="00C2016A"/>
    <w:rsid w:val="00C20312"/>
    <w:rsid w:val="00C2059F"/>
    <w:rsid w:val="00C212DB"/>
    <w:rsid w:val="00C21981"/>
    <w:rsid w:val="00C22906"/>
    <w:rsid w:val="00C22B6E"/>
    <w:rsid w:val="00C22C3E"/>
    <w:rsid w:val="00C245A9"/>
    <w:rsid w:val="00C2463C"/>
    <w:rsid w:val="00C24A17"/>
    <w:rsid w:val="00C24A3B"/>
    <w:rsid w:val="00C24B3A"/>
    <w:rsid w:val="00C2539E"/>
    <w:rsid w:val="00C25511"/>
    <w:rsid w:val="00C2613F"/>
    <w:rsid w:val="00C26EEB"/>
    <w:rsid w:val="00C30363"/>
    <w:rsid w:val="00C30488"/>
    <w:rsid w:val="00C305F1"/>
    <w:rsid w:val="00C30E3B"/>
    <w:rsid w:val="00C31168"/>
    <w:rsid w:val="00C3166B"/>
    <w:rsid w:val="00C31E0E"/>
    <w:rsid w:val="00C31FA4"/>
    <w:rsid w:val="00C3287B"/>
    <w:rsid w:val="00C33629"/>
    <w:rsid w:val="00C338CE"/>
    <w:rsid w:val="00C34B43"/>
    <w:rsid w:val="00C3684A"/>
    <w:rsid w:val="00C37442"/>
    <w:rsid w:val="00C379F5"/>
    <w:rsid w:val="00C37FC2"/>
    <w:rsid w:val="00C4019B"/>
    <w:rsid w:val="00C40EDD"/>
    <w:rsid w:val="00C41994"/>
    <w:rsid w:val="00C41D02"/>
    <w:rsid w:val="00C4244C"/>
    <w:rsid w:val="00C42664"/>
    <w:rsid w:val="00C42A69"/>
    <w:rsid w:val="00C42AAF"/>
    <w:rsid w:val="00C42D5A"/>
    <w:rsid w:val="00C43F5E"/>
    <w:rsid w:val="00C44562"/>
    <w:rsid w:val="00C456CC"/>
    <w:rsid w:val="00C45A9F"/>
    <w:rsid w:val="00C45AA4"/>
    <w:rsid w:val="00C46C5D"/>
    <w:rsid w:val="00C46FCC"/>
    <w:rsid w:val="00C4724E"/>
    <w:rsid w:val="00C47255"/>
    <w:rsid w:val="00C473B7"/>
    <w:rsid w:val="00C47430"/>
    <w:rsid w:val="00C47865"/>
    <w:rsid w:val="00C47CB2"/>
    <w:rsid w:val="00C500FA"/>
    <w:rsid w:val="00C5096E"/>
    <w:rsid w:val="00C50E26"/>
    <w:rsid w:val="00C50E34"/>
    <w:rsid w:val="00C51271"/>
    <w:rsid w:val="00C512FA"/>
    <w:rsid w:val="00C51D7A"/>
    <w:rsid w:val="00C523E3"/>
    <w:rsid w:val="00C5241B"/>
    <w:rsid w:val="00C52F37"/>
    <w:rsid w:val="00C5320C"/>
    <w:rsid w:val="00C533B0"/>
    <w:rsid w:val="00C53964"/>
    <w:rsid w:val="00C5476A"/>
    <w:rsid w:val="00C54D04"/>
    <w:rsid w:val="00C54EDC"/>
    <w:rsid w:val="00C553D4"/>
    <w:rsid w:val="00C55F6C"/>
    <w:rsid w:val="00C56B9F"/>
    <w:rsid w:val="00C5749D"/>
    <w:rsid w:val="00C57848"/>
    <w:rsid w:val="00C60045"/>
    <w:rsid w:val="00C60273"/>
    <w:rsid w:val="00C6086A"/>
    <w:rsid w:val="00C6091E"/>
    <w:rsid w:val="00C60A97"/>
    <w:rsid w:val="00C62BF9"/>
    <w:rsid w:val="00C644DB"/>
    <w:rsid w:val="00C64AD3"/>
    <w:rsid w:val="00C655E4"/>
    <w:rsid w:val="00C67E8E"/>
    <w:rsid w:val="00C704DB"/>
    <w:rsid w:val="00C7126F"/>
    <w:rsid w:val="00C71911"/>
    <w:rsid w:val="00C72553"/>
    <w:rsid w:val="00C7297C"/>
    <w:rsid w:val="00C72C12"/>
    <w:rsid w:val="00C73C6F"/>
    <w:rsid w:val="00C74898"/>
    <w:rsid w:val="00C74CED"/>
    <w:rsid w:val="00C756DE"/>
    <w:rsid w:val="00C75ECC"/>
    <w:rsid w:val="00C7671D"/>
    <w:rsid w:val="00C76B86"/>
    <w:rsid w:val="00C7742F"/>
    <w:rsid w:val="00C801A2"/>
    <w:rsid w:val="00C80BD5"/>
    <w:rsid w:val="00C80EAD"/>
    <w:rsid w:val="00C81679"/>
    <w:rsid w:val="00C81EB0"/>
    <w:rsid w:val="00C825F3"/>
    <w:rsid w:val="00C85069"/>
    <w:rsid w:val="00C87CD3"/>
    <w:rsid w:val="00C87DB8"/>
    <w:rsid w:val="00C87FBB"/>
    <w:rsid w:val="00C90DC9"/>
    <w:rsid w:val="00C911EB"/>
    <w:rsid w:val="00C911EE"/>
    <w:rsid w:val="00C914D0"/>
    <w:rsid w:val="00C91ADC"/>
    <w:rsid w:val="00C91C45"/>
    <w:rsid w:val="00C91C5C"/>
    <w:rsid w:val="00C925EF"/>
    <w:rsid w:val="00C925F9"/>
    <w:rsid w:val="00C93933"/>
    <w:rsid w:val="00C93B5D"/>
    <w:rsid w:val="00C94BDF"/>
    <w:rsid w:val="00C95885"/>
    <w:rsid w:val="00C96073"/>
    <w:rsid w:val="00C969D1"/>
    <w:rsid w:val="00C96AE5"/>
    <w:rsid w:val="00C9705A"/>
    <w:rsid w:val="00C972ED"/>
    <w:rsid w:val="00C973A6"/>
    <w:rsid w:val="00C9799D"/>
    <w:rsid w:val="00C97ADC"/>
    <w:rsid w:val="00CA0E53"/>
    <w:rsid w:val="00CA1B14"/>
    <w:rsid w:val="00CA1CB8"/>
    <w:rsid w:val="00CA1E17"/>
    <w:rsid w:val="00CA1F74"/>
    <w:rsid w:val="00CA27DC"/>
    <w:rsid w:val="00CA2F09"/>
    <w:rsid w:val="00CA2FFB"/>
    <w:rsid w:val="00CA31DB"/>
    <w:rsid w:val="00CA3239"/>
    <w:rsid w:val="00CA33C6"/>
    <w:rsid w:val="00CA4390"/>
    <w:rsid w:val="00CA4CFD"/>
    <w:rsid w:val="00CA4E8A"/>
    <w:rsid w:val="00CA4F69"/>
    <w:rsid w:val="00CA5F17"/>
    <w:rsid w:val="00CA6763"/>
    <w:rsid w:val="00CA6C6F"/>
    <w:rsid w:val="00CA6F3F"/>
    <w:rsid w:val="00CA7028"/>
    <w:rsid w:val="00CA7266"/>
    <w:rsid w:val="00CA7957"/>
    <w:rsid w:val="00CA7A57"/>
    <w:rsid w:val="00CA7E16"/>
    <w:rsid w:val="00CB103C"/>
    <w:rsid w:val="00CB15C9"/>
    <w:rsid w:val="00CB1828"/>
    <w:rsid w:val="00CB185B"/>
    <w:rsid w:val="00CB259A"/>
    <w:rsid w:val="00CB32D8"/>
    <w:rsid w:val="00CB4942"/>
    <w:rsid w:val="00CB498F"/>
    <w:rsid w:val="00CB60B4"/>
    <w:rsid w:val="00CB6100"/>
    <w:rsid w:val="00CB70B8"/>
    <w:rsid w:val="00CC081B"/>
    <w:rsid w:val="00CC0B61"/>
    <w:rsid w:val="00CC0D0A"/>
    <w:rsid w:val="00CC15E9"/>
    <w:rsid w:val="00CC24E5"/>
    <w:rsid w:val="00CC25A4"/>
    <w:rsid w:val="00CC2E1C"/>
    <w:rsid w:val="00CC3CC8"/>
    <w:rsid w:val="00CC4256"/>
    <w:rsid w:val="00CC4715"/>
    <w:rsid w:val="00CC4EB3"/>
    <w:rsid w:val="00CC5709"/>
    <w:rsid w:val="00CC666E"/>
    <w:rsid w:val="00CC68E4"/>
    <w:rsid w:val="00CC6A35"/>
    <w:rsid w:val="00CC7106"/>
    <w:rsid w:val="00CD07D8"/>
    <w:rsid w:val="00CD166D"/>
    <w:rsid w:val="00CD17CB"/>
    <w:rsid w:val="00CD2A91"/>
    <w:rsid w:val="00CD2EA8"/>
    <w:rsid w:val="00CD3048"/>
    <w:rsid w:val="00CD38B4"/>
    <w:rsid w:val="00CD3C5F"/>
    <w:rsid w:val="00CD414E"/>
    <w:rsid w:val="00CD42B6"/>
    <w:rsid w:val="00CD43CD"/>
    <w:rsid w:val="00CD5163"/>
    <w:rsid w:val="00CD56C1"/>
    <w:rsid w:val="00CD56CA"/>
    <w:rsid w:val="00CD6949"/>
    <w:rsid w:val="00CD69B0"/>
    <w:rsid w:val="00CD6FDC"/>
    <w:rsid w:val="00CD7D19"/>
    <w:rsid w:val="00CD7E57"/>
    <w:rsid w:val="00CE021E"/>
    <w:rsid w:val="00CE023D"/>
    <w:rsid w:val="00CE08B5"/>
    <w:rsid w:val="00CE08C0"/>
    <w:rsid w:val="00CE09A8"/>
    <w:rsid w:val="00CE1688"/>
    <w:rsid w:val="00CE230D"/>
    <w:rsid w:val="00CE253E"/>
    <w:rsid w:val="00CE27DE"/>
    <w:rsid w:val="00CE2FB1"/>
    <w:rsid w:val="00CE3912"/>
    <w:rsid w:val="00CE3B24"/>
    <w:rsid w:val="00CE4843"/>
    <w:rsid w:val="00CE4A44"/>
    <w:rsid w:val="00CE5B1B"/>
    <w:rsid w:val="00CE5FDE"/>
    <w:rsid w:val="00CE60FE"/>
    <w:rsid w:val="00CE66B1"/>
    <w:rsid w:val="00CE6991"/>
    <w:rsid w:val="00CE6CB8"/>
    <w:rsid w:val="00CE6FBA"/>
    <w:rsid w:val="00CF0159"/>
    <w:rsid w:val="00CF047A"/>
    <w:rsid w:val="00CF08C3"/>
    <w:rsid w:val="00CF11E2"/>
    <w:rsid w:val="00CF1341"/>
    <w:rsid w:val="00CF19C0"/>
    <w:rsid w:val="00CF1AA8"/>
    <w:rsid w:val="00CF2045"/>
    <w:rsid w:val="00CF251E"/>
    <w:rsid w:val="00CF2E87"/>
    <w:rsid w:val="00CF3039"/>
    <w:rsid w:val="00CF3EF0"/>
    <w:rsid w:val="00CF446D"/>
    <w:rsid w:val="00CF4AE1"/>
    <w:rsid w:val="00CF50D2"/>
    <w:rsid w:val="00CF5604"/>
    <w:rsid w:val="00CF567D"/>
    <w:rsid w:val="00CF5C22"/>
    <w:rsid w:val="00CF6059"/>
    <w:rsid w:val="00CF6328"/>
    <w:rsid w:val="00CF6F6E"/>
    <w:rsid w:val="00D001AB"/>
    <w:rsid w:val="00D00941"/>
    <w:rsid w:val="00D00BCE"/>
    <w:rsid w:val="00D01283"/>
    <w:rsid w:val="00D02364"/>
    <w:rsid w:val="00D02474"/>
    <w:rsid w:val="00D02C6E"/>
    <w:rsid w:val="00D0348C"/>
    <w:rsid w:val="00D0402E"/>
    <w:rsid w:val="00D04306"/>
    <w:rsid w:val="00D04EC1"/>
    <w:rsid w:val="00D05F38"/>
    <w:rsid w:val="00D064EE"/>
    <w:rsid w:val="00D06CE4"/>
    <w:rsid w:val="00D0711F"/>
    <w:rsid w:val="00D07315"/>
    <w:rsid w:val="00D0749D"/>
    <w:rsid w:val="00D078F9"/>
    <w:rsid w:val="00D079A3"/>
    <w:rsid w:val="00D07A26"/>
    <w:rsid w:val="00D100E0"/>
    <w:rsid w:val="00D1099E"/>
    <w:rsid w:val="00D10F7C"/>
    <w:rsid w:val="00D114A0"/>
    <w:rsid w:val="00D11543"/>
    <w:rsid w:val="00D115F3"/>
    <w:rsid w:val="00D1184D"/>
    <w:rsid w:val="00D12667"/>
    <w:rsid w:val="00D12A91"/>
    <w:rsid w:val="00D12EE2"/>
    <w:rsid w:val="00D1429E"/>
    <w:rsid w:val="00D14719"/>
    <w:rsid w:val="00D1673D"/>
    <w:rsid w:val="00D16AFA"/>
    <w:rsid w:val="00D17CC3"/>
    <w:rsid w:val="00D20760"/>
    <w:rsid w:val="00D22C9F"/>
    <w:rsid w:val="00D22CC1"/>
    <w:rsid w:val="00D22D9C"/>
    <w:rsid w:val="00D24319"/>
    <w:rsid w:val="00D2447D"/>
    <w:rsid w:val="00D24AB6"/>
    <w:rsid w:val="00D25153"/>
    <w:rsid w:val="00D25D00"/>
    <w:rsid w:val="00D26DFA"/>
    <w:rsid w:val="00D26E68"/>
    <w:rsid w:val="00D27B4D"/>
    <w:rsid w:val="00D302E5"/>
    <w:rsid w:val="00D3155A"/>
    <w:rsid w:val="00D3180D"/>
    <w:rsid w:val="00D32AC3"/>
    <w:rsid w:val="00D333ED"/>
    <w:rsid w:val="00D33EBC"/>
    <w:rsid w:val="00D33EF5"/>
    <w:rsid w:val="00D34524"/>
    <w:rsid w:val="00D34647"/>
    <w:rsid w:val="00D3629E"/>
    <w:rsid w:val="00D365EE"/>
    <w:rsid w:val="00D376A4"/>
    <w:rsid w:val="00D3791C"/>
    <w:rsid w:val="00D37DEF"/>
    <w:rsid w:val="00D402A7"/>
    <w:rsid w:val="00D40310"/>
    <w:rsid w:val="00D40C83"/>
    <w:rsid w:val="00D41901"/>
    <w:rsid w:val="00D42181"/>
    <w:rsid w:val="00D42CE5"/>
    <w:rsid w:val="00D42FE9"/>
    <w:rsid w:val="00D44140"/>
    <w:rsid w:val="00D44332"/>
    <w:rsid w:val="00D445ED"/>
    <w:rsid w:val="00D465B5"/>
    <w:rsid w:val="00D47846"/>
    <w:rsid w:val="00D510E7"/>
    <w:rsid w:val="00D517CC"/>
    <w:rsid w:val="00D51801"/>
    <w:rsid w:val="00D51CFB"/>
    <w:rsid w:val="00D52A91"/>
    <w:rsid w:val="00D52B7C"/>
    <w:rsid w:val="00D531B9"/>
    <w:rsid w:val="00D53AC7"/>
    <w:rsid w:val="00D5415F"/>
    <w:rsid w:val="00D54E31"/>
    <w:rsid w:val="00D54FE2"/>
    <w:rsid w:val="00D55325"/>
    <w:rsid w:val="00D55413"/>
    <w:rsid w:val="00D55494"/>
    <w:rsid w:val="00D56005"/>
    <w:rsid w:val="00D5632F"/>
    <w:rsid w:val="00D56F3D"/>
    <w:rsid w:val="00D578DD"/>
    <w:rsid w:val="00D57938"/>
    <w:rsid w:val="00D57CE0"/>
    <w:rsid w:val="00D60CFE"/>
    <w:rsid w:val="00D61470"/>
    <w:rsid w:val="00D61E2D"/>
    <w:rsid w:val="00D61E52"/>
    <w:rsid w:val="00D6222F"/>
    <w:rsid w:val="00D6235C"/>
    <w:rsid w:val="00D627CA"/>
    <w:rsid w:val="00D6422A"/>
    <w:rsid w:val="00D6483A"/>
    <w:rsid w:val="00D64A8F"/>
    <w:rsid w:val="00D65241"/>
    <w:rsid w:val="00D6546B"/>
    <w:rsid w:val="00D65B8D"/>
    <w:rsid w:val="00D661E3"/>
    <w:rsid w:val="00D67127"/>
    <w:rsid w:val="00D671A4"/>
    <w:rsid w:val="00D674B2"/>
    <w:rsid w:val="00D67782"/>
    <w:rsid w:val="00D700DA"/>
    <w:rsid w:val="00D7098F"/>
    <w:rsid w:val="00D71700"/>
    <w:rsid w:val="00D719E0"/>
    <w:rsid w:val="00D72234"/>
    <w:rsid w:val="00D72314"/>
    <w:rsid w:val="00D73DA3"/>
    <w:rsid w:val="00D77084"/>
    <w:rsid w:val="00D7742A"/>
    <w:rsid w:val="00D801B5"/>
    <w:rsid w:val="00D805E7"/>
    <w:rsid w:val="00D80A74"/>
    <w:rsid w:val="00D80F3F"/>
    <w:rsid w:val="00D81765"/>
    <w:rsid w:val="00D82A4D"/>
    <w:rsid w:val="00D83746"/>
    <w:rsid w:val="00D83E57"/>
    <w:rsid w:val="00D84B64"/>
    <w:rsid w:val="00D84B66"/>
    <w:rsid w:val="00D8585E"/>
    <w:rsid w:val="00D85BF5"/>
    <w:rsid w:val="00D87053"/>
    <w:rsid w:val="00D87196"/>
    <w:rsid w:val="00D90B26"/>
    <w:rsid w:val="00D912E5"/>
    <w:rsid w:val="00D9284A"/>
    <w:rsid w:val="00D92FD3"/>
    <w:rsid w:val="00D951EE"/>
    <w:rsid w:val="00D952B7"/>
    <w:rsid w:val="00D955D6"/>
    <w:rsid w:val="00D95840"/>
    <w:rsid w:val="00D958E2"/>
    <w:rsid w:val="00D96F7C"/>
    <w:rsid w:val="00DA06C4"/>
    <w:rsid w:val="00DA0874"/>
    <w:rsid w:val="00DA0B38"/>
    <w:rsid w:val="00DA0B59"/>
    <w:rsid w:val="00DA0CC3"/>
    <w:rsid w:val="00DA0F21"/>
    <w:rsid w:val="00DA1C37"/>
    <w:rsid w:val="00DA1CB5"/>
    <w:rsid w:val="00DA2AD4"/>
    <w:rsid w:val="00DA352A"/>
    <w:rsid w:val="00DA3924"/>
    <w:rsid w:val="00DA4557"/>
    <w:rsid w:val="00DA50FA"/>
    <w:rsid w:val="00DA5995"/>
    <w:rsid w:val="00DA6ACA"/>
    <w:rsid w:val="00DA6C7F"/>
    <w:rsid w:val="00DA72B6"/>
    <w:rsid w:val="00DA75FC"/>
    <w:rsid w:val="00DB1329"/>
    <w:rsid w:val="00DB1591"/>
    <w:rsid w:val="00DB2DF1"/>
    <w:rsid w:val="00DB32DA"/>
    <w:rsid w:val="00DB4B14"/>
    <w:rsid w:val="00DB511A"/>
    <w:rsid w:val="00DB5C12"/>
    <w:rsid w:val="00DB605E"/>
    <w:rsid w:val="00DB6546"/>
    <w:rsid w:val="00DB658F"/>
    <w:rsid w:val="00DB7860"/>
    <w:rsid w:val="00DB79AE"/>
    <w:rsid w:val="00DB7A7A"/>
    <w:rsid w:val="00DC0D03"/>
    <w:rsid w:val="00DC101B"/>
    <w:rsid w:val="00DC22E8"/>
    <w:rsid w:val="00DC298E"/>
    <w:rsid w:val="00DC2A1E"/>
    <w:rsid w:val="00DC2DA8"/>
    <w:rsid w:val="00DC3354"/>
    <w:rsid w:val="00DC40B9"/>
    <w:rsid w:val="00DC4331"/>
    <w:rsid w:val="00DC4EC9"/>
    <w:rsid w:val="00DC4F06"/>
    <w:rsid w:val="00DC64A8"/>
    <w:rsid w:val="00DC680B"/>
    <w:rsid w:val="00DC6F61"/>
    <w:rsid w:val="00DC6F91"/>
    <w:rsid w:val="00DC7EFE"/>
    <w:rsid w:val="00DD0AE9"/>
    <w:rsid w:val="00DD0DAA"/>
    <w:rsid w:val="00DD107E"/>
    <w:rsid w:val="00DD11F1"/>
    <w:rsid w:val="00DD156B"/>
    <w:rsid w:val="00DD2052"/>
    <w:rsid w:val="00DD3020"/>
    <w:rsid w:val="00DD3AC0"/>
    <w:rsid w:val="00DD45C7"/>
    <w:rsid w:val="00DD5566"/>
    <w:rsid w:val="00DD5888"/>
    <w:rsid w:val="00DD58DD"/>
    <w:rsid w:val="00DD5ED2"/>
    <w:rsid w:val="00DD6503"/>
    <w:rsid w:val="00DD6A12"/>
    <w:rsid w:val="00DD6C0E"/>
    <w:rsid w:val="00DD71B6"/>
    <w:rsid w:val="00DD7A9C"/>
    <w:rsid w:val="00DD7C96"/>
    <w:rsid w:val="00DE0B7C"/>
    <w:rsid w:val="00DE14CD"/>
    <w:rsid w:val="00DE1A26"/>
    <w:rsid w:val="00DE2A80"/>
    <w:rsid w:val="00DE2EE0"/>
    <w:rsid w:val="00DE34FB"/>
    <w:rsid w:val="00DE388B"/>
    <w:rsid w:val="00DE3915"/>
    <w:rsid w:val="00DE445B"/>
    <w:rsid w:val="00DE54F5"/>
    <w:rsid w:val="00DE5CBA"/>
    <w:rsid w:val="00DE5DAB"/>
    <w:rsid w:val="00DE66AA"/>
    <w:rsid w:val="00DF136B"/>
    <w:rsid w:val="00DF1648"/>
    <w:rsid w:val="00DF1F84"/>
    <w:rsid w:val="00DF2CB2"/>
    <w:rsid w:val="00DF3317"/>
    <w:rsid w:val="00DF385E"/>
    <w:rsid w:val="00DF43FD"/>
    <w:rsid w:val="00DF468D"/>
    <w:rsid w:val="00DF4D43"/>
    <w:rsid w:val="00DF5150"/>
    <w:rsid w:val="00DF62F7"/>
    <w:rsid w:val="00DF6AF4"/>
    <w:rsid w:val="00DF6D50"/>
    <w:rsid w:val="00DF78F6"/>
    <w:rsid w:val="00E00D51"/>
    <w:rsid w:val="00E02D37"/>
    <w:rsid w:val="00E04EDF"/>
    <w:rsid w:val="00E0570E"/>
    <w:rsid w:val="00E05F42"/>
    <w:rsid w:val="00E05FCA"/>
    <w:rsid w:val="00E06322"/>
    <w:rsid w:val="00E065BA"/>
    <w:rsid w:val="00E0680C"/>
    <w:rsid w:val="00E07EFE"/>
    <w:rsid w:val="00E100C6"/>
    <w:rsid w:val="00E10457"/>
    <w:rsid w:val="00E10E1F"/>
    <w:rsid w:val="00E10EF3"/>
    <w:rsid w:val="00E10F00"/>
    <w:rsid w:val="00E12128"/>
    <w:rsid w:val="00E12575"/>
    <w:rsid w:val="00E12D40"/>
    <w:rsid w:val="00E1359D"/>
    <w:rsid w:val="00E1379C"/>
    <w:rsid w:val="00E1383A"/>
    <w:rsid w:val="00E13B76"/>
    <w:rsid w:val="00E14533"/>
    <w:rsid w:val="00E14988"/>
    <w:rsid w:val="00E15B42"/>
    <w:rsid w:val="00E16034"/>
    <w:rsid w:val="00E16694"/>
    <w:rsid w:val="00E166DA"/>
    <w:rsid w:val="00E1703C"/>
    <w:rsid w:val="00E1781B"/>
    <w:rsid w:val="00E17915"/>
    <w:rsid w:val="00E21442"/>
    <w:rsid w:val="00E21551"/>
    <w:rsid w:val="00E21C2C"/>
    <w:rsid w:val="00E21D40"/>
    <w:rsid w:val="00E21D7B"/>
    <w:rsid w:val="00E21EB0"/>
    <w:rsid w:val="00E222B9"/>
    <w:rsid w:val="00E22C90"/>
    <w:rsid w:val="00E22F23"/>
    <w:rsid w:val="00E24E38"/>
    <w:rsid w:val="00E254DF"/>
    <w:rsid w:val="00E26D69"/>
    <w:rsid w:val="00E270B8"/>
    <w:rsid w:val="00E27F28"/>
    <w:rsid w:val="00E30D1F"/>
    <w:rsid w:val="00E31084"/>
    <w:rsid w:val="00E31FBA"/>
    <w:rsid w:val="00E320F9"/>
    <w:rsid w:val="00E322C2"/>
    <w:rsid w:val="00E33446"/>
    <w:rsid w:val="00E33565"/>
    <w:rsid w:val="00E33636"/>
    <w:rsid w:val="00E345FA"/>
    <w:rsid w:val="00E34848"/>
    <w:rsid w:val="00E34E9A"/>
    <w:rsid w:val="00E350E2"/>
    <w:rsid w:val="00E354E7"/>
    <w:rsid w:val="00E35A49"/>
    <w:rsid w:val="00E36043"/>
    <w:rsid w:val="00E36483"/>
    <w:rsid w:val="00E376F2"/>
    <w:rsid w:val="00E37AE7"/>
    <w:rsid w:val="00E40382"/>
    <w:rsid w:val="00E411AC"/>
    <w:rsid w:val="00E419C8"/>
    <w:rsid w:val="00E42189"/>
    <w:rsid w:val="00E42696"/>
    <w:rsid w:val="00E43A5F"/>
    <w:rsid w:val="00E43E90"/>
    <w:rsid w:val="00E44586"/>
    <w:rsid w:val="00E46F93"/>
    <w:rsid w:val="00E5026E"/>
    <w:rsid w:val="00E50CA2"/>
    <w:rsid w:val="00E50DE6"/>
    <w:rsid w:val="00E51D81"/>
    <w:rsid w:val="00E52062"/>
    <w:rsid w:val="00E52AF0"/>
    <w:rsid w:val="00E53603"/>
    <w:rsid w:val="00E53B73"/>
    <w:rsid w:val="00E53F53"/>
    <w:rsid w:val="00E5416E"/>
    <w:rsid w:val="00E54571"/>
    <w:rsid w:val="00E54C4E"/>
    <w:rsid w:val="00E5777B"/>
    <w:rsid w:val="00E57EEE"/>
    <w:rsid w:val="00E60137"/>
    <w:rsid w:val="00E601BC"/>
    <w:rsid w:val="00E6112B"/>
    <w:rsid w:val="00E615F3"/>
    <w:rsid w:val="00E61BDE"/>
    <w:rsid w:val="00E62881"/>
    <w:rsid w:val="00E628A7"/>
    <w:rsid w:val="00E62C8F"/>
    <w:rsid w:val="00E62E24"/>
    <w:rsid w:val="00E63148"/>
    <w:rsid w:val="00E63BA0"/>
    <w:rsid w:val="00E65BD0"/>
    <w:rsid w:val="00E66EF4"/>
    <w:rsid w:val="00E67E1E"/>
    <w:rsid w:val="00E70234"/>
    <w:rsid w:val="00E70DBC"/>
    <w:rsid w:val="00E716DD"/>
    <w:rsid w:val="00E717CD"/>
    <w:rsid w:val="00E730DF"/>
    <w:rsid w:val="00E7335B"/>
    <w:rsid w:val="00E73655"/>
    <w:rsid w:val="00E74C54"/>
    <w:rsid w:val="00E759DC"/>
    <w:rsid w:val="00E75FA4"/>
    <w:rsid w:val="00E7695A"/>
    <w:rsid w:val="00E769E1"/>
    <w:rsid w:val="00E76B99"/>
    <w:rsid w:val="00E77494"/>
    <w:rsid w:val="00E80294"/>
    <w:rsid w:val="00E8036C"/>
    <w:rsid w:val="00E8111F"/>
    <w:rsid w:val="00E814D1"/>
    <w:rsid w:val="00E8162C"/>
    <w:rsid w:val="00E824B3"/>
    <w:rsid w:val="00E82986"/>
    <w:rsid w:val="00E82AAA"/>
    <w:rsid w:val="00E83FA0"/>
    <w:rsid w:val="00E84215"/>
    <w:rsid w:val="00E846A9"/>
    <w:rsid w:val="00E84D5B"/>
    <w:rsid w:val="00E874A8"/>
    <w:rsid w:val="00E878DC"/>
    <w:rsid w:val="00E87BB4"/>
    <w:rsid w:val="00E902C9"/>
    <w:rsid w:val="00E907D1"/>
    <w:rsid w:val="00E90850"/>
    <w:rsid w:val="00E90870"/>
    <w:rsid w:val="00E90930"/>
    <w:rsid w:val="00E9124F"/>
    <w:rsid w:val="00E91773"/>
    <w:rsid w:val="00E92154"/>
    <w:rsid w:val="00E92531"/>
    <w:rsid w:val="00E9313A"/>
    <w:rsid w:val="00E93A8B"/>
    <w:rsid w:val="00E944FA"/>
    <w:rsid w:val="00E94EC1"/>
    <w:rsid w:val="00E94FC2"/>
    <w:rsid w:val="00E96857"/>
    <w:rsid w:val="00E97582"/>
    <w:rsid w:val="00E97821"/>
    <w:rsid w:val="00E97E05"/>
    <w:rsid w:val="00EA002A"/>
    <w:rsid w:val="00EA0E6D"/>
    <w:rsid w:val="00EA1B4C"/>
    <w:rsid w:val="00EA22A2"/>
    <w:rsid w:val="00EA2959"/>
    <w:rsid w:val="00EA3369"/>
    <w:rsid w:val="00EA3B02"/>
    <w:rsid w:val="00EA4FED"/>
    <w:rsid w:val="00EA52DA"/>
    <w:rsid w:val="00EA5A25"/>
    <w:rsid w:val="00EA630C"/>
    <w:rsid w:val="00EA6A06"/>
    <w:rsid w:val="00EA750C"/>
    <w:rsid w:val="00EA78A2"/>
    <w:rsid w:val="00EA78AF"/>
    <w:rsid w:val="00EB0000"/>
    <w:rsid w:val="00EB01B5"/>
    <w:rsid w:val="00EB03BF"/>
    <w:rsid w:val="00EB0DFB"/>
    <w:rsid w:val="00EB10DF"/>
    <w:rsid w:val="00EB140F"/>
    <w:rsid w:val="00EB1A49"/>
    <w:rsid w:val="00EB2CD1"/>
    <w:rsid w:val="00EB36E7"/>
    <w:rsid w:val="00EB3B50"/>
    <w:rsid w:val="00EB3C99"/>
    <w:rsid w:val="00EB3EF9"/>
    <w:rsid w:val="00EB5460"/>
    <w:rsid w:val="00EB55F1"/>
    <w:rsid w:val="00EB5756"/>
    <w:rsid w:val="00EB5EA5"/>
    <w:rsid w:val="00EB6406"/>
    <w:rsid w:val="00EB75DF"/>
    <w:rsid w:val="00EC1D74"/>
    <w:rsid w:val="00EC203E"/>
    <w:rsid w:val="00EC2978"/>
    <w:rsid w:val="00EC4874"/>
    <w:rsid w:val="00EC5DAF"/>
    <w:rsid w:val="00EC6510"/>
    <w:rsid w:val="00EC7D4D"/>
    <w:rsid w:val="00ED04C3"/>
    <w:rsid w:val="00ED0D87"/>
    <w:rsid w:val="00ED180D"/>
    <w:rsid w:val="00ED1F1C"/>
    <w:rsid w:val="00ED20FC"/>
    <w:rsid w:val="00ED2C80"/>
    <w:rsid w:val="00ED304C"/>
    <w:rsid w:val="00ED43E2"/>
    <w:rsid w:val="00ED5B0F"/>
    <w:rsid w:val="00ED5EF4"/>
    <w:rsid w:val="00ED6391"/>
    <w:rsid w:val="00ED735D"/>
    <w:rsid w:val="00ED799B"/>
    <w:rsid w:val="00ED7EDE"/>
    <w:rsid w:val="00EE07E2"/>
    <w:rsid w:val="00EE0869"/>
    <w:rsid w:val="00EE0875"/>
    <w:rsid w:val="00EE1380"/>
    <w:rsid w:val="00EE1C1B"/>
    <w:rsid w:val="00EE22F2"/>
    <w:rsid w:val="00EE2895"/>
    <w:rsid w:val="00EE2D31"/>
    <w:rsid w:val="00EE3314"/>
    <w:rsid w:val="00EE35F5"/>
    <w:rsid w:val="00EE4189"/>
    <w:rsid w:val="00EE4D8F"/>
    <w:rsid w:val="00EE50F6"/>
    <w:rsid w:val="00EE56FD"/>
    <w:rsid w:val="00EE57D7"/>
    <w:rsid w:val="00EE57DB"/>
    <w:rsid w:val="00EE5B94"/>
    <w:rsid w:val="00EE68D3"/>
    <w:rsid w:val="00EE7890"/>
    <w:rsid w:val="00EF2C9D"/>
    <w:rsid w:val="00EF3610"/>
    <w:rsid w:val="00EF372D"/>
    <w:rsid w:val="00EF3A0D"/>
    <w:rsid w:val="00EF3BC5"/>
    <w:rsid w:val="00EF3C5F"/>
    <w:rsid w:val="00EF42E3"/>
    <w:rsid w:val="00EF59C0"/>
    <w:rsid w:val="00EF5ED0"/>
    <w:rsid w:val="00EF5F11"/>
    <w:rsid w:val="00EF73C4"/>
    <w:rsid w:val="00EF7DD5"/>
    <w:rsid w:val="00F01262"/>
    <w:rsid w:val="00F01739"/>
    <w:rsid w:val="00F02115"/>
    <w:rsid w:val="00F02278"/>
    <w:rsid w:val="00F02541"/>
    <w:rsid w:val="00F03679"/>
    <w:rsid w:val="00F03759"/>
    <w:rsid w:val="00F03C23"/>
    <w:rsid w:val="00F03FFB"/>
    <w:rsid w:val="00F04824"/>
    <w:rsid w:val="00F05A58"/>
    <w:rsid w:val="00F05B87"/>
    <w:rsid w:val="00F05DD6"/>
    <w:rsid w:val="00F06399"/>
    <w:rsid w:val="00F06591"/>
    <w:rsid w:val="00F068AC"/>
    <w:rsid w:val="00F107EF"/>
    <w:rsid w:val="00F11323"/>
    <w:rsid w:val="00F11850"/>
    <w:rsid w:val="00F123DE"/>
    <w:rsid w:val="00F13FB3"/>
    <w:rsid w:val="00F14607"/>
    <w:rsid w:val="00F14692"/>
    <w:rsid w:val="00F16099"/>
    <w:rsid w:val="00F16192"/>
    <w:rsid w:val="00F16499"/>
    <w:rsid w:val="00F16719"/>
    <w:rsid w:val="00F16C16"/>
    <w:rsid w:val="00F1760E"/>
    <w:rsid w:val="00F20171"/>
    <w:rsid w:val="00F21C6D"/>
    <w:rsid w:val="00F2377C"/>
    <w:rsid w:val="00F2405D"/>
    <w:rsid w:val="00F240D9"/>
    <w:rsid w:val="00F245C1"/>
    <w:rsid w:val="00F26A6F"/>
    <w:rsid w:val="00F26D5E"/>
    <w:rsid w:val="00F26FBC"/>
    <w:rsid w:val="00F27193"/>
    <w:rsid w:val="00F274D8"/>
    <w:rsid w:val="00F27C7E"/>
    <w:rsid w:val="00F3021A"/>
    <w:rsid w:val="00F3038E"/>
    <w:rsid w:val="00F30CE9"/>
    <w:rsid w:val="00F310FA"/>
    <w:rsid w:val="00F3144C"/>
    <w:rsid w:val="00F32587"/>
    <w:rsid w:val="00F3267B"/>
    <w:rsid w:val="00F326E7"/>
    <w:rsid w:val="00F32769"/>
    <w:rsid w:val="00F327EF"/>
    <w:rsid w:val="00F32F7F"/>
    <w:rsid w:val="00F3393E"/>
    <w:rsid w:val="00F33C23"/>
    <w:rsid w:val="00F33E81"/>
    <w:rsid w:val="00F342A6"/>
    <w:rsid w:val="00F34650"/>
    <w:rsid w:val="00F34CAD"/>
    <w:rsid w:val="00F34D17"/>
    <w:rsid w:val="00F35278"/>
    <w:rsid w:val="00F359D4"/>
    <w:rsid w:val="00F363BD"/>
    <w:rsid w:val="00F366CA"/>
    <w:rsid w:val="00F40237"/>
    <w:rsid w:val="00F40FFD"/>
    <w:rsid w:val="00F41085"/>
    <w:rsid w:val="00F41374"/>
    <w:rsid w:val="00F420F6"/>
    <w:rsid w:val="00F43214"/>
    <w:rsid w:val="00F439EE"/>
    <w:rsid w:val="00F43AE7"/>
    <w:rsid w:val="00F43FF9"/>
    <w:rsid w:val="00F44977"/>
    <w:rsid w:val="00F46ABB"/>
    <w:rsid w:val="00F46FFF"/>
    <w:rsid w:val="00F50123"/>
    <w:rsid w:val="00F50179"/>
    <w:rsid w:val="00F508EE"/>
    <w:rsid w:val="00F50B5A"/>
    <w:rsid w:val="00F5117F"/>
    <w:rsid w:val="00F52067"/>
    <w:rsid w:val="00F52F92"/>
    <w:rsid w:val="00F5441B"/>
    <w:rsid w:val="00F5492B"/>
    <w:rsid w:val="00F562CF"/>
    <w:rsid w:val="00F56C1D"/>
    <w:rsid w:val="00F56C97"/>
    <w:rsid w:val="00F57C2F"/>
    <w:rsid w:val="00F57C86"/>
    <w:rsid w:val="00F616AA"/>
    <w:rsid w:val="00F621C4"/>
    <w:rsid w:val="00F625C3"/>
    <w:rsid w:val="00F629C2"/>
    <w:rsid w:val="00F629E7"/>
    <w:rsid w:val="00F6330E"/>
    <w:rsid w:val="00F639E2"/>
    <w:rsid w:val="00F6428A"/>
    <w:rsid w:val="00F648BB"/>
    <w:rsid w:val="00F65132"/>
    <w:rsid w:val="00F65354"/>
    <w:rsid w:val="00F65940"/>
    <w:rsid w:val="00F65D77"/>
    <w:rsid w:val="00F65FC7"/>
    <w:rsid w:val="00F66091"/>
    <w:rsid w:val="00F66151"/>
    <w:rsid w:val="00F702D3"/>
    <w:rsid w:val="00F71224"/>
    <w:rsid w:val="00F715C0"/>
    <w:rsid w:val="00F73D2D"/>
    <w:rsid w:val="00F73E20"/>
    <w:rsid w:val="00F741FF"/>
    <w:rsid w:val="00F74B84"/>
    <w:rsid w:val="00F75203"/>
    <w:rsid w:val="00F75DA7"/>
    <w:rsid w:val="00F761A8"/>
    <w:rsid w:val="00F76A6E"/>
    <w:rsid w:val="00F76BD0"/>
    <w:rsid w:val="00F76D5E"/>
    <w:rsid w:val="00F7743B"/>
    <w:rsid w:val="00F77BD7"/>
    <w:rsid w:val="00F77CB4"/>
    <w:rsid w:val="00F77CFA"/>
    <w:rsid w:val="00F80783"/>
    <w:rsid w:val="00F80B76"/>
    <w:rsid w:val="00F81564"/>
    <w:rsid w:val="00F81750"/>
    <w:rsid w:val="00F821DE"/>
    <w:rsid w:val="00F83338"/>
    <w:rsid w:val="00F849D1"/>
    <w:rsid w:val="00F85374"/>
    <w:rsid w:val="00F85D50"/>
    <w:rsid w:val="00F85F7E"/>
    <w:rsid w:val="00F8663A"/>
    <w:rsid w:val="00F8684B"/>
    <w:rsid w:val="00F86B4E"/>
    <w:rsid w:val="00F87227"/>
    <w:rsid w:val="00F87730"/>
    <w:rsid w:val="00F879DF"/>
    <w:rsid w:val="00F87ED3"/>
    <w:rsid w:val="00F911E4"/>
    <w:rsid w:val="00F9129A"/>
    <w:rsid w:val="00F916E2"/>
    <w:rsid w:val="00F91A0A"/>
    <w:rsid w:val="00F926EA"/>
    <w:rsid w:val="00F93EE8"/>
    <w:rsid w:val="00F940E8"/>
    <w:rsid w:val="00F941AC"/>
    <w:rsid w:val="00F94795"/>
    <w:rsid w:val="00F953F1"/>
    <w:rsid w:val="00F9614D"/>
    <w:rsid w:val="00F972BC"/>
    <w:rsid w:val="00F9763D"/>
    <w:rsid w:val="00F97809"/>
    <w:rsid w:val="00F97D57"/>
    <w:rsid w:val="00F97FD3"/>
    <w:rsid w:val="00FA072D"/>
    <w:rsid w:val="00FA089E"/>
    <w:rsid w:val="00FA0AEA"/>
    <w:rsid w:val="00FA0C45"/>
    <w:rsid w:val="00FA0CA8"/>
    <w:rsid w:val="00FA0FD7"/>
    <w:rsid w:val="00FA10F1"/>
    <w:rsid w:val="00FA16C7"/>
    <w:rsid w:val="00FA2019"/>
    <w:rsid w:val="00FA2432"/>
    <w:rsid w:val="00FA287E"/>
    <w:rsid w:val="00FA29D3"/>
    <w:rsid w:val="00FA2C01"/>
    <w:rsid w:val="00FA2CC4"/>
    <w:rsid w:val="00FA3349"/>
    <w:rsid w:val="00FA3D66"/>
    <w:rsid w:val="00FA430E"/>
    <w:rsid w:val="00FA4712"/>
    <w:rsid w:val="00FA5274"/>
    <w:rsid w:val="00FA5EA7"/>
    <w:rsid w:val="00FA5F3E"/>
    <w:rsid w:val="00FA63A2"/>
    <w:rsid w:val="00FA6835"/>
    <w:rsid w:val="00FA7280"/>
    <w:rsid w:val="00FB0D75"/>
    <w:rsid w:val="00FB1A32"/>
    <w:rsid w:val="00FB1BD3"/>
    <w:rsid w:val="00FB269E"/>
    <w:rsid w:val="00FB28DA"/>
    <w:rsid w:val="00FB2902"/>
    <w:rsid w:val="00FB3385"/>
    <w:rsid w:val="00FB3FCD"/>
    <w:rsid w:val="00FB4155"/>
    <w:rsid w:val="00FB5252"/>
    <w:rsid w:val="00FB560F"/>
    <w:rsid w:val="00FB6220"/>
    <w:rsid w:val="00FB6246"/>
    <w:rsid w:val="00FC00BE"/>
    <w:rsid w:val="00FC082E"/>
    <w:rsid w:val="00FC0AE5"/>
    <w:rsid w:val="00FC1E77"/>
    <w:rsid w:val="00FC1F84"/>
    <w:rsid w:val="00FC2FEE"/>
    <w:rsid w:val="00FC39CB"/>
    <w:rsid w:val="00FC3B77"/>
    <w:rsid w:val="00FC3BAA"/>
    <w:rsid w:val="00FC46F0"/>
    <w:rsid w:val="00FC4767"/>
    <w:rsid w:val="00FC5010"/>
    <w:rsid w:val="00FC526B"/>
    <w:rsid w:val="00FC5277"/>
    <w:rsid w:val="00FC53BB"/>
    <w:rsid w:val="00FC5F47"/>
    <w:rsid w:val="00FC626B"/>
    <w:rsid w:val="00FC7CBE"/>
    <w:rsid w:val="00FD02FF"/>
    <w:rsid w:val="00FD04C6"/>
    <w:rsid w:val="00FD05AB"/>
    <w:rsid w:val="00FD0ADC"/>
    <w:rsid w:val="00FD10C2"/>
    <w:rsid w:val="00FD1680"/>
    <w:rsid w:val="00FD1CEA"/>
    <w:rsid w:val="00FD2E41"/>
    <w:rsid w:val="00FD2EE4"/>
    <w:rsid w:val="00FD36E1"/>
    <w:rsid w:val="00FD395E"/>
    <w:rsid w:val="00FD41F4"/>
    <w:rsid w:val="00FD6426"/>
    <w:rsid w:val="00FD73B2"/>
    <w:rsid w:val="00FD782F"/>
    <w:rsid w:val="00FE00F9"/>
    <w:rsid w:val="00FE057A"/>
    <w:rsid w:val="00FE0BBB"/>
    <w:rsid w:val="00FE0D47"/>
    <w:rsid w:val="00FE2F2D"/>
    <w:rsid w:val="00FE31D6"/>
    <w:rsid w:val="00FE3539"/>
    <w:rsid w:val="00FE3A8C"/>
    <w:rsid w:val="00FE3C8C"/>
    <w:rsid w:val="00FE40FF"/>
    <w:rsid w:val="00FE4B0F"/>
    <w:rsid w:val="00FE4FB5"/>
    <w:rsid w:val="00FE52B9"/>
    <w:rsid w:val="00FF1582"/>
    <w:rsid w:val="00FF164E"/>
    <w:rsid w:val="00FF1980"/>
    <w:rsid w:val="00FF1EDD"/>
    <w:rsid w:val="00FF2C91"/>
    <w:rsid w:val="00FF2E2C"/>
    <w:rsid w:val="00FF3313"/>
    <w:rsid w:val="00FF374E"/>
    <w:rsid w:val="00FF4258"/>
    <w:rsid w:val="00FF46DF"/>
    <w:rsid w:val="00FF674D"/>
    <w:rsid w:val="00FF7100"/>
    <w:rsid w:val="0100342C"/>
    <w:rsid w:val="013866F2"/>
    <w:rsid w:val="01813BA6"/>
    <w:rsid w:val="01AE6F40"/>
    <w:rsid w:val="01B73039"/>
    <w:rsid w:val="01D060E2"/>
    <w:rsid w:val="02095863"/>
    <w:rsid w:val="021B41FA"/>
    <w:rsid w:val="02626AE8"/>
    <w:rsid w:val="02892067"/>
    <w:rsid w:val="02A7162E"/>
    <w:rsid w:val="03600DFE"/>
    <w:rsid w:val="03B36689"/>
    <w:rsid w:val="03C40898"/>
    <w:rsid w:val="03E05E22"/>
    <w:rsid w:val="04183410"/>
    <w:rsid w:val="0421457E"/>
    <w:rsid w:val="044A0AFE"/>
    <w:rsid w:val="046756EE"/>
    <w:rsid w:val="0499552B"/>
    <w:rsid w:val="04EB201F"/>
    <w:rsid w:val="04F831A1"/>
    <w:rsid w:val="050A0E55"/>
    <w:rsid w:val="052E2BD5"/>
    <w:rsid w:val="05AE2CC9"/>
    <w:rsid w:val="05B418FC"/>
    <w:rsid w:val="05B72BDB"/>
    <w:rsid w:val="05B86963"/>
    <w:rsid w:val="06260C1B"/>
    <w:rsid w:val="06365CFB"/>
    <w:rsid w:val="06404E92"/>
    <w:rsid w:val="0662136E"/>
    <w:rsid w:val="066D0361"/>
    <w:rsid w:val="06B623B5"/>
    <w:rsid w:val="06B94A9A"/>
    <w:rsid w:val="06C23DCC"/>
    <w:rsid w:val="06F0613C"/>
    <w:rsid w:val="073D4E29"/>
    <w:rsid w:val="07407E9D"/>
    <w:rsid w:val="07861347"/>
    <w:rsid w:val="0788436B"/>
    <w:rsid w:val="07C64DC6"/>
    <w:rsid w:val="080C6A79"/>
    <w:rsid w:val="083B3740"/>
    <w:rsid w:val="08662642"/>
    <w:rsid w:val="087D50C6"/>
    <w:rsid w:val="0886154B"/>
    <w:rsid w:val="08C12C32"/>
    <w:rsid w:val="09640F3C"/>
    <w:rsid w:val="096B50C5"/>
    <w:rsid w:val="09900CC5"/>
    <w:rsid w:val="09D67C92"/>
    <w:rsid w:val="09DE3F77"/>
    <w:rsid w:val="09F14DC9"/>
    <w:rsid w:val="0A1E22BB"/>
    <w:rsid w:val="0A487316"/>
    <w:rsid w:val="0A913F0F"/>
    <w:rsid w:val="0ABB604F"/>
    <w:rsid w:val="0B401F3D"/>
    <w:rsid w:val="0B8945F0"/>
    <w:rsid w:val="0B922B77"/>
    <w:rsid w:val="0B97683E"/>
    <w:rsid w:val="0BCF55EF"/>
    <w:rsid w:val="0BD60A5E"/>
    <w:rsid w:val="0C256702"/>
    <w:rsid w:val="0C39266A"/>
    <w:rsid w:val="0C557579"/>
    <w:rsid w:val="0CC90FC7"/>
    <w:rsid w:val="0CE85575"/>
    <w:rsid w:val="0DA02B92"/>
    <w:rsid w:val="0DCE1777"/>
    <w:rsid w:val="0DD04547"/>
    <w:rsid w:val="0E422C37"/>
    <w:rsid w:val="0E4A3B06"/>
    <w:rsid w:val="0EC11D89"/>
    <w:rsid w:val="0F784FF0"/>
    <w:rsid w:val="0F7B7FB7"/>
    <w:rsid w:val="0F913192"/>
    <w:rsid w:val="0FB56A8A"/>
    <w:rsid w:val="1023131F"/>
    <w:rsid w:val="104A2014"/>
    <w:rsid w:val="10593827"/>
    <w:rsid w:val="10876B11"/>
    <w:rsid w:val="10E106B1"/>
    <w:rsid w:val="10E172EE"/>
    <w:rsid w:val="112073CF"/>
    <w:rsid w:val="11256221"/>
    <w:rsid w:val="11463986"/>
    <w:rsid w:val="117A5DEE"/>
    <w:rsid w:val="11993A01"/>
    <w:rsid w:val="11CD3397"/>
    <w:rsid w:val="11D35023"/>
    <w:rsid w:val="11F74B44"/>
    <w:rsid w:val="12101AD6"/>
    <w:rsid w:val="121253C6"/>
    <w:rsid w:val="126108EE"/>
    <w:rsid w:val="1261240D"/>
    <w:rsid w:val="13924108"/>
    <w:rsid w:val="13D370FF"/>
    <w:rsid w:val="14210E6C"/>
    <w:rsid w:val="14592C13"/>
    <w:rsid w:val="147B3E2B"/>
    <w:rsid w:val="14AC7888"/>
    <w:rsid w:val="152D2D33"/>
    <w:rsid w:val="154E75D2"/>
    <w:rsid w:val="155A3C6B"/>
    <w:rsid w:val="155F068C"/>
    <w:rsid w:val="15677DE2"/>
    <w:rsid w:val="159241DB"/>
    <w:rsid w:val="15A53D98"/>
    <w:rsid w:val="15FB26CB"/>
    <w:rsid w:val="160D217A"/>
    <w:rsid w:val="161F396F"/>
    <w:rsid w:val="165D6685"/>
    <w:rsid w:val="16616C9F"/>
    <w:rsid w:val="16975493"/>
    <w:rsid w:val="169E5171"/>
    <w:rsid w:val="16FF5023"/>
    <w:rsid w:val="1712016A"/>
    <w:rsid w:val="1715709C"/>
    <w:rsid w:val="172C7736"/>
    <w:rsid w:val="17337644"/>
    <w:rsid w:val="17377D71"/>
    <w:rsid w:val="177B3E66"/>
    <w:rsid w:val="180C2C24"/>
    <w:rsid w:val="183870C7"/>
    <w:rsid w:val="188D6007"/>
    <w:rsid w:val="18B45260"/>
    <w:rsid w:val="18F744E5"/>
    <w:rsid w:val="1908107F"/>
    <w:rsid w:val="19346066"/>
    <w:rsid w:val="195F263D"/>
    <w:rsid w:val="1975003B"/>
    <w:rsid w:val="19B10E2A"/>
    <w:rsid w:val="19FC039B"/>
    <w:rsid w:val="1A340715"/>
    <w:rsid w:val="1A340A99"/>
    <w:rsid w:val="1AA85829"/>
    <w:rsid w:val="1AAC711F"/>
    <w:rsid w:val="1ADE4ADA"/>
    <w:rsid w:val="1AE53FFE"/>
    <w:rsid w:val="1AEB5ED8"/>
    <w:rsid w:val="1B0D01F3"/>
    <w:rsid w:val="1B413B17"/>
    <w:rsid w:val="1B6C51F1"/>
    <w:rsid w:val="1B6F0562"/>
    <w:rsid w:val="1B8811D3"/>
    <w:rsid w:val="1BAF6FCD"/>
    <w:rsid w:val="1C022C21"/>
    <w:rsid w:val="1C3D1ADB"/>
    <w:rsid w:val="1C7E017F"/>
    <w:rsid w:val="1CDB7E5F"/>
    <w:rsid w:val="1D1333B9"/>
    <w:rsid w:val="1D3A3C9A"/>
    <w:rsid w:val="1D7713D3"/>
    <w:rsid w:val="1D893803"/>
    <w:rsid w:val="1D963250"/>
    <w:rsid w:val="1E95391A"/>
    <w:rsid w:val="1EEF2BCC"/>
    <w:rsid w:val="1F1F2C5B"/>
    <w:rsid w:val="1F3A5BE4"/>
    <w:rsid w:val="1F4A56F0"/>
    <w:rsid w:val="1F620800"/>
    <w:rsid w:val="1FAB384E"/>
    <w:rsid w:val="1FDE3A9C"/>
    <w:rsid w:val="2001716C"/>
    <w:rsid w:val="200B0BFC"/>
    <w:rsid w:val="2027697E"/>
    <w:rsid w:val="204A2410"/>
    <w:rsid w:val="20790F07"/>
    <w:rsid w:val="20C27A05"/>
    <w:rsid w:val="20C948F3"/>
    <w:rsid w:val="20F93732"/>
    <w:rsid w:val="216E2392"/>
    <w:rsid w:val="21804161"/>
    <w:rsid w:val="2193003A"/>
    <w:rsid w:val="21974491"/>
    <w:rsid w:val="21B27F1C"/>
    <w:rsid w:val="21EF2467"/>
    <w:rsid w:val="22707B7C"/>
    <w:rsid w:val="22A22E70"/>
    <w:rsid w:val="23276918"/>
    <w:rsid w:val="235F01EB"/>
    <w:rsid w:val="23791618"/>
    <w:rsid w:val="23AA5381"/>
    <w:rsid w:val="24165ED6"/>
    <w:rsid w:val="24782FB5"/>
    <w:rsid w:val="24BE3F9C"/>
    <w:rsid w:val="24EC4321"/>
    <w:rsid w:val="25182425"/>
    <w:rsid w:val="25575C2C"/>
    <w:rsid w:val="25813E13"/>
    <w:rsid w:val="259D0BC2"/>
    <w:rsid w:val="260E3160"/>
    <w:rsid w:val="260F2A92"/>
    <w:rsid w:val="261E521F"/>
    <w:rsid w:val="263B64D8"/>
    <w:rsid w:val="26703799"/>
    <w:rsid w:val="269505D3"/>
    <w:rsid w:val="26A76007"/>
    <w:rsid w:val="26B35DC8"/>
    <w:rsid w:val="2702507F"/>
    <w:rsid w:val="27237494"/>
    <w:rsid w:val="276D67C9"/>
    <w:rsid w:val="279368AA"/>
    <w:rsid w:val="27B640BC"/>
    <w:rsid w:val="27BD2E83"/>
    <w:rsid w:val="282D61D7"/>
    <w:rsid w:val="28312529"/>
    <w:rsid w:val="28445A0F"/>
    <w:rsid w:val="28876B98"/>
    <w:rsid w:val="28880450"/>
    <w:rsid w:val="291F181A"/>
    <w:rsid w:val="29425E67"/>
    <w:rsid w:val="294C216C"/>
    <w:rsid w:val="298C353F"/>
    <w:rsid w:val="29E83D97"/>
    <w:rsid w:val="2A0C20BE"/>
    <w:rsid w:val="2A300CC3"/>
    <w:rsid w:val="2A4233EA"/>
    <w:rsid w:val="2A673CEC"/>
    <w:rsid w:val="2AA17689"/>
    <w:rsid w:val="2AF6495C"/>
    <w:rsid w:val="2B3B58D5"/>
    <w:rsid w:val="2B4A1A3F"/>
    <w:rsid w:val="2B627F46"/>
    <w:rsid w:val="2B811141"/>
    <w:rsid w:val="2BA01A4B"/>
    <w:rsid w:val="2BE84E2C"/>
    <w:rsid w:val="2BED5D29"/>
    <w:rsid w:val="2BFE2D5A"/>
    <w:rsid w:val="2C1C595B"/>
    <w:rsid w:val="2C370D04"/>
    <w:rsid w:val="2CA57214"/>
    <w:rsid w:val="2CD730C0"/>
    <w:rsid w:val="2D3C506E"/>
    <w:rsid w:val="2D65173B"/>
    <w:rsid w:val="2D773F65"/>
    <w:rsid w:val="2DAE723B"/>
    <w:rsid w:val="2DD66393"/>
    <w:rsid w:val="2DD677F1"/>
    <w:rsid w:val="2DF91F07"/>
    <w:rsid w:val="2DFA08A5"/>
    <w:rsid w:val="2DFE3182"/>
    <w:rsid w:val="2E244D05"/>
    <w:rsid w:val="2E2C73BC"/>
    <w:rsid w:val="2E3404DF"/>
    <w:rsid w:val="2E4C2B89"/>
    <w:rsid w:val="2E9A6EDA"/>
    <w:rsid w:val="2EA21CAF"/>
    <w:rsid w:val="2EE55304"/>
    <w:rsid w:val="2F5A2D3A"/>
    <w:rsid w:val="2F80499E"/>
    <w:rsid w:val="2F814923"/>
    <w:rsid w:val="2FD2523C"/>
    <w:rsid w:val="2FD63DD7"/>
    <w:rsid w:val="2FF82F91"/>
    <w:rsid w:val="301D21E7"/>
    <w:rsid w:val="305064F2"/>
    <w:rsid w:val="30A71F7C"/>
    <w:rsid w:val="311870CD"/>
    <w:rsid w:val="315D6E4C"/>
    <w:rsid w:val="31C9401E"/>
    <w:rsid w:val="31F37E96"/>
    <w:rsid w:val="31F96EA1"/>
    <w:rsid w:val="31FC1D97"/>
    <w:rsid w:val="323E1B60"/>
    <w:rsid w:val="32C34822"/>
    <w:rsid w:val="32DA281D"/>
    <w:rsid w:val="32E35D24"/>
    <w:rsid w:val="331346A7"/>
    <w:rsid w:val="33582FD5"/>
    <w:rsid w:val="336A71D0"/>
    <w:rsid w:val="33751F0D"/>
    <w:rsid w:val="33AC3E6E"/>
    <w:rsid w:val="33C07185"/>
    <w:rsid w:val="33F866EA"/>
    <w:rsid w:val="34140773"/>
    <w:rsid w:val="348851CE"/>
    <w:rsid w:val="34B83B6F"/>
    <w:rsid w:val="35106AAF"/>
    <w:rsid w:val="35237486"/>
    <w:rsid w:val="353649F6"/>
    <w:rsid w:val="358735A9"/>
    <w:rsid w:val="35C17ECB"/>
    <w:rsid w:val="35D66C08"/>
    <w:rsid w:val="36172D98"/>
    <w:rsid w:val="367D12D6"/>
    <w:rsid w:val="36911F55"/>
    <w:rsid w:val="369222C8"/>
    <w:rsid w:val="36FC262B"/>
    <w:rsid w:val="371F75D7"/>
    <w:rsid w:val="375047C3"/>
    <w:rsid w:val="375B08C7"/>
    <w:rsid w:val="3773377D"/>
    <w:rsid w:val="379526A6"/>
    <w:rsid w:val="37985D91"/>
    <w:rsid w:val="37C54365"/>
    <w:rsid w:val="381001F9"/>
    <w:rsid w:val="381C07CE"/>
    <w:rsid w:val="389128D8"/>
    <w:rsid w:val="389A1EEE"/>
    <w:rsid w:val="38E343E2"/>
    <w:rsid w:val="396E3061"/>
    <w:rsid w:val="398801C5"/>
    <w:rsid w:val="39D15D74"/>
    <w:rsid w:val="3A16279B"/>
    <w:rsid w:val="3A2D708D"/>
    <w:rsid w:val="3A674A58"/>
    <w:rsid w:val="3A807760"/>
    <w:rsid w:val="3AFF6B96"/>
    <w:rsid w:val="3B1B77B8"/>
    <w:rsid w:val="3B885A04"/>
    <w:rsid w:val="3B91637F"/>
    <w:rsid w:val="3B9A645D"/>
    <w:rsid w:val="3B9F534C"/>
    <w:rsid w:val="3C45716C"/>
    <w:rsid w:val="3C7C29A5"/>
    <w:rsid w:val="3CB46C9B"/>
    <w:rsid w:val="3CEE0570"/>
    <w:rsid w:val="3D056507"/>
    <w:rsid w:val="3D2E0242"/>
    <w:rsid w:val="3D683198"/>
    <w:rsid w:val="3D6F5D69"/>
    <w:rsid w:val="3D95476D"/>
    <w:rsid w:val="3DAD0D60"/>
    <w:rsid w:val="3DAD493D"/>
    <w:rsid w:val="3DE0407E"/>
    <w:rsid w:val="3DF92F52"/>
    <w:rsid w:val="3E5711A2"/>
    <w:rsid w:val="3E6B0508"/>
    <w:rsid w:val="3E74518B"/>
    <w:rsid w:val="3EF2136E"/>
    <w:rsid w:val="3EFA59F6"/>
    <w:rsid w:val="3F085642"/>
    <w:rsid w:val="3F686C17"/>
    <w:rsid w:val="3F737DDB"/>
    <w:rsid w:val="3F8D0A3E"/>
    <w:rsid w:val="3FD027E7"/>
    <w:rsid w:val="3FD32EAA"/>
    <w:rsid w:val="3FD84845"/>
    <w:rsid w:val="3FD940CD"/>
    <w:rsid w:val="3FDF3930"/>
    <w:rsid w:val="40800058"/>
    <w:rsid w:val="409232D6"/>
    <w:rsid w:val="41204CA1"/>
    <w:rsid w:val="41361158"/>
    <w:rsid w:val="41581A51"/>
    <w:rsid w:val="41837512"/>
    <w:rsid w:val="418B58D7"/>
    <w:rsid w:val="419926FE"/>
    <w:rsid w:val="41CF0771"/>
    <w:rsid w:val="41EB1DB2"/>
    <w:rsid w:val="41EE49B0"/>
    <w:rsid w:val="424055C1"/>
    <w:rsid w:val="4287261B"/>
    <w:rsid w:val="42AE3E48"/>
    <w:rsid w:val="42AE73FC"/>
    <w:rsid w:val="42BC0C3A"/>
    <w:rsid w:val="42C316AB"/>
    <w:rsid w:val="42D75D7B"/>
    <w:rsid w:val="433379E6"/>
    <w:rsid w:val="438367F6"/>
    <w:rsid w:val="43876048"/>
    <w:rsid w:val="43A5607E"/>
    <w:rsid w:val="44134978"/>
    <w:rsid w:val="44807F55"/>
    <w:rsid w:val="4489072A"/>
    <w:rsid w:val="44D6381D"/>
    <w:rsid w:val="44E02656"/>
    <w:rsid w:val="44EF2049"/>
    <w:rsid w:val="45284EE3"/>
    <w:rsid w:val="45967B29"/>
    <w:rsid w:val="45B3230A"/>
    <w:rsid w:val="45BE56AC"/>
    <w:rsid w:val="46050FC1"/>
    <w:rsid w:val="465203C1"/>
    <w:rsid w:val="466E1558"/>
    <w:rsid w:val="46876922"/>
    <w:rsid w:val="46E20F09"/>
    <w:rsid w:val="472527A2"/>
    <w:rsid w:val="47370C11"/>
    <w:rsid w:val="4737581C"/>
    <w:rsid w:val="47413526"/>
    <w:rsid w:val="47637392"/>
    <w:rsid w:val="47CC56F9"/>
    <w:rsid w:val="47D9341E"/>
    <w:rsid w:val="47FF16B8"/>
    <w:rsid w:val="48086319"/>
    <w:rsid w:val="48667D2F"/>
    <w:rsid w:val="487B68B6"/>
    <w:rsid w:val="48C54536"/>
    <w:rsid w:val="48D965B7"/>
    <w:rsid w:val="48EC2D01"/>
    <w:rsid w:val="490C1E49"/>
    <w:rsid w:val="49173FC6"/>
    <w:rsid w:val="49613E22"/>
    <w:rsid w:val="499219A9"/>
    <w:rsid w:val="4A470E3E"/>
    <w:rsid w:val="4A875393"/>
    <w:rsid w:val="4A9D5B4E"/>
    <w:rsid w:val="4AA07693"/>
    <w:rsid w:val="4ACC6488"/>
    <w:rsid w:val="4B287F44"/>
    <w:rsid w:val="4B58754D"/>
    <w:rsid w:val="4B5B5181"/>
    <w:rsid w:val="4BD819EA"/>
    <w:rsid w:val="4BE74DA5"/>
    <w:rsid w:val="4BF7738E"/>
    <w:rsid w:val="4C0B1ED6"/>
    <w:rsid w:val="4C1E4B29"/>
    <w:rsid w:val="4C1E7E25"/>
    <w:rsid w:val="4C5E798D"/>
    <w:rsid w:val="4C7A00B7"/>
    <w:rsid w:val="4CBD7A14"/>
    <w:rsid w:val="4CCB3F99"/>
    <w:rsid w:val="4CE65D39"/>
    <w:rsid w:val="4D0D3D98"/>
    <w:rsid w:val="4D331BB7"/>
    <w:rsid w:val="4D3E4483"/>
    <w:rsid w:val="4D52310C"/>
    <w:rsid w:val="4DE87A60"/>
    <w:rsid w:val="4E1328DF"/>
    <w:rsid w:val="4E6567E8"/>
    <w:rsid w:val="4E697CBA"/>
    <w:rsid w:val="4E6D6A10"/>
    <w:rsid w:val="4E9A6C5C"/>
    <w:rsid w:val="4EDC00F4"/>
    <w:rsid w:val="4F621EC9"/>
    <w:rsid w:val="4FC54BF8"/>
    <w:rsid w:val="4FD432AD"/>
    <w:rsid w:val="5065232D"/>
    <w:rsid w:val="50CC7B52"/>
    <w:rsid w:val="50CD6387"/>
    <w:rsid w:val="51117792"/>
    <w:rsid w:val="511D379F"/>
    <w:rsid w:val="51436A84"/>
    <w:rsid w:val="51C07D76"/>
    <w:rsid w:val="51D95368"/>
    <w:rsid w:val="52170851"/>
    <w:rsid w:val="5229772A"/>
    <w:rsid w:val="525A5A64"/>
    <w:rsid w:val="525A5DFD"/>
    <w:rsid w:val="52E149F0"/>
    <w:rsid w:val="52F57CBA"/>
    <w:rsid w:val="52F75935"/>
    <w:rsid w:val="5357085C"/>
    <w:rsid w:val="538B6789"/>
    <w:rsid w:val="53991C7A"/>
    <w:rsid w:val="53B772F8"/>
    <w:rsid w:val="53C01A41"/>
    <w:rsid w:val="540C3E43"/>
    <w:rsid w:val="54306F5C"/>
    <w:rsid w:val="54437595"/>
    <w:rsid w:val="546373E8"/>
    <w:rsid w:val="54715676"/>
    <w:rsid w:val="54781F76"/>
    <w:rsid w:val="54842D45"/>
    <w:rsid w:val="54D87835"/>
    <w:rsid w:val="54EF25D5"/>
    <w:rsid w:val="551243E2"/>
    <w:rsid w:val="554C2F19"/>
    <w:rsid w:val="556F3334"/>
    <w:rsid w:val="55C45449"/>
    <w:rsid w:val="55CA0B30"/>
    <w:rsid w:val="55CC6F79"/>
    <w:rsid w:val="5626729D"/>
    <w:rsid w:val="56300D5B"/>
    <w:rsid w:val="568F7F10"/>
    <w:rsid w:val="56D0724D"/>
    <w:rsid w:val="56E77D8D"/>
    <w:rsid w:val="57031C49"/>
    <w:rsid w:val="57050CDA"/>
    <w:rsid w:val="57227379"/>
    <w:rsid w:val="574C5C6B"/>
    <w:rsid w:val="5754192E"/>
    <w:rsid w:val="575F0EEF"/>
    <w:rsid w:val="57653F91"/>
    <w:rsid w:val="57871307"/>
    <w:rsid w:val="57BD384D"/>
    <w:rsid w:val="57CE1BF4"/>
    <w:rsid w:val="57E35A0C"/>
    <w:rsid w:val="57EC1D94"/>
    <w:rsid w:val="57F7620C"/>
    <w:rsid w:val="58486EF5"/>
    <w:rsid w:val="58712CC4"/>
    <w:rsid w:val="587A04A3"/>
    <w:rsid w:val="587B2ABF"/>
    <w:rsid w:val="588B6458"/>
    <w:rsid w:val="58A600B4"/>
    <w:rsid w:val="58B45836"/>
    <w:rsid w:val="58EA56FA"/>
    <w:rsid w:val="591D58C5"/>
    <w:rsid w:val="591F2E2B"/>
    <w:rsid w:val="59314F75"/>
    <w:rsid w:val="593358B7"/>
    <w:rsid w:val="593604E8"/>
    <w:rsid w:val="5A2A1832"/>
    <w:rsid w:val="5AD0116A"/>
    <w:rsid w:val="5AD14C7B"/>
    <w:rsid w:val="5B604392"/>
    <w:rsid w:val="5B8C3158"/>
    <w:rsid w:val="5B920FA5"/>
    <w:rsid w:val="5B97400C"/>
    <w:rsid w:val="5B995A91"/>
    <w:rsid w:val="5BBB0C4B"/>
    <w:rsid w:val="5BBE7491"/>
    <w:rsid w:val="5C0719DE"/>
    <w:rsid w:val="5C245B5E"/>
    <w:rsid w:val="5C7971E5"/>
    <w:rsid w:val="5C797734"/>
    <w:rsid w:val="5CC0615D"/>
    <w:rsid w:val="5CE84155"/>
    <w:rsid w:val="5D29411A"/>
    <w:rsid w:val="5D2B5CC8"/>
    <w:rsid w:val="5D692429"/>
    <w:rsid w:val="5D957BE0"/>
    <w:rsid w:val="5DEF7C18"/>
    <w:rsid w:val="5DFF43AC"/>
    <w:rsid w:val="5E17339F"/>
    <w:rsid w:val="5E1F4732"/>
    <w:rsid w:val="5E255ABF"/>
    <w:rsid w:val="5E486C3C"/>
    <w:rsid w:val="5EA42FA7"/>
    <w:rsid w:val="5ED549A8"/>
    <w:rsid w:val="5EF33224"/>
    <w:rsid w:val="5F097651"/>
    <w:rsid w:val="5F354C57"/>
    <w:rsid w:val="5F3905DC"/>
    <w:rsid w:val="5F3D6727"/>
    <w:rsid w:val="5F570D51"/>
    <w:rsid w:val="5F7F1D08"/>
    <w:rsid w:val="5FB65040"/>
    <w:rsid w:val="5FCC1C37"/>
    <w:rsid w:val="6016798F"/>
    <w:rsid w:val="603A382C"/>
    <w:rsid w:val="604D13BD"/>
    <w:rsid w:val="6097420D"/>
    <w:rsid w:val="60AD57ED"/>
    <w:rsid w:val="60C40197"/>
    <w:rsid w:val="60E45AAE"/>
    <w:rsid w:val="610D67D4"/>
    <w:rsid w:val="61241336"/>
    <w:rsid w:val="61585CD3"/>
    <w:rsid w:val="61AD4DC0"/>
    <w:rsid w:val="61B65D7D"/>
    <w:rsid w:val="61BC3032"/>
    <w:rsid w:val="62162ED7"/>
    <w:rsid w:val="621D1B39"/>
    <w:rsid w:val="621E07B3"/>
    <w:rsid w:val="622F2E88"/>
    <w:rsid w:val="625F1FD4"/>
    <w:rsid w:val="62727849"/>
    <w:rsid w:val="627813D3"/>
    <w:rsid w:val="62C94ACB"/>
    <w:rsid w:val="62E52040"/>
    <w:rsid w:val="63033863"/>
    <w:rsid w:val="6343394E"/>
    <w:rsid w:val="63AC6329"/>
    <w:rsid w:val="63B04BF2"/>
    <w:rsid w:val="63D62558"/>
    <w:rsid w:val="64747137"/>
    <w:rsid w:val="64866463"/>
    <w:rsid w:val="64975B5D"/>
    <w:rsid w:val="64C0778C"/>
    <w:rsid w:val="64DA69BC"/>
    <w:rsid w:val="65866360"/>
    <w:rsid w:val="658B43EF"/>
    <w:rsid w:val="65A62531"/>
    <w:rsid w:val="65AB5D50"/>
    <w:rsid w:val="65C247C3"/>
    <w:rsid w:val="65FD7220"/>
    <w:rsid w:val="66157A3D"/>
    <w:rsid w:val="662A538B"/>
    <w:rsid w:val="663B56D9"/>
    <w:rsid w:val="66877AEE"/>
    <w:rsid w:val="66A14980"/>
    <w:rsid w:val="66DA3A90"/>
    <w:rsid w:val="671763ED"/>
    <w:rsid w:val="67291D67"/>
    <w:rsid w:val="67407D68"/>
    <w:rsid w:val="67BC46BE"/>
    <w:rsid w:val="6856487B"/>
    <w:rsid w:val="6894746A"/>
    <w:rsid w:val="68AA5C31"/>
    <w:rsid w:val="68AF4D89"/>
    <w:rsid w:val="68B25FF4"/>
    <w:rsid w:val="695D136E"/>
    <w:rsid w:val="69863359"/>
    <w:rsid w:val="69B971EF"/>
    <w:rsid w:val="69D2009B"/>
    <w:rsid w:val="69FE7038"/>
    <w:rsid w:val="6A093445"/>
    <w:rsid w:val="6A523CDB"/>
    <w:rsid w:val="6A673078"/>
    <w:rsid w:val="6AA22FF5"/>
    <w:rsid w:val="6ACE62CF"/>
    <w:rsid w:val="6AED238B"/>
    <w:rsid w:val="6BB64400"/>
    <w:rsid w:val="6BD802C0"/>
    <w:rsid w:val="6C27586B"/>
    <w:rsid w:val="6CB67451"/>
    <w:rsid w:val="6CBC7189"/>
    <w:rsid w:val="6CBF74C2"/>
    <w:rsid w:val="6CBF7E5A"/>
    <w:rsid w:val="6D312E09"/>
    <w:rsid w:val="6DAD1A06"/>
    <w:rsid w:val="6DAE1536"/>
    <w:rsid w:val="6DF2146C"/>
    <w:rsid w:val="6E5E3AC2"/>
    <w:rsid w:val="6E824A93"/>
    <w:rsid w:val="6E944F2B"/>
    <w:rsid w:val="6EA54248"/>
    <w:rsid w:val="6EB60020"/>
    <w:rsid w:val="6ED54B16"/>
    <w:rsid w:val="6EE64C37"/>
    <w:rsid w:val="6F053850"/>
    <w:rsid w:val="6F6575C2"/>
    <w:rsid w:val="705D21D0"/>
    <w:rsid w:val="70976915"/>
    <w:rsid w:val="70A80BE6"/>
    <w:rsid w:val="70C46C2D"/>
    <w:rsid w:val="70CA542F"/>
    <w:rsid w:val="71201B67"/>
    <w:rsid w:val="71233C2D"/>
    <w:rsid w:val="71257653"/>
    <w:rsid w:val="71A97ECC"/>
    <w:rsid w:val="720E3943"/>
    <w:rsid w:val="721A094A"/>
    <w:rsid w:val="7226213B"/>
    <w:rsid w:val="723874F3"/>
    <w:rsid w:val="725B0126"/>
    <w:rsid w:val="725C5ACA"/>
    <w:rsid w:val="72A86215"/>
    <w:rsid w:val="72B06B26"/>
    <w:rsid w:val="72CC2BC7"/>
    <w:rsid w:val="7312551A"/>
    <w:rsid w:val="73511FCE"/>
    <w:rsid w:val="73657AE2"/>
    <w:rsid w:val="73C61CFF"/>
    <w:rsid w:val="73EC7318"/>
    <w:rsid w:val="73F71143"/>
    <w:rsid w:val="74391759"/>
    <w:rsid w:val="746B49FA"/>
    <w:rsid w:val="74711607"/>
    <w:rsid w:val="74852DDF"/>
    <w:rsid w:val="7488160B"/>
    <w:rsid w:val="74925A89"/>
    <w:rsid w:val="74A46F4C"/>
    <w:rsid w:val="74D03C31"/>
    <w:rsid w:val="74EF4856"/>
    <w:rsid w:val="75005289"/>
    <w:rsid w:val="75377865"/>
    <w:rsid w:val="75473B02"/>
    <w:rsid w:val="754E2177"/>
    <w:rsid w:val="759F3E0A"/>
    <w:rsid w:val="75AD6660"/>
    <w:rsid w:val="75B44924"/>
    <w:rsid w:val="75B622C9"/>
    <w:rsid w:val="75BE2082"/>
    <w:rsid w:val="75E0083E"/>
    <w:rsid w:val="76046E94"/>
    <w:rsid w:val="761E234F"/>
    <w:rsid w:val="7634741B"/>
    <w:rsid w:val="763B7076"/>
    <w:rsid w:val="76666888"/>
    <w:rsid w:val="766E2567"/>
    <w:rsid w:val="76896134"/>
    <w:rsid w:val="769125CE"/>
    <w:rsid w:val="76E97C5B"/>
    <w:rsid w:val="771A74C1"/>
    <w:rsid w:val="77293A6A"/>
    <w:rsid w:val="7789690F"/>
    <w:rsid w:val="778B799D"/>
    <w:rsid w:val="77F41563"/>
    <w:rsid w:val="782D1524"/>
    <w:rsid w:val="785A31C1"/>
    <w:rsid w:val="785C0544"/>
    <w:rsid w:val="7866420F"/>
    <w:rsid w:val="78747459"/>
    <w:rsid w:val="78C10098"/>
    <w:rsid w:val="78DA2023"/>
    <w:rsid w:val="79182F73"/>
    <w:rsid w:val="79382DCE"/>
    <w:rsid w:val="794F36AF"/>
    <w:rsid w:val="799D3566"/>
    <w:rsid w:val="79F47961"/>
    <w:rsid w:val="7A121B9B"/>
    <w:rsid w:val="7A7F4C56"/>
    <w:rsid w:val="7A835217"/>
    <w:rsid w:val="7A942516"/>
    <w:rsid w:val="7B181E18"/>
    <w:rsid w:val="7B2B3B24"/>
    <w:rsid w:val="7B580987"/>
    <w:rsid w:val="7B6B523C"/>
    <w:rsid w:val="7B7D6230"/>
    <w:rsid w:val="7B893A42"/>
    <w:rsid w:val="7BAF6DD9"/>
    <w:rsid w:val="7C3629CA"/>
    <w:rsid w:val="7CF047FA"/>
    <w:rsid w:val="7D1D6122"/>
    <w:rsid w:val="7D206307"/>
    <w:rsid w:val="7DA349E2"/>
    <w:rsid w:val="7DB56B8B"/>
    <w:rsid w:val="7DC556CB"/>
    <w:rsid w:val="7DF571AF"/>
    <w:rsid w:val="7E1B7B40"/>
    <w:rsid w:val="7E610AE1"/>
    <w:rsid w:val="7E7D45EE"/>
    <w:rsid w:val="7ECD09A8"/>
    <w:rsid w:val="7EE171C5"/>
    <w:rsid w:val="7F0A4945"/>
    <w:rsid w:val="7F1E4C21"/>
    <w:rsid w:val="7F8D0CD2"/>
    <w:rsid w:val="7FA02D42"/>
    <w:rsid w:val="7FB831CC"/>
    <w:rsid w:val="7FDC0AA2"/>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直接箭头连接符 3"/>
        <o:r id="V:Rule3" type="connector" idref="#直接箭头连接符 5"/>
        <o:r id="V:Rule4" type="connector" idref="#肘形连接符 7"/>
        <o:r id="V:Rule5" type="connector" idref="#直接箭头连接符 10"/>
        <o:r id="V:Rule6" type="connector" idref="#直接箭头连接符 11"/>
        <o:r id="V:Rule7" type="connector" idref="#直接箭头连接符 15"/>
        <o:r id="V:Rule8" type="connector" idref="#直接箭头连接符 17"/>
        <o:r id="V:Rule9" type="connector" idref="#直接箭头连接符 22"/>
        <o:r id="V:Rule10" type="connector" idref="#直接箭头连接符 24"/>
        <o:r id="V:Rule11" type="connector" idref="#肘形连接符 25"/>
        <o:r id="V:Rule12" type="connector" idref="#直接箭头连接符 26"/>
        <o:r id="V:Rule13" type="connector" idref="#直接箭头连接符 30"/>
        <o:r id="V:Rule14" type="connector" idref="#直接箭头连接符 32"/>
        <o:r id="V:Rule15" type="connector" idref="#直接箭头连接符 33"/>
        <o:r id="V:Rule16" type="connector" idref="#直接箭头连接符 34"/>
        <o:r id="V:Rule17" type="connector" idref="#直接箭头连接符 35"/>
        <o:r id="V:Rule18" type="connector" idref="#直接箭头连接符 36"/>
        <o:r id="V:Rule19" type="connector" idref="#直接箭头连接符 38"/>
        <o:r id="V:Rule20" type="connector" idref="#直接箭头连接符 45"/>
        <o:r id="V:Rule21" type="connector" idref="#直接箭头连接符 4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99"/>
    <w:pPr>
      <w:keepNext/>
      <w:keepLines/>
      <w:spacing w:before="100" w:beforeAutospacing="1" w:after="100" w:afterAutospacing="1"/>
      <w:outlineLvl w:val="0"/>
    </w:pPr>
    <w:rPr>
      <w:b/>
      <w:bCs/>
      <w:kern w:val="44"/>
      <w:sz w:val="30"/>
      <w:szCs w:val="44"/>
    </w:rPr>
  </w:style>
  <w:style w:type="paragraph" w:styleId="3">
    <w:name w:val="heading 2"/>
    <w:basedOn w:val="1"/>
    <w:next w:val="1"/>
    <w:link w:val="5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qFormat/>
    <w:uiPriority w:val="99"/>
    <w:pPr>
      <w:keepNext/>
      <w:keepLines/>
      <w:spacing w:before="260" w:after="260" w:line="416" w:lineRule="auto"/>
      <w:outlineLvl w:val="2"/>
    </w:pPr>
    <w:rPr>
      <w:b/>
      <w:bCs/>
      <w:sz w:val="32"/>
      <w:szCs w:val="32"/>
    </w:rPr>
  </w:style>
  <w:style w:type="paragraph" w:styleId="5">
    <w:name w:val="heading 4"/>
    <w:basedOn w:val="1"/>
    <w:next w:val="1"/>
    <w:link w:val="56"/>
    <w:qFormat/>
    <w:uiPriority w:val="99"/>
    <w:pPr>
      <w:keepNext/>
      <w:keepLines/>
      <w:spacing w:line="360" w:lineRule="auto"/>
      <w:outlineLvl w:val="3"/>
    </w:pPr>
    <w:rPr>
      <w:rFonts w:ascii="Arial" w:hAnsi="Arial"/>
      <w:b/>
      <w:sz w:val="24"/>
      <w:szCs w:val="24"/>
    </w:rPr>
  </w:style>
  <w:style w:type="paragraph" w:styleId="6">
    <w:name w:val="heading 5"/>
    <w:basedOn w:val="1"/>
    <w:next w:val="1"/>
    <w:link w:val="57"/>
    <w:qFormat/>
    <w:uiPriority w:val="99"/>
    <w:pPr>
      <w:keepNext/>
      <w:ind w:firstLine="2349" w:firstLineChars="900"/>
      <w:outlineLvl w:val="4"/>
    </w:pPr>
    <w:rPr>
      <w:rFonts w:ascii="Arial" w:hAnsi="Arial"/>
      <w:sz w:val="28"/>
    </w:rPr>
  </w:style>
  <w:style w:type="paragraph" w:styleId="7">
    <w:name w:val="heading 6"/>
    <w:basedOn w:val="1"/>
    <w:next w:val="1"/>
    <w:link w:val="58"/>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59"/>
    <w:qFormat/>
    <w:uiPriority w:val="99"/>
    <w:pPr>
      <w:keepNext/>
      <w:keepLines/>
      <w:adjustRightInd w:val="0"/>
      <w:spacing w:line="440" w:lineRule="exact"/>
      <w:textAlignment w:val="baseline"/>
      <w:outlineLvl w:val="6"/>
    </w:pPr>
    <w:rPr>
      <w:b/>
      <w:sz w:val="24"/>
    </w:rPr>
  </w:style>
  <w:style w:type="paragraph" w:styleId="9">
    <w:name w:val="heading 8"/>
    <w:basedOn w:val="1"/>
    <w:next w:val="1"/>
    <w:link w:val="60"/>
    <w:qFormat/>
    <w:uiPriority w:val="99"/>
    <w:pPr>
      <w:keepNext/>
      <w:keepLines/>
      <w:numPr>
        <w:ilvl w:val="7"/>
        <w:numId w:val="1"/>
      </w:numPr>
      <w:adjustRightInd w:val="0"/>
      <w:spacing w:before="240" w:after="64" w:line="320" w:lineRule="atLeast"/>
      <w:textAlignment w:val="baseline"/>
      <w:outlineLvl w:val="7"/>
    </w:pPr>
    <w:rPr>
      <w:rFonts w:ascii="Arial" w:hAnsi="Arial" w:eastAsia="黑体"/>
      <w:sz w:val="24"/>
    </w:rPr>
  </w:style>
  <w:style w:type="paragraph" w:styleId="10">
    <w:name w:val="heading 9"/>
    <w:basedOn w:val="1"/>
    <w:next w:val="1"/>
    <w:link w:val="61"/>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Note Heading"/>
    <w:basedOn w:val="1"/>
    <w:next w:val="1"/>
    <w:link w:val="66"/>
    <w:qFormat/>
    <w:uiPriority w:val="99"/>
    <w:pPr>
      <w:spacing w:beforeLines="50" w:afterLines="50"/>
      <w:jc w:val="center"/>
    </w:pPr>
    <w:rPr>
      <w:rFonts w:eastAsia="黑体"/>
      <w:sz w:val="24"/>
    </w:rPr>
  </w:style>
  <w:style w:type="paragraph" w:styleId="13">
    <w:name w:val="Normal Indent"/>
    <w:basedOn w:val="1"/>
    <w:link w:val="101"/>
    <w:qFormat/>
    <w:uiPriority w:val="99"/>
    <w:pPr>
      <w:adjustRightInd w:val="0"/>
      <w:spacing w:line="360" w:lineRule="atLeast"/>
      <w:ind w:firstLine="420"/>
      <w:jc w:val="left"/>
      <w:textAlignment w:val="baseline"/>
    </w:pPr>
    <w:rPr>
      <w:kern w:val="0"/>
      <w:sz w:val="24"/>
    </w:rPr>
  </w:style>
  <w:style w:type="paragraph" w:styleId="14">
    <w:name w:val="caption"/>
    <w:basedOn w:val="1"/>
    <w:next w:val="1"/>
    <w:link w:val="98"/>
    <w:qFormat/>
    <w:uiPriority w:val="99"/>
    <w:pPr>
      <w:jc w:val="center"/>
    </w:pPr>
    <w:rPr>
      <w:rFonts w:ascii="宋体" w:hAnsi="Arial"/>
    </w:rPr>
  </w:style>
  <w:style w:type="paragraph" w:styleId="15">
    <w:name w:val="Document Map"/>
    <w:basedOn w:val="1"/>
    <w:link w:val="67"/>
    <w:qFormat/>
    <w:uiPriority w:val="99"/>
    <w:pPr>
      <w:shd w:val="clear" w:color="auto" w:fill="000080"/>
    </w:pPr>
    <w:rPr>
      <w:szCs w:val="24"/>
    </w:rPr>
  </w:style>
  <w:style w:type="paragraph" w:styleId="16">
    <w:name w:val="annotation text"/>
    <w:basedOn w:val="1"/>
    <w:link w:val="62"/>
    <w:qFormat/>
    <w:uiPriority w:val="99"/>
    <w:pPr>
      <w:jc w:val="left"/>
    </w:pPr>
  </w:style>
  <w:style w:type="paragraph" w:styleId="17">
    <w:name w:val="Body Text 3"/>
    <w:basedOn w:val="1"/>
    <w:link w:val="68"/>
    <w:qFormat/>
    <w:uiPriority w:val="99"/>
    <w:pPr>
      <w:spacing w:after="120"/>
    </w:pPr>
    <w:rPr>
      <w:sz w:val="16"/>
      <w:szCs w:val="16"/>
    </w:rPr>
  </w:style>
  <w:style w:type="paragraph" w:styleId="18">
    <w:name w:val="Body Text"/>
    <w:basedOn w:val="1"/>
    <w:link w:val="64"/>
    <w:qFormat/>
    <w:uiPriority w:val="0"/>
    <w:pPr>
      <w:spacing w:after="120"/>
    </w:pPr>
  </w:style>
  <w:style w:type="paragraph" w:styleId="19">
    <w:name w:val="Body Text Indent"/>
    <w:basedOn w:val="1"/>
    <w:link w:val="69"/>
    <w:qFormat/>
    <w:uiPriority w:val="99"/>
    <w:pPr>
      <w:spacing w:after="120"/>
      <w:ind w:left="420" w:leftChars="200"/>
    </w:pPr>
    <w:rPr>
      <w:szCs w:val="24"/>
    </w:rPr>
  </w:style>
  <w:style w:type="paragraph" w:styleId="20">
    <w:name w:val="toc 5"/>
    <w:basedOn w:val="1"/>
    <w:next w:val="1"/>
    <w:qFormat/>
    <w:uiPriority w:val="99"/>
    <w:pPr>
      <w:ind w:left="1680" w:leftChars="800"/>
    </w:pPr>
    <w:rPr>
      <w:rFonts w:ascii="Calibri" w:hAnsi="Calibri"/>
      <w:szCs w:val="22"/>
    </w:rPr>
  </w:style>
  <w:style w:type="paragraph" w:styleId="21">
    <w:name w:val="toc 3"/>
    <w:basedOn w:val="1"/>
    <w:next w:val="1"/>
    <w:qFormat/>
    <w:uiPriority w:val="99"/>
    <w:pPr>
      <w:ind w:left="840" w:leftChars="400"/>
    </w:pPr>
    <w:rPr>
      <w:rFonts w:ascii="Calibri" w:hAnsi="Calibri"/>
      <w:szCs w:val="22"/>
    </w:rPr>
  </w:style>
  <w:style w:type="paragraph" w:styleId="22">
    <w:name w:val="Plain Text"/>
    <w:basedOn w:val="1"/>
    <w:link w:val="70"/>
    <w:qFormat/>
    <w:uiPriority w:val="99"/>
    <w:rPr>
      <w:rFonts w:ascii="宋体" w:hAnsi="Courier New"/>
      <w:szCs w:val="21"/>
    </w:rPr>
  </w:style>
  <w:style w:type="paragraph" w:styleId="23">
    <w:name w:val="toc 8"/>
    <w:basedOn w:val="1"/>
    <w:next w:val="1"/>
    <w:qFormat/>
    <w:uiPriority w:val="99"/>
    <w:pPr>
      <w:ind w:left="2940" w:leftChars="1400"/>
    </w:pPr>
    <w:rPr>
      <w:rFonts w:ascii="Calibri" w:hAnsi="Calibri"/>
      <w:szCs w:val="22"/>
    </w:rPr>
  </w:style>
  <w:style w:type="paragraph" w:styleId="24">
    <w:name w:val="Date"/>
    <w:basedOn w:val="1"/>
    <w:next w:val="1"/>
    <w:link w:val="71"/>
    <w:qFormat/>
    <w:uiPriority w:val="99"/>
    <w:pPr>
      <w:ind w:left="100" w:leftChars="2500"/>
    </w:pPr>
    <w:rPr>
      <w:sz w:val="24"/>
    </w:rPr>
  </w:style>
  <w:style w:type="paragraph" w:styleId="25">
    <w:name w:val="Body Text Indent 2"/>
    <w:basedOn w:val="1"/>
    <w:link w:val="72"/>
    <w:qFormat/>
    <w:uiPriority w:val="99"/>
    <w:pPr>
      <w:spacing w:after="120" w:line="480" w:lineRule="auto"/>
      <w:ind w:left="420" w:leftChars="200"/>
    </w:pPr>
    <w:rPr>
      <w:szCs w:val="24"/>
    </w:rPr>
  </w:style>
  <w:style w:type="paragraph" w:styleId="26">
    <w:name w:val="Balloon Text"/>
    <w:basedOn w:val="1"/>
    <w:link w:val="73"/>
    <w:qFormat/>
    <w:uiPriority w:val="99"/>
    <w:rPr>
      <w:szCs w:val="24"/>
    </w:rPr>
  </w:style>
  <w:style w:type="paragraph" w:styleId="27">
    <w:name w:val="footer"/>
    <w:basedOn w:val="1"/>
    <w:link w:val="74"/>
    <w:qFormat/>
    <w:uiPriority w:val="99"/>
    <w:pPr>
      <w:tabs>
        <w:tab w:val="center" w:pos="4153"/>
        <w:tab w:val="right" w:pos="8306"/>
      </w:tabs>
      <w:snapToGrid w:val="0"/>
      <w:jc w:val="left"/>
    </w:pPr>
    <w:rPr>
      <w:sz w:val="18"/>
    </w:rPr>
  </w:style>
  <w:style w:type="paragraph" w:styleId="28">
    <w:name w:val="header"/>
    <w:basedOn w:val="1"/>
    <w:link w:val="7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qFormat/>
    <w:uiPriority w:val="99"/>
    <w:pPr>
      <w:spacing w:before="120" w:after="120"/>
      <w:jc w:val="left"/>
    </w:pPr>
    <w:rPr>
      <w:b/>
      <w:bCs/>
      <w:caps/>
      <w:sz w:val="20"/>
    </w:rPr>
  </w:style>
  <w:style w:type="paragraph" w:styleId="30">
    <w:name w:val="toc 4"/>
    <w:basedOn w:val="1"/>
    <w:next w:val="1"/>
    <w:qFormat/>
    <w:uiPriority w:val="99"/>
    <w:pPr>
      <w:ind w:left="1260" w:leftChars="600"/>
    </w:pPr>
    <w:rPr>
      <w:rFonts w:ascii="Calibri" w:hAnsi="Calibri"/>
      <w:szCs w:val="22"/>
    </w:rPr>
  </w:style>
  <w:style w:type="paragraph" w:styleId="31">
    <w:name w:val="footnote text"/>
    <w:basedOn w:val="1"/>
    <w:link w:val="76"/>
    <w:qFormat/>
    <w:uiPriority w:val="99"/>
    <w:pPr>
      <w:snapToGrid w:val="0"/>
      <w:jc w:val="left"/>
    </w:pPr>
    <w:rPr>
      <w:rFonts w:ascii="Calibri" w:hAnsi="Calibri"/>
      <w:sz w:val="18"/>
      <w:szCs w:val="18"/>
    </w:rPr>
  </w:style>
  <w:style w:type="paragraph" w:styleId="32">
    <w:name w:val="toc 6"/>
    <w:basedOn w:val="1"/>
    <w:next w:val="1"/>
    <w:qFormat/>
    <w:uiPriority w:val="99"/>
    <w:pPr>
      <w:ind w:left="2100" w:leftChars="1000"/>
    </w:pPr>
    <w:rPr>
      <w:szCs w:val="24"/>
    </w:rPr>
  </w:style>
  <w:style w:type="paragraph" w:styleId="33">
    <w:name w:val="Body Text Indent 3"/>
    <w:basedOn w:val="1"/>
    <w:link w:val="77"/>
    <w:qFormat/>
    <w:uiPriority w:val="99"/>
    <w:pPr>
      <w:spacing w:line="360" w:lineRule="auto"/>
      <w:ind w:firstLine="480" w:firstLineChars="200"/>
    </w:pPr>
    <w:rPr>
      <w:sz w:val="24"/>
      <w:szCs w:val="24"/>
    </w:rPr>
  </w:style>
  <w:style w:type="paragraph" w:styleId="34">
    <w:name w:val="toc 2"/>
    <w:basedOn w:val="1"/>
    <w:next w:val="1"/>
    <w:qFormat/>
    <w:uiPriority w:val="99"/>
    <w:pPr>
      <w:ind w:left="210"/>
      <w:jc w:val="left"/>
    </w:pPr>
    <w:rPr>
      <w:smallCaps/>
      <w:sz w:val="20"/>
    </w:rPr>
  </w:style>
  <w:style w:type="paragraph" w:styleId="35">
    <w:name w:val="toc 9"/>
    <w:basedOn w:val="1"/>
    <w:next w:val="1"/>
    <w:qFormat/>
    <w:uiPriority w:val="99"/>
    <w:pPr>
      <w:ind w:left="3360" w:leftChars="1600"/>
    </w:pPr>
    <w:rPr>
      <w:rFonts w:ascii="Calibri" w:hAnsi="Calibri"/>
      <w:szCs w:val="22"/>
    </w:rPr>
  </w:style>
  <w:style w:type="paragraph" w:styleId="36">
    <w:name w:val="Body Text 2"/>
    <w:basedOn w:val="1"/>
    <w:link w:val="78"/>
    <w:qFormat/>
    <w:uiPriority w:val="99"/>
    <w:pPr>
      <w:spacing w:after="120" w:line="480" w:lineRule="auto"/>
    </w:pPr>
    <w:rPr>
      <w:szCs w:val="24"/>
    </w:rPr>
  </w:style>
  <w:style w:type="paragraph" w:styleId="37">
    <w:name w:val="HTML Preformatted"/>
    <w:basedOn w:val="1"/>
    <w:link w:val="79"/>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link w:val="80"/>
    <w:qFormat/>
    <w:uiPriority w:val="99"/>
    <w:pPr>
      <w:tabs>
        <w:tab w:val="left" w:pos="1361"/>
      </w:tabs>
      <w:spacing w:before="240" w:after="60"/>
      <w:ind w:left="1361" w:hanging="720"/>
      <w:jc w:val="center"/>
      <w:outlineLvl w:val="0"/>
    </w:pPr>
    <w:rPr>
      <w:rFonts w:ascii="Arial" w:hAnsi="Arial" w:eastAsia="仿宋_GB2312"/>
      <w:b/>
      <w:sz w:val="32"/>
    </w:rPr>
  </w:style>
  <w:style w:type="paragraph" w:styleId="40">
    <w:name w:val="annotation subject"/>
    <w:basedOn w:val="16"/>
    <w:next w:val="16"/>
    <w:link w:val="63"/>
    <w:qFormat/>
    <w:uiPriority w:val="99"/>
    <w:rPr>
      <w:b/>
      <w:bCs/>
    </w:rPr>
  </w:style>
  <w:style w:type="paragraph" w:styleId="41">
    <w:name w:val="Body Text First Indent"/>
    <w:basedOn w:val="18"/>
    <w:link w:val="65"/>
    <w:qFormat/>
    <w:uiPriority w:val="99"/>
    <w:pPr>
      <w:ind w:firstLine="420" w:firstLineChars="100"/>
    </w:pPr>
    <w:rPr>
      <w:szCs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4">
    <w:name w:val="Table Theme"/>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rFonts w:cs="Times New Roman"/>
      <w:b/>
    </w:rPr>
  </w:style>
  <w:style w:type="character" w:styleId="47">
    <w:name w:val="page number"/>
    <w:basedOn w:val="45"/>
    <w:qFormat/>
    <w:uiPriority w:val="99"/>
    <w:rPr>
      <w:rFonts w:cs="Times New Roman"/>
    </w:rPr>
  </w:style>
  <w:style w:type="character" w:styleId="48">
    <w:name w:val="FollowedHyperlink"/>
    <w:basedOn w:val="45"/>
    <w:semiHidden/>
    <w:qFormat/>
    <w:uiPriority w:val="99"/>
    <w:rPr>
      <w:rFonts w:cs="Times New Roman"/>
      <w:color w:val="954F72"/>
      <w:u w:val="single"/>
    </w:rPr>
  </w:style>
  <w:style w:type="character" w:styleId="49">
    <w:name w:val="Emphasis"/>
    <w:basedOn w:val="45"/>
    <w:qFormat/>
    <w:uiPriority w:val="99"/>
    <w:rPr>
      <w:rFonts w:ascii="Arial" w:hAnsi="Arial" w:cs="Times New Roman"/>
      <w:b/>
      <w:spacing w:val="-10"/>
      <w:sz w:val="18"/>
      <w:lang w:eastAsia="zh-CN"/>
    </w:rPr>
  </w:style>
  <w:style w:type="character" w:styleId="50">
    <w:name w:val="Hyperlink"/>
    <w:basedOn w:val="45"/>
    <w:qFormat/>
    <w:uiPriority w:val="99"/>
    <w:rPr>
      <w:rFonts w:cs="Times New Roman"/>
      <w:color w:val="0000FF"/>
      <w:u w:val="single"/>
    </w:rPr>
  </w:style>
  <w:style w:type="character" w:styleId="51">
    <w:name w:val="annotation reference"/>
    <w:basedOn w:val="45"/>
    <w:qFormat/>
    <w:uiPriority w:val="99"/>
    <w:rPr>
      <w:rFonts w:cs="Times New Roman"/>
      <w:sz w:val="21"/>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标题 1 Char"/>
    <w:basedOn w:val="45"/>
    <w:link w:val="2"/>
    <w:qFormat/>
    <w:locked/>
    <w:uiPriority w:val="99"/>
    <w:rPr>
      <w:rFonts w:cs="Times New Roman"/>
      <w:b/>
      <w:kern w:val="44"/>
      <w:sz w:val="44"/>
    </w:rPr>
  </w:style>
  <w:style w:type="character" w:customStyle="1" w:styleId="54">
    <w:name w:val="标题 2 Char"/>
    <w:basedOn w:val="45"/>
    <w:link w:val="3"/>
    <w:qFormat/>
    <w:locked/>
    <w:uiPriority w:val="0"/>
    <w:rPr>
      <w:rFonts w:ascii="Arial" w:hAnsi="Arial" w:eastAsia="黑体" w:cs="Times New Roman"/>
      <w:b/>
      <w:kern w:val="2"/>
      <w:sz w:val="32"/>
    </w:rPr>
  </w:style>
  <w:style w:type="character" w:customStyle="1" w:styleId="55">
    <w:name w:val="标题 3 Char1"/>
    <w:basedOn w:val="45"/>
    <w:link w:val="4"/>
    <w:qFormat/>
    <w:locked/>
    <w:uiPriority w:val="99"/>
    <w:rPr>
      <w:rFonts w:cs="Times New Roman"/>
      <w:b/>
      <w:kern w:val="2"/>
      <w:sz w:val="32"/>
    </w:rPr>
  </w:style>
  <w:style w:type="character" w:customStyle="1" w:styleId="56">
    <w:name w:val="标题 4 Char"/>
    <w:basedOn w:val="45"/>
    <w:link w:val="5"/>
    <w:qFormat/>
    <w:locked/>
    <w:uiPriority w:val="99"/>
    <w:rPr>
      <w:rFonts w:ascii="Arial" w:hAnsi="Arial" w:cs="Times New Roman"/>
      <w:b/>
      <w:kern w:val="2"/>
      <w:sz w:val="24"/>
    </w:rPr>
  </w:style>
  <w:style w:type="character" w:customStyle="1" w:styleId="57">
    <w:name w:val="标题 5 Char"/>
    <w:basedOn w:val="45"/>
    <w:link w:val="6"/>
    <w:qFormat/>
    <w:locked/>
    <w:uiPriority w:val="99"/>
    <w:rPr>
      <w:rFonts w:ascii="Arial" w:hAnsi="Arial" w:cs="Times New Roman"/>
      <w:kern w:val="2"/>
      <w:sz w:val="28"/>
    </w:rPr>
  </w:style>
  <w:style w:type="character" w:customStyle="1" w:styleId="58">
    <w:name w:val="标题 6 Char"/>
    <w:basedOn w:val="45"/>
    <w:link w:val="7"/>
    <w:qFormat/>
    <w:locked/>
    <w:uiPriority w:val="99"/>
    <w:rPr>
      <w:rFonts w:ascii="Arial" w:hAnsi="Arial" w:eastAsia="黑体" w:cs="Times New Roman"/>
      <w:b/>
      <w:kern w:val="2"/>
      <w:sz w:val="24"/>
    </w:rPr>
  </w:style>
  <w:style w:type="character" w:customStyle="1" w:styleId="59">
    <w:name w:val="标题 7 Char"/>
    <w:basedOn w:val="45"/>
    <w:link w:val="8"/>
    <w:qFormat/>
    <w:locked/>
    <w:uiPriority w:val="99"/>
    <w:rPr>
      <w:rFonts w:cs="Times New Roman"/>
      <w:b/>
      <w:kern w:val="2"/>
      <w:sz w:val="24"/>
    </w:rPr>
  </w:style>
  <w:style w:type="character" w:customStyle="1" w:styleId="60">
    <w:name w:val="标题 8 Char"/>
    <w:basedOn w:val="45"/>
    <w:link w:val="9"/>
    <w:qFormat/>
    <w:locked/>
    <w:uiPriority w:val="99"/>
    <w:rPr>
      <w:rFonts w:ascii="Arial" w:hAnsi="Arial" w:eastAsia="黑体" w:cs="Times New Roman"/>
      <w:kern w:val="2"/>
      <w:sz w:val="24"/>
    </w:rPr>
  </w:style>
  <w:style w:type="character" w:customStyle="1" w:styleId="61">
    <w:name w:val="标题 9 Char"/>
    <w:basedOn w:val="45"/>
    <w:link w:val="10"/>
    <w:qFormat/>
    <w:locked/>
    <w:uiPriority w:val="99"/>
    <w:rPr>
      <w:rFonts w:ascii="Arial" w:hAnsi="Arial" w:eastAsia="黑体" w:cs="Times New Roman"/>
      <w:sz w:val="21"/>
    </w:rPr>
  </w:style>
  <w:style w:type="character" w:customStyle="1" w:styleId="62">
    <w:name w:val="批注文字 Char"/>
    <w:basedOn w:val="45"/>
    <w:link w:val="16"/>
    <w:semiHidden/>
    <w:qFormat/>
    <w:locked/>
    <w:uiPriority w:val="99"/>
    <w:rPr>
      <w:rFonts w:cs="Times New Roman"/>
      <w:kern w:val="2"/>
      <w:sz w:val="21"/>
    </w:rPr>
  </w:style>
  <w:style w:type="character" w:customStyle="1" w:styleId="63">
    <w:name w:val="批注主题 Char"/>
    <w:basedOn w:val="62"/>
    <w:link w:val="40"/>
    <w:qFormat/>
    <w:locked/>
    <w:uiPriority w:val="99"/>
    <w:rPr>
      <w:b/>
    </w:rPr>
  </w:style>
  <w:style w:type="character" w:customStyle="1" w:styleId="64">
    <w:name w:val="正文文本 Char"/>
    <w:basedOn w:val="45"/>
    <w:link w:val="18"/>
    <w:semiHidden/>
    <w:qFormat/>
    <w:locked/>
    <w:uiPriority w:val="0"/>
    <w:rPr>
      <w:rFonts w:cs="Times New Roman"/>
      <w:kern w:val="2"/>
      <w:sz w:val="21"/>
    </w:rPr>
  </w:style>
  <w:style w:type="character" w:customStyle="1" w:styleId="65">
    <w:name w:val="正文首行缩进 Char"/>
    <w:basedOn w:val="64"/>
    <w:link w:val="41"/>
    <w:qFormat/>
    <w:locked/>
    <w:uiPriority w:val="99"/>
  </w:style>
  <w:style w:type="character" w:customStyle="1" w:styleId="66">
    <w:name w:val="注释标题 Char"/>
    <w:basedOn w:val="45"/>
    <w:link w:val="12"/>
    <w:qFormat/>
    <w:locked/>
    <w:uiPriority w:val="99"/>
    <w:rPr>
      <w:rFonts w:eastAsia="黑体" w:cs="Times New Roman"/>
      <w:kern w:val="2"/>
      <w:sz w:val="24"/>
    </w:rPr>
  </w:style>
  <w:style w:type="character" w:customStyle="1" w:styleId="67">
    <w:name w:val="文档结构图 Char"/>
    <w:basedOn w:val="45"/>
    <w:link w:val="15"/>
    <w:qFormat/>
    <w:locked/>
    <w:uiPriority w:val="99"/>
    <w:rPr>
      <w:rFonts w:cs="Times New Roman"/>
      <w:kern w:val="2"/>
      <w:sz w:val="24"/>
      <w:shd w:val="clear" w:color="auto" w:fill="000080"/>
    </w:rPr>
  </w:style>
  <w:style w:type="character" w:customStyle="1" w:styleId="68">
    <w:name w:val="正文文本 3 Char"/>
    <w:basedOn w:val="45"/>
    <w:link w:val="17"/>
    <w:qFormat/>
    <w:locked/>
    <w:uiPriority w:val="99"/>
    <w:rPr>
      <w:rFonts w:cs="Times New Roman"/>
      <w:kern w:val="2"/>
      <w:sz w:val="16"/>
    </w:rPr>
  </w:style>
  <w:style w:type="character" w:customStyle="1" w:styleId="69">
    <w:name w:val="正文文本缩进 Char"/>
    <w:basedOn w:val="45"/>
    <w:link w:val="19"/>
    <w:qFormat/>
    <w:locked/>
    <w:uiPriority w:val="99"/>
    <w:rPr>
      <w:rFonts w:cs="Times New Roman"/>
      <w:kern w:val="2"/>
      <w:sz w:val="24"/>
    </w:rPr>
  </w:style>
  <w:style w:type="character" w:customStyle="1" w:styleId="70">
    <w:name w:val="纯文本 Char"/>
    <w:basedOn w:val="45"/>
    <w:link w:val="22"/>
    <w:qFormat/>
    <w:locked/>
    <w:uiPriority w:val="99"/>
    <w:rPr>
      <w:rFonts w:ascii="宋体" w:hAnsi="Courier New" w:cs="Times New Roman"/>
      <w:kern w:val="2"/>
      <w:sz w:val="21"/>
    </w:rPr>
  </w:style>
  <w:style w:type="character" w:customStyle="1" w:styleId="71">
    <w:name w:val="日期 Char"/>
    <w:basedOn w:val="45"/>
    <w:link w:val="24"/>
    <w:qFormat/>
    <w:locked/>
    <w:uiPriority w:val="99"/>
    <w:rPr>
      <w:rFonts w:cs="Times New Roman"/>
      <w:kern w:val="2"/>
      <w:sz w:val="24"/>
    </w:rPr>
  </w:style>
  <w:style w:type="character" w:customStyle="1" w:styleId="72">
    <w:name w:val="正文文本缩进 2 Char"/>
    <w:basedOn w:val="45"/>
    <w:link w:val="25"/>
    <w:qFormat/>
    <w:locked/>
    <w:uiPriority w:val="99"/>
    <w:rPr>
      <w:rFonts w:cs="Times New Roman"/>
      <w:kern w:val="2"/>
      <w:sz w:val="24"/>
    </w:rPr>
  </w:style>
  <w:style w:type="character" w:customStyle="1" w:styleId="73">
    <w:name w:val="批注框文本 Char"/>
    <w:basedOn w:val="45"/>
    <w:link w:val="26"/>
    <w:qFormat/>
    <w:locked/>
    <w:uiPriority w:val="99"/>
    <w:rPr>
      <w:rFonts w:cs="Times New Roman"/>
      <w:kern w:val="2"/>
      <w:sz w:val="24"/>
    </w:rPr>
  </w:style>
  <w:style w:type="character" w:customStyle="1" w:styleId="74">
    <w:name w:val="页脚 Char"/>
    <w:basedOn w:val="45"/>
    <w:link w:val="27"/>
    <w:qFormat/>
    <w:locked/>
    <w:uiPriority w:val="99"/>
    <w:rPr>
      <w:rFonts w:cs="Times New Roman"/>
      <w:kern w:val="2"/>
      <w:sz w:val="18"/>
    </w:rPr>
  </w:style>
  <w:style w:type="character" w:customStyle="1" w:styleId="75">
    <w:name w:val="页眉 Char"/>
    <w:basedOn w:val="45"/>
    <w:link w:val="28"/>
    <w:qFormat/>
    <w:locked/>
    <w:uiPriority w:val="99"/>
    <w:rPr>
      <w:rFonts w:cs="Times New Roman"/>
      <w:kern w:val="2"/>
      <w:sz w:val="18"/>
    </w:rPr>
  </w:style>
  <w:style w:type="character" w:customStyle="1" w:styleId="76">
    <w:name w:val="脚注文本 Char"/>
    <w:basedOn w:val="45"/>
    <w:link w:val="31"/>
    <w:qFormat/>
    <w:locked/>
    <w:uiPriority w:val="99"/>
    <w:rPr>
      <w:rFonts w:ascii="Calibri" w:hAnsi="Calibri" w:cs="Times New Roman"/>
      <w:kern w:val="2"/>
      <w:sz w:val="18"/>
    </w:rPr>
  </w:style>
  <w:style w:type="character" w:customStyle="1" w:styleId="77">
    <w:name w:val="正文文本缩进 3 Char"/>
    <w:basedOn w:val="45"/>
    <w:link w:val="33"/>
    <w:qFormat/>
    <w:locked/>
    <w:uiPriority w:val="99"/>
    <w:rPr>
      <w:rFonts w:cs="Times New Roman"/>
      <w:kern w:val="2"/>
      <w:sz w:val="24"/>
    </w:rPr>
  </w:style>
  <w:style w:type="character" w:customStyle="1" w:styleId="78">
    <w:name w:val="正文文本 2 Char2"/>
    <w:basedOn w:val="45"/>
    <w:link w:val="36"/>
    <w:qFormat/>
    <w:locked/>
    <w:uiPriority w:val="99"/>
    <w:rPr>
      <w:rFonts w:cs="Times New Roman"/>
      <w:kern w:val="2"/>
      <w:sz w:val="24"/>
    </w:rPr>
  </w:style>
  <w:style w:type="character" w:customStyle="1" w:styleId="79">
    <w:name w:val="HTML 预设格式 Char"/>
    <w:basedOn w:val="45"/>
    <w:link w:val="37"/>
    <w:semiHidden/>
    <w:qFormat/>
    <w:locked/>
    <w:uiPriority w:val="99"/>
    <w:rPr>
      <w:rFonts w:ascii="宋体" w:eastAsia="宋体" w:cs="宋体"/>
      <w:sz w:val="24"/>
      <w:szCs w:val="24"/>
    </w:rPr>
  </w:style>
  <w:style w:type="character" w:customStyle="1" w:styleId="80">
    <w:name w:val="标题 Char"/>
    <w:basedOn w:val="45"/>
    <w:link w:val="39"/>
    <w:qFormat/>
    <w:locked/>
    <w:uiPriority w:val="99"/>
    <w:rPr>
      <w:rFonts w:ascii="Arial" w:hAnsi="Arial" w:eastAsia="仿宋_GB2312" w:cs="Times New Roman"/>
      <w:b/>
      <w:kern w:val="2"/>
      <w:sz w:val="32"/>
    </w:rPr>
  </w:style>
  <w:style w:type="character" w:customStyle="1" w:styleId="81">
    <w:name w:val="标题 3 Char"/>
    <w:qFormat/>
    <w:uiPriority w:val="99"/>
    <w:rPr>
      <w:b/>
      <w:kern w:val="2"/>
      <w:sz w:val="32"/>
    </w:rPr>
  </w:style>
  <w:style w:type="character" w:customStyle="1" w:styleId="82">
    <w:name w:val="表 Char Char"/>
    <w:link w:val="83"/>
    <w:qFormat/>
    <w:locked/>
    <w:uiPriority w:val="99"/>
    <w:rPr>
      <w:rFonts w:ascii="Arial" w:hAnsi="Arial"/>
      <w:sz w:val="21"/>
    </w:rPr>
  </w:style>
  <w:style w:type="paragraph" w:customStyle="1" w:styleId="83">
    <w:name w:val="表"/>
    <w:basedOn w:val="1"/>
    <w:link w:val="82"/>
    <w:qFormat/>
    <w:uiPriority w:val="99"/>
    <w:pPr>
      <w:autoSpaceDE w:val="0"/>
      <w:autoSpaceDN w:val="0"/>
      <w:adjustRightInd w:val="0"/>
      <w:spacing w:line="360" w:lineRule="exact"/>
      <w:jc w:val="center"/>
    </w:pPr>
    <w:rPr>
      <w:rFonts w:ascii="Arial" w:hAnsi="Arial"/>
      <w:kern w:val="0"/>
    </w:rPr>
  </w:style>
  <w:style w:type="character" w:customStyle="1" w:styleId="84">
    <w:name w:val="段落1 Char1"/>
    <w:link w:val="85"/>
    <w:qFormat/>
    <w:locked/>
    <w:uiPriority w:val="99"/>
    <w:rPr>
      <w:rFonts w:hAnsi="宋体"/>
      <w:color w:val="000000"/>
      <w:spacing w:val="6"/>
      <w:sz w:val="24"/>
    </w:rPr>
  </w:style>
  <w:style w:type="paragraph" w:customStyle="1" w:styleId="85">
    <w:name w:val="段落1"/>
    <w:basedOn w:val="1"/>
    <w:link w:val="84"/>
    <w:qFormat/>
    <w:uiPriority w:val="99"/>
    <w:pPr>
      <w:adjustRightInd w:val="0"/>
      <w:spacing w:line="360" w:lineRule="auto"/>
      <w:ind w:firstLine="504" w:firstLineChars="200"/>
      <w:jc w:val="left"/>
    </w:pPr>
    <w:rPr>
      <w:rFonts w:hAnsi="宋体"/>
      <w:color w:val="000000"/>
      <w:spacing w:val="6"/>
      <w:kern w:val="0"/>
      <w:sz w:val="24"/>
    </w:rPr>
  </w:style>
  <w:style w:type="character" w:customStyle="1" w:styleId="86">
    <w:name w:val="标题 3[858D7CFB-ED40-4347-BF05-701D383B685F]"/>
    <w:qFormat/>
    <w:uiPriority w:val="99"/>
    <w:rPr>
      <w:b/>
      <w:sz w:val="32"/>
    </w:rPr>
  </w:style>
  <w:style w:type="character" w:customStyle="1" w:styleId="87">
    <w:name w:val="表格1 Char Char"/>
    <w:link w:val="88"/>
    <w:qFormat/>
    <w:locked/>
    <w:uiPriority w:val="99"/>
    <w:rPr>
      <w:color w:val="000000"/>
      <w:sz w:val="19"/>
    </w:rPr>
  </w:style>
  <w:style w:type="paragraph" w:customStyle="1" w:styleId="88">
    <w:name w:val="表格1"/>
    <w:basedOn w:val="1"/>
    <w:link w:val="87"/>
    <w:qFormat/>
    <w:uiPriority w:val="99"/>
    <w:pPr>
      <w:spacing w:line="320" w:lineRule="exact"/>
      <w:jc w:val="center"/>
    </w:pPr>
    <w:rPr>
      <w:color w:val="000000"/>
      <w:kern w:val="0"/>
      <w:sz w:val="19"/>
    </w:rPr>
  </w:style>
  <w:style w:type="character" w:customStyle="1" w:styleId="89">
    <w:name w:val="表文字 Char Char"/>
    <w:link w:val="90"/>
    <w:qFormat/>
    <w:locked/>
    <w:uiPriority w:val="99"/>
    <w:rPr>
      <w:rFonts w:eastAsia="仿宋_GB2312"/>
      <w:sz w:val="24"/>
    </w:rPr>
  </w:style>
  <w:style w:type="paragraph" w:customStyle="1" w:styleId="90">
    <w:name w:val="表文字"/>
    <w:basedOn w:val="1"/>
    <w:link w:val="89"/>
    <w:qFormat/>
    <w:uiPriority w:val="99"/>
    <w:pPr>
      <w:overflowPunct w:val="0"/>
      <w:autoSpaceDE w:val="0"/>
      <w:autoSpaceDN w:val="0"/>
      <w:adjustRightInd w:val="0"/>
      <w:spacing w:line="240" w:lineRule="atLeast"/>
      <w:jc w:val="center"/>
      <w:textAlignment w:val="baseline"/>
    </w:pPr>
    <w:rPr>
      <w:rFonts w:eastAsia="仿宋_GB2312"/>
      <w:kern w:val="0"/>
      <w:sz w:val="24"/>
    </w:rPr>
  </w:style>
  <w:style w:type="character" w:customStyle="1" w:styleId="91">
    <w:name w:val="标题 3[858D7CFB-ED40-4347-BF05-701D383B685F]1"/>
    <w:qFormat/>
    <w:uiPriority w:val="99"/>
    <w:rPr>
      <w:b/>
      <w:sz w:val="32"/>
    </w:rPr>
  </w:style>
  <w:style w:type="character" w:customStyle="1" w:styleId="92">
    <w:name w:val="标题33 Char Char"/>
    <w:link w:val="93"/>
    <w:qFormat/>
    <w:locked/>
    <w:uiPriority w:val="99"/>
    <w:rPr>
      <w:rFonts w:ascii="Arial" w:hAnsi="Arial" w:eastAsia="楷体_GB2312"/>
      <w:b/>
      <w:kern w:val="2"/>
      <w:sz w:val="24"/>
    </w:rPr>
  </w:style>
  <w:style w:type="paragraph" w:customStyle="1" w:styleId="93">
    <w:name w:val="标题33"/>
    <w:basedOn w:val="1"/>
    <w:link w:val="92"/>
    <w:qFormat/>
    <w:uiPriority w:val="99"/>
    <w:pPr>
      <w:tabs>
        <w:tab w:val="left" w:pos="1247"/>
        <w:tab w:val="left" w:pos="1808"/>
      </w:tabs>
      <w:spacing w:beforeLines="50" w:line="360" w:lineRule="auto"/>
      <w:ind w:left="1808" w:hanging="420"/>
    </w:pPr>
    <w:rPr>
      <w:rFonts w:ascii="Arial" w:hAnsi="Arial" w:eastAsia="楷体_GB2312"/>
      <w:b/>
      <w:sz w:val="24"/>
    </w:rPr>
  </w:style>
  <w:style w:type="character" w:customStyle="1" w:styleId="94">
    <w:name w:val="表头1 Char Char"/>
    <w:link w:val="95"/>
    <w:qFormat/>
    <w:locked/>
    <w:uiPriority w:val="99"/>
    <w:rPr>
      <w:rFonts w:eastAsia="黑体"/>
      <w:sz w:val="21"/>
    </w:rPr>
  </w:style>
  <w:style w:type="paragraph" w:customStyle="1" w:styleId="95">
    <w:name w:val="表头1"/>
    <w:basedOn w:val="1"/>
    <w:next w:val="1"/>
    <w:link w:val="94"/>
    <w:qFormat/>
    <w:uiPriority w:val="99"/>
    <w:pPr>
      <w:tabs>
        <w:tab w:val="left" w:pos="605"/>
      </w:tabs>
      <w:adjustRightInd w:val="0"/>
      <w:snapToGrid w:val="0"/>
      <w:jc w:val="center"/>
    </w:pPr>
    <w:rPr>
      <w:rFonts w:eastAsia="黑体"/>
      <w:kern w:val="0"/>
    </w:rPr>
  </w:style>
  <w:style w:type="character" w:customStyle="1" w:styleId="96">
    <w:name w:val="正文-ls Char Char"/>
    <w:link w:val="97"/>
    <w:qFormat/>
    <w:locked/>
    <w:uiPriority w:val="99"/>
    <w:rPr>
      <w:rFonts w:hAnsi="宋体"/>
      <w:kern w:val="2"/>
      <w:sz w:val="24"/>
    </w:rPr>
  </w:style>
  <w:style w:type="paragraph" w:customStyle="1" w:styleId="97">
    <w:name w:val="正文-ls"/>
    <w:basedOn w:val="1"/>
    <w:link w:val="96"/>
    <w:qFormat/>
    <w:uiPriority w:val="99"/>
    <w:pPr>
      <w:spacing w:line="360" w:lineRule="auto"/>
      <w:ind w:firstLine="200" w:firstLineChars="200"/>
    </w:pPr>
    <w:rPr>
      <w:rFonts w:hAnsi="宋体"/>
      <w:sz w:val="24"/>
    </w:rPr>
  </w:style>
  <w:style w:type="character" w:customStyle="1" w:styleId="98">
    <w:name w:val="题注 Char"/>
    <w:link w:val="14"/>
    <w:qFormat/>
    <w:locked/>
    <w:uiPriority w:val="99"/>
    <w:rPr>
      <w:rFonts w:ascii="宋体" w:hAnsi="Arial"/>
      <w:kern w:val="2"/>
      <w:sz w:val="21"/>
    </w:rPr>
  </w:style>
  <w:style w:type="character" w:customStyle="1" w:styleId="99">
    <w:name w:val="正文（首行缩进两字） Char Char1 Char"/>
    <w:link w:val="100"/>
    <w:qFormat/>
    <w:locked/>
    <w:uiPriority w:val="99"/>
    <w:rPr>
      <w:rFonts w:ascii="Arial" w:hAnsi="Arial"/>
      <w:color w:val="000000"/>
      <w:kern w:val="2"/>
      <w:sz w:val="24"/>
    </w:rPr>
  </w:style>
  <w:style w:type="paragraph" w:customStyle="1" w:styleId="100">
    <w:name w:val="正文（首行缩进两字） Char Char Char2"/>
    <w:basedOn w:val="1"/>
    <w:next w:val="13"/>
    <w:link w:val="99"/>
    <w:qFormat/>
    <w:uiPriority w:val="99"/>
    <w:pPr>
      <w:spacing w:line="440" w:lineRule="exact"/>
      <w:ind w:firstLine="200" w:firstLineChars="200"/>
    </w:pPr>
    <w:rPr>
      <w:rFonts w:ascii="Arial" w:hAnsi="Arial"/>
      <w:color w:val="000000"/>
      <w:sz w:val="24"/>
    </w:rPr>
  </w:style>
  <w:style w:type="character" w:customStyle="1" w:styleId="101">
    <w:name w:val="正文缩进 Char"/>
    <w:link w:val="13"/>
    <w:qFormat/>
    <w:locked/>
    <w:uiPriority w:val="99"/>
    <w:rPr>
      <w:sz w:val="24"/>
    </w:rPr>
  </w:style>
  <w:style w:type="character" w:customStyle="1" w:styleId="102">
    <w:name w:val="环评正文 Char Char"/>
    <w:link w:val="103"/>
    <w:qFormat/>
    <w:locked/>
    <w:uiPriority w:val="99"/>
    <w:rPr>
      <w:rFonts w:eastAsia="仿宋_GB2312"/>
      <w:kern w:val="44"/>
      <w:sz w:val="24"/>
    </w:rPr>
  </w:style>
  <w:style w:type="paragraph" w:customStyle="1" w:styleId="103">
    <w:name w:val="环评正文"/>
    <w:basedOn w:val="2"/>
    <w:link w:val="102"/>
    <w:qFormat/>
    <w:uiPriority w:val="99"/>
    <w:pPr>
      <w:keepNext w:val="0"/>
      <w:keepLines w:val="0"/>
      <w:spacing w:beforeLines="100" w:beforeAutospacing="0" w:afterLines="50" w:afterAutospacing="0" w:line="400" w:lineRule="exact"/>
      <w:ind w:firstLine="480"/>
      <w:outlineLvl w:val="9"/>
    </w:pPr>
    <w:rPr>
      <w:rFonts w:eastAsia="仿宋_GB2312"/>
      <w:b w:val="0"/>
      <w:bCs w:val="0"/>
      <w:sz w:val="24"/>
      <w:szCs w:val="20"/>
    </w:rPr>
  </w:style>
  <w:style w:type="character" w:customStyle="1" w:styleId="104">
    <w:name w:val="标题1"/>
    <w:basedOn w:val="45"/>
    <w:qFormat/>
    <w:uiPriority w:val="99"/>
    <w:rPr>
      <w:rFonts w:cs="Times New Roman"/>
    </w:rPr>
  </w:style>
  <w:style w:type="character" w:customStyle="1" w:styleId="105">
    <w:name w:val="样式 首行缩进:  2 字符 Char Char"/>
    <w:link w:val="106"/>
    <w:qFormat/>
    <w:locked/>
    <w:uiPriority w:val="99"/>
    <w:rPr>
      <w:kern w:val="2"/>
      <w:sz w:val="24"/>
    </w:rPr>
  </w:style>
  <w:style w:type="paragraph" w:customStyle="1" w:styleId="106">
    <w:name w:val="样式 首行缩进:  2 字符"/>
    <w:basedOn w:val="1"/>
    <w:link w:val="105"/>
    <w:qFormat/>
    <w:uiPriority w:val="99"/>
    <w:pPr>
      <w:spacing w:line="460" w:lineRule="exact"/>
      <w:ind w:firstLine="471"/>
    </w:pPr>
    <w:rPr>
      <w:sz w:val="24"/>
    </w:rPr>
  </w:style>
  <w:style w:type="character" w:customStyle="1" w:styleId="107">
    <w:name w:val="样式 标题 2节H2节标题 1.1二级标题标题 lxb21.1h2第一层条二级标题 Char表标题单位名... Char Char Char"/>
    <w:link w:val="108"/>
    <w:qFormat/>
    <w:locked/>
    <w:uiPriority w:val="99"/>
    <w:rPr>
      <w:rFonts w:ascii="黑体" w:hAnsi="宋体" w:eastAsia="黑体"/>
      <w:color w:val="000000"/>
      <w:kern w:val="2"/>
      <w:sz w:val="28"/>
    </w:rPr>
  </w:style>
  <w:style w:type="paragraph" w:customStyle="1" w:styleId="108">
    <w:name w:val="样式 标题 2节H2节标题 1.1二级标题标题 lxb21.1h2第一层条二级标题 Char表标题单位名... Char"/>
    <w:basedOn w:val="3"/>
    <w:next w:val="1"/>
    <w:link w:val="107"/>
    <w:qFormat/>
    <w:uiPriority w:val="99"/>
    <w:pPr>
      <w:keepNext w:val="0"/>
      <w:keepLines w:val="0"/>
      <w:overflowPunct w:val="0"/>
      <w:autoSpaceDE w:val="0"/>
      <w:autoSpaceDN w:val="0"/>
      <w:adjustRightInd w:val="0"/>
      <w:spacing w:before="0" w:after="0" w:line="360" w:lineRule="auto"/>
      <w:ind w:left="314" w:hanging="314"/>
      <w:textAlignment w:val="baseline"/>
    </w:pPr>
    <w:rPr>
      <w:rFonts w:ascii="黑体" w:hAnsi="宋体"/>
      <w:b w:val="0"/>
      <w:bCs w:val="0"/>
      <w:color w:val="000000"/>
      <w:sz w:val="28"/>
      <w:szCs w:val="20"/>
    </w:rPr>
  </w:style>
  <w:style w:type="character" w:customStyle="1" w:styleId="109">
    <w:name w:val="表题 Char Char Char Char"/>
    <w:link w:val="110"/>
    <w:qFormat/>
    <w:locked/>
    <w:uiPriority w:val="99"/>
    <w:rPr>
      <w:rFonts w:ascii="宋体" w:eastAsia="宋体"/>
      <w:kern w:val="2"/>
      <w:sz w:val="24"/>
    </w:rPr>
  </w:style>
  <w:style w:type="paragraph" w:customStyle="1" w:styleId="110">
    <w:name w:val="表题 Char Char"/>
    <w:basedOn w:val="1"/>
    <w:link w:val="109"/>
    <w:qFormat/>
    <w:uiPriority w:val="99"/>
    <w:pPr>
      <w:spacing w:line="360" w:lineRule="auto"/>
      <w:ind w:firstLine="480" w:firstLineChars="200"/>
    </w:pPr>
    <w:rPr>
      <w:rFonts w:ascii="宋体"/>
      <w:sz w:val="24"/>
    </w:rPr>
  </w:style>
  <w:style w:type="character" w:customStyle="1" w:styleId="111">
    <w:name w:val="表、图名 Char1"/>
    <w:link w:val="112"/>
    <w:qFormat/>
    <w:locked/>
    <w:uiPriority w:val="99"/>
    <w:rPr>
      <w:rFonts w:ascii="黑体" w:eastAsia="黑体"/>
      <w:b/>
      <w:color w:val="000000"/>
      <w:kern w:val="2"/>
      <w:sz w:val="21"/>
    </w:rPr>
  </w:style>
  <w:style w:type="paragraph" w:customStyle="1" w:styleId="112">
    <w:name w:val="表、图名"/>
    <w:basedOn w:val="1"/>
    <w:link w:val="111"/>
    <w:qFormat/>
    <w:uiPriority w:val="99"/>
    <w:pPr>
      <w:adjustRightInd w:val="0"/>
      <w:snapToGrid w:val="0"/>
      <w:spacing w:beforeLines="50"/>
      <w:ind w:left="-42" w:leftChars="-20" w:firstLine="413" w:firstLineChars="196"/>
    </w:pPr>
    <w:rPr>
      <w:rFonts w:ascii="黑体" w:eastAsia="黑体"/>
      <w:b/>
      <w:color w:val="000000"/>
    </w:rPr>
  </w:style>
  <w:style w:type="character" w:customStyle="1" w:styleId="113">
    <w:name w:val="表头及表尾 Char Char"/>
    <w:link w:val="114"/>
    <w:qFormat/>
    <w:locked/>
    <w:uiPriority w:val="99"/>
    <w:rPr>
      <w:b/>
      <w:sz w:val="21"/>
      <w:lang w:val="en-US" w:eastAsia="zh-CN"/>
    </w:rPr>
  </w:style>
  <w:style w:type="paragraph" w:customStyle="1" w:styleId="114">
    <w:name w:val="表头及表尾"/>
    <w:link w:val="113"/>
    <w:qFormat/>
    <w:uiPriority w:val="99"/>
    <w:pPr>
      <w:tabs>
        <w:tab w:val="center" w:pos="4200"/>
        <w:tab w:val="right" w:pos="8400"/>
      </w:tabs>
      <w:adjustRightInd w:val="0"/>
      <w:snapToGrid w:val="0"/>
      <w:spacing w:line="360" w:lineRule="auto"/>
      <w:jc w:val="center"/>
    </w:pPr>
    <w:rPr>
      <w:rFonts w:ascii="Times New Roman" w:hAnsi="Times New Roman" w:eastAsia="宋体" w:cs="Times New Roman"/>
      <w:b/>
      <w:sz w:val="21"/>
      <w:szCs w:val="21"/>
      <w:lang w:val="en-US" w:eastAsia="zh-CN" w:bidi="ar-SA"/>
    </w:rPr>
  </w:style>
  <w:style w:type="character" w:customStyle="1" w:styleId="115">
    <w:name w:val="报告书正文 Char Char"/>
    <w:link w:val="116"/>
    <w:qFormat/>
    <w:locked/>
    <w:uiPriority w:val="99"/>
    <w:rPr>
      <w:kern w:val="2"/>
      <w:sz w:val="24"/>
    </w:rPr>
  </w:style>
  <w:style w:type="paragraph" w:customStyle="1" w:styleId="116">
    <w:name w:val="报告书正文"/>
    <w:basedOn w:val="1"/>
    <w:link w:val="115"/>
    <w:qFormat/>
    <w:uiPriority w:val="99"/>
    <w:pPr>
      <w:spacing w:line="360" w:lineRule="auto"/>
      <w:ind w:firstLine="480" w:firstLineChars="200"/>
    </w:pPr>
    <w:rPr>
      <w:sz w:val="24"/>
    </w:rPr>
  </w:style>
  <w:style w:type="character" w:customStyle="1" w:styleId="117">
    <w:name w:val="缩进 Char Char"/>
    <w:link w:val="118"/>
    <w:qFormat/>
    <w:locked/>
    <w:uiPriority w:val="99"/>
    <w:rPr>
      <w:kern w:val="2"/>
      <w:sz w:val="24"/>
    </w:rPr>
  </w:style>
  <w:style w:type="paragraph" w:customStyle="1" w:styleId="118">
    <w:name w:val="缩进"/>
    <w:basedOn w:val="1"/>
    <w:link w:val="117"/>
    <w:qFormat/>
    <w:uiPriority w:val="99"/>
    <w:pPr>
      <w:spacing w:line="360" w:lineRule="auto"/>
      <w:ind w:firstLine="200" w:firstLineChars="200"/>
    </w:pPr>
    <w:rPr>
      <w:sz w:val="24"/>
    </w:rPr>
  </w:style>
  <w:style w:type="character" w:customStyle="1" w:styleId="119">
    <w:name w:val="书籍标题1"/>
    <w:qFormat/>
    <w:uiPriority w:val="99"/>
    <w:rPr>
      <w:b/>
      <w:smallCaps/>
      <w:spacing w:val="5"/>
    </w:rPr>
  </w:style>
  <w:style w:type="character" w:customStyle="1" w:styleId="120">
    <w:name w:val="样式4 Char Char Char Char"/>
    <w:link w:val="121"/>
    <w:qFormat/>
    <w:locked/>
    <w:uiPriority w:val="99"/>
    <w:rPr>
      <w:rFonts w:ascii="Arial" w:hAnsi="Arial" w:eastAsia="宋体"/>
      <w:kern w:val="2"/>
      <w:sz w:val="24"/>
      <w:lang w:val="en-US" w:eastAsia="zh-CN"/>
    </w:rPr>
  </w:style>
  <w:style w:type="paragraph" w:customStyle="1" w:styleId="121">
    <w:name w:val="样式4 Char Char"/>
    <w:basedOn w:val="13"/>
    <w:link w:val="120"/>
    <w:qFormat/>
    <w:uiPriority w:val="99"/>
    <w:pPr>
      <w:adjustRightInd/>
      <w:spacing w:line="460" w:lineRule="exact"/>
      <w:jc w:val="both"/>
      <w:textAlignment w:val="auto"/>
    </w:pPr>
    <w:rPr>
      <w:rFonts w:ascii="Arial" w:hAnsi="Arial"/>
      <w:kern w:val="2"/>
    </w:rPr>
  </w:style>
  <w:style w:type="character" w:customStyle="1" w:styleId="122">
    <w:name w:val="正文缩进41"/>
    <w:qFormat/>
    <w:uiPriority w:val="99"/>
    <w:rPr>
      <w:rFonts w:ascii="Arial" w:hAnsi="Arial" w:eastAsia="宋体"/>
      <w:kern w:val="2"/>
      <w:sz w:val="24"/>
      <w:lang w:val="en-US" w:eastAsia="zh-CN"/>
    </w:rPr>
  </w:style>
  <w:style w:type="character" w:customStyle="1" w:styleId="123">
    <w:name w:val="表格 Char"/>
    <w:link w:val="124"/>
    <w:qFormat/>
    <w:locked/>
    <w:uiPriority w:val="99"/>
    <w:rPr>
      <w:rFonts w:ascii="Arial" w:hAnsi="Arial" w:eastAsia="仿宋_GB2312"/>
      <w:sz w:val="24"/>
    </w:rPr>
  </w:style>
  <w:style w:type="paragraph" w:customStyle="1" w:styleId="124">
    <w:name w:val="表格"/>
    <w:basedOn w:val="1"/>
    <w:link w:val="123"/>
    <w:qFormat/>
    <w:uiPriority w:val="99"/>
    <w:pPr>
      <w:keepNext/>
      <w:tabs>
        <w:tab w:val="left" w:pos="737"/>
      </w:tabs>
      <w:adjustRightInd w:val="0"/>
      <w:snapToGrid w:val="0"/>
      <w:spacing w:before="60" w:after="60" w:line="240" w:lineRule="atLeast"/>
      <w:jc w:val="center"/>
    </w:pPr>
    <w:rPr>
      <w:rFonts w:ascii="Arial" w:hAnsi="Arial" w:eastAsia="仿宋_GB2312"/>
      <w:kern w:val="0"/>
      <w:sz w:val="24"/>
    </w:rPr>
  </w:style>
  <w:style w:type="character" w:customStyle="1" w:styleId="125">
    <w:name w:val="正文    首行缩进:  2 字符1 + 首行缩进:  2 字符1 Char Char"/>
    <w:link w:val="126"/>
    <w:qFormat/>
    <w:locked/>
    <w:uiPriority w:val="99"/>
    <w:rPr>
      <w:rFonts w:ascii="宋体" w:eastAsia="宋体"/>
      <w:kern w:val="24"/>
      <w:sz w:val="21"/>
      <w:lang w:val="pt-BR"/>
    </w:rPr>
  </w:style>
  <w:style w:type="paragraph" w:customStyle="1" w:styleId="126">
    <w:name w:val="正文    首行缩进:  2 字符1 + 首行缩进:  2 字符1"/>
    <w:basedOn w:val="1"/>
    <w:link w:val="125"/>
    <w:qFormat/>
    <w:uiPriority w:val="99"/>
    <w:pPr>
      <w:widowControl/>
      <w:tabs>
        <w:tab w:val="left" w:pos="2835"/>
        <w:tab w:val="left" w:pos="4725"/>
      </w:tabs>
      <w:adjustRightInd w:val="0"/>
      <w:snapToGrid w:val="0"/>
      <w:spacing w:line="360" w:lineRule="auto"/>
      <w:ind w:firstLine="420" w:firstLineChars="200"/>
      <w:jc w:val="center"/>
    </w:pPr>
    <w:rPr>
      <w:rFonts w:ascii="宋体"/>
      <w:kern w:val="24"/>
      <w:shd w:val="clear" w:color="auto" w:fill="FFFFFF"/>
      <w:lang w:val="pt-BR"/>
    </w:rPr>
  </w:style>
  <w:style w:type="character" w:customStyle="1" w:styleId="127">
    <w:name w:val="正文宋体小四1.5行 Char Char1"/>
    <w:qFormat/>
    <w:uiPriority w:val="99"/>
    <w:rPr>
      <w:rFonts w:eastAsia="宋体"/>
      <w:kern w:val="2"/>
      <w:sz w:val="21"/>
      <w:lang w:val="en-US" w:eastAsia="zh-CN"/>
    </w:rPr>
  </w:style>
  <w:style w:type="character" w:customStyle="1" w:styleId="128">
    <w:name w:val="燕山正文 Char Char"/>
    <w:link w:val="129"/>
    <w:qFormat/>
    <w:locked/>
    <w:uiPriority w:val="99"/>
    <w:rPr>
      <w:rFonts w:ascii="宋体" w:eastAsia="宋体"/>
      <w:color w:val="000000"/>
      <w:kern w:val="2"/>
      <w:sz w:val="28"/>
    </w:rPr>
  </w:style>
  <w:style w:type="paragraph" w:customStyle="1" w:styleId="129">
    <w:name w:val="燕山正文"/>
    <w:basedOn w:val="1"/>
    <w:link w:val="128"/>
    <w:qFormat/>
    <w:uiPriority w:val="99"/>
    <w:pPr>
      <w:tabs>
        <w:tab w:val="left" w:pos="4680"/>
      </w:tabs>
      <w:adjustRightInd w:val="0"/>
      <w:snapToGrid w:val="0"/>
      <w:spacing w:beforeLines="50" w:line="360" w:lineRule="auto"/>
      <w:ind w:firstLine="480" w:firstLineChars="200"/>
    </w:pPr>
    <w:rPr>
      <w:rFonts w:ascii="宋体"/>
      <w:color w:val="000000"/>
      <w:sz w:val="28"/>
    </w:rPr>
  </w:style>
  <w:style w:type="character" w:customStyle="1" w:styleId="130">
    <w:name w:val="正文格式 Char Char"/>
    <w:link w:val="131"/>
    <w:qFormat/>
    <w:locked/>
    <w:uiPriority w:val="99"/>
    <w:rPr>
      <w:rFonts w:ascii="宋体" w:eastAsia="宋体"/>
      <w:kern w:val="2"/>
      <w:sz w:val="24"/>
    </w:rPr>
  </w:style>
  <w:style w:type="paragraph" w:customStyle="1" w:styleId="131">
    <w:name w:val="正文格式"/>
    <w:basedOn w:val="1"/>
    <w:link w:val="130"/>
    <w:qFormat/>
    <w:uiPriority w:val="99"/>
    <w:pPr>
      <w:spacing w:line="360" w:lineRule="auto"/>
      <w:ind w:firstLine="482"/>
    </w:pPr>
    <w:rPr>
      <w:rFonts w:ascii="宋体"/>
      <w:sz w:val="24"/>
    </w:rPr>
  </w:style>
  <w:style w:type="character" w:customStyle="1" w:styleId="132">
    <w:name w:val="无节款 Char"/>
    <w:qFormat/>
    <w:uiPriority w:val="99"/>
    <w:rPr>
      <w:rFonts w:ascii="Arial" w:hAnsi="Arial" w:eastAsia="黑体"/>
      <w:sz w:val="24"/>
      <w:lang w:val="en-US" w:eastAsia="zh-CN"/>
    </w:rPr>
  </w:style>
  <w:style w:type="character" w:customStyle="1" w:styleId="133">
    <w:name w:val="我的表格 Char Char"/>
    <w:link w:val="134"/>
    <w:qFormat/>
    <w:locked/>
    <w:uiPriority w:val="99"/>
    <w:rPr>
      <w:sz w:val="21"/>
    </w:rPr>
  </w:style>
  <w:style w:type="paragraph" w:customStyle="1" w:styleId="134">
    <w:name w:val="我的表格"/>
    <w:basedOn w:val="1"/>
    <w:link w:val="133"/>
    <w:qFormat/>
    <w:uiPriority w:val="99"/>
    <w:pPr>
      <w:adjustRightInd w:val="0"/>
      <w:jc w:val="center"/>
      <w:textAlignment w:val="baseline"/>
    </w:pPr>
    <w:rPr>
      <w:kern w:val="0"/>
    </w:rPr>
  </w:style>
  <w:style w:type="character" w:customStyle="1" w:styleId="135">
    <w:name w:val="hhcwt表头 Char Char"/>
    <w:link w:val="136"/>
    <w:qFormat/>
    <w:locked/>
    <w:uiPriority w:val="99"/>
    <w:rPr>
      <w:rFonts w:ascii="楷体_GB2312" w:eastAsia="楷体_GB2312"/>
      <w:b/>
      <w:sz w:val="24"/>
    </w:rPr>
  </w:style>
  <w:style w:type="paragraph" w:customStyle="1" w:styleId="136">
    <w:name w:val="hhcwt表头"/>
    <w:basedOn w:val="1"/>
    <w:link w:val="135"/>
    <w:qFormat/>
    <w:uiPriority w:val="99"/>
    <w:pPr>
      <w:spacing w:after="120"/>
      <w:ind w:left="100" w:leftChars="100" w:right="100" w:rightChars="100"/>
      <w:jc w:val="center"/>
    </w:pPr>
    <w:rPr>
      <w:rFonts w:ascii="楷体_GB2312" w:eastAsia="楷体_GB2312"/>
      <w:b/>
      <w:kern w:val="0"/>
      <w:sz w:val="24"/>
    </w:rPr>
  </w:style>
  <w:style w:type="character" w:customStyle="1" w:styleId="137">
    <w:name w:val="正文(首行缩进) Char Char"/>
    <w:link w:val="138"/>
    <w:qFormat/>
    <w:locked/>
    <w:uiPriority w:val="99"/>
    <w:rPr>
      <w:color w:val="000000"/>
      <w:kern w:val="2"/>
      <w:sz w:val="24"/>
    </w:rPr>
  </w:style>
  <w:style w:type="paragraph" w:customStyle="1" w:styleId="138">
    <w:name w:val="正文(首行缩进)"/>
    <w:basedOn w:val="1"/>
    <w:link w:val="137"/>
    <w:qFormat/>
    <w:uiPriority w:val="99"/>
    <w:pPr>
      <w:adjustRightInd w:val="0"/>
      <w:snapToGrid w:val="0"/>
      <w:spacing w:line="360" w:lineRule="auto"/>
      <w:ind w:firstLine="480" w:firstLineChars="200"/>
    </w:pPr>
    <w:rPr>
      <w:color w:val="000000"/>
      <w:sz w:val="24"/>
    </w:rPr>
  </w:style>
  <w:style w:type="character" w:customStyle="1" w:styleId="139">
    <w:name w:val="headline-content2"/>
    <w:basedOn w:val="45"/>
    <w:qFormat/>
    <w:uiPriority w:val="99"/>
    <w:rPr>
      <w:rFonts w:cs="Times New Roman"/>
    </w:rPr>
  </w:style>
  <w:style w:type="character" w:customStyle="1" w:styleId="140">
    <w:name w:val="表头 Char Char Char Char"/>
    <w:link w:val="141"/>
    <w:qFormat/>
    <w:locked/>
    <w:uiPriority w:val="99"/>
    <w:rPr>
      <w:rFonts w:eastAsia="黑体"/>
      <w:kern w:val="2"/>
      <w:sz w:val="24"/>
    </w:rPr>
  </w:style>
  <w:style w:type="paragraph" w:customStyle="1" w:styleId="141">
    <w:name w:val="表头"/>
    <w:basedOn w:val="1"/>
    <w:link w:val="140"/>
    <w:qFormat/>
    <w:uiPriority w:val="99"/>
    <w:pPr>
      <w:spacing w:beforeLines="50" w:line="400" w:lineRule="exact"/>
      <w:ind w:firstLine="200" w:firstLineChars="200"/>
    </w:pPr>
    <w:rPr>
      <w:rFonts w:eastAsia="黑体"/>
      <w:sz w:val="24"/>
    </w:rPr>
  </w:style>
  <w:style w:type="character" w:customStyle="1" w:styleId="142">
    <w:name w:val="5级正文 Char Char"/>
    <w:link w:val="143"/>
    <w:qFormat/>
    <w:locked/>
    <w:uiPriority w:val="99"/>
    <w:rPr>
      <w:b/>
      <w:kern w:val="2"/>
      <w:sz w:val="24"/>
    </w:rPr>
  </w:style>
  <w:style w:type="paragraph" w:customStyle="1" w:styleId="143">
    <w:name w:val="5级正文"/>
    <w:basedOn w:val="1"/>
    <w:next w:val="118"/>
    <w:link w:val="142"/>
    <w:qFormat/>
    <w:uiPriority w:val="99"/>
    <w:pPr>
      <w:numPr>
        <w:ilvl w:val="0"/>
        <w:numId w:val="2"/>
      </w:numPr>
      <w:spacing w:line="360" w:lineRule="auto"/>
      <w:outlineLvl w:val="4"/>
    </w:pPr>
    <w:rPr>
      <w:b/>
      <w:sz w:val="24"/>
    </w:rPr>
  </w:style>
  <w:style w:type="character" w:customStyle="1" w:styleId="144">
    <w:name w:val="1正文段落 Char Char"/>
    <w:link w:val="145"/>
    <w:qFormat/>
    <w:locked/>
    <w:uiPriority w:val="99"/>
    <w:rPr>
      <w:snapToGrid w:val="0"/>
      <w:sz w:val="24"/>
    </w:rPr>
  </w:style>
  <w:style w:type="paragraph" w:customStyle="1" w:styleId="145">
    <w:name w:val="1正文段落"/>
    <w:basedOn w:val="1"/>
    <w:link w:val="144"/>
    <w:qFormat/>
    <w:uiPriority w:val="99"/>
    <w:pPr>
      <w:spacing w:line="360" w:lineRule="auto"/>
      <w:ind w:firstLine="480" w:firstLineChars="200"/>
      <w:jc w:val="left"/>
    </w:pPr>
    <w:rPr>
      <w:kern w:val="0"/>
      <w:sz w:val="24"/>
    </w:rPr>
  </w:style>
  <w:style w:type="character" w:customStyle="1" w:styleId="146">
    <w:name w:val="表格注 Char Char"/>
    <w:link w:val="147"/>
    <w:qFormat/>
    <w:locked/>
    <w:uiPriority w:val="99"/>
    <w:rPr>
      <w:kern w:val="2"/>
      <w:sz w:val="24"/>
    </w:rPr>
  </w:style>
  <w:style w:type="paragraph" w:customStyle="1" w:styleId="147">
    <w:name w:val="表格注"/>
    <w:basedOn w:val="1"/>
    <w:next w:val="1"/>
    <w:link w:val="146"/>
    <w:qFormat/>
    <w:uiPriority w:val="99"/>
    <w:pPr>
      <w:spacing w:line="240" w:lineRule="exact"/>
      <w:jc w:val="left"/>
    </w:pPr>
    <w:rPr>
      <w:sz w:val="24"/>
    </w:rPr>
  </w:style>
  <w:style w:type="character" w:customStyle="1" w:styleId="148">
    <w:name w:val="正正文 Char Char"/>
    <w:link w:val="149"/>
    <w:qFormat/>
    <w:locked/>
    <w:uiPriority w:val="99"/>
    <w:rPr>
      <w:rFonts w:ascii="宋体" w:eastAsia="宋体"/>
      <w:snapToGrid w:val="0"/>
      <w:kern w:val="2"/>
      <w:sz w:val="24"/>
    </w:rPr>
  </w:style>
  <w:style w:type="paragraph" w:customStyle="1" w:styleId="149">
    <w:name w:val="正正文"/>
    <w:basedOn w:val="1"/>
    <w:link w:val="148"/>
    <w:qFormat/>
    <w:uiPriority w:val="99"/>
    <w:pPr>
      <w:spacing w:before="240" w:after="120" w:line="360" w:lineRule="auto"/>
      <w:ind w:firstLine="480" w:firstLineChars="200"/>
    </w:pPr>
    <w:rPr>
      <w:rFonts w:ascii="宋体"/>
      <w:sz w:val="24"/>
    </w:rPr>
  </w:style>
  <w:style w:type="character" w:customStyle="1" w:styleId="150">
    <w:name w:val="谏壁正文chen Char Char"/>
    <w:link w:val="151"/>
    <w:qFormat/>
    <w:locked/>
    <w:uiPriority w:val="99"/>
    <w:rPr>
      <w:kern w:val="2"/>
      <w:sz w:val="24"/>
    </w:rPr>
  </w:style>
  <w:style w:type="paragraph" w:customStyle="1" w:styleId="151">
    <w:name w:val="谏壁正文chen"/>
    <w:basedOn w:val="1"/>
    <w:link w:val="150"/>
    <w:qFormat/>
    <w:uiPriority w:val="99"/>
    <w:pPr>
      <w:spacing w:line="360" w:lineRule="auto"/>
      <w:ind w:firstLine="200" w:firstLineChars="200"/>
    </w:pPr>
    <w:rPr>
      <w:sz w:val="24"/>
    </w:rPr>
  </w:style>
  <w:style w:type="character" w:customStyle="1" w:styleId="152">
    <w:name w:val="正文文本 2 Char1"/>
    <w:semiHidden/>
    <w:qFormat/>
    <w:uiPriority w:val="99"/>
    <w:rPr>
      <w:kern w:val="2"/>
      <w:sz w:val="21"/>
    </w:rPr>
  </w:style>
  <w:style w:type="paragraph" w:customStyle="1" w:styleId="153">
    <w:name w:val="谏壁标题3（chen）"/>
    <w:basedOn w:val="1"/>
    <w:qFormat/>
    <w:uiPriority w:val="99"/>
    <w:pPr>
      <w:keepNext/>
      <w:keepLines/>
      <w:spacing w:before="100" w:after="120" w:line="360" w:lineRule="auto"/>
      <w:outlineLvl w:val="2"/>
    </w:pPr>
    <w:rPr>
      <w:rFonts w:eastAsia="黑体"/>
      <w:sz w:val="30"/>
      <w:szCs w:val="32"/>
    </w:rPr>
  </w:style>
  <w:style w:type="character" w:customStyle="1" w:styleId="154">
    <w:name w:val="正文文本缩进 Char1"/>
    <w:semiHidden/>
    <w:qFormat/>
    <w:uiPriority w:val="99"/>
    <w:rPr>
      <w:kern w:val="2"/>
      <w:sz w:val="21"/>
    </w:rPr>
  </w:style>
  <w:style w:type="paragraph" w:customStyle="1" w:styleId="155">
    <w:name w:val="图表名称"/>
    <w:basedOn w:val="1"/>
    <w:qFormat/>
    <w:uiPriority w:val="99"/>
    <w:pPr>
      <w:numPr>
        <w:ilvl w:val="0"/>
        <w:numId w:val="3"/>
      </w:numPr>
      <w:tabs>
        <w:tab w:val="clear" w:pos="720"/>
      </w:tabs>
      <w:jc w:val="center"/>
    </w:pPr>
    <w:rPr>
      <w:b/>
      <w:szCs w:val="21"/>
    </w:rPr>
  </w:style>
  <w:style w:type="character" w:customStyle="1" w:styleId="156">
    <w:name w:val="正文文本缩进 3 Char1"/>
    <w:semiHidden/>
    <w:qFormat/>
    <w:uiPriority w:val="99"/>
    <w:rPr>
      <w:kern w:val="2"/>
      <w:sz w:val="16"/>
    </w:rPr>
  </w:style>
  <w:style w:type="paragraph" w:customStyle="1" w:styleId="157">
    <w:name w:val="样式 标题 3 + 黑体 非加粗"/>
    <w:basedOn w:val="4"/>
    <w:qFormat/>
    <w:uiPriority w:val="99"/>
    <w:pPr>
      <w:adjustRightInd w:val="0"/>
      <w:spacing w:before="0" w:after="0" w:line="360" w:lineRule="auto"/>
      <w:jc w:val="left"/>
    </w:pPr>
    <w:rPr>
      <w:bCs w:val="0"/>
      <w:sz w:val="28"/>
      <w:szCs w:val="28"/>
    </w:rPr>
  </w:style>
  <w:style w:type="character" w:customStyle="1" w:styleId="158">
    <w:name w:val="文档结构图 Char1"/>
    <w:semiHidden/>
    <w:qFormat/>
    <w:uiPriority w:val="99"/>
    <w:rPr>
      <w:rFonts w:ascii="宋体"/>
      <w:kern w:val="2"/>
      <w:sz w:val="18"/>
    </w:rPr>
  </w:style>
  <w:style w:type="character" w:customStyle="1" w:styleId="159">
    <w:name w:val="正文文本缩进 2 Char1"/>
    <w:semiHidden/>
    <w:qFormat/>
    <w:uiPriority w:val="0"/>
    <w:rPr>
      <w:kern w:val="2"/>
      <w:sz w:val="21"/>
    </w:rPr>
  </w:style>
  <w:style w:type="character" w:customStyle="1" w:styleId="160">
    <w:name w:val="批注框文本 Char1"/>
    <w:semiHidden/>
    <w:qFormat/>
    <w:uiPriority w:val="99"/>
    <w:rPr>
      <w:kern w:val="2"/>
      <w:sz w:val="18"/>
    </w:rPr>
  </w:style>
  <w:style w:type="character" w:customStyle="1" w:styleId="161">
    <w:name w:val="纯文本 Char1"/>
    <w:semiHidden/>
    <w:qFormat/>
    <w:uiPriority w:val="99"/>
    <w:rPr>
      <w:rFonts w:ascii="宋体" w:hAnsi="Courier New"/>
      <w:kern w:val="2"/>
      <w:sz w:val="21"/>
    </w:rPr>
  </w:style>
  <w:style w:type="paragraph" w:customStyle="1" w:styleId="162">
    <w:name w:val="样式 小四 首行缩进:  1.01 厘米 行距: 1.5 倍行距"/>
    <w:basedOn w:val="1"/>
    <w:qFormat/>
    <w:uiPriority w:val="0"/>
    <w:pPr>
      <w:adjustRightInd w:val="0"/>
      <w:snapToGrid w:val="0"/>
      <w:spacing w:line="360" w:lineRule="auto"/>
      <w:ind w:firstLine="200" w:firstLineChars="200"/>
    </w:pPr>
    <w:rPr>
      <w:rFonts w:cs="宋体"/>
      <w:kern w:val="24"/>
      <w:sz w:val="24"/>
    </w:rPr>
  </w:style>
  <w:style w:type="paragraph" w:customStyle="1" w:styleId="163">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64">
    <w:name w:val="表格内容居中"/>
    <w:qFormat/>
    <w:uiPriority w:val="99"/>
    <w:pPr>
      <w:adjustRightInd w:val="0"/>
      <w:snapToGrid w:val="0"/>
      <w:jc w:val="center"/>
    </w:pPr>
    <w:rPr>
      <w:rFonts w:ascii="Times New Roman" w:hAnsi="Times New Roman" w:eastAsia="宋体" w:cs="Times New Roman"/>
      <w:sz w:val="21"/>
      <w:szCs w:val="21"/>
      <w:lang w:val="en-US" w:eastAsia="zh-CN" w:bidi="ar-SA"/>
    </w:rPr>
  </w:style>
  <w:style w:type="paragraph" w:styleId="165">
    <w:name w:val="List Paragraph"/>
    <w:basedOn w:val="1"/>
    <w:qFormat/>
    <w:uiPriority w:val="99"/>
    <w:pPr>
      <w:ind w:firstLine="420" w:firstLineChars="200"/>
    </w:pPr>
    <w:rPr>
      <w:rFonts w:ascii="Calibri" w:hAnsi="Calibri" w:cs="Arial"/>
      <w:szCs w:val="22"/>
    </w:rPr>
  </w:style>
  <w:style w:type="paragraph" w:customStyle="1" w:styleId="166">
    <w:name w:val="表中"/>
    <w:qFormat/>
    <w:uiPriority w:val="99"/>
    <w:pPr>
      <w:widowControl w:val="0"/>
      <w:spacing w:before="156" w:line="280" w:lineRule="exact"/>
      <w:ind w:firstLine="60"/>
      <w:jc w:val="center"/>
    </w:pPr>
    <w:rPr>
      <w:rFonts w:ascii="Times New Roman" w:hAnsi="Times New Roman" w:eastAsia="宋体" w:cs="Times New Roman"/>
      <w:color w:val="000000"/>
      <w:kern w:val="44"/>
      <w:sz w:val="18"/>
      <w:szCs w:val="18"/>
      <w:lang w:val="en-US" w:eastAsia="zh-CN" w:bidi="ar-SA"/>
    </w:rPr>
  </w:style>
  <w:style w:type="paragraph" w:customStyle="1" w:styleId="167">
    <w:name w:val="表格文字"/>
    <w:basedOn w:val="1"/>
    <w:qFormat/>
    <w:uiPriority w:val="0"/>
    <w:pPr>
      <w:adjustRightInd w:val="0"/>
      <w:spacing w:line="400" w:lineRule="exact"/>
      <w:jc w:val="center"/>
      <w:textAlignment w:val="baseline"/>
    </w:pPr>
    <w:rPr>
      <w:szCs w:val="21"/>
    </w:rPr>
  </w:style>
  <w:style w:type="paragraph" w:customStyle="1" w:styleId="168">
    <w:name w:val="表格内容"/>
    <w:basedOn w:val="1"/>
    <w:link w:val="306"/>
    <w:qFormat/>
    <w:uiPriority w:val="99"/>
    <w:pPr>
      <w:adjustRightInd w:val="0"/>
      <w:snapToGrid w:val="0"/>
      <w:spacing w:line="280" w:lineRule="exact"/>
      <w:ind w:left="-31" w:leftChars="-15" w:right="-31" w:rightChars="-15"/>
      <w:jc w:val="center"/>
      <w:textAlignment w:val="baseline"/>
    </w:pPr>
    <w:rPr>
      <w:color w:val="000000"/>
      <w:sz w:val="18"/>
      <w:szCs w:val="18"/>
    </w:rPr>
  </w:style>
  <w:style w:type="paragraph" w:customStyle="1" w:styleId="169">
    <w:name w:val="正文1"/>
    <w:basedOn w:val="17"/>
    <w:qFormat/>
    <w:uiPriority w:val="99"/>
    <w:pPr>
      <w:tabs>
        <w:tab w:val="left" w:pos="794"/>
      </w:tabs>
      <w:spacing w:after="0" w:line="400" w:lineRule="exact"/>
      <w:ind w:left="794" w:hanging="624"/>
    </w:pPr>
    <w:rPr>
      <w:sz w:val="24"/>
    </w:rPr>
  </w:style>
  <w:style w:type="paragraph" w:customStyle="1" w:styleId="170">
    <w:name w:val="表格格式"/>
    <w:basedOn w:val="1"/>
    <w:qFormat/>
    <w:uiPriority w:val="99"/>
    <w:pPr>
      <w:adjustRightInd w:val="0"/>
      <w:snapToGrid w:val="0"/>
      <w:spacing w:line="300" w:lineRule="exact"/>
      <w:jc w:val="center"/>
    </w:pPr>
    <w:rPr>
      <w:rFonts w:cs="宋体"/>
      <w:kern w:val="21"/>
    </w:rPr>
  </w:style>
  <w:style w:type="paragraph" w:customStyle="1" w:styleId="171">
    <w:name w:val="样式 正文文本缩进 2 + 首行缩进:  2 字符"/>
    <w:next w:val="29"/>
    <w:qFormat/>
    <w:uiPriority w:val="99"/>
    <w:pPr>
      <w:widowControl w:val="0"/>
      <w:tabs>
        <w:tab w:val="left" w:pos="1440"/>
      </w:tabs>
      <w:spacing w:line="46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172">
    <w:name w:val="正文2"/>
    <w:basedOn w:val="1"/>
    <w:qFormat/>
    <w:uiPriority w:val="99"/>
    <w:pPr>
      <w:tabs>
        <w:tab w:val="left" w:pos="720"/>
      </w:tabs>
      <w:spacing w:line="360" w:lineRule="atLeast"/>
      <w:ind w:firstLine="480" w:firstLineChars="200"/>
    </w:pPr>
    <w:rPr>
      <w:rFonts w:ascii="宋体" w:hAnsi="宋体"/>
      <w:sz w:val="24"/>
      <w:szCs w:val="28"/>
    </w:rPr>
  </w:style>
  <w:style w:type="paragraph" w:customStyle="1" w:styleId="173">
    <w:name w:val="Char"/>
    <w:basedOn w:val="1"/>
    <w:qFormat/>
    <w:uiPriority w:val="99"/>
    <w:pPr>
      <w:spacing w:after="160" w:line="240" w:lineRule="exact"/>
      <w:jc w:val="left"/>
    </w:pPr>
    <w:rPr>
      <w:rFonts w:eastAsia="仿宋_GB2312"/>
      <w:sz w:val="32"/>
    </w:rPr>
  </w:style>
  <w:style w:type="character" w:customStyle="1" w:styleId="174">
    <w:name w:val="正文 + 四号 Char Char Char Char"/>
    <w:link w:val="175"/>
    <w:qFormat/>
    <w:locked/>
    <w:uiPriority w:val="99"/>
    <w:rPr>
      <w:sz w:val="28"/>
      <w:lang w:val="en-US" w:eastAsia="zh-CN"/>
    </w:rPr>
  </w:style>
  <w:style w:type="paragraph" w:customStyle="1" w:styleId="175">
    <w:name w:val="正文 + 四号 Char Char"/>
    <w:link w:val="174"/>
    <w:qFormat/>
    <w:uiPriority w:val="99"/>
    <w:pPr>
      <w:spacing w:line="500" w:lineRule="exact"/>
      <w:ind w:firstLine="480" w:firstLineChars="200"/>
    </w:pPr>
    <w:rPr>
      <w:rFonts w:ascii="Times New Roman" w:hAnsi="Times New Roman" w:eastAsia="宋体" w:cs="Times New Roman"/>
      <w:sz w:val="28"/>
      <w:lang w:val="en-US" w:eastAsia="zh-CN" w:bidi="ar-SA"/>
    </w:rPr>
  </w:style>
  <w:style w:type="paragraph" w:customStyle="1" w:styleId="176">
    <w:name w:val="主体文字"/>
    <w:basedOn w:val="22"/>
    <w:qFormat/>
    <w:uiPriority w:val="99"/>
    <w:pPr>
      <w:spacing w:line="360" w:lineRule="auto"/>
      <w:ind w:firstLine="540" w:firstLineChars="225"/>
    </w:pPr>
    <w:rPr>
      <w:rFonts w:hAnsi="Times New Roman"/>
      <w:color w:val="000000"/>
      <w:sz w:val="24"/>
      <w:szCs w:val="20"/>
    </w:rPr>
  </w:style>
  <w:style w:type="paragraph" w:customStyle="1" w:styleId="177">
    <w:name w:val="表格2"/>
    <w:basedOn w:val="1"/>
    <w:qFormat/>
    <w:uiPriority w:val="99"/>
    <w:pPr>
      <w:spacing w:line="320" w:lineRule="exact"/>
      <w:jc w:val="center"/>
    </w:pPr>
    <w:rPr>
      <w:sz w:val="24"/>
    </w:rPr>
  </w:style>
  <w:style w:type="paragraph" w:customStyle="1" w:styleId="178">
    <w:name w:val="Char Char Char Char Char Char Char Char Char Char Char Char Char Char Char Char"/>
    <w:basedOn w:val="1"/>
    <w:qFormat/>
    <w:uiPriority w:val="99"/>
    <w:pPr>
      <w:widowControl/>
      <w:spacing w:after="160" w:line="240" w:lineRule="exact"/>
      <w:jc w:val="left"/>
    </w:pPr>
  </w:style>
  <w:style w:type="character" w:customStyle="1" w:styleId="179">
    <w:name w:val="h3 Char1"/>
    <w:qFormat/>
    <w:uiPriority w:val="99"/>
    <w:rPr>
      <w:rFonts w:eastAsia="宋体"/>
      <w:b/>
      <w:kern w:val="2"/>
      <w:sz w:val="32"/>
      <w:lang w:val="en-US" w:eastAsia="zh-CN"/>
    </w:rPr>
  </w:style>
  <w:style w:type="character" w:customStyle="1" w:styleId="180">
    <w:name w:val="我的四级标题 Char"/>
    <w:qFormat/>
    <w:uiPriority w:val="99"/>
    <w:rPr>
      <w:rFonts w:ascii="Arial" w:hAnsi="Arial" w:eastAsia="宋体"/>
      <w:b/>
      <w:kern w:val="2"/>
      <w:sz w:val="24"/>
      <w:lang w:val="en-US" w:eastAsia="zh-CN"/>
    </w:rPr>
  </w:style>
  <w:style w:type="character" w:customStyle="1" w:styleId="181">
    <w:name w:val="正文文本_"/>
    <w:link w:val="182"/>
    <w:qFormat/>
    <w:locked/>
    <w:uiPriority w:val="99"/>
    <w:rPr>
      <w:rFonts w:ascii="宋体" w:eastAsia="宋体"/>
      <w:sz w:val="26"/>
      <w:u w:val="none"/>
    </w:rPr>
  </w:style>
  <w:style w:type="paragraph" w:customStyle="1" w:styleId="182">
    <w:name w:val="正文文本1"/>
    <w:basedOn w:val="1"/>
    <w:link w:val="181"/>
    <w:qFormat/>
    <w:uiPriority w:val="99"/>
    <w:pPr>
      <w:shd w:val="clear" w:color="auto" w:fill="FFFFFF"/>
      <w:spacing w:line="240" w:lineRule="atLeast"/>
      <w:jc w:val="distribute"/>
    </w:pPr>
    <w:rPr>
      <w:rFonts w:ascii="宋体"/>
      <w:kern w:val="0"/>
      <w:sz w:val="26"/>
    </w:rPr>
  </w:style>
  <w:style w:type="character" w:customStyle="1" w:styleId="183">
    <w:name w:val="正文文本 + 12 pt"/>
    <w:qFormat/>
    <w:uiPriority w:val="99"/>
    <w:rPr>
      <w:rFonts w:ascii="宋体" w:eastAsia="宋体"/>
      <w:spacing w:val="-20"/>
      <w:sz w:val="24"/>
      <w:u w:val="none"/>
      <w:lang w:val="en-US" w:eastAsia="en-US"/>
    </w:rPr>
  </w:style>
  <w:style w:type="character" w:customStyle="1" w:styleId="184">
    <w:name w:val="正文文本 + 10 pt"/>
    <w:qFormat/>
    <w:uiPriority w:val="99"/>
    <w:rPr>
      <w:rFonts w:ascii="宋体" w:eastAsia="宋体"/>
      <w:sz w:val="20"/>
      <w:u w:val="none"/>
    </w:rPr>
  </w:style>
  <w:style w:type="character" w:customStyle="1" w:styleId="185">
    <w:name w:val="表格标题_"/>
    <w:link w:val="186"/>
    <w:qFormat/>
    <w:locked/>
    <w:uiPriority w:val="99"/>
    <w:rPr>
      <w:rFonts w:ascii="宋体" w:eastAsia="宋体"/>
      <w:sz w:val="23"/>
    </w:rPr>
  </w:style>
  <w:style w:type="paragraph" w:customStyle="1" w:styleId="186">
    <w:name w:val="表格标题"/>
    <w:basedOn w:val="1"/>
    <w:link w:val="185"/>
    <w:qFormat/>
    <w:uiPriority w:val="99"/>
    <w:pPr>
      <w:shd w:val="clear" w:color="auto" w:fill="FFFFFF"/>
      <w:spacing w:line="240" w:lineRule="atLeast"/>
      <w:jc w:val="left"/>
    </w:pPr>
    <w:rPr>
      <w:rFonts w:ascii="宋体"/>
      <w:kern w:val="0"/>
      <w:sz w:val="23"/>
    </w:rPr>
  </w:style>
  <w:style w:type="character" w:customStyle="1" w:styleId="187">
    <w:name w:val="正文文本 (6) + 9.5 pt"/>
    <w:qFormat/>
    <w:uiPriority w:val="99"/>
    <w:rPr>
      <w:b/>
      <w:sz w:val="19"/>
      <w:lang w:val="en-US" w:eastAsia="en-US"/>
    </w:rPr>
  </w:style>
  <w:style w:type="character" w:customStyle="1" w:styleId="188">
    <w:name w:val="表格标题 (5)_"/>
    <w:link w:val="189"/>
    <w:qFormat/>
    <w:locked/>
    <w:uiPriority w:val="99"/>
    <w:rPr>
      <w:sz w:val="23"/>
      <w:lang w:val="en-US" w:eastAsia="en-US"/>
    </w:rPr>
  </w:style>
  <w:style w:type="paragraph" w:customStyle="1" w:styleId="189">
    <w:name w:val="表格标题 (5)"/>
    <w:basedOn w:val="1"/>
    <w:link w:val="188"/>
    <w:qFormat/>
    <w:uiPriority w:val="99"/>
    <w:pPr>
      <w:shd w:val="clear" w:color="auto" w:fill="FFFFFF"/>
      <w:spacing w:line="240" w:lineRule="atLeast"/>
      <w:jc w:val="left"/>
    </w:pPr>
    <w:rPr>
      <w:kern w:val="0"/>
      <w:sz w:val="23"/>
      <w:lang w:eastAsia="en-US"/>
    </w:rPr>
  </w:style>
  <w:style w:type="character" w:customStyle="1" w:styleId="190">
    <w:name w:val="表格标题 (6)_"/>
    <w:link w:val="191"/>
    <w:qFormat/>
    <w:locked/>
    <w:uiPriority w:val="99"/>
    <w:rPr>
      <w:sz w:val="22"/>
      <w:lang w:val="en-US" w:eastAsia="en-US"/>
    </w:rPr>
  </w:style>
  <w:style w:type="paragraph" w:customStyle="1" w:styleId="191">
    <w:name w:val="表格标题 (6)"/>
    <w:basedOn w:val="1"/>
    <w:link w:val="190"/>
    <w:qFormat/>
    <w:uiPriority w:val="99"/>
    <w:pPr>
      <w:shd w:val="clear" w:color="auto" w:fill="FFFFFF"/>
      <w:spacing w:line="240" w:lineRule="atLeast"/>
      <w:jc w:val="left"/>
    </w:pPr>
    <w:rPr>
      <w:kern w:val="0"/>
      <w:sz w:val="22"/>
      <w:lang w:eastAsia="en-US"/>
    </w:rPr>
  </w:style>
  <w:style w:type="character" w:customStyle="1" w:styleId="192">
    <w:name w:val="表格标题 (6) + SimSun"/>
    <w:qFormat/>
    <w:uiPriority w:val="99"/>
    <w:rPr>
      <w:rFonts w:ascii="宋体" w:eastAsia="宋体"/>
      <w:sz w:val="21"/>
      <w:lang w:val="en-US" w:eastAsia="zh-CN"/>
    </w:rPr>
  </w:style>
  <w:style w:type="character" w:customStyle="1" w:styleId="193">
    <w:name w:val="正文文本 + MingLiU8"/>
    <w:qFormat/>
    <w:uiPriority w:val="99"/>
    <w:rPr>
      <w:rFonts w:ascii="MingLiU" w:hAnsi="宋体" w:eastAsia="MingLiU"/>
      <w:spacing w:val="-20"/>
      <w:sz w:val="19"/>
      <w:u w:val="none"/>
      <w:lang w:val="en-US" w:eastAsia="en-US"/>
    </w:rPr>
  </w:style>
  <w:style w:type="character" w:customStyle="1" w:styleId="194">
    <w:name w:val="正文文本 + Franklin Gothic Medium"/>
    <w:qFormat/>
    <w:uiPriority w:val="99"/>
    <w:rPr>
      <w:rFonts w:ascii="Franklin Gothic Medium" w:hAnsi="Franklin Gothic Medium"/>
      <w:sz w:val="24"/>
      <w:u w:val="none"/>
      <w:lang w:val="en-US" w:eastAsia="zh-CN"/>
    </w:rPr>
  </w:style>
  <w:style w:type="character" w:customStyle="1" w:styleId="195">
    <w:name w:val="正文文字缩进 2 Char Char"/>
    <w:qFormat/>
    <w:uiPriority w:val="99"/>
    <w:rPr>
      <w:rFonts w:eastAsia="宋体"/>
      <w:kern w:val="2"/>
      <w:sz w:val="24"/>
      <w:lang w:val="en-US" w:eastAsia="zh-CN"/>
    </w:rPr>
  </w:style>
  <w:style w:type="character" w:customStyle="1" w:styleId="196">
    <w:name w:val="缩进 Char"/>
    <w:qFormat/>
    <w:uiPriority w:val="99"/>
    <w:rPr>
      <w:rFonts w:eastAsia="宋体"/>
      <w:kern w:val="2"/>
      <w:sz w:val="24"/>
      <w:lang w:val="en-US" w:eastAsia="zh-CN"/>
    </w:rPr>
  </w:style>
  <w:style w:type="character" w:customStyle="1" w:styleId="197">
    <w:name w:val="4 Char Char"/>
    <w:qFormat/>
    <w:uiPriority w:val="99"/>
    <w:rPr>
      <w:rFonts w:eastAsia="宋体"/>
      <w:kern w:val="2"/>
      <w:sz w:val="21"/>
      <w:lang w:val="en-US" w:eastAsia="zh-CN"/>
    </w:rPr>
  </w:style>
  <w:style w:type="paragraph" w:customStyle="1" w:styleId="198">
    <w:name w:val="Char1"/>
    <w:basedOn w:val="1"/>
    <w:qFormat/>
    <w:uiPriority w:val="99"/>
    <w:pPr>
      <w:adjustRightInd w:val="0"/>
      <w:spacing w:after="160" w:line="240" w:lineRule="exact"/>
      <w:jc w:val="left"/>
      <w:textAlignment w:val="baseline"/>
    </w:pPr>
    <w:rPr>
      <w:rFonts w:ascii="Arial" w:hAnsi="Arial" w:cs="Verdana"/>
      <w:b/>
      <w:kern w:val="0"/>
      <w:sz w:val="24"/>
      <w:szCs w:val="24"/>
      <w:lang w:eastAsia="en-US"/>
    </w:rPr>
  </w:style>
  <w:style w:type="paragraph" w:customStyle="1" w:styleId="199">
    <w:name w:val="样式1"/>
    <w:basedOn w:val="1"/>
    <w:qFormat/>
    <w:uiPriority w:val="99"/>
    <w:pPr>
      <w:adjustRightInd w:val="0"/>
      <w:spacing w:line="360" w:lineRule="auto"/>
      <w:ind w:firstLine="510"/>
      <w:textAlignment w:val="baseline"/>
    </w:pPr>
    <w:rPr>
      <w:sz w:val="24"/>
    </w:rPr>
  </w:style>
  <w:style w:type="paragraph" w:customStyle="1" w:styleId="200">
    <w:name w:val="正文 + 四号 Char"/>
    <w:basedOn w:val="1"/>
    <w:qFormat/>
    <w:uiPriority w:val="99"/>
    <w:pPr>
      <w:spacing w:line="360" w:lineRule="auto"/>
      <w:ind w:firstLine="420" w:firstLineChars="200"/>
    </w:pPr>
    <w:rPr>
      <w:sz w:val="28"/>
      <w:szCs w:val="28"/>
    </w:rPr>
  </w:style>
  <w:style w:type="character" w:customStyle="1" w:styleId="201">
    <w:name w:val="标题 1 Char Char Char Char"/>
    <w:qFormat/>
    <w:uiPriority w:val="99"/>
    <w:rPr>
      <w:rFonts w:eastAsia="宋体"/>
      <w:b/>
      <w:kern w:val="44"/>
      <w:sz w:val="44"/>
      <w:lang w:val="en-US" w:eastAsia="zh-CN"/>
    </w:rPr>
  </w:style>
  <w:style w:type="character" w:customStyle="1" w:styleId="202">
    <w:name w:val="4号宋体左齐行距1.5倍 Char"/>
    <w:qFormat/>
    <w:uiPriority w:val="99"/>
    <w:rPr>
      <w:rFonts w:eastAsia="宋体"/>
      <w:b/>
      <w:kern w:val="2"/>
      <w:sz w:val="32"/>
      <w:lang w:val="en-US" w:eastAsia="zh-CN"/>
    </w:rPr>
  </w:style>
  <w:style w:type="character" w:customStyle="1" w:styleId="203">
    <w:name w:val="标题 a Char"/>
    <w:qFormat/>
    <w:uiPriority w:val="99"/>
    <w:rPr>
      <w:rFonts w:ascii="Arial" w:hAnsi="Arial" w:eastAsia="黑体"/>
      <w:b/>
      <w:kern w:val="2"/>
      <w:sz w:val="28"/>
      <w:lang w:val="en-US" w:eastAsia="zh-CN"/>
    </w:rPr>
  </w:style>
  <w:style w:type="paragraph" w:customStyle="1" w:styleId="204">
    <w:name w:val="xl5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05">
    <w:name w:val="表格后"/>
    <w:basedOn w:val="1"/>
    <w:next w:val="1"/>
    <w:qFormat/>
    <w:uiPriority w:val="99"/>
    <w:pPr>
      <w:spacing w:beforeLines="50" w:line="360" w:lineRule="auto"/>
      <w:ind w:firstLine="482"/>
    </w:pPr>
    <w:rPr>
      <w:kern w:val="24"/>
      <w:sz w:val="24"/>
      <w:szCs w:val="24"/>
    </w:rPr>
  </w:style>
  <w:style w:type="character" w:customStyle="1" w:styleId="206">
    <w:name w:val="表头 Char2"/>
    <w:qFormat/>
    <w:uiPriority w:val="99"/>
    <w:rPr>
      <w:rFonts w:ascii="Arial" w:hAnsi="Arial" w:eastAsia="黑体"/>
      <w:kern w:val="2"/>
      <w:sz w:val="21"/>
      <w:lang w:val="en-US" w:eastAsia="zh-CN"/>
    </w:rPr>
  </w:style>
  <w:style w:type="character" w:customStyle="1" w:styleId="207">
    <w:name w:val="big1"/>
    <w:qFormat/>
    <w:uiPriority w:val="99"/>
    <w:rPr>
      <w:spacing w:val="360"/>
      <w:sz w:val="30"/>
    </w:rPr>
  </w:style>
  <w:style w:type="character" w:customStyle="1" w:styleId="208">
    <w:name w:val="1正文段落 Char"/>
    <w:qFormat/>
    <w:uiPriority w:val="99"/>
    <w:rPr>
      <w:rFonts w:eastAsia="宋体"/>
      <w:snapToGrid w:val="0"/>
      <w:kern w:val="2"/>
      <w:sz w:val="24"/>
      <w:lang w:val="en-US" w:eastAsia="zh-CN"/>
    </w:rPr>
  </w:style>
  <w:style w:type="paragraph" w:customStyle="1" w:styleId="209">
    <w:name w:val="纯文本1"/>
    <w:basedOn w:val="1"/>
    <w:qFormat/>
    <w:uiPriority w:val="99"/>
    <w:pPr>
      <w:adjustRightInd w:val="0"/>
      <w:textAlignment w:val="baseline"/>
    </w:pPr>
    <w:rPr>
      <w:rFonts w:ascii="宋体" w:hAnsi="Courier New" w:eastAsia="仿宋_GB2312"/>
      <w:sz w:val="28"/>
    </w:rPr>
  </w:style>
  <w:style w:type="character" w:customStyle="1" w:styleId="210">
    <w:name w:val="普通文字 Char Char2"/>
    <w:qFormat/>
    <w:uiPriority w:val="99"/>
    <w:rPr>
      <w:rFonts w:eastAsia="宋体"/>
      <w:kern w:val="2"/>
      <w:sz w:val="24"/>
      <w:lang w:val="en-US" w:eastAsia="zh-CN"/>
    </w:rPr>
  </w:style>
  <w:style w:type="character" w:customStyle="1" w:styleId="211">
    <w:name w:val="ymnr"/>
    <w:basedOn w:val="45"/>
    <w:qFormat/>
    <w:uiPriority w:val="99"/>
    <w:rPr>
      <w:rFonts w:cs="Times New Roman"/>
    </w:rPr>
  </w:style>
  <w:style w:type="paragraph" w:customStyle="1" w:styleId="212">
    <w:name w:val="正文 小四 行距: 1.5 倍行距"/>
    <w:basedOn w:val="1"/>
    <w:qFormat/>
    <w:uiPriority w:val="99"/>
    <w:pPr>
      <w:spacing w:line="360" w:lineRule="auto"/>
      <w:ind w:firstLine="480" w:firstLineChars="200"/>
    </w:pPr>
    <w:rPr>
      <w:sz w:val="24"/>
    </w:rPr>
  </w:style>
  <w:style w:type="character" w:customStyle="1" w:styleId="213">
    <w:name w:val="正文文本 2 Char"/>
    <w:qFormat/>
    <w:uiPriority w:val="99"/>
    <w:rPr>
      <w:rFonts w:eastAsia="宋体"/>
      <w:kern w:val="2"/>
      <w:sz w:val="24"/>
      <w:lang w:val="en-US" w:eastAsia="zh-CN"/>
    </w:rPr>
  </w:style>
  <w:style w:type="character" w:customStyle="1" w:styleId="214">
    <w:name w:val="图标 Char"/>
    <w:link w:val="215"/>
    <w:qFormat/>
    <w:locked/>
    <w:uiPriority w:val="99"/>
    <w:rPr>
      <w:rFonts w:ascii="宋体" w:eastAsia="宋体"/>
      <w:b/>
      <w:kern w:val="2"/>
      <w:sz w:val="21"/>
    </w:rPr>
  </w:style>
  <w:style w:type="paragraph" w:customStyle="1" w:styleId="215">
    <w:name w:val="图标"/>
    <w:basedOn w:val="1"/>
    <w:link w:val="214"/>
    <w:qFormat/>
    <w:uiPriority w:val="99"/>
    <w:pPr>
      <w:spacing w:line="500" w:lineRule="exact"/>
      <w:jc w:val="center"/>
    </w:pPr>
    <w:rPr>
      <w:rFonts w:ascii="宋体"/>
      <w:b/>
    </w:rPr>
  </w:style>
  <w:style w:type="paragraph" w:customStyle="1" w:styleId="216">
    <w:name w:val="正文01"/>
    <w:basedOn w:val="1"/>
    <w:qFormat/>
    <w:uiPriority w:val="99"/>
    <w:pPr>
      <w:widowControl/>
      <w:spacing w:before="60" w:line="460" w:lineRule="exact"/>
      <w:ind w:firstLine="200" w:firstLineChars="200"/>
      <w:jc w:val="left"/>
    </w:pPr>
    <w:rPr>
      <w:rFonts w:ascii="宋体" w:hAnsi="宋体" w:cs="宋体"/>
      <w:bCs/>
      <w:kern w:val="0"/>
      <w:sz w:val="24"/>
      <w:szCs w:val="24"/>
    </w:rPr>
  </w:style>
  <w:style w:type="paragraph" w:customStyle="1" w:styleId="217">
    <w:name w:val="4刘群正文*"/>
    <w:basedOn w:val="1"/>
    <w:link w:val="218"/>
    <w:qFormat/>
    <w:uiPriority w:val="99"/>
    <w:pPr>
      <w:spacing w:line="520" w:lineRule="exact"/>
      <w:ind w:firstLine="480" w:firstLineChars="200"/>
    </w:pPr>
    <w:rPr>
      <w:sz w:val="24"/>
      <w:lang w:val="zh-CN"/>
    </w:rPr>
  </w:style>
  <w:style w:type="character" w:customStyle="1" w:styleId="218">
    <w:name w:val="4刘群正文* Char"/>
    <w:link w:val="217"/>
    <w:qFormat/>
    <w:locked/>
    <w:uiPriority w:val="99"/>
    <w:rPr>
      <w:kern w:val="2"/>
      <w:sz w:val="24"/>
      <w:lang w:val="zh-CN"/>
    </w:rPr>
  </w:style>
  <w:style w:type="paragraph" w:customStyle="1" w:styleId="219">
    <w:name w:val="Char Char Char Char"/>
    <w:basedOn w:val="1"/>
    <w:qFormat/>
    <w:uiPriority w:val="99"/>
    <w:pPr>
      <w:ind w:firstLine="200" w:firstLineChars="200"/>
    </w:pPr>
    <w:rPr>
      <w:rFonts w:ascii="宋体" w:hAnsi="宋体" w:cs="宋体"/>
    </w:rPr>
  </w:style>
  <w:style w:type="paragraph" w:customStyle="1" w:styleId="220">
    <w:name w:val="样式 样式 标题 3H3B Head小标题小节标题H31H32H33u3标题 3 Char Char Char标题... + 段..."/>
    <w:basedOn w:val="1"/>
    <w:qFormat/>
    <w:uiPriority w:val="99"/>
    <w:pPr>
      <w:keepNext/>
      <w:keepLines/>
      <w:spacing w:before="240" w:afterLines="100" w:line="480" w:lineRule="exact"/>
      <w:outlineLvl w:val="2"/>
    </w:pPr>
    <w:rPr>
      <w:rFonts w:cs="宋体"/>
      <w:b/>
      <w:bCs/>
      <w:sz w:val="30"/>
    </w:rPr>
  </w:style>
  <w:style w:type="paragraph" w:customStyle="1" w:styleId="221">
    <w:name w:val="Char Char Char Char1"/>
    <w:basedOn w:val="1"/>
    <w:qFormat/>
    <w:uiPriority w:val="99"/>
    <w:pPr>
      <w:ind w:firstLine="200" w:firstLineChars="200"/>
    </w:pPr>
    <w:rPr>
      <w:rFonts w:ascii="宋体" w:hAnsi="宋体" w:cs="宋体"/>
    </w:rPr>
  </w:style>
  <w:style w:type="paragraph" w:customStyle="1" w:styleId="222">
    <w:name w:val="表头A"/>
    <w:basedOn w:val="141"/>
    <w:qFormat/>
    <w:uiPriority w:val="99"/>
    <w:pPr>
      <w:spacing w:beforeLines="0"/>
      <w:ind w:firstLine="0" w:firstLineChars="0"/>
      <w:jc w:val="center"/>
    </w:pPr>
    <w:rPr>
      <w:rFonts w:ascii="华文仿宋" w:hAnsi="华文仿宋" w:eastAsia="华文仿宋"/>
      <w:b/>
    </w:rPr>
  </w:style>
  <w:style w:type="character" w:customStyle="1" w:styleId="223">
    <w:name w:val="正文文本 + Garamond"/>
    <w:basedOn w:val="181"/>
    <w:qFormat/>
    <w:uiPriority w:val="99"/>
    <w:rPr>
      <w:rFonts w:ascii="Garamond" w:hAnsi="Garamond" w:cs="Garamond"/>
      <w:color w:val="000000"/>
      <w:spacing w:val="0"/>
      <w:w w:val="100"/>
      <w:position w:val="0"/>
      <w:sz w:val="14"/>
      <w:szCs w:val="14"/>
      <w:lang w:val="en-US"/>
    </w:rPr>
  </w:style>
  <w:style w:type="character" w:customStyle="1" w:styleId="224">
    <w:name w:val="正文文本 + 间距 1 pt"/>
    <w:basedOn w:val="181"/>
    <w:qFormat/>
    <w:uiPriority w:val="99"/>
    <w:rPr>
      <w:rFonts w:hAnsi="宋体" w:cs="宋体"/>
      <w:color w:val="000000"/>
      <w:spacing w:val="30"/>
      <w:w w:val="100"/>
      <w:position w:val="0"/>
      <w:sz w:val="13"/>
      <w:szCs w:val="13"/>
      <w:lang w:val="zh-TW"/>
    </w:rPr>
  </w:style>
  <w:style w:type="character" w:customStyle="1" w:styleId="225">
    <w:name w:val="正文文本 + 间距 5 pt"/>
    <w:basedOn w:val="181"/>
    <w:qFormat/>
    <w:uiPriority w:val="99"/>
    <w:rPr>
      <w:rFonts w:hAnsi="宋体" w:cs="宋体"/>
      <w:color w:val="000000"/>
      <w:spacing w:val="100"/>
      <w:w w:val="100"/>
      <w:position w:val="0"/>
      <w:sz w:val="13"/>
      <w:szCs w:val="13"/>
      <w:lang w:val="zh-TW"/>
    </w:rPr>
  </w:style>
  <w:style w:type="character" w:customStyle="1" w:styleId="226">
    <w:name w:val="图片标题 + 间距 7 pt"/>
    <w:basedOn w:val="45"/>
    <w:qFormat/>
    <w:uiPriority w:val="99"/>
    <w:rPr>
      <w:rFonts w:ascii="宋体" w:hAnsi="宋体" w:eastAsia="宋体" w:cs="宋体"/>
      <w:color w:val="000000"/>
      <w:spacing w:val="140"/>
      <w:w w:val="100"/>
      <w:position w:val="0"/>
      <w:sz w:val="13"/>
      <w:szCs w:val="13"/>
      <w:u w:val="none"/>
      <w:lang w:val="zh-TW"/>
    </w:rPr>
  </w:style>
  <w:style w:type="character" w:customStyle="1" w:styleId="227">
    <w:name w:val="图片标题 + 间距 3 pt"/>
    <w:basedOn w:val="45"/>
    <w:qFormat/>
    <w:uiPriority w:val="99"/>
    <w:rPr>
      <w:rFonts w:ascii="宋体" w:hAnsi="宋体" w:eastAsia="宋体" w:cs="宋体"/>
      <w:color w:val="000000"/>
      <w:spacing w:val="60"/>
      <w:w w:val="100"/>
      <w:position w:val="0"/>
      <w:sz w:val="13"/>
      <w:szCs w:val="13"/>
      <w:u w:val="none"/>
      <w:lang w:val="zh-TW"/>
    </w:rPr>
  </w:style>
  <w:style w:type="character" w:customStyle="1" w:styleId="228">
    <w:name w:val="图片标题 + 间距 1 pt"/>
    <w:basedOn w:val="45"/>
    <w:qFormat/>
    <w:uiPriority w:val="99"/>
    <w:rPr>
      <w:rFonts w:ascii="宋体" w:hAnsi="宋体" w:eastAsia="宋体" w:cs="宋体"/>
      <w:color w:val="000000"/>
      <w:spacing w:val="30"/>
      <w:w w:val="100"/>
      <w:position w:val="0"/>
      <w:sz w:val="13"/>
      <w:szCs w:val="13"/>
      <w:u w:val="none"/>
      <w:lang w:val="zh-TW"/>
    </w:rPr>
  </w:style>
  <w:style w:type="character" w:customStyle="1" w:styleId="229">
    <w:name w:val="图片标题"/>
    <w:basedOn w:val="45"/>
    <w:qFormat/>
    <w:uiPriority w:val="99"/>
    <w:rPr>
      <w:rFonts w:ascii="宋体" w:hAnsi="宋体" w:eastAsia="宋体" w:cs="宋体"/>
      <w:color w:val="000000"/>
      <w:spacing w:val="0"/>
      <w:w w:val="100"/>
      <w:position w:val="0"/>
      <w:sz w:val="13"/>
      <w:szCs w:val="13"/>
      <w:u w:val="single"/>
      <w:lang w:val="zh-TW"/>
    </w:rPr>
  </w:style>
  <w:style w:type="character" w:customStyle="1" w:styleId="230">
    <w:name w:val="正文文本 + Impact"/>
    <w:basedOn w:val="181"/>
    <w:qFormat/>
    <w:uiPriority w:val="99"/>
    <w:rPr>
      <w:rFonts w:ascii="Impact" w:hAnsi="Impact" w:cs="Impact"/>
      <w:color w:val="000000"/>
      <w:spacing w:val="0"/>
      <w:w w:val="100"/>
      <w:position w:val="0"/>
      <w:sz w:val="12"/>
      <w:szCs w:val="12"/>
      <w:lang w:val="en-US"/>
    </w:rPr>
  </w:style>
  <w:style w:type="character" w:customStyle="1" w:styleId="231">
    <w:name w:val="图片标题 Exact"/>
    <w:basedOn w:val="45"/>
    <w:qFormat/>
    <w:uiPriority w:val="99"/>
    <w:rPr>
      <w:rFonts w:ascii="宋体" w:hAnsi="宋体" w:eastAsia="宋体" w:cs="宋体"/>
      <w:spacing w:val="2"/>
      <w:sz w:val="11"/>
      <w:szCs w:val="11"/>
      <w:u w:val="none"/>
    </w:rPr>
  </w:style>
  <w:style w:type="character" w:customStyle="1" w:styleId="232">
    <w:name w:val="正文文本 + 间距 0 pt"/>
    <w:basedOn w:val="181"/>
    <w:qFormat/>
    <w:uiPriority w:val="99"/>
    <w:rPr>
      <w:rFonts w:hAnsi="宋体" w:cs="宋体"/>
      <w:color w:val="000000"/>
      <w:spacing w:val="-10"/>
      <w:w w:val="100"/>
      <w:position w:val="0"/>
      <w:sz w:val="13"/>
      <w:szCs w:val="13"/>
      <w:lang w:val="zh-TW"/>
    </w:rPr>
  </w:style>
  <w:style w:type="character" w:customStyle="1" w:styleId="233">
    <w:name w:val="正文文本 + 斜体"/>
    <w:basedOn w:val="181"/>
    <w:qFormat/>
    <w:uiPriority w:val="99"/>
    <w:rPr>
      <w:rFonts w:hAnsi="宋体" w:cs="宋体"/>
      <w:i/>
      <w:iCs/>
      <w:color w:val="000000"/>
      <w:spacing w:val="0"/>
      <w:w w:val="100"/>
      <w:position w:val="0"/>
      <w:sz w:val="13"/>
      <w:szCs w:val="13"/>
      <w:u w:val="single"/>
      <w:lang w:val="zh-TW"/>
    </w:rPr>
  </w:style>
  <w:style w:type="character" w:customStyle="1" w:styleId="234">
    <w:name w:val="正文文本 + 间距 3 pt"/>
    <w:basedOn w:val="181"/>
    <w:qFormat/>
    <w:uiPriority w:val="99"/>
    <w:rPr>
      <w:rFonts w:hAnsi="宋体" w:cs="宋体"/>
      <w:color w:val="000000"/>
      <w:spacing w:val="60"/>
      <w:w w:val="100"/>
      <w:position w:val="0"/>
      <w:sz w:val="13"/>
      <w:szCs w:val="13"/>
      <w:lang w:val="zh-TW"/>
    </w:rPr>
  </w:style>
  <w:style w:type="character" w:customStyle="1" w:styleId="235">
    <w:name w:val="正文文本2"/>
    <w:basedOn w:val="181"/>
    <w:qFormat/>
    <w:uiPriority w:val="99"/>
    <w:rPr>
      <w:rFonts w:hAnsi="宋体" w:cs="宋体"/>
      <w:color w:val="000000"/>
      <w:spacing w:val="0"/>
      <w:w w:val="100"/>
      <w:position w:val="0"/>
      <w:sz w:val="13"/>
      <w:szCs w:val="13"/>
      <w:lang w:val="zh-TW"/>
    </w:rPr>
  </w:style>
  <w:style w:type="character" w:customStyle="1" w:styleId="236">
    <w:name w:val="正文文本3"/>
    <w:basedOn w:val="181"/>
    <w:qFormat/>
    <w:uiPriority w:val="99"/>
    <w:rPr>
      <w:rFonts w:hAnsi="宋体" w:cs="宋体"/>
      <w:color w:val="000000"/>
      <w:spacing w:val="0"/>
      <w:w w:val="100"/>
      <w:position w:val="0"/>
      <w:sz w:val="13"/>
      <w:szCs w:val="13"/>
      <w:u w:val="single"/>
    </w:rPr>
  </w:style>
  <w:style w:type="paragraph" w:customStyle="1" w:styleId="237">
    <w:name w:val="正文文本4"/>
    <w:basedOn w:val="1"/>
    <w:qFormat/>
    <w:uiPriority w:val="99"/>
    <w:pPr>
      <w:shd w:val="clear" w:color="auto" w:fill="FFFFFF"/>
      <w:spacing w:line="338" w:lineRule="exact"/>
      <w:ind w:firstLine="300"/>
      <w:jc w:val="distribute"/>
    </w:pPr>
    <w:rPr>
      <w:rFonts w:ascii="宋体" w:hAnsi="宋体" w:cs="宋体"/>
      <w:color w:val="000000"/>
      <w:kern w:val="0"/>
      <w:sz w:val="13"/>
      <w:szCs w:val="13"/>
      <w:lang w:val="zh-TW"/>
    </w:rPr>
  </w:style>
  <w:style w:type="character" w:customStyle="1" w:styleId="238">
    <w:name w:val="正文文本 + Trebuchet MS"/>
    <w:basedOn w:val="181"/>
    <w:qFormat/>
    <w:uiPriority w:val="99"/>
    <w:rPr>
      <w:rFonts w:ascii="Trebuchet MS" w:hAnsi="Trebuchet MS" w:cs="Trebuchet MS"/>
      <w:color w:val="000000"/>
      <w:spacing w:val="0"/>
      <w:w w:val="100"/>
      <w:position w:val="0"/>
      <w:sz w:val="13"/>
      <w:szCs w:val="13"/>
      <w:lang w:val="en-US"/>
    </w:rPr>
  </w:style>
  <w:style w:type="character" w:customStyle="1" w:styleId="239">
    <w:name w:val="正文文本 + 间距 6 pt"/>
    <w:basedOn w:val="181"/>
    <w:qFormat/>
    <w:uiPriority w:val="99"/>
    <w:rPr>
      <w:rFonts w:ascii="MingLiU" w:hAnsi="MingLiU" w:eastAsia="MingLiU" w:cs="MingLiU"/>
      <w:color w:val="000000"/>
      <w:spacing w:val="120"/>
      <w:w w:val="100"/>
      <w:position w:val="0"/>
      <w:sz w:val="13"/>
      <w:szCs w:val="13"/>
      <w:lang w:val="zh-TW"/>
    </w:rPr>
  </w:style>
  <w:style w:type="character" w:customStyle="1" w:styleId="240">
    <w:name w:val="正文文本 + 间距 2 pt"/>
    <w:basedOn w:val="181"/>
    <w:qFormat/>
    <w:uiPriority w:val="99"/>
    <w:rPr>
      <w:rFonts w:ascii="MingLiU" w:hAnsi="MingLiU" w:eastAsia="MingLiU" w:cs="MingLiU"/>
      <w:color w:val="000000"/>
      <w:spacing w:val="50"/>
      <w:w w:val="100"/>
      <w:position w:val="0"/>
      <w:sz w:val="13"/>
      <w:szCs w:val="13"/>
      <w:lang w:val="zh-TW"/>
    </w:rPr>
  </w:style>
  <w:style w:type="character" w:customStyle="1" w:styleId="241">
    <w:name w:val="正文文本 + Times New Roman"/>
    <w:basedOn w:val="181"/>
    <w:qFormat/>
    <w:uiPriority w:val="99"/>
    <w:rPr>
      <w:rFonts w:ascii="Times New Roman" w:hAnsi="Times New Roman" w:cs="Times New Roman"/>
      <w:color w:val="000000"/>
      <w:spacing w:val="0"/>
      <w:w w:val="100"/>
      <w:position w:val="0"/>
      <w:sz w:val="13"/>
      <w:szCs w:val="13"/>
      <w:lang w:val="en-US"/>
    </w:rPr>
  </w:style>
  <w:style w:type="character" w:customStyle="1" w:styleId="242">
    <w:name w:val="正文文本 + 间距 8 pt"/>
    <w:basedOn w:val="181"/>
    <w:qFormat/>
    <w:uiPriority w:val="99"/>
    <w:rPr>
      <w:rFonts w:ascii="黑体" w:hAnsi="黑体" w:eastAsia="黑体" w:cs="黑体"/>
      <w:color w:val="000000"/>
      <w:spacing w:val="160"/>
      <w:w w:val="100"/>
      <w:position w:val="0"/>
      <w:sz w:val="13"/>
      <w:szCs w:val="13"/>
      <w:lang w:val="zh-TW"/>
    </w:rPr>
  </w:style>
  <w:style w:type="character" w:customStyle="1" w:styleId="243">
    <w:name w:val="正文文本 (2)_"/>
    <w:basedOn w:val="45"/>
    <w:qFormat/>
    <w:uiPriority w:val="99"/>
    <w:rPr>
      <w:rFonts w:ascii="黑体" w:hAnsi="黑体" w:eastAsia="黑体" w:cs="黑体"/>
      <w:spacing w:val="20"/>
      <w:sz w:val="19"/>
      <w:szCs w:val="19"/>
      <w:u w:val="none"/>
    </w:rPr>
  </w:style>
  <w:style w:type="character" w:customStyle="1" w:styleId="244">
    <w:name w:val="正文文本 (2)"/>
    <w:basedOn w:val="243"/>
    <w:qFormat/>
    <w:uiPriority w:val="99"/>
    <w:rPr>
      <w:color w:val="000000"/>
      <w:w w:val="100"/>
      <w:position w:val="0"/>
    </w:rPr>
  </w:style>
  <w:style w:type="character" w:customStyle="1" w:styleId="245">
    <w:name w:val="正文文本 + Candara"/>
    <w:basedOn w:val="181"/>
    <w:qFormat/>
    <w:uiPriority w:val="99"/>
    <w:rPr>
      <w:rFonts w:ascii="Candara" w:hAnsi="Candara" w:cs="Candara"/>
      <w:color w:val="000000"/>
      <w:spacing w:val="0"/>
      <w:w w:val="100"/>
      <w:position w:val="0"/>
      <w:sz w:val="17"/>
      <w:szCs w:val="17"/>
      <w:u w:val="single"/>
    </w:rPr>
  </w:style>
  <w:style w:type="character" w:customStyle="1" w:styleId="246">
    <w:name w:val="表头 Char"/>
    <w:qFormat/>
    <w:uiPriority w:val="99"/>
    <w:rPr>
      <w:rFonts w:ascii="宋体" w:hAnsi="宋体" w:eastAsia="宋体"/>
      <w:b/>
      <w:kern w:val="32"/>
      <w:sz w:val="24"/>
      <w:lang w:val="en-US" w:eastAsia="zh-CN"/>
    </w:rPr>
  </w:style>
  <w:style w:type="paragraph" w:customStyle="1" w:styleId="247">
    <w:name w:val="样式 1正文段落 + 黑色1"/>
    <w:basedOn w:val="1"/>
    <w:link w:val="248"/>
    <w:qFormat/>
    <w:uiPriority w:val="99"/>
    <w:pPr>
      <w:spacing w:line="540" w:lineRule="exact"/>
      <w:ind w:firstLine="200" w:firstLineChars="200"/>
      <w:jc w:val="left"/>
    </w:pPr>
    <w:rPr>
      <w:rFonts w:ascii="宋体"/>
      <w:color w:val="000000"/>
      <w:spacing w:val="2"/>
      <w:kern w:val="0"/>
    </w:rPr>
  </w:style>
  <w:style w:type="character" w:customStyle="1" w:styleId="248">
    <w:name w:val="样式 1正文段落 + 黑色1 Char"/>
    <w:link w:val="247"/>
    <w:qFormat/>
    <w:locked/>
    <w:uiPriority w:val="99"/>
    <w:rPr>
      <w:rFonts w:ascii="宋体" w:eastAsia="宋体"/>
      <w:snapToGrid w:val="0"/>
      <w:color w:val="000000"/>
      <w:spacing w:val="2"/>
      <w:sz w:val="21"/>
    </w:rPr>
  </w:style>
  <w:style w:type="character" w:customStyle="1" w:styleId="249">
    <w:name w:val="正文A Char"/>
    <w:link w:val="250"/>
    <w:qFormat/>
    <w:locked/>
    <w:uiPriority w:val="99"/>
    <w:rPr>
      <w:rFonts w:ascii="华文仿宋" w:hAnsi="华文仿宋" w:eastAsia="华文仿宋"/>
      <w:kern w:val="2"/>
      <w:sz w:val="24"/>
    </w:rPr>
  </w:style>
  <w:style w:type="paragraph" w:customStyle="1" w:styleId="250">
    <w:name w:val="正文A"/>
    <w:basedOn w:val="1"/>
    <w:link w:val="249"/>
    <w:qFormat/>
    <w:uiPriority w:val="99"/>
    <w:pPr>
      <w:spacing w:line="500" w:lineRule="exact"/>
      <w:ind w:firstLine="480" w:firstLineChars="200"/>
    </w:pPr>
    <w:rPr>
      <w:rFonts w:ascii="华文仿宋" w:hAnsi="华文仿宋" w:eastAsia="华文仿宋"/>
      <w:sz w:val="24"/>
    </w:rPr>
  </w:style>
  <w:style w:type="paragraph" w:customStyle="1" w:styleId="251">
    <w:name w:val="正文！"/>
    <w:basedOn w:val="1"/>
    <w:qFormat/>
    <w:uiPriority w:val="99"/>
    <w:pPr>
      <w:widowControl/>
      <w:spacing w:line="500" w:lineRule="exact"/>
      <w:ind w:firstLine="482"/>
      <w:jc w:val="left"/>
    </w:pPr>
    <w:rPr>
      <w:rFonts w:ascii="楷体_GB2312" w:cs="宋体"/>
      <w:kern w:val="0"/>
      <w:sz w:val="24"/>
    </w:rPr>
  </w:style>
  <w:style w:type="paragraph" w:customStyle="1" w:styleId="252">
    <w:name w:val="样式2"/>
    <w:basedOn w:val="3"/>
    <w:qFormat/>
    <w:uiPriority w:val="99"/>
    <w:pPr>
      <w:spacing w:beforeLines="100" w:afterLines="50" w:line="500" w:lineRule="exact"/>
      <w:contextualSpacing/>
    </w:pPr>
    <w:rPr>
      <w:rFonts w:ascii="Times New Roman" w:hAnsi="华文中宋" w:eastAsia="华文中宋"/>
      <w:color w:val="000000"/>
      <w:kern w:val="0"/>
      <w:sz w:val="24"/>
      <w:szCs w:val="24"/>
    </w:rPr>
  </w:style>
  <w:style w:type="character" w:customStyle="1" w:styleId="253">
    <w:name w:val="标题三A Char"/>
    <w:link w:val="254"/>
    <w:qFormat/>
    <w:locked/>
    <w:uiPriority w:val="99"/>
    <w:rPr>
      <w:rFonts w:ascii="华文仿宋" w:hAnsi="华文仿宋" w:eastAsia="华文仿宋"/>
      <w:b/>
      <w:kern w:val="2"/>
      <w:sz w:val="28"/>
    </w:rPr>
  </w:style>
  <w:style w:type="paragraph" w:customStyle="1" w:styleId="254">
    <w:name w:val="标题三A"/>
    <w:basedOn w:val="4"/>
    <w:link w:val="253"/>
    <w:qFormat/>
    <w:uiPriority w:val="99"/>
    <w:pPr>
      <w:keepNext w:val="0"/>
      <w:keepLines w:val="0"/>
      <w:spacing w:before="0" w:after="0" w:line="500" w:lineRule="exact"/>
    </w:pPr>
    <w:rPr>
      <w:rFonts w:ascii="华文仿宋" w:hAnsi="华文仿宋" w:eastAsia="华文仿宋"/>
      <w:bCs w:val="0"/>
      <w:sz w:val="28"/>
      <w:szCs w:val="20"/>
    </w:rPr>
  </w:style>
  <w:style w:type="paragraph" w:customStyle="1" w:styleId="255">
    <w:name w:val="标题四A"/>
    <w:basedOn w:val="1"/>
    <w:link w:val="256"/>
    <w:qFormat/>
    <w:uiPriority w:val="99"/>
    <w:pPr>
      <w:widowControl/>
      <w:spacing w:line="500" w:lineRule="exact"/>
      <w:jc w:val="left"/>
      <w:outlineLvl w:val="3"/>
    </w:pPr>
    <w:rPr>
      <w:rFonts w:ascii="华文仿宋" w:hAnsi="华文仿宋" w:eastAsia="华文仿宋"/>
      <w:b/>
      <w:kern w:val="0"/>
      <w:sz w:val="24"/>
    </w:rPr>
  </w:style>
  <w:style w:type="character" w:customStyle="1" w:styleId="256">
    <w:name w:val="标题四A Char"/>
    <w:link w:val="255"/>
    <w:qFormat/>
    <w:locked/>
    <w:uiPriority w:val="99"/>
    <w:rPr>
      <w:rFonts w:ascii="华文仿宋" w:hAnsi="华文仿宋" w:eastAsia="华文仿宋"/>
      <w:b/>
      <w:sz w:val="24"/>
    </w:rPr>
  </w:style>
  <w:style w:type="character" w:customStyle="1" w:styleId="257">
    <w:name w:val="正文 楷体 Char"/>
    <w:link w:val="258"/>
    <w:qFormat/>
    <w:locked/>
    <w:uiPriority w:val="99"/>
    <w:rPr>
      <w:rFonts w:ascii="楷体_GB2312" w:hAnsi="楷体_GB2312" w:eastAsia="楷体_GB2312"/>
      <w:sz w:val="24"/>
    </w:rPr>
  </w:style>
  <w:style w:type="paragraph" w:customStyle="1" w:styleId="258">
    <w:name w:val="正文 楷体"/>
    <w:basedOn w:val="1"/>
    <w:link w:val="257"/>
    <w:qFormat/>
    <w:uiPriority w:val="99"/>
    <w:pPr>
      <w:spacing w:line="500" w:lineRule="exact"/>
      <w:ind w:firstLine="200" w:firstLineChars="200"/>
    </w:pPr>
    <w:rPr>
      <w:rFonts w:ascii="楷体_GB2312" w:hAnsi="楷体_GB2312" w:eastAsia="楷体_GB2312"/>
      <w:kern w:val="0"/>
      <w:sz w:val="24"/>
    </w:rPr>
  </w:style>
  <w:style w:type="paragraph" w:customStyle="1" w:styleId="259">
    <w:name w:val="样式 正文 楷体 + 首行缩进:  2 字符"/>
    <w:basedOn w:val="258"/>
    <w:qFormat/>
    <w:uiPriority w:val="99"/>
    <w:pPr>
      <w:ind w:firstLine="480"/>
    </w:pPr>
    <w:rPr>
      <w:rFonts w:hAnsi="Times New Roman"/>
      <w:kern w:val="2"/>
    </w:rPr>
  </w:style>
  <w:style w:type="paragraph" w:customStyle="1" w:styleId="260">
    <w:name w:val="默认段落字体 Para Char"/>
    <w:basedOn w:val="1"/>
    <w:qFormat/>
    <w:uiPriority w:val="99"/>
    <w:rPr>
      <w:szCs w:val="24"/>
    </w:rPr>
  </w:style>
  <w:style w:type="paragraph" w:customStyle="1" w:styleId="261">
    <w:name w:val="_正文格式"/>
    <w:basedOn w:val="1"/>
    <w:link w:val="262"/>
    <w:qFormat/>
    <w:uiPriority w:val="99"/>
    <w:pPr>
      <w:spacing w:line="500" w:lineRule="exact"/>
      <w:ind w:firstLine="567"/>
      <w:jc w:val="left"/>
    </w:pPr>
    <w:rPr>
      <w:sz w:val="24"/>
      <w:szCs w:val="24"/>
    </w:rPr>
  </w:style>
  <w:style w:type="character" w:customStyle="1" w:styleId="262">
    <w:name w:val="_正文格式 Char"/>
    <w:basedOn w:val="45"/>
    <w:link w:val="261"/>
    <w:qFormat/>
    <w:locked/>
    <w:uiPriority w:val="99"/>
    <w:rPr>
      <w:rFonts w:cs="Times New Roman"/>
      <w:kern w:val="2"/>
      <w:sz w:val="24"/>
      <w:szCs w:val="24"/>
    </w:rPr>
  </w:style>
  <w:style w:type="character" w:customStyle="1" w:styleId="263">
    <w:name w:val="正文(首行缩进) Char"/>
    <w:basedOn w:val="45"/>
    <w:qFormat/>
    <w:uiPriority w:val="99"/>
    <w:rPr>
      <w:rFonts w:ascii="宋体" w:hAnsi="宋体" w:eastAsia="宋体" w:cs="Times New Roman"/>
      <w:b/>
      <w:snapToGrid w:val="0"/>
      <w:spacing w:val="2"/>
      <w:sz w:val="24"/>
      <w:szCs w:val="24"/>
      <w:lang w:val="en-US" w:eastAsia="zh-CN" w:bidi="ar-SA"/>
    </w:rPr>
  </w:style>
  <w:style w:type="paragraph" w:customStyle="1" w:styleId="264">
    <w:name w:val="样式 样式 报告正文 + 宋体 五号 黑色 + 五号"/>
    <w:basedOn w:val="1"/>
    <w:link w:val="265"/>
    <w:qFormat/>
    <w:uiPriority w:val="99"/>
    <w:pPr>
      <w:adjustRightInd w:val="0"/>
      <w:snapToGrid w:val="0"/>
      <w:spacing w:line="500" w:lineRule="exact"/>
      <w:ind w:firstLine="200" w:firstLineChars="200"/>
    </w:pPr>
    <w:rPr>
      <w:rFonts w:ascii="宋体" w:hAnsi="宋体"/>
      <w:b/>
      <w:bCs/>
      <w:color w:val="000000"/>
      <w:sz w:val="24"/>
      <w:szCs w:val="24"/>
    </w:rPr>
  </w:style>
  <w:style w:type="character" w:customStyle="1" w:styleId="265">
    <w:name w:val="样式 样式 报告正文 + 宋体 五号 黑色 + 五号 Char"/>
    <w:basedOn w:val="45"/>
    <w:link w:val="264"/>
    <w:qFormat/>
    <w:locked/>
    <w:uiPriority w:val="99"/>
    <w:rPr>
      <w:rFonts w:ascii="宋体" w:eastAsia="宋体" w:cs="Times New Roman"/>
      <w:b/>
      <w:bCs/>
      <w:color w:val="000000"/>
      <w:kern w:val="2"/>
      <w:sz w:val="24"/>
      <w:szCs w:val="24"/>
    </w:rPr>
  </w:style>
  <w:style w:type="paragraph" w:customStyle="1" w:styleId="266">
    <w:name w:val="xl30"/>
    <w:basedOn w:val="1"/>
    <w:qFormat/>
    <w:uiPriority w:val="99"/>
    <w:pPr>
      <w:widowControl/>
      <w:pBdr>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67">
    <w:name w:val="xl60"/>
    <w:basedOn w:val="1"/>
    <w:qFormat/>
    <w:uiPriority w:val="99"/>
    <w:pPr>
      <w:widowControl/>
      <w:pBdr>
        <w:left w:val="single" w:color="auto" w:sz="8" w:space="0"/>
        <w:right w:val="single" w:color="auto" w:sz="4" w:space="0"/>
      </w:pBdr>
      <w:spacing w:before="100" w:after="100"/>
      <w:jc w:val="center"/>
      <w:textAlignment w:val="top"/>
    </w:pPr>
    <w:rPr>
      <w:kern w:val="0"/>
      <w:sz w:val="24"/>
      <w:szCs w:val="24"/>
    </w:rPr>
  </w:style>
  <w:style w:type="paragraph" w:customStyle="1" w:styleId="268">
    <w:name w:val="报告正文"/>
    <w:basedOn w:val="1"/>
    <w:link w:val="269"/>
    <w:qFormat/>
    <w:uiPriority w:val="99"/>
    <w:pPr>
      <w:keepNext/>
      <w:adjustRightInd w:val="0"/>
      <w:snapToGrid w:val="0"/>
      <w:spacing w:line="360" w:lineRule="auto"/>
      <w:ind w:firstLine="567"/>
    </w:pPr>
    <w:rPr>
      <w:rFonts w:eastAsia="仿宋_GB2312"/>
      <w:sz w:val="28"/>
    </w:rPr>
  </w:style>
  <w:style w:type="character" w:customStyle="1" w:styleId="269">
    <w:name w:val="报告正文 Char"/>
    <w:basedOn w:val="45"/>
    <w:link w:val="268"/>
    <w:qFormat/>
    <w:locked/>
    <w:uiPriority w:val="99"/>
    <w:rPr>
      <w:rFonts w:eastAsia="仿宋_GB2312" w:cs="Times New Roman"/>
      <w:kern w:val="2"/>
      <w:sz w:val="28"/>
    </w:rPr>
  </w:style>
  <w:style w:type="paragraph" w:customStyle="1" w:styleId="270">
    <w:name w:val="简单回函地址"/>
    <w:basedOn w:val="1"/>
    <w:qFormat/>
    <w:uiPriority w:val="99"/>
    <w:rPr>
      <w:szCs w:val="24"/>
    </w:rPr>
  </w:style>
  <w:style w:type="paragraph" w:customStyle="1" w:styleId="271">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kern w:val="10"/>
      <w:sz w:val="24"/>
      <w:szCs w:val="24"/>
    </w:rPr>
  </w:style>
  <w:style w:type="paragraph" w:customStyle="1" w:styleId="272">
    <w:name w:val="001"/>
    <w:basedOn w:val="1"/>
    <w:next w:val="1"/>
    <w:link w:val="273"/>
    <w:qFormat/>
    <w:uiPriority w:val="99"/>
    <w:pPr>
      <w:spacing w:line="480" w:lineRule="exact"/>
      <w:ind w:firstLine="200" w:firstLineChars="200"/>
    </w:pPr>
    <w:rPr>
      <w:rFonts w:ascii="宋体" w:hAnsi="宋体"/>
      <w:sz w:val="24"/>
      <w:szCs w:val="24"/>
    </w:rPr>
  </w:style>
  <w:style w:type="character" w:customStyle="1" w:styleId="273">
    <w:name w:val="001 Char"/>
    <w:basedOn w:val="45"/>
    <w:link w:val="272"/>
    <w:qFormat/>
    <w:locked/>
    <w:uiPriority w:val="99"/>
    <w:rPr>
      <w:rFonts w:ascii="宋体" w:eastAsia="宋体" w:cs="Times New Roman"/>
      <w:kern w:val="2"/>
      <w:sz w:val="24"/>
      <w:szCs w:val="24"/>
    </w:rPr>
  </w:style>
  <w:style w:type="paragraph" w:customStyle="1" w:styleId="274">
    <w:name w:val="样式 正文(首行缩进) + 红色"/>
    <w:basedOn w:val="1"/>
    <w:link w:val="275"/>
    <w:qFormat/>
    <w:uiPriority w:val="99"/>
    <w:pPr>
      <w:snapToGrid w:val="0"/>
      <w:spacing w:line="500" w:lineRule="exact"/>
      <w:ind w:firstLine="200" w:firstLineChars="200"/>
    </w:pPr>
    <w:rPr>
      <w:rFonts w:ascii="宋体" w:hAnsi="宋体"/>
      <w:bCs/>
      <w:color w:val="000000"/>
      <w:sz w:val="24"/>
      <w:szCs w:val="24"/>
    </w:rPr>
  </w:style>
  <w:style w:type="character" w:customStyle="1" w:styleId="275">
    <w:name w:val="样式 正文(首行缩进) + 红色 Char"/>
    <w:basedOn w:val="45"/>
    <w:link w:val="274"/>
    <w:qFormat/>
    <w:locked/>
    <w:uiPriority w:val="99"/>
    <w:rPr>
      <w:rFonts w:ascii="宋体" w:eastAsia="宋体" w:cs="Times New Roman"/>
      <w:bCs/>
      <w:color w:val="000000"/>
      <w:kern w:val="2"/>
      <w:sz w:val="24"/>
      <w:szCs w:val="24"/>
    </w:rPr>
  </w:style>
  <w:style w:type="paragraph" w:customStyle="1" w:styleId="276">
    <w:name w:val="样式 样式 样式111 + 首行缩进:  2 字符 + 首行缩进:  2 字符"/>
    <w:basedOn w:val="1"/>
    <w:link w:val="277"/>
    <w:qFormat/>
    <w:uiPriority w:val="99"/>
    <w:pPr>
      <w:spacing w:line="500" w:lineRule="exact"/>
      <w:ind w:firstLine="200" w:firstLineChars="200"/>
      <w:jc w:val="left"/>
    </w:pPr>
    <w:rPr>
      <w:rFonts w:ascii="宋体" w:hAnsi="宋体" w:cs="宋体"/>
      <w:sz w:val="24"/>
    </w:rPr>
  </w:style>
  <w:style w:type="character" w:customStyle="1" w:styleId="277">
    <w:name w:val="样式 样式 样式111 + 首行缩进:  2 字符 + 首行缩进:  2 字符 Char"/>
    <w:basedOn w:val="45"/>
    <w:link w:val="276"/>
    <w:qFormat/>
    <w:locked/>
    <w:uiPriority w:val="99"/>
    <w:rPr>
      <w:rFonts w:ascii="宋体" w:eastAsia="宋体" w:cs="宋体"/>
      <w:kern w:val="2"/>
      <w:sz w:val="24"/>
    </w:rPr>
  </w:style>
  <w:style w:type="paragraph" w:customStyle="1" w:styleId="278">
    <w:name w:val="文本111"/>
    <w:basedOn w:val="1"/>
    <w:link w:val="279"/>
    <w:qFormat/>
    <w:uiPriority w:val="99"/>
    <w:pPr>
      <w:spacing w:line="500" w:lineRule="exact"/>
      <w:ind w:firstLine="200" w:firstLineChars="200"/>
      <w:jc w:val="left"/>
    </w:pPr>
    <w:rPr>
      <w:sz w:val="24"/>
      <w:szCs w:val="24"/>
    </w:rPr>
  </w:style>
  <w:style w:type="character" w:customStyle="1" w:styleId="279">
    <w:name w:val="文本111 Char"/>
    <w:basedOn w:val="45"/>
    <w:link w:val="278"/>
    <w:qFormat/>
    <w:locked/>
    <w:uiPriority w:val="99"/>
    <w:rPr>
      <w:rFonts w:cs="Times New Roman"/>
      <w:kern w:val="2"/>
      <w:sz w:val="24"/>
      <w:szCs w:val="24"/>
    </w:rPr>
  </w:style>
  <w:style w:type="paragraph" w:customStyle="1" w:styleId="280">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Cs w:val="21"/>
    </w:rPr>
  </w:style>
  <w:style w:type="paragraph" w:customStyle="1" w:styleId="281">
    <w:name w:val="标题4"/>
    <w:basedOn w:val="1"/>
    <w:link w:val="282"/>
    <w:qFormat/>
    <w:uiPriority w:val="99"/>
    <w:pPr>
      <w:adjustRightInd w:val="0"/>
      <w:spacing w:line="560" w:lineRule="exact"/>
      <w:ind w:firstLine="200" w:firstLineChars="200"/>
      <w:jc w:val="left"/>
      <w:outlineLvl w:val="3"/>
    </w:pPr>
    <w:rPr>
      <w:rFonts w:ascii="宋体"/>
      <w:b/>
      <w:sz w:val="24"/>
      <w:szCs w:val="24"/>
    </w:rPr>
  </w:style>
  <w:style w:type="character" w:customStyle="1" w:styleId="282">
    <w:name w:val="标题4 Char"/>
    <w:basedOn w:val="45"/>
    <w:link w:val="281"/>
    <w:qFormat/>
    <w:locked/>
    <w:uiPriority w:val="99"/>
    <w:rPr>
      <w:rFonts w:ascii="宋体" w:cs="Times New Roman"/>
      <w:b/>
      <w:kern w:val="2"/>
      <w:sz w:val="24"/>
      <w:szCs w:val="24"/>
    </w:rPr>
  </w:style>
  <w:style w:type="paragraph" w:customStyle="1" w:styleId="283">
    <w:name w:val="表内容"/>
    <w:basedOn w:val="1"/>
    <w:qFormat/>
    <w:uiPriority w:val="99"/>
    <w:pPr>
      <w:adjustRightInd w:val="0"/>
      <w:snapToGrid w:val="0"/>
      <w:spacing w:line="360" w:lineRule="auto"/>
      <w:jc w:val="center"/>
    </w:pPr>
    <w:rPr>
      <w:rFonts w:ascii="宋体"/>
      <w:szCs w:val="21"/>
    </w:rPr>
  </w:style>
  <w:style w:type="paragraph" w:customStyle="1" w:styleId="284">
    <w:name w:val="样式 表格 + 两端对齐"/>
    <w:basedOn w:val="1"/>
    <w:qFormat/>
    <w:uiPriority w:val="99"/>
    <w:pPr>
      <w:spacing w:line="240" w:lineRule="exact"/>
    </w:pPr>
    <w:rPr>
      <w:rFonts w:cs="宋体"/>
      <w:spacing w:val="-2"/>
      <w:kern w:val="0"/>
      <w:sz w:val="18"/>
      <w:lang w:val="zh-CN"/>
    </w:rPr>
  </w:style>
  <w:style w:type="paragraph" w:customStyle="1" w:styleId="285">
    <w:name w:val="xl26"/>
    <w:basedOn w:val="1"/>
    <w:qFormat/>
    <w:uiPriority w:val="99"/>
    <w:pPr>
      <w:widowControl/>
      <w:pBdr>
        <w:right w:val="single" w:color="auto" w:sz="4" w:space="0"/>
      </w:pBdr>
      <w:spacing w:before="100" w:beforeAutospacing="1" w:after="100" w:afterAutospacing="1"/>
      <w:jc w:val="center"/>
    </w:pPr>
    <w:rPr>
      <w:rFonts w:ascii="宋体" w:hAnsi="宋体"/>
      <w:color w:val="000000"/>
      <w:kern w:val="0"/>
      <w:sz w:val="28"/>
      <w:szCs w:val="28"/>
    </w:rPr>
  </w:style>
  <w:style w:type="paragraph" w:customStyle="1" w:styleId="286">
    <w:name w:val="005表"/>
    <w:basedOn w:val="1"/>
    <w:qFormat/>
    <w:uiPriority w:val="99"/>
    <w:pPr>
      <w:ind w:firstLine="200" w:firstLineChars="200"/>
      <w:jc w:val="left"/>
    </w:pPr>
    <w:rPr>
      <w:rFonts w:ascii="宋体" w:hAnsi="宋体"/>
      <w:szCs w:val="24"/>
    </w:rPr>
  </w:style>
  <w:style w:type="paragraph" w:customStyle="1" w:styleId="287">
    <w:name w:val="xl2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88">
    <w:name w:val="font5"/>
    <w:basedOn w:val="1"/>
    <w:qFormat/>
    <w:uiPriority w:val="99"/>
    <w:pPr>
      <w:widowControl/>
      <w:spacing w:before="100" w:beforeAutospacing="1" w:after="100" w:afterAutospacing="1"/>
      <w:jc w:val="left"/>
    </w:pPr>
    <w:rPr>
      <w:rFonts w:ascii="宋体" w:hAnsi="宋体"/>
      <w:color w:val="339966"/>
      <w:kern w:val="0"/>
      <w:szCs w:val="21"/>
    </w:rPr>
  </w:style>
  <w:style w:type="paragraph" w:customStyle="1" w:styleId="28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339966"/>
      <w:kern w:val="0"/>
      <w:szCs w:val="21"/>
    </w:rPr>
  </w:style>
  <w:style w:type="paragraph" w:customStyle="1" w:styleId="290">
    <w:name w:val="xl2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339966"/>
      <w:kern w:val="0"/>
      <w:szCs w:val="21"/>
    </w:rPr>
  </w:style>
  <w:style w:type="paragraph" w:customStyle="1" w:styleId="291">
    <w:name w:val="xl27"/>
    <w:basedOn w:val="1"/>
    <w:qFormat/>
    <w:uiPriority w:val="99"/>
    <w:pPr>
      <w:widowControl/>
      <w:pBdr>
        <w:bottom w:val="single" w:color="auto" w:sz="4" w:space="0"/>
        <w:right w:val="single" w:color="auto" w:sz="4" w:space="0"/>
      </w:pBdr>
      <w:spacing w:before="100" w:beforeAutospacing="1" w:after="100" w:afterAutospacing="1"/>
      <w:jc w:val="right"/>
      <w:textAlignment w:val="top"/>
    </w:pPr>
    <w:rPr>
      <w:rFonts w:ascii="Arial Unicode MS" w:hAnsi="Arial Unicode MS"/>
      <w:color w:val="339966"/>
      <w:kern w:val="0"/>
      <w:szCs w:val="21"/>
    </w:rPr>
  </w:style>
  <w:style w:type="paragraph" w:customStyle="1" w:styleId="292">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olor w:val="339966"/>
      <w:kern w:val="0"/>
      <w:szCs w:val="21"/>
    </w:rPr>
  </w:style>
  <w:style w:type="paragraph" w:customStyle="1" w:styleId="293">
    <w:name w:val="xl31"/>
    <w:basedOn w:val="1"/>
    <w:qFormat/>
    <w:uiPriority w:val="99"/>
    <w:pPr>
      <w:widowControl/>
      <w:spacing w:before="100" w:beforeAutospacing="1" w:after="100" w:afterAutospacing="1"/>
      <w:jc w:val="center"/>
    </w:pPr>
    <w:rPr>
      <w:rFonts w:ascii="Arial Unicode MS" w:hAnsi="Arial Unicode MS"/>
      <w:color w:val="339966"/>
      <w:kern w:val="0"/>
      <w:szCs w:val="21"/>
    </w:rPr>
  </w:style>
  <w:style w:type="paragraph" w:customStyle="1" w:styleId="294">
    <w:name w:val="一级条标题"/>
    <w:basedOn w:val="1"/>
    <w:next w:val="1"/>
    <w:qFormat/>
    <w:uiPriority w:val="99"/>
    <w:pPr>
      <w:widowControl/>
      <w:tabs>
        <w:tab w:val="left" w:pos="360"/>
      </w:tabs>
      <w:outlineLvl w:val="2"/>
    </w:pPr>
    <w:rPr>
      <w:rFonts w:ascii="黑体" w:eastAsia="黑体"/>
      <w:kern w:val="0"/>
    </w:rPr>
  </w:style>
  <w:style w:type="paragraph" w:customStyle="1" w:styleId="295">
    <w:name w:val="图名"/>
    <w:basedOn w:val="1"/>
    <w:qFormat/>
    <w:uiPriority w:val="99"/>
    <w:pPr>
      <w:spacing w:line="360" w:lineRule="auto"/>
    </w:pPr>
    <w:rPr>
      <w:rFonts w:ascii="黑体" w:eastAsia="黑体"/>
      <w:color w:val="000000"/>
      <w:sz w:val="24"/>
      <w:szCs w:val="24"/>
    </w:rPr>
  </w:style>
  <w:style w:type="paragraph" w:customStyle="1" w:styleId="296">
    <w:name w:val="样式 标题 3三级标题标题3H3h33rd level第二层条ReHead 3 WSA标题03三级标题 3...2"/>
    <w:basedOn w:val="4"/>
    <w:qFormat/>
    <w:uiPriority w:val="99"/>
    <w:pPr>
      <w:spacing w:before="120" w:after="120" w:line="500" w:lineRule="exact"/>
    </w:pPr>
    <w:rPr>
      <w:rFonts w:ascii="宋体" w:hAnsi="宋体" w:cs="宋体"/>
      <w:color w:val="000000"/>
      <w:spacing w:val="2"/>
      <w:kern w:val="0"/>
      <w:sz w:val="24"/>
      <w:szCs w:val="20"/>
    </w:rPr>
  </w:style>
  <w:style w:type="paragraph" w:customStyle="1" w:styleId="297">
    <w:name w:val="表体"/>
    <w:basedOn w:val="18"/>
    <w:qFormat/>
    <w:uiPriority w:val="99"/>
    <w:pPr>
      <w:spacing w:after="0" w:line="280" w:lineRule="exact"/>
      <w:jc w:val="center"/>
    </w:pPr>
    <w:rPr>
      <w:rFonts w:ascii="宋体" w:hAnsi="宋体"/>
      <w:sz w:val="18"/>
      <w:szCs w:val="24"/>
    </w:rPr>
  </w:style>
  <w:style w:type="paragraph" w:customStyle="1" w:styleId="298">
    <w:name w:val="003"/>
    <w:basedOn w:val="1"/>
    <w:qFormat/>
    <w:uiPriority w:val="99"/>
    <w:pPr>
      <w:spacing w:line="500" w:lineRule="exact"/>
      <w:ind w:firstLine="200" w:firstLineChars="200"/>
    </w:pPr>
    <w:rPr>
      <w:rFonts w:ascii="宋体" w:hAnsi="宋体"/>
      <w:color w:val="000000"/>
      <w:sz w:val="24"/>
    </w:rPr>
  </w:style>
  <w:style w:type="paragraph" w:customStyle="1" w:styleId="299">
    <w:name w:val="002"/>
    <w:basedOn w:val="272"/>
    <w:qFormat/>
    <w:uiPriority w:val="99"/>
    <w:pPr>
      <w:ind w:firstLine="480"/>
      <w:jc w:val="left"/>
    </w:pPr>
    <w:rPr>
      <w:b/>
    </w:rPr>
  </w:style>
  <w:style w:type="paragraph" w:customStyle="1" w:styleId="300">
    <w:name w:val="样式 标题4 + 首行缩进:  2 字符"/>
    <w:basedOn w:val="1"/>
    <w:next w:val="5"/>
    <w:qFormat/>
    <w:uiPriority w:val="99"/>
    <w:pPr>
      <w:spacing w:line="500" w:lineRule="exact"/>
      <w:ind w:firstLine="480" w:firstLineChars="200"/>
    </w:pPr>
    <w:rPr>
      <w:rFonts w:ascii="宋体" w:hAnsi="宋体"/>
      <w:sz w:val="24"/>
    </w:rPr>
  </w:style>
  <w:style w:type="paragraph" w:customStyle="1" w:styleId="301">
    <w:name w:val="表文"/>
    <w:basedOn w:val="1"/>
    <w:qFormat/>
    <w:uiPriority w:val="99"/>
    <w:pPr>
      <w:spacing w:line="360" w:lineRule="auto"/>
      <w:jc w:val="center"/>
    </w:pPr>
    <w:rPr>
      <w:rFonts w:ascii="宋体" w:hAnsi="宋体"/>
      <w:color w:val="000000"/>
      <w:szCs w:val="21"/>
    </w:rPr>
  </w:style>
  <w:style w:type="paragraph" w:customStyle="1" w:styleId="302">
    <w:name w:val="正文表"/>
    <w:basedOn w:val="1"/>
    <w:qFormat/>
    <w:uiPriority w:val="99"/>
    <w:rPr>
      <w:sz w:val="18"/>
    </w:rPr>
  </w:style>
  <w:style w:type="character" w:customStyle="1" w:styleId="303">
    <w:name w:val="tit2"/>
    <w:basedOn w:val="45"/>
    <w:qFormat/>
    <w:uiPriority w:val="99"/>
    <w:rPr>
      <w:rFonts w:cs="Times New Roman"/>
      <w:b/>
      <w:bCs/>
      <w:sz w:val="48"/>
      <w:szCs w:val="48"/>
    </w:rPr>
  </w:style>
  <w:style w:type="paragraph" w:customStyle="1" w:styleId="304">
    <w:name w:val="正文3"/>
    <w:basedOn w:val="1"/>
    <w:next w:val="1"/>
    <w:qFormat/>
    <w:uiPriority w:val="99"/>
    <w:pPr>
      <w:spacing w:line="529" w:lineRule="exact"/>
      <w:ind w:firstLine="420"/>
    </w:pPr>
    <w:rPr>
      <w:rFonts w:ascii="宋体" w:hAnsi="宋体" w:cs="宋体"/>
      <w:sz w:val="24"/>
      <w:szCs w:val="24"/>
    </w:rPr>
  </w:style>
  <w:style w:type="paragraph" w:customStyle="1" w:styleId="305">
    <w:name w:val="Char Char Char Char Char Char Char Char Char Char Char Char Char Char Char Char Char Char Char"/>
    <w:basedOn w:val="1"/>
    <w:qFormat/>
    <w:uiPriority w:val="99"/>
    <w:pPr>
      <w:spacing w:line="500" w:lineRule="exact"/>
      <w:ind w:firstLine="200" w:firstLineChars="200"/>
    </w:pPr>
    <w:rPr>
      <w:rFonts w:ascii="宋体" w:eastAsia="仿宋_GB2312"/>
      <w:kern w:val="0"/>
      <w:sz w:val="28"/>
      <w:u w:val="single"/>
    </w:rPr>
  </w:style>
  <w:style w:type="character" w:customStyle="1" w:styleId="306">
    <w:name w:val="表格内容 Char"/>
    <w:basedOn w:val="45"/>
    <w:link w:val="168"/>
    <w:qFormat/>
    <w:locked/>
    <w:uiPriority w:val="99"/>
    <w:rPr>
      <w:rFonts w:cs="Times New Roman"/>
      <w:color w:val="000000"/>
      <w:kern w:val="2"/>
      <w:sz w:val="18"/>
      <w:szCs w:val="18"/>
    </w:rPr>
  </w:style>
  <w:style w:type="paragraph" w:customStyle="1" w:styleId="307">
    <w:name w:val="表号"/>
    <w:basedOn w:val="1"/>
    <w:link w:val="308"/>
    <w:qFormat/>
    <w:uiPriority w:val="99"/>
    <w:pPr>
      <w:adjustRightInd w:val="0"/>
      <w:spacing w:line="400" w:lineRule="exact"/>
      <w:ind w:firstLine="210" w:firstLineChars="100"/>
      <w:jc w:val="left"/>
    </w:pPr>
    <w:rPr>
      <w:rFonts w:ascii="宋体" w:hAnsi="宋体"/>
      <w:szCs w:val="21"/>
    </w:rPr>
  </w:style>
  <w:style w:type="character" w:customStyle="1" w:styleId="308">
    <w:name w:val="表号 Char"/>
    <w:basedOn w:val="45"/>
    <w:link w:val="307"/>
    <w:qFormat/>
    <w:locked/>
    <w:uiPriority w:val="99"/>
    <w:rPr>
      <w:rFonts w:ascii="宋体" w:eastAsia="宋体" w:cs="Times New Roman"/>
      <w:kern w:val="2"/>
      <w:sz w:val="21"/>
      <w:szCs w:val="21"/>
    </w:rPr>
  </w:style>
  <w:style w:type="paragraph" w:customStyle="1" w:styleId="309">
    <w:name w:val="图"/>
    <w:basedOn w:val="1"/>
    <w:link w:val="310"/>
    <w:qFormat/>
    <w:uiPriority w:val="99"/>
    <w:pPr>
      <w:adjustRightInd w:val="0"/>
      <w:spacing w:line="560" w:lineRule="exact"/>
      <w:ind w:firstLine="200" w:firstLineChars="200"/>
      <w:jc w:val="left"/>
      <w:outlineLvl w:val="4"/>
    </w:pPr>
    <w:rPr>
      <w:rFonts w:ascii="宋体"/>
      <w:b/>
      <w:sz w:val="24"/>
      <w:szCs w:val="24"/>
    </w:rPr>
  </w:style>
  <w:style w:type="character" w:customStyle="1" w:styleId="310">
    <w:name w:val="图 Char"/>
    <w:basedOn w:val="45"/>
    <w:link w:val="309"/>
    <w:qFormat/>
    <w:locked/>
    <w:uiPriority w:val="99"/>
    <w:rPr>
      <w:rFonts w:ascii="宋体" w:cs="Times New Roman"/>
      <w:b/>
      <w:kern w:val="2"/>
      <w:sz w:val="24"/>
      <w:szCs w:val="24"/>
    </w:rPr>
  </w:style>
  <w:style w:type="paragraph" w:customStyle="1" w:styleId="311">
    <w:name w:val="样式 宋体 小四 行距: 固定值 25 磅"/>
    <w:basedOn w:val="1"/>
    <w:link w:val="312"/>
    <w:semiHidden/>
    <w:qFormat/>
    <w:uiPriority w:val="99"/>
    <w:pPr>
      <w:spacing w:line="500" w:lineRule="exact"/>
      <w:ind w:firstLine="200" w:firstLineChars="200"/>
      <w:jc w:val="left"/>
    </w:pPr>
    <w:rPr>
      <w:rFonts w:ascii="宋体" w:hAnsi="宋体" w:cs="宋体"/>
      <w:sz w:val="24"/>
      <w:szCs w:val="24"/>
    </w:rPr>
  </w:style>
  <w:style w:type="character" w:customStyle="1" w:styleId="312">
    <w:name w:val="样式 宋体 小四 行距: 固定值 25 磅 Char"/>
    <w:basedOn w:val="45"/>
    <w:link w:val="311"/>
    <w:semiHidden/>
    <w:qFormat/>
    <w:locked/>
    <w:uiPriority w:val="99"/>
    <w:rPr>
      <w:rFonts w:ascii="宋体" w:eastAsia="宋体" w:cs="宋体"/>
      <w:kern w:val="2"/>
      <w:sz w:val="24"/>
      <w:szCs w:val="24"/>
    </w:rPr>
  </w:style>
  <w:style w:type="paragraph" w:customStyle="1" w:styleId="313">
    <w:name w:val="表左"/>
    <w:basedOn w:val="1"/>
    <w:next w:val="1"/>
    <w:qFormat/>
    <w:uiPriority w:val="99"/>
    <w:pPr>
      <w:adjustRightInd w:val="0"/>
      <w:textAlignment w:val="baseline"/>
    </w:pPr>
    <w:rPr>
      <w:rFonts w:ascii="仿宋_GB2312" w:eastAsia="仿宋_GB2312"/>
      <w:color w:val="000000"/>
      <w:szCs w:val="21"/>
    </w:rPr>
  </w:style>
  <w:style w:type="paragraph" w:customStyle="1" w:styleId="314">
    <w:name w:val="报告文字"/>
    <w:basedOn w:val="41"/>
    <w:qFormat/>
    <w:uiPriority w:val="99"/>
    <w:pPr>
      <w:keepNext/>
      <w:shd w:val="clear" w:color="auto" w:fill="FFFFFF"/>
      <w:autoSpaceDE w:val="0"/>
      <w:autoSpaceDN w:val="0"/>
      <w:adjustRightInd w:val="0"/>
      <w:spacing w:after="0" w:line="360" w:lineRule="auto"/>
      <w:ind w:firstLine="499" w:firstLineChars="0"/>
    </w:pPr>
    <w:rPr>
      <w:rFonts w:ascii="宋体" w:hAnsi="宋体"/>
      <w:color w:val="000000"/>
      <w:spacing w:val="-2"/>
      <w:kern w:val="0"/>
      <w:sz w:val="24"/>
      <w:szCs w:val="24"/>
    </w:rPr>
  </w:style>
  <w:style w:type="character" w:customStyle="1" w:styleId="315">
    <w:name w:val="www1"/>
    <w:basedOn w:val="45"/>
    <w:qFormat/>
    <w:uiPriority w:val="99"/>
    <w:rPr>
      <w:rFonts w:cs="Times New Roman"/>
      <w:color w:val="0066CC"/>
      <w:sz w:val="18"/>
      <w:szCs w:val="18"/>
    </w:rPr>
  </w:style>
  <w:style w:type="paragraph" w:customStyle="1" w:styleId="316">
    <w:name w:val="Char Char Char Char Char Char Char Char Char Char Char Char Char Char Char Char1"/>
    <w:basedOn w:val="1"/>
    <w:qFormat/>
    <w:uiPriority w:val="99"/>
    <w:rPr>
      <w:szCs w:val="24"/>
    </w:rPr>
  </w:style>
  <w:style w:type="paragraph" w:customStyle="1" w:styleId="317">
    <w:name w:val="样式 小四 首行缩进:  1.01 厘米 行距: 1.5 倍行距 Char"/>
    <w:basedOn w:val="1"/>
    <w:link w:val="318"/>
    <w:qFormat/>
    <w:uiPriority w:val="99"/>
    <w:pPr>
      <w:adjustRightInd w:val="0"/>
      <w:spacing w:line="360" w:lineRule="auto"/>
      <w:ind w:firstLine="570"/>
      <w:jc w:val="left"/>
      <w:textAlignment w:val="baseline"/>
    </w:pPr>
    <w:rPr>
      <w:rFonts w:cs="宋体"/>
      <w:kern w:val="0"/>
      <w:sz w:val="24"/>
    </w:rPr>
  </w:style>
  <w:style w:type="character" w:customStyle="1" w:styleId="318">
    <w:name w:val="样式 小四 首行缩进:  1.01 厘米 行距: 1.5 倍行距 Char Char"/>
    <w:basedOn w:val="45"/>
    <w:link w:val="317"/>
    <w:qFormat/>
    <w:locked/>
    <w:uiPriority w:val="99"/>
    <w:rPr>
      <w:rFonts w:cs="宋体"/>
      <w:sz w:val="24"/>
    </w:rPr>
  </w:style>
  <w:style w:type="paragraph" w:customStyle="1" w:styleId="319">
    <w:name w:val="标题3-3"/>
    <w:basedOn w:val="4"/>
    <w:qFormat/>
    <w:uiPriority w:val="99"/>
    <w:pPr>
      <w:keepNext w:val="0"/>
      <w:keepLines w:val="0"/>
      <w:numPr>
        <w:ilvl w:val="2"/>
        <w:numId w:val="1"/>
      </w:numPr>
      <w:adjustRightInd w:val="0"/>
      <w:spacing w:beforeLines="50" w:afterLines="25" w:line="360" w:lineRule="auto"/>
      <w:jc w:val="left"/>
      <w:textAlignment w:val="baseline"/>
    </w:pPr>
    <w:rPr>
      <w:rFonts w:ascii="Arial" w:hAnsi="Arial" w:eastAsia="黑体"/>
      <w:b w:val="0"/>
      <w:bCs w:val="0"/>
      <w:color w:val="000000"/>
      <w:kern w:val="0"/>
      <w:sz w:val="24"/>
      <w:szCs w:val="24"/>
    </w:rPr>
  </w:style>
  <w:style w:type="paragraph" w:customStyle="1" w:styleId="320">
    <w:name w:val="表中文字"/>
    <w:basedOn w:val="1"/>
    <w:link w:val="321"/>
    <w:qFormat/>
    <w:uiPriority w:val="99"/>
    <w:pPr>
      <w:snapToGrid w:val="0"/>
      <w:spacing w:line="320" w:lineRule="exact"/>
      <w:jc w:val="center"/>
    </w:pPr>
  </w:style>
  <w:style w:type="character" w:customStyle="1" w:styleId="321">
    <w:name w:val="表中文字 Char1"/>
    <w:basedOn w:val="45"/>
    <w:link w:val="320"/>
    <w:qFormat/>
    <w:locked/>
    <w:uiPriority w:val="99"/>
    <w:rPr>
      <w:rFonts w:cs="Times New Roman"/>
      <w:kern w:val="2"/>
      <w:sz w:val="21"/>
    </w:rPr>
  </w:style>
  <w:style w:type="paragraph" w:customStyle="1" w:styleId="322">
    <w:name w:val="表名"/>
    <w:basedOn w:val="1"/>
    <w:link w:val="323"/>
    <w:qFormat/>
    <w:uiPriority w:val="99"/>
    <w:pPr>
      <w:keepNext/>
      <w:spacing w:line="360" w:lineRule="auto"/>
      <w:jc w:val="center"/>
    </w:pPr>
    <w:rPr>
      <w:rFonts w:ascii="宋体"/>
      <w:b/>
      <w:kern w:val="0"/>
      <w:sz w:val="24"/>
    </w:rPr>
  </w:style>
  <w:style w:type="character" w:customStyle="1" w:styleId="323">
    <w:name w:val="表名 Char"/>
    <w:basedOn w:val="45"/>
    <w:link w:val="322"/>
    <w:qFormat/>
    <w:locked/>
    <w:uiPriority w:val="99"/>
    <w:rPr>
      <w:rFonts w:ascii="宋体" w:cs="Times New Roman"/>
      <w:b/>
      <w:sz w:val="24"/>
    </w:rPr>
  </w:style>
  <w:style w:type="paragraph" w:customStyle="1" w:styleId="324">
    <w:name w:val="5"/>
    <w:qFormat/>
    <w:uiPriority w:val="99"/>
    <w:rPr>
      <w:rFonts w:ascii="Times New Roman" w:hAnsi="Times New Roman" w:eastAsia="宋体" w:cs="Times New Roman"/>
      <w:lang w:val="en-US" w:eastAsia="zh-CN" w:bidi="ar-SA"/>
    </w:rPr>
  </w:style>
  <w:style w:type="character" w:customStyle="1" w:styleId="325">
    <w:name w:val="正文(首行缩进) Char1"/>
    <w:basedOn w:val="45"/>
    <w:qFormat/>
    <w:uiPriority w:val="99"/>
    <w:rPr>
      <w:rFonts w:ascii="宋体" w:hAnsi="宋体" w:eastAsia="宋体" w:cs="Times New Roman"/>
      <w:snapToGrid w:val="0"/>
      <w:color w:val="000000"/>
      <w:sz w:val="24"/>
      <w:szCs w:val="24"/>
      <w:lang w:val="en-US" w:eastAsia="zh-CN" w:bidi="ar-SA"/>
    </w:rPr>
  </w:style>
  <w:style w:type="paragraph" w:customStyle="1" w:styleId="326">
    <w:name w:val="标题 31"/>
    <w:basedOn w:val="1"/>
    <w:next w:val="1"/>
    <w:qFormat/>
    <w:uiPriority w:val="99"/>
    <w:pPr>
      <w:keepNext/>
      <w:keepLines/>
      <w:spacing w:before="260" w:after="260" w:line="416" w:lineRule="auto"/>
      <w:outlineLvl w:val="2"/>
    </w:pPr>
    <w:rPr>
      <w:b/>
      <w:bCs/>
      <w:sz w:val="32"/>
      <w:szCs w:val="32"/>
    </w:rPr>
  </w:style>
  <w:style w:type="paragraph" w:customStyle="1" w:styleId="327">
    <w:name w:val="标题3"/>
    <w:basedOn w:val="4"/>
    <w:qFormat/>
    <w:uiPriority w:val="0"/>
    <w:pPr>
      <w:adjustRightInd w:val="0"/>
      <w:snapToGrid w:val="0"/>
      <w:spacing w:line="360" w:lineRule="auto"/>
    </w:pPr>
    <w:rPr>
      <w:sz w:val="28"/>
      <w:szCs w:val="28"/>
    </w:rPr>
  </w:style>
  <w:style w:type="paragraph" w:customStyle="1" w:styleId="328">
    <w:name w:val="Table Paragraph"/>
    <w:basedOn w:val="1"/>
    <w:qFormat/>
    <w:uiPriority w:val="1"/>
    <w:rPr>
      <w:rFonts w:ascii="Calibri" w:hAnsi="Calibri"/>
      <w:sz w:val="22"/>
      <w:szCs w:val="22"/>
    </w:rPr>
  </w:style>
  <w:style w:type="paragraph" w:customStyle="1" w:styleId="329">
    <w:name w:val="样式4"/>
    <w:basedOn w:val="13"/>
    <w:qFormat/>
    <w:uiPriority w:val="0"/>
    <w:pPr>
      <w:adjustRightInd/>
      <w:snapToGrid w:val="0"/>
      <w:spacing w:line="460" w:lineRule="exact"/>
      <w:ind w:firstLine="0"/>
      <w:jc w:val="both"/>
      <w:textAlignment w:val="auto"/>
    </w:pPr>
    <w:rPr>
      <w:rFonts w:ascii="Arial" w:hAnsi="Arial"/>
      <w:color w:val="000000"/>
      <w:kern w:val="2"/>
    </w:rPr>
  </w:style>
  <w:style w:type="paragraph" w:customStyle="1" w:styleId="330">
    <w:name w:val="标准正文"/>
    <w:basedOn w:val="1"/>
    <w:qFormat/>
    <w:uiPriority w:val="0"/>
    <w:pPr>
      <w:spacing w:line="360" w:lineRule="auto"/>
      <w:ind w:firstLine="480" w:firstLineChars="200"/>
      <w:jc w:val="left"/>
    </w:pPr>
    <w:rPr>
      <w:kern w:val="0"/>
      <w:sz w:val="24"/>
    </w:rPr>
  </w:style>
  <w:style w:type="character" w:customStyle="1" w:styleId="331">
    <w:name w:val="font51"/>
    <w:basedOn w:val="45"/>
    <w:qFormat/>
    <w:uiPriority w:val="0"/>
    <w:rPr>
      <w:rFonts w:hint="default" w:ascii="Times New Roman" w:hAnsi="Times New Roman" w:cs="Times New Roman"/>
      <w:color w:val="000000"/>
      <w:sz w:val="21"/>
      <w:szCs w:val="21"/>
      <w:u w:val="none"/>
    </w:rPr>
  </w:style>
  <w:style w:type="paragraph" w:customStyle="1" w:styleId="332">
    <w:name w:val="表格内"/>
    <w:basedOn w:val="1"/>
    <w:qFormat/>
    <w:uiPriority w:val="0"/>
    <w:pPr>
      <w:spacing w:line="360" w:lineRule="exact"/>
      <w:jc w:val="center"/>
    </w:pPr>
    <w:rPr>
      <w:szCs w:val="21"/>
    </w:rPr>
  </w:style>
  <w:style w:type="paragraph" w:customStyle="1" w:styleId="333">
    <w:name w:val="2"/>
    <w:basedOn w:val="1"/>
    <w:next w:val="22"/>
    <w:qFormat/>
    <w:uiPriority w:val="0"/>
    <w:rPr>
      <w:rFonts w:ascii="宋体" w:hAnsi="Courier New" w:cs="宋体"/>
      <w:sz w:val="24"/>
    </w:rPr>
  </w:style>
  <w:style w:type="character" w:customStyle="1" w:styleId="334">
    <w:name w:val="font11"/>
    <w:basedOn w:val="45"/>
    <w:qFormat/>
    <w:uiPriority w:val="0"/>
    <w:rPr>
      <w:rFonts w:hint="eastAsia" w:ascii="宋体" w:hAnsi="宋体" w:eastAsia="宋体" w:cs="宋体"/>
      <w:color w:val="000000"/>
      <w:sz w:val="20"/>
      <w:szCs w:val="20"/>
      <w:u w:val="none"/>
      <w:vertAlign w:val="superscript"/>
    </w:rPr>
  </w:style>
  <w:style w:type="character" w:customStyle="1" w:styleId="335">
    <w:name w:val="font21"/>
    <w:basedOn w:val="45"/>
    <w:qFormat/>
    <w:uiPriority w:val="0"/>
    <w:rPr>
      <w:rFonts w:hint="eastAsia" w:ascii="宋体" w:hAnsi="宋体" w:eastAsia="宋体" w:cs="宋体"/>
      <w:color w:val="000000"/>
      <w:sz w:val="20"/>
      <w:szCs w:val="20"/>
      <w:u w:val="none"/>
    </w:rPr>
  </w:style>
  <w:style w:type="character" w:customStyle="1" w:styleId="336">
    <w:name w:val="font31"/>
    <w:basedOn w:val="45"/>
    <w:qFormat/>
    <w:uiPriority w:val="0"/>
    <w:rPr>
      <w:rFonts w:hint="eastAsia" w:ascii="宋体" w:hAnsi="宋体" w:eastAsia="宋体" w:cs="宋体"/>
      <w:color w:val="000000"/>
      <w:sz w:val="21"/>
      <w:szCs w:val="21"/>
      <w:u w:val="none"/>
    </w:rPr>
  </w:style>
  <w:style w:type="paragraph" w:customStyle="1" w:styleId="337">
    <w:name w:val="样式 样式 正文文字-1 + 首行缩进:  2.1 字符1 + 首行缩进:  2.1 字符"/>
    <w:basedOn w:val="1"/>
    <w:qFormat/>
    <w:uiPriority w:val="0"/>
    <w:pPr>
      <w:widowControl/>
      <w:spacing w:line="400" w:lineRule="exact"/>
      <w:ind w:firstLine="210"/>
      <w:jc w:val="left"/>
    </w:pPr>
    <w:rPr>
      <w:rFonts w:cs="宋体"/>
      <w:kern w:val="0"/>
      <w:sz w:val="20"/>
    </w:rPr>
  </w:style>
  <w:style w:type="paragraph" w:customStyle="1" w:styleId="338">
    <w:name w:val="样式 兴化美联正文样式 + 自动设置"/>
    <w:basedOn w:val="1"/>
    <w:qFormat/>
    <w:uiPriority w:val="0"/>
    <w:pPr>
      <w:widowControl/>
      <w:ind w:firstLine="480"/>
      <w:jc w:val="left"/>
    </w:pPr>
    <w:rPr>
      <w:rFonts w:ascii="宋体" w:hAnsi="宋体" w:cs="宋体"/>
      <w:kern w:val="0"/>
    </w:rPr>
  </w:style>
  <w:style w:type="paragraph" w:customStyle="1" w:styleId="339">
    <w:name w:val="表格内正文"/>
    <w:basedOn w:val="1"/>
    <w:qFormat/>
    <w:uiPriority w:val="0"/>
    <w:pPr>
      <w:spacing w:line="360" w:lineRule="auto"/>
      <w:jc w:val="center"/>
    </w:pPr>
  </w:style>
  <w:style w:type="paragraph" w:customStyle="1" w:styleId="340">
    <w:name w:val="付正文"/>
    <w:basedOn w:val="1"/>
    <w:semiHidden/>
    <w:qFormat/>
    <w:uiPriority w:val="0"/>
    <w:pPr>
      <w:spacing w:line="360" w:lineRule="auto"/>
      <w:ind w:firstLine="200" w:firstLineChars="200"/>
    </w:pPr>
    <w:rPr>
      <w:rFonts w:ascii="宋体"/>
      <w:color w:val="000000"/>
      <w:sz w:val="24"/>
      <w:szCs w:val="21"/>
    </w:rPr>
  </w:style>
  <w:style w:type="paragraph" w:customStyle="1" w:styleId="341">
    <w:name w:val="我"/>
    <w:basedOn w:val="1"/>
    <w:qFormat/>
    <w:uiPriority w:val="0"/>
    <w:pPr>
      <w:ind w:firstLine="640"/>
    </w:pPr>
    <w:rPr>
      <w:kern w:val="0"/>
    </w:rPr>
  </w:style>
  <w:style w:type="paragraph" w:customStyle="1" w:styleId="342">
    <w:name w:val="君邦正文"/>
    <w:qFormat/>
    <w:uiPriority w:val="0"/>
    <w:pPr>
      <w:spacing w:after="60" w:line="360" w:lineRule="auto"/>
      <w:ind w:firstLine="480" w:firstLineChars="200"/>
      <w:jc w:val="both"/>
    </w:pPr>
    <w:rPr>
      <w:rFonts w:ascii="Times New Roman" w:hAnsi="Times New Roman" w:eastAsia="Times New Roman" w:cs="Times New Roman"/>
      <w:bCs/>
      <w:snapToGrid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0.jpeg"/><Relationship Id="rId42" Type="http://schemas.openxmlformats.org/officeDocument/2006/relationships/image" Target="media/image19.jpeg"/><Relationship Id="rId41" Type="http://schemas.openxmlformats.org/officeDocument/2006/relationships/image" Target="media/image18.jpeg"/><Relationship Id="rId40" Type="http://schemas.openxmlformats.org/officeDocument/2006/relationships/image" Target="media/image17.jpeg"/><Relationship Id="rId4" Type="http://schemas.openxmlformats.org/officeDocument/2006/relationships/header" Target="header2.xml"/><Relationship Id="rId39" Type="http://schemas.openxmlformats.org/officeDocument/2006/relationships/image" Target="media/image16.wmf"/><Relationship Id="rId38" Type="http://schemas.openxmlformats.org/officeDocument/2006/relationships/oleObject" Target="embeddings/oleObject2.bin"/><Relationship Id="rId37" Type="http://schemas.openxmlformats.org/officeDocument/2006/relationships/image" Target="media/image15.wmf"/><Relationship Id="rId36" Type="http://schemas.openxmlformats.org/officeDocument/2006/relationships/oleObject" Target="embeddings/oleObject1.bin"/><Relationship Id="rId35" Type="http://schemas.openxmlformats.org/officeDocument/2006/relationships/image" Target="media/image14.wmf"/><Relationship Id="rId34" Type="http://schemas.openxmlformats.org/officeDocument/2006/relationships/image" Target="media/image13.wmf"/><Relationship Id="rId33" Type="http://schemas.openxmlformats.org/officeDocument/2006/relationships/image" Target="media/image12.wmf"/><Relationship Id="rId32" Type="http://schemas.openxmlformats.org/officeDocument/2006/relationships/image" Target="media/image11.wmf"/><Relationship Id="rId31" Type="http://schemas.openxmlformats.org/officeDocument/2006/relationships/image" Target="media/image10.wmf"/><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image" Target="media/image7.wmf"/><Relationship Id="rId27" Type="http://schemas.openxmlformats.org/officeDocument/2006/relationships/image" Target="media/image6.wmf"/><Relationship Id="rId26" Type="http://schemas.openxmlformats.org/officeDocument/2006/relationships/image" Target="media/image5.wmf"/><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7"/>
    <customShpInfo spid="_x0000_s3078"/>
    <customShpInfo spid="_x0000_s3080"/>
    <customShpInfo spid="_x0000_s3079"/>
    <customShpInfo spid="_x0000_s3073"/>
    <customShpInfo spid="_x0000_s3074"/>
    <customShpInfo spid="_x0000_s2050"/>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055"/>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6D6EE-EB01-46B2-AE3D-7410CE737B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125</Pages>
  <Words>76060</Words>
  <Characters>22143</Characters>
  <Lines>184</Lines>
  <Paragraphs>196</Paragraphs>
  <TotalTime>13</TotalTime>
  <ScaleCrop>false</ScaleCrop>
  <LinksUpToDate>false</LinksUpToDate>
  <CharactersWithSpaces>98007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2019-11-18T03:08:00Z</dcterms:created>
  <dc:creator>bigwall</dc:creator>
  <cp:lastModifiedBy>Administrator</cp:lastModifiedBy>
  <cp:lastPrinted>2018-09-23T00:23:00Z</cp:lastPrinted>
  <dcterms:modified xsi:type="dcterms:W3CDTF">2019-12-08T11:42:33Z</dcterms:modified>
  <dc:title>目      录</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