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Times New Roman" w:hAnsi="Times New Roman" w:cs="Times New Roman"/>
          <w:b/>
          <w:color w:val="auto"/>
          <w:sz w:val="44"/>
          <w:szCs w:val="44"/>
        </w:rPr>
      </w:pPr>
    </w:p>
    <w:p>
      <w:pPr>
        <w:spacing w:line="480" w:lineRule="auto"/>
        <w:jc w:val="center"/>
        <w:rPr>
          <w:rFonts w:hint="eastAsia" w:ascii="Times New Roman" w:hAnsi="Times New Roman" w:eastAsia="宋体" w:cs="Times New Roman"/>
          <w:b/>
          <w:color w:val="auto"/>
          <w:sz w:val="44"/>
          <w:szCs w:val="44"/>
          <w:lang w:eastAsia="zh-CN"/>
        </w:rPr>
      </w:pPr>
      <w:r>
        <w:rPr>
          <w:rFonts w:hint="eastAsia" w:ascii="Times New Roman" w:hAnsi="Times New Roman" w:cs="Times New Roman"/>
          <w:b/>
          <w:color w:val="auto"/>
          <w:sz w:val="44"/>
          <w:szCs w:val="44"/>
          <w:lang w:eastAsia="zh-CN"/>
        </w:rPr>
        <w:t>和田圣康欣畜牧科技有限公司</w:t>
      </w:r>
    </w:p>
    <w:p>
      <w:pPr>
        <w:spacing w:line="480" w:lineRule="auto"/>
        <w:jc w:val="center"/>
        <w:rPr>
          <w:rFonts w:hint="eastAsia" w:ascii="Times New Roman" w:hAnsi="Times New Roman" w:eastAsia="宋体" w:cs="Times New Roman"/>
          <w:b/>
          <w:color w:val="auto"/>
          <w:sz w:val="44"/>
          <w:szCs w:val="44"/>
          <w:lang w:eastAsia="zh-CN"/>
        </w:rPr>
      </w:pPr>
      <w:r>
        <w:rPr>
          <w:rFonts w:hint="eastAsia" w:ascii="Times New Roman" w:hAnsi="Times New Roman" w:cs="Times New Roman"/>
          <w:b/>
          <w:color w:val="auto"/>
          <w:sz w:val="44"/>
          <w:szCs w:val="44"/>
          <w:lang w:eastAsia="zh-CN"/>
        </w:rPr>
        <w:t>3600头种猪、8万头生猪养殖建设项目</w:t>
      </w:r>
    </w:p>
    <w:p>
      <w:pPr>
        <w:spacing w:line="480" w:lineRule="auto"/>
        <w:jc w:val="center"/>
        <w:rPr>
          <w:rFonts w:ascii="Times New Roman" w:hAnsi="Times New Roman" w:cs="Times New Roman"/>
          <w:b/>
          <w:color w:val="auto"/>
          <w:sz w:val="44"/>
          <w:szCs w:val="44"/>
        </w:rPr>
      </w:pPr>
    </w:p>
    <w:p>
      <w:pPr>
        <w:spacing w:line="480" w:lineRule="auto"/>
        <w:jc w:val="center"/>
        <w:rPr>
          <w:rFonts w:hint="eastAsia" w:ascii="Times New Roman" w:hAnsi="Times New Roman" w:cs="Times New Roman"/>
          <w:b/>
          <w:color w:val="auto"/>
          <w:sz w:val="44"/>
          <w:szCs w:val="44"/>
        </w:rPr>
      </w:pPr>
    </w:p>
    <w:p>
      <w:pPr>
        <w:spacing w:line="480" w:lineRule="auto"/>
        <w:jc w:val="center"/>
        <w:rPr>
          <w:rFonts w:hint="eastAsia" w:ascii="Times New Roman" w:hAnsi="Times New Roman" w:cs="Times New Roman"/>
          <w:b/>
          <w:color w:val="auto"/>
          <w:sz w:val="44"/>
          <w:szCs w:val="44"/>
        </w:rPr>
      </w:pPr>
    </w:p>
    <w:p>
      <w:pPr>
        <w:spacing w:line="480" w:lineRule="auto"/>
        <w:jc w:val="center"/>
        <w:rPr>
          <w:rFonts w:ascii="Times New Roman" w:hAnsi="Times New Roman" w:cs="Times New Roman"/>
          <w:b/>
          <w:color w:val="auto"/>
          <w:sz w:val="44"/>
          <w:szCs w:val="44"/>
        </w:rPr>
      </w:pPr>
    </w:p>
    <w:p>
      <w:pPr>
        <w:jc w:val="center"/>
        <w:rPr>
          <w:rFonts w:ascii="Times New Roman" w:hAnsi="Times New Roman" w:cs="Times New Roman"/>
          <w:b/>
          <w:color w:val="auto"/>
          <w:sz w:val="84"/>
          <w:szCs w:val="84"/>
        </w:rPr>
      </w:pPr>
      <w:r>
        <w:rPr>
          <w:rFonts w:ascii="Times New Roman" w:hAnsi="Times New Roman" w:cs="Times New Roman"/>
          <w:b/>
          <w:color w:val="auto"/>
          <w:sz w:val="84"/>
          <w:szCs w:val="84"/>
        </w:rPr>
        <w:t>公众参与说明</w:t>
      </w:r>
    </w:p>
    <w:p>
      <w:pPr>
        <w:spacing w:line="480" w:lineRule="auto"/>
        <w:jc w:val="center"/>
        <w:rPr>
          <w:rFonts w:ascii="Times New Roman" w:hAnsi="Times New Roman" w:cs="Times New Roman"/>
          <w:b/>
          <w:color w:val="auto"/>
          <w:sz w:val="44"/>
          <w:szCs w:val="44"/>
        </w:rPr>
      </w:pPr>
    </w:p>
    <w:p>
      <w:pPr>
        <w:spacing w:line="480" w:lineRule="auto"/>
        <w:jc w:val="center"/>
        <w:rPr>
          <w:rFonts w:ascii="Times New Roman" w:hAnsi="Times New Roman" w:cs="Times New Roman"/>
          <w:b/>
          <w:color w:val="auto"/>
          <w:sz w:val="44"/>
          <w:szCs w:val="44"/>
        </w:rPr>
      </w:pPr>
    </w:p>
    <w:p>
      <w:pPr>
        <w:spacing w:line="480" w:lineRule="auto"/>
        <w:jc w:val="center"/>
        <w:rPr>
          <w:rFonts w:ascii="Times New Roman" w:hAnsi="Times New Roman" w:cs="Times New Roman"/>
          <w:b/>
          <w:color w:val="auto"/>
          <w:sz w:val="44"/>
          <w:szCs w:val="44"/>
        </w:rPr>
      </w:pPr>
    </w:p>
    <w:p>
      <w:pPr>
        <w:spacing w:line="480" w:lineRule="auto"/>
        <w:jc w:val="center"/>
        <w:rPr>
          <w:rFonts w:ascii="Times New Roman" w:hAnsi="Times New Roman" w:cs="Times New Roman"/>
          <w:b/>
          <w:color w:val="auto"/>
          <w:sz w:val="44"/>
          <w:szCs w:val="44"/>
        </w:rPr>
      </w:pPr>
    </w:p>
    <w:p>
      <w:pPr>
        <w:spacing w:line="480" w:lineRule="auto"/>
        <w:jc w:val="center"/>
        <w:rPr>
          <w:rFonts w:ascii="Times New Roman" w:hAnsi="Times New Roman" w:cs="Times New Roman"/>
          <w:b/>
          <w:color w:val="auto"/>
          <w:sz w:val="44"/>
          <w:szCs w:val="44"/>
        </w:rPr>
      </w:pPr>
    </w:p>
    <w:p>
      <w:pPr>
        <w:spacing w:line="480" w:lineRule="auto"/>
        <w:jc w:val="center"/>
        <w:rPr>
          <w:rFonts w:ascii="Times New Roman" w:hAnsi="Times New Roman" w:cs="Times New Roman"/>
          <w:b/>
          <w:color w:val="auto"/>
          <w:sz w:val="44"/>
          <w:szCs w:val="44"/>
        </w:rPr>
      </w:pPr>
    </w:p>
    <w:p>
      <w:pPr>
        <w:spacing w:line="480" w:lineRule="auto"/>
        <w:jc w:val="center"/>
        <w:rPr>
          <w:rFonts w:ascii="Times New Roman" w:hAnsi="Times New Roman" w:cs="Times New Roman"/>
          <w:b/>
          <w:color w:val="auto"/>
          <w:sz w:val="44"/>
          <w:szCs w:val="44"/>
        </w:rPr>
      </w:pPr>
    </w:p>
    <w:p>
      <w:pPr>
        <w:spacing w:line="480" w:lineRule="auto"/>
        <w:jc w:val="center"/>
        <w:rPr>
          <w:rFonts w:ascii="Times New Roman" w:hAnsi="Times New Roman" w:cs="Times New Roman"/>
          <w:b/>
          <w:color w:val="auto"/>
          <w:sz w:val="44"/>
          <w:szCs w:val="44"/>
        </w:rPr>
      </w:pPr>
    </w:p>
    <w:p>
      <w:pPr>
        <w:spacing w:line="480" w:lineRule="auto"/>
        <w:jc w:val="center"/>
        <w:rPr>
          <w:rFonts w:ascii="Times New Roman" w:hAnsi="Times New Roman" w:cs="Times New Roman"/>
          <w:b/>
          <w:color w:val="auto"/>
          <w:sz w:val="44"/>
          <w:szCs w:val="44"/>
        </w:rPr>
      </w:pPr>
    </w:p>
    <w:p>
      <w:pPr>
        <w:spacing w:line="480" w:lineRule="auto"/>
        <w:jc w:val="center"/>
        <w:rPr>
          <w:rFonts w:hint="eastAsia" w:ascii="Times New Roman" w:hAnsi="Times New Roman" w:eastAsia="宋体" w:cs="Times New Roman"/>
          <w:b/>
          <w:color w:val="auto"/>
          <w:sz w:val="44"/>
          <w:szCs w:val="44"/>
          <w:lang w:eastAsia="zh-CN"/>
        </w:rPr>
      </w:pPr>
      <w:r>
        <w:rPr>
          <w:rFonts w:hint="eastAsia" w:ascii="Times New Roman" w:hAnsi="Times New Roman" w:cs="Times New Roman"/>
          <w:b/>
          <w:color w:val="auto"/>
          <w:sz w:val="44"/>
          <w:szCs w:val="44"/>
          <w:lang w:eastAsia="zh-CN"/>
        </w:rPr>
        <w:t>和田圣康欣畜牧科技有限公司</w:t>
      </w:r>
    </w:p>
    <w:p>
      <w:pPr>
        <w:spacing w:line="480" w:lineRule="auto"/>
        <w:jc w:val="center"/>
        <w:rPr>
          <w:rFonts w:ascii="Times New Roman" w:hAnsi="Times New Roman" w:cs="Times New Roman"/>
          <w:b/>
          <w:color w:val="auto"/>
          <w:sz w:val="44"/>
          <w:szCs w:val="44"/>
        </w:rPr>
      </w:pPr>
      <w:r>
        <w:rPr>
          <w:rFonts w:hint="eastAsia" w:ascii="Times New Roman" w:hAnsi="Times New Roman" w:cs="Times New Roman"/>
          <w:b/>
          <w:color w:val="auto"/>
          <w:sz w:val="44"/>
          <w:szCs w:val="44"/>
        </w:rPr>
        <w:t xml:space="preserve">二〇二〇 年 </w:t>
      </w:r>
      <w:r>
        <w:rPr>
          <w:rFonts w:hint="eastAsia" w:ascii="Times New Roman" w:hAnsi="Times New Roman" w:cs="Times New Roman"/>
          <w:b/>
          <w:color w:val="auto"/>
          <w:sz w:val="44"/>
          <w:szCs w:val="44"/>
          <w:lang w:val="en-US" w:eastAsia="zh-CN"/>
        </w:rPr>
        <w:t>六</w:t>
      </w:r>
      <w:bookmarkStart w:id="32" w:name="_GoBack"/>
      <w:bookmarkEnd w:id="32"/>
      <w:r>
        <w:rPr>
          <w:rFonts w:hint="eastAsia" w:ascii="Times New Roman" w:hAnsi="Times New Roman" w:cs="Times New Roman"/>
          <w:b/>
          <w:color w:val="auto"/>
          <w:sz w:val="44"/>
          <w:szCs w:val="44"/>
        </w:rPr>
        <w:t xml:space="preserve"> 月</w:t>
      </w:r>
    </w:p>
    <w:p>
      <w:pPr>
        <w:spacing w:line="480" w:lineRule="auto"/>
        <w:jc w:val="center"/>
        <w:rPr>
          <w:rFonts w:ascii="Times New Roman" w:hAnsi="Times New Roman" w:cs="Times New Roman"/>
          <w:b/>
          <w:color w:val="auto"/>
          <w:sz w:val="44"/>
          <w:szCs w:val="44"/>
        </w:rPr>
      </w:pPr>
    </w:p>
    <w:p>
      <w:pPr>
        <w:spacing w:line="480" w:lineRule="auto"/>
        <w:jc w:val="center"/>
        <w:rPr>
          <w:rFonts w:ascii="Times New Roman" w:hAnsi="Times New Roman" w:cs="Times New Roman"/>
          <w:b/>
          <w:color w:val="auto"/>
          <w:sz w:val="44"/>
          <w:szCs w:val="44"/>
        </w:rPr>
        <w:sectPr>
          <w:pgSz w:w="11906" w:h="16838"/>
          <w:pgMar w:top="1440" w:right="1800" w:bottom="1440" w:left="1800" w:header="851" w:footer="992" w:gutter="0"/>
          <w:cols w:space="425" w:num="1"/>
          <w:docGrid w:type="lines" w:linePitch="312" w:charSpace="0"/>
        </w:sectPr>
      </w:pPr>
    </w:p>
    <w:p>
      <w:pPr>
        <w:snapToGrid w:val="0"/>
        <w:spacing w:line="360" w:lineRule="auto"/>
        <w:jc w:val="center"/>
        <w:rPr>
          <w:rFonts w:ascii="Times New Roman" w:hAnsi="Times New Roman" w:cs="Times New Roman"/>
          <w:b/>
          <w:color w:val="auto"/>
          <w:sz w:val="32"/>
          <w:szCs w:val="32"/>
        </w:rPr>
      </w:pPr>
      <w:r>
        <w:rPr>
          <w:rFonts w:ascii="Times New Roman" w:hAnsi="Times New Roman" w:cs="Times New Roman"/>
          <w:b/>
          <w:color w:val="auto"/>
          <w:sz w:val="32"/>
          <w:szCs w:val="32"/>
        </w:rPr>
        <w:t>目录</w:t>
      </w:r>
    </w:p>
    <w:p>
      <w:pPr>
        <w:pStyle w:val="9"/>
        <w:rPr>
          <w:b w:val="0"/>
          <w:color w:val="auto"/>
        </w:rPr>
      </w:pPr>
      <w:r>
        <w:rPr>
          <w:b w:val="0"/>
          <w:color w:val="auto"/>
        </w:rPr>
        <w:fldChar w:fldCharType="begin"/>
      </w:r>
      <w:r>
        <w:rPr>
          <w:b w:val="0"/>
          <w:color w:val="auto"/>
        </w:rPr>
        <w:instrText xml:space="preserve"> TOC \o "1-3" \h \z \u </w:instrText>
      </w:r>
      <w:r>
        <w:rPr>
          <w:b w:val="0"/>
          <w:color w:val="auto"/>
        </w:rPr>
        <w:fldChar w:fldCharType="separate"/>
      </w:r>
      <w:r>
        <w:rPr>
          <w:color w:val="auto"/>
        </w:rPr>
        <w:fldChar w:fldCharType="begin"/>
      </w:r>
      <w:r>
        <w:rPr>
          <w:color w:val="auto"/>
        </w:rPr>
        <w:instrText xml:space="preserve"> HYPERLINK \l "_Toc38444990" </w:instrText>
      </w:r>
      <w:r>
        <w:rPr>
          <w:color w:val="auto"/>
        </w:rPr>
        <w:fldChar w:fldCharType="separate"/>
      </w:r>
      <w:r>
        <w:rPr>
          <w:rStyle w:val="14"/>
          <w:color w:val="auto"/>
        </w:rPr>
        <w:t>1 概述</w:t>
      </w:r>
      <w:r>
        <w:rPr>
          <w:color w:val="auto"/>
        </w:rPr>
        <w:tab/>
      </w:r>
      <w:r>
        <w:rPr>
          <w:color w:val="auto"/>
        </w:rPr>
        <w:fldChar w:fldCharType="begin"/>
      </w:r>
      <w:r>
        <w:rPr>
          <w:color w:val="auto"/>
        </w:rPr>
        <w:instrText xml:space="preserve"> PAGEREF _Toc38444990 \h </w:instrText>
      </w:r>
      <w:r>
        <w:rPr>
          <w:color w:val="auto"/>
        </w:rPr>
        <w:fldChar w:fldCharType="separate"/>
      </w:r>
      <w:r>
        <w:rPr>
          <w:color w:val="auto"/>
        </w:rPr>
        <w:t>1</w:t>
      </w:r>
      <w:r>
        <w:rPr>
          <w:color w:val="auto"/>
        </w:rPr>
        <w:fldChar w:fldCharType="end"/>
      </w:r>
      <w:r>
        <w:rPr>
          <w:color w:val="auto"/>
        </w:rPr>
        <w:fldChar w:fldCharType="end"/>
      </w:r>
    </w:p>
    <w:p>
      <w:pPr>
        <w:pStyle w:val="9"/>
        <w:rPr>
          <w:b w:val="0"/>
          <w:color w:val="auto"/>
        </w:rPr>
      </w:pPr>
      <w:r>
        <w:rPr>
          <w:color w:val="auto"/>
        </w:rPr>
        <w:fldChar w:fldCharType="begin"/>
      </w:r>
      <w:r>
        <w:rPr>
          <w:color w:val="auto"/>
        </w:rPr>
        <w:instrText xml:space="preserve"> HYPERLINK \l "_Toc38444991" </w:instrText>
      </w:r>
      <w:r>
        <w:rPr>
          <w:color w:val="auto"/>
        </w:rPr>
        <w:fldChar w:fldCharType="separate"/>
      </w:r>
      <w:r>
        <w:rPr>
          <w:rStyle w:val="14"/>
          <w:color w:val="auto"/>
        </w:rPr>
        <w:t>2 首次环境影响评价信息公开情况</w:t>
      </w:r>
      <w:r>
        <w:rPr>
          <w:color w:val="auto"/>
        </w:rPr>
        <w:tab/>
      </w:r>
      <w:r>
        <w:rPr>
          <w:color w:val="auto"/>
        </w:rPr>
        <w:fldChar w:fldCharType="begin"/>
      </w:r>
      <w:r>
        <w:rPr>
          <w:color w:val="auto"/>
        </w:rPr>
        <w:instrText xml:space="preserve"> PAGEREF _Toc38444991 \h </w:instrText>
      </w:r>
      <w:r>
        <w:rPr>
          <w:color w:val="auto"/>
        </w:rPr>
        <w:fldChar w:fldCharType="separate"/>
      </w:r>
      <w:r>
        <w:rPr>
          <w:color w:val="auto"/>
        </w:rPr>
        <w:t>2</w:t>
      </w:r>
      <w:r>
        <w:rPr>
          <w:color w:val="auto"/>
        </w:rPr>
        <w:fldChar w:fldCharType="end"/>
      </w:r>
      <w:r>
        <w:rPr>
          <w:color w:val="auto"/>
        </w:rPr>
        <w:fldChar w:fldCharType="end"/>
      </w:r>
    </w:p>
    <w:p>
      <w:pPr>
        <w:pStyle w:val="10"/>
        <w:tabs>
          <w:tab w:val="right" w:leader="dot" w:pos="8296"/>
        </w:tabs>
        <w:spacing w:line="360" w:lineRule="auto"/>
        <w:ind w:left="480"/>
        <w:rPr>
          <w:rFonts w:ascii="Times New Roman" w:hAnsi="Times New Roman" w:cs="Times New Roman"/>
          <w:color w:val="auto"/>
          <w:sz w:val="24"/>
          <w:szCs w:val="24"/>
        </w:rPr>
      </w:pPr>
      <w:r>
        <w:rPr>
          <w:color w:val="auto"/>
        </w:rPr>
        <w:fldChar w:fldCharType="begin"/>
      </w:r>
      <w:r>
        <w:rPr>
          <w:color w:val="auto"/>
        </w:rPr>
        <w:instrText xml:space="preserve"> HYPERLINK \l "_Toc38444992" </w:instrText>
      </w:r>
      <w:r>
        <w:rPr>
          <w:color w:val="auto"/>
        </w:rPr>
        <w:fldChar w:fldCharType="separate"/>
      </w:r>
      <w:r>
        <w:rPr>
          <w:rStyle w:val="14"/>
          <w:rFonts w:ascii="Times New Roman" w:hAnsi="Times New Roman" w:cs="Times New Roman"/>
          <w:color w:val="auto"/>
          <w:sz w:val="24"/>
          <w:szCs w:val="24"/>
        </w:rPr>
        <w:t>2.1 公开内容及日期</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_Toc38444992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2</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10"/>
        <w:tabs>
          <w:tab w:val="right" w:leader="dot" w:pos="8296"/>
        </w:tabs>
        <w:spacing w:line="360" w:lineRule="auto"/>
        <w:ind w:left="480"/>
        <w:rPr>
          <w:rFonts w:ascii="Times New Roman" w:hAnsi="Times New Roman" w:cs="Times New Roman"/>
          <w:color w:val="auto"/>
          <w:sz w:val="24"/>
          <w:szCs w:val="24"/>
        </w:rPr>
      </w:pPr>
      <w:r>
        <w:rPr>
          <w:color w:val="auto"/>
        </w:rPr>
        <w:fldChar w:fldCharType="begin"/>
      </w:r>
      <w:r>
        <w:rPr>
          <w:color w:val="auto"/>
        </w:rPr>
        <w:instrText xml:space="preserve"> HYPERLINK \l "_Toc38444993" </w:instrText>
      </w:r>
      <w:r>
        <w:rPr>
          <w:color w:val="auto"/>
        </w:rPr>
        <w:fldChar w:fldCharType="separate"/>
      </w:r>
      <w:r>
        <w:rPr>
          <w:rStyle w:val="14"/>
          <w:rFonts w:ascii="Times New Roman" w:hAnsi="Times New Roman" w:cs="Times New Roman"/>
          <w:color w:val="auto"/>
          <w:sz w:val="24"/>
          <w:szCs w:val="24"/>
        </w:rPr>
        <w:t>2.2 公开方式</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_Toc38444993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3</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5"/>
        <w:tabs>
          <w:tab w:val="right" w:leader="dot" w:pos="8296"/>
        </w:tabs>
        <w:spacing w:line="360" w:lineRule="auto"/>
        <w:ind w:left="960"/>
        <w:rPr>
          <w:rFonts w:ascii="Times New Roman" w:hAnsi="Times New Roman" w:cs="Times New Roman"/>
          <w:color w:val="auto"/>
          <w:sz w:val="24"/>
          <w:szCs w:val="24"/>
        </w:rPr>
      </w:pPr>
      <w:r>
        <w:rPr>
          <w:color w:val="auto"/>
        </w:rPr>
        <w:fldChar w:fldCharType="begin"/>
      </w:r>
      <w:r>
        <w:rPr>
          <w:color w:val="auto"/>
        </w:rPr>
        <w:instrText xml:space="preserve"> HYPERLINK \l "_Toc38444994" </w:instrText>
      </w:r>
      <w:r>
        <w:rPr>
          <w:color w:val="auto"/>
        </w:rPr>
        <w:fldChar w:fldCharType="separate"/>
      </w:r>
      <w:r>
        <w:rPr>
          <w:rStyle w:val="14"/>
          <w:rFonts w:ascii="Times New Roman" w:hAnsi="Times New Roman" w:cs="Times New Roman"/>
          <w:color w:val="auto"/>
          <w:sz w:val="24"/>
          <w:szCs w:val="24"/>
        </w:rPr>
        <w:t>2.2.1网络</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_Toc38444994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3</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5"/>
        <w:tabs>
          <w:tab w:val="right" w:leader="dot" w:pos="8296"/>
        </w:tabs>
        <w:spacing w:line="360" w:lineRule="auto"/>
        <w:ind w:left="960"/>
        <w:rPr>
          <w:rFonts w:ascii="Times New Roman" w:hAnsi="Times New Roman" w:cs="Times New Roman"/>
          <w:color w:val="auto"/>
          <w:sz w:val="24"/>
          <w:szCs w:val="24"/>
        </w:rPr>
      </w:pPr>
      <w:r>
        <w:rPr>
          <w:color w:val="auto"/>
        </w:rPr>
        <w:fldChar w:fldCharType="begin"/>
      </w:r>
      <w:r>
        <w:rPr>
          <w:color w:val="auto"/>
        </w:rPr>
        <w:instrText xml:space="preserve"> HYPERLINK \l "_Toc38444995" </w:instrText>
      </w:r>
      <w:r>
        <w:rPr>
          <w:color w:val="auto"/>
        </w:rPr>
        <w:fldChar w:fldCharType="separate"/>
      </w:r>
      <w:r>
        <w:rPr>
          <w:rStyle w:val="14"/>
          <w:rFonts w:ascii="Times New Roman" w:hAnsi="Times New Roman" w:cs="Times New Roman"/>
          <w:color w:val="auto"/>
          <w:sz w:val="24"/>
          <w:szCs w:val="24"/>
        </w:rPr>
        <w:t>2.2.2其他</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_Toc38444995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4</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10"/>
        <w:tabs>
          <w:tab w:val="right" w:leader="dot" w:pos="8296"/>
        </w:tabs>
        <w:spacing w:line="360" w:lineRule="auto"/>
        <w:ind w:left="480"/>
        <w:rPr>
          <w:rFonts w:ascii="Times New Roman" w:hAnsi="Times New Roman" w:cs="Times New Roman"/>
          <w:color w:val="auto"/>
          <w:sz w:val="24"/>
          <w:szCs w:val="24"/>
        </w:rPr>
      </w:pPr>
      <w:r>
        <w:rPr>
          <w:color w:val="auto"/>
        </w:rPr>
        <w:fldChar w:fldCharType="begin"/>
      </w:r>
      <w:r>
        <w:rPr>
          <w:color w:val="auto"/>
        </w:rPr>
        <w:instrText xml:space="preserve"> HYPERLINK \l "_Toc38444996" </w:instrText>
      </w:r>
      <w:r>
        <w:rPr>
          <w:color w:val="auto"/>
        </w:rPr>
        <w:fldChar w:fldCharType="separate"/>
      </w:r>
      <w:r>
        <w:rPr>
          <w:rStyle w:val="14"/>
          <w:rFonts w:ascii="Times New Roman" w:hAnsi="Times New Roman" w:cs="Times New Roman"/>
          <w:color w:val="auto"/>
          <w:sz w:val="24"/>
          <w:szCs w:val="24"/>
        </w:rPr>
        <w:t>2.3 公众意见情况</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_Toc38444996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4</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9"/>
        <w:rPr>
          <w:b w:val="0"/>
          <w:color w:val="auto"/>
        </w:rPr>
      </w:pPr>
      <w:r>
        <w:rPr>
          <w:color w:val="auto"/>
        </w:rPr>
        <w:fldChar w:fldCharType="begin"/>
      </w:r>
      <w:r>
        <w:rPr>
          <w:color w:val="auto"/>
        </w:rPr>
        <w:instrText xml:space="preserve"> HYPERLINK \l "_Toc38444997" </w:instrText>
      </w:r>
      <w:r>
        <w:rPr>
          <w:color w:val="auto"/>
        </w:rPr>
        <w:fldChar w:fldCharType="separate"/>
      </w:r>
      <w:r>
        <w:rPr>
          <w:rStyle w:val="14"/>
          <w:color w:val="auto"/>
        </w:rPr>
        <w:t>3 征求意见稿公示情况</w:t>
      </w:r>
      <w:r>
        <w:rPr>
          <w:color w:val="auto"/>
        </w:rPr>
        <w:tab/>
      </w:r>
      <w:r>
        <w:rPr>
          <w:color w:val="auto"/>
        </w:rPr>
        <w:fldChar w:fldCharType="begin"/>
      </w:r>
      <w:r>
        <w:rPr>
          <w:color w:val="auto"/>
        </w:rPr>
        <w:instrText xml:space="preserve"> PAGEREF _Toc38444997 \h </w:instrText>
      </w:r>
      <w:r>
        <w:rPr>
          <w:color w:val="auto"/>
        </w:rPr>
        <w:fldChar w:fldCharType="separate"/>
      </w:r>
      <w:r>
        <w:rPr>
          <w:color w:val="auto"/>
        </w:rPr>
        <w:t>5</w:t>
      </w:r>
      <w:r>
        <w:rPr>
          <w:color w:val="auto"/>
        </w:rPr>
        <w:fldChar w:fldCharType="end"/>
      </w:r>
      <w:r>
        <w:rPr>
          <w:color w:val="auto"/>
        </w:rPr>
        <w:fldChar w:fldCharType="end"/>
      </w:r>
    </w:p>
    <w:p>
      <w:pPr>
        <w:pStyle w:val="10"/>
        <w:tabs>
          <w:tab w:val="right" w:leader="dot" w:pos="8296"/>
        </w:tabs>
        <w:spacing w:line="360" w:lineRule="auto"/>
        <w:ind w:left="480"/>
        <w:rPr>
          <w:rFonts w:ascii="Times New Roman" w:hAnsi="Times New Roman" w:cs="Times New Roman"/>
          <w:color w:val="auto"/>
          <w:sz w:val="24"/>
          <w:szCs w:val="24"/>
        </w:rPr>
      </w:pPr>
      <w:r>
        <w:rPr>
          <w:color w:val="auto"/>
        </w:rPr>
        <w:fldChar w:fldCharType="begin"/>
      </w:r>
      <w:r>
        <w:rPr>
          <w:color w:val="auto"/>
        </w:rPr>
        <w:instrText xml:space="preserve"> HYPERLINK \l "_Toc38444998" </w:instrText>
      </w:r>
      <w:r>
        <w:rPr>
          <w:color w:val="auto"/>
        </w:rPr>
        <w:fldChar w:fldCharType="separate"/>
      </w:r>
      <w:r>
        <w:rPr>
          <w:rStyle w:val="14"/>
          <w:rFonts w:ascii="Times New Roman" w:hAnsi="Times New Roman" w:cs="Times New Roman"/>
          <w:color w:val="auto"/>
          <w:sz w:val="24"/>
          <w:szCs w:val="24"/>
        </w:rPr>
        <w:t>3.1 公示内容及时限</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_Toc38444998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5</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10"/>
        <w:tabs>
          <w:tab w:val="right" w:leader="dot" w:pos="8296"/>
        </w:tabs>
        <w:spacing w:line="360" w:lineRule="auto"/>
        <w:ind w:left="480"/>
        <w:rPr>
          <w:rFonts w:ascii="Times New Roman" w:hAnsi="Times New Roman" w:cs="Times New Roman"/>
          <w:color w:val="auto"/>
          <w:sz w:val="24"/>
          <w:szCs w:val="24"/>
        </w:rPr>
      </w:pPr>
      <w:r>
        <w:rPr>
          <w:color w:val="auto"/>
        </w:rPr>
        <w:fldChar w:fldCharType="begin"/>
      </w:r>
      <w:r>
        <w:rPr>
          <w:color w:val="auto"/>
        </w:rPr>
        <w:instrText xml:space="preserve"> HYPERLINK \l "_Toc38444999" </w:instrText>
      </w:r>
      <w:r>
        <w:rPr>
          <w:color w:val="auto"/>
        </w:rPr>
        <w:fldChar w:fldCharType="separate"/>
      </w:r>
      <w:r>
        <w:rPr>
          <w:rStyle w:val="14"/>
          <w:rFonts w:ascii="Times New Roman" w:hAnsi="Times New Roman" w:cs="Times New Roman"/>
          <w:color w:val="auto"/>
          <w:sz w:val="24"/>
          <w:szCs w:val="24"/>
        </w:rPr>
        <w:t>3.2 公开方式</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_Toc38444999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6</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5"/>
        <w:tabs>
          <w:tab w:val="right" w:leader="dot" w:pos="8296"/>
        </w:tabs>
        <w:spacing w:line="360" w:lineRule="auto"/>
        <w:ind w:left="960"/>
        <w:rPr>
          <w:rFonts w:ascii="Times New Roman" w:hAnsi="Times New Roman" w:cs="Times New Roman"/>
          <w:color w:val="auto"/>
          <w:sz w:val="24"/>
          <w:szCs w:val="24"/>
        </w:rPr>
      </w:pPr>
      <w:r>
        <w:rPr>
          <w:color w:val="auto"/>
        </w:rPr>
        <w:fldChar w:fldCharType="begin"/>
      </w:r>
      <w:r>
        <w:rPr>
          <w:color w:val="auto"/>
        </w:rPr>
        <w:instrText xml:space="preserve"> HYPERLINK \l "_Toc38445000" </w:instrText>
      </w:r>
      <w:r>
        <w:rPr>
          <w:color w:val="auto"/>
        </w:rPr>
        <w:fldChar w:fldCharType="separate"/>
      </w:r>
      <w:r>
        <w:rPr>
          <w:rStyle w:val="14"/>
          <w:rFonts w:ascii="Times New Roman" w:hAnsi="Times New Roman" w:cs="Times New Roman"/>
          <w:color w:val="auto"/>
          <w:sz w:val="24"/>
          <w:szCs w:val="24"/>
        </w:rPr>
        <w:t>3.2.1 网络</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_Toc38445000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6</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5"/>
        <w:tabs>
          <w:tab w:val="right" w:leader="dot" w:pos="8296"/>
        </w:tabs>
        <w:spacing w:line="360" w:lineRule="auto"/>
        <w:ind w:left="960"/>
        <w:rPr>
          <w:rFonts w:ascii="Times New Roman" w:hAnsi="Times New Roman" w:cs="Times New Roman"/>
          <w:color w:val="auto"/>
          <w:sz w:val="24"/>
          <w:szCs w:val="24"/>
        </w:rPr>
      </w:pPr>
      <w:r>
        <w:rPr>
          <w:color w:val="auto"/>
        </w:rPr>
        <w:fldChar w:fldCharType="begin"/>
      </w:r>
      <w:r>
        <w:rPr>
          <w:color w:val="auto"/>
        </w:rPr>
        <w:instrText xml:space="preserve"> HYPERLINK \l "_Toc38445001" </w:instrText>
      </w:r>
      <w:r>
        <w:rPr>
          <w:color w:val="auto"/>
        </w:rPr>
        <w:fldChar w:fldCharType="separate"/>
      </w:r>
      <w:r>
        <w:rPr>
          <w:rStyle w:val="14"/>
          <w:rFonts w:ascii="Times New Roman" w:hAnsi="Times New Roman" w:cs="Times New Roman"/>
          <w:color w:val="auto"/>
          <w:sz w:val="24"/>
          <w:szCs w:val="24"/>
        </w:rPr>
        <w:t>3.2.2 报纸</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_Toc38445001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7</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5"/>
        <w:tabs>
          <w:tab w:val="right" w:leader="dot" w:pos="8296"/>
        </w:tabs>
        <w:spacing w:line="360" w:lineRule="auto"/>
        <w:ind w:left="960"/>
        <w:rPr>
          <w:rFonts w:ascii="Times New Roman" w:hAnsi="Times New Roman" w:cs="Times New Roman"/>
          <w:color w:val="auto"/>
          <w:sz w:val="24"/>
          <w:szCs w:val="24"/>
        </w:rPr>
      </w:pPr>
      <w:r>
        <w:rPr>
          <w:color w:val="auto"/>
        </w:rPr>
        <w:fldChar w:fldCharType="begin"/>
      </w:r>
      <w:r>
        <w:rPr>
          <w:color w:val="auto"/>
        </w:rPr>
        <w:instrText xml:space="preserve"> HYPERLINK \l "_Toc38445002" </w:instrText>
      </w:r>
      <w:r>
        <w:rPr>
          <w:color w:val="auto"/>
        </w:rPr>
        <w:fldChar w:fldCharType="separate"/>
      </w:r>
      <w:r>
        <w:rPr>
          <w:rStyle w:val="14"/>
          <w:rFonts w:ascii="Times New Roman" w:hAnsi="Times New Roman" w:cs="Times New Roman"/>
          <w:color w:val="auto"/>
          <w:sz w:val="24"/>
          <w:szCs w:val="24"/>
        </w:rPr>
        <w:t>3.2.3 张贴</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_Toc38445002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10</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5"/>
        <w:tabs>
          <w:tab w:val="right" w:leader="dot" w:pos="8296"/>
        </w:tabs>
        <w:spacing w:line="360" w:lineRule="auto"/>
        <w:ind w:left="960"/>
        <w:rPr>
          <w:rFonts w:ascii="Times New Roman" w:hAnsi="Times New Roman" w:cs="Times New Roman"/>
          <w:color w:val="auto"/>
          <w:sz w:val="24"/>
          <w:szCs w:val="24"/>
        </w:rPr>
      </w:pPr>
      <w:r>
        <w:rPr>
          <w:color w:val="auto"/>
        </w:rPr>
        <w:fldChar w:fldCharType="begin"/>
      </w:r>
      <w:r>
        <w:rPr>
          <w:color w:val="auto"/>
        </w:rPr>
        <w:instrText xml:space="preserve"> HYPERLINK \l "_Toc38445003" </w:instrText>
      </w:r>
      <w:r>
        <w:rPr>
          <w:color w:val="auto"/>
        </w:rPr>
        <w:fldChar w:fldCharType="separate"/>
      </w:r>
      <w:r>
        <w:rPr>
          <w:rStyle w:val="14"/>
          <w:rFonts w:ascii="Times New Roman" w:hAnsi="Times New Roman" w:cs="Times New Roman"/>
          <w:color w:val="auto"/>
          <w:sz w:val="24"/>
          <w:szCs w:val="24"/>
        </w:rPr>
        <w:t>3.2.4其他</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_Toc38445003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10</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10"/>
        <w:tabs>
          <w:tab w:val="right" w:leader="dot" w:pos="8296"/>
        </w:tabs>
        <w:spacing w:line="360" w:lineRule="auto"/>
        <w:ind w:left="480"/>
        <w:rPr>
          <w:rFonts w:ascii="Times New Roman" w:hAnsi="Times New Roman" w:cs="Times New Roman"/>
          <w:color w:val="auto"/>
          <w:sz w:val="24"/>
          <w:szCs w:val="24"/>
        </w:rPr>
      </w:pPr>
      <w:r>
        <w:rPr>
          <w:color w:val="auto"/>
        </w:rPr>
        <w:fldChar w:fldCharType="begin"/>
      </w:r>
      <w:r>
        <w:rPr>
          <w:color w:val="auto"/>
        </w:rPr>
        <w:instrText xml:space="preserve"> HYPERLINK \l "_Toc38445004" </w:instrText>
      </w:r>
      <w:r>
        <w:rPr>
          <w:color w:val="auto"/>
        </w:rPr>
        <w:fldChar w:fldCharType="separate"/>
      </w:r>
      <w:r>
        <w:rPr>
          <w:rStyle w:val="14"/>
          <w:rFonts w:ascii="Times New Roman" w:hAnsi="Times New Roman" w:cs="Times New Roman"/>
          <w:color w:val="auto"/>
          <w:sz w:val="24"/>
          <w:szCs w:val="24"/>
        </w:rPr>
        <w:t>3.3 查阅情况</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_Toc38445004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10</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10"/>
        <w:tabs>
          <w:tab w:val="right" w:leader="dot" w:pos="8296"/>
        </w:tabs>
        <w:spacing w:line="360" w:lineRule="auto"/>
        <w:ind w:left="480"/>
        <w:rPr>
          <w:rFonts w:ascii="Times New Roman" w:hAnsi="Times New Roman" w:cs="Times New Roman"/>
          <w:color w:val="auto"/>
          <w:sz w:val="24"/>
          <w:szCs w:val="24"/>
        </w:rPr>
      </w:pPr>
      <w:r>
        <w:rPr>
          <w:color w:val="auto"/>
        </w:rPr>
        <w:fldChar w:fldCharType="begin"/>
      </w:r>
      <w:r>
        <w:rPr>
          <w:color w:val="auto"/>
        </w:rPr>
        <w:instrText xml:space="preserve"> HYPERLINK \l "_Toc38445005" </w:instrText>
      </w:r>
      <w:r>
        <w:rPr>
          <w:color w:val="auto"/>
        </w:rPr>
        <w:fldChar w:fldCharType="separate"/>
      </w:r>
      <w:r>
        <w:rPr>
          <w:rStyle w:val="14"/>
          <w:rFonts w:ascii="Times New Roman" w:hAnsi="Times New Roman" w:cs="Times New Roman"/>
          <w:color w:val="auto"/>
          <w:sz w:val="24"/>
          <w:szCs w:val="24"/>
        </w:rPr>
        <w:t>3.4 公众提出意见情况</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_Toc38445005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10</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9"/>
        <w:rPr>
          <w:b w:val="0"/>
          <w:color w:val="auto"/>
        </w:rPr>
      </w:pPr>
      <w:r>
        <w:rPr>
          <w:color w:val="auto"/>
        </w:rPr>
        <w:fldChar w:fldCharType="begin"/>
      </w:r>
      <w:r>
        <w:rPr>
          <w:color w:val="auto"/>
        </w:rPr>
        <w:instrText xml:space="preserve"> HYPERLINK \l "_Toc38445006" </w:instrText>
      </w:r>
      <w:r>
        <w:rPr>
          <w:color w:val="auto"/>
        </w:rPr>
        <w:fldChar w:fldCharType="separate"/>
      </w:r>
      <w:r>
        <w:rPr>
          <w:rStyle w:val="14"/>
          <w:color w:val="auto"/>
        </w:rPr>
        <w:t>4 其他公众参与情况</w:t>
      </w:r>
      <w:r>
        <w:rPr>
          <w:color w:val="auto"/>
        </w:rPr>
        <w:tab/>
      </w:r>
      <w:r>
        <w:rPr>
          <w:color w:val="auto"/>
        </w:rPr>
        <w:fldChar w:fldCharType="begin"/>
      </w:r>
      <w:r>
        <w:rPr>
          <w:color w:val="auto"/>
        </w:rPr>
        <w:instrText xml:space="preserve"> PAGEREF _Toc38445006 \h </w:instrText>
      </w:r>
      <w:r>
        <w:rPr>
          <w:color w:val="auto"/>
        </w:rPr>
        <w:fldChar w:fldCharType="separate"/>
      </w:r>
      <w:r>
        <w:rPr>
          <w:color w:val="auto"/>
        </w:rPr>
        <w:t>11</w:t>
      </w:r>
      <w:r>
        <w:rPr>
          <w:color w:val="auto"/>
        </w:rPr>
        <w:fldChar w:fldCharType="end"/>
      </w:r>
      <w:r>
        <w:rPr>
          <w:color w:val="auto"/>
        </w:rPr>
        <w:fldChar w:fldCharType="end"/>
      </w:r>
    </w:p>
    <w:p>
      <w:pPr>
        <w:pStyle w:val="9"/>
        <w:rPr>
          <w:b w:val="0"/>
          <w:color w:val="auto"/>
        </w:rPr>
      </w:pPr>
      <w:r>
        <w:rPr>
          <w:color w:val="auto"/>
        </w:rPr>
        <w:fldChar w:fldCharType="begin"/>
      </w:r>
      <w:r>
        <w:rPr>
          <w:color w:val="auto"/>
        </w:rPr>
        <w:instrText xml:space="preserve"> HYPERLINK \l "_Toc38445007" </w:instrText>
      </w:r>
      <w:r>
        <w:rPr>
          <w:color w:val="auto"/>
        </w:rPr>
        <w:fldChar w:fldCharType="separate"/>
      </w:r>
      <w:r>
        <w:rPr>
          <w:rStyle w:val="14"/>
          <w:color w:val="auto"/>
        </w:rPr>
        <w:t>5 公众意见处理情况</w:t>
      </w:r>
      <w:r>
        <w:rPr>
          <w:color w:val="auto"/>
        </w:rPr>
        <w:tab/>
      </w:r>
      <w:r>
        <w:rPr>
          <w:color w:val="auto"/>
        </w:rPr>
        <w:fldChar w:fldCharType="begin"/>
      </w:r>
      <w:r>
        <w:rPr>
          <w:color w:val="auto"/>
        </w:rPr>
        <w:instrText xml:space="preserve"> PAGEREF _Toc38445007 \h </w:instrText>
      </w:r>
      <w:r>
        <w:rPr>
          <w:color w:val="auto"/>
        </w:rPr>
        <w:fldChar w:fldCharType="separate"/>
      </w:r>
      <w:r>
        <w:rPr>
          <w:color w:val="auto"/>
        </w:rPr>
        <w:t>12</w:t>
      </w:r>
      <w:r>
        <w:rPr>
          <w:color w:val="auto"/>
        </w:rPr>
        <w:fldChar w:fldCharType="end"/>
      </w:r>
      <w:r>
        <w:rPr>
          <w:color w:val="auto"/>
        </w:rPr>
        <w:fldChar w:fldCharType="end"/>
      </w:r>
    </w:p>
    <w:p>
      <w:pPr>
        <w:pStyle w:val="9"/>
        <w:rPr>
          <w:b w:val="0"/>
          <w:color w:val="auto"/>
        </w:rPr>
      </w:pPr>
      <w:r>
        <w:rPr>
          <w:color w:val="auto"/>
        </w:rPr>
        <w:fldChar w:fldCharType="begin"/>
      </w:r>
      <w:r>
        <w:rPr>
          <w:color w:val="auto"/>
        </w:rPr>
        <w:instrText xml:space="preserve"> HYPERLINK \l "_Toc38445008" </w:instrText>
      </w:r>
      <w:r>
        <w:rPr>
          <w:color w:val="auto"/>
        </w:rPr>
        <w:fldChar w:fldCharType="separate"/>
      </w:r>
      <w:r>
        <w:rPr>
          <w:rStyle w:val="14"/>
          <w:color w:val="auto"/>
        </w:rPr>
        <w:t>6 报批前公开情况</w:t>
      </w:r>
      <w:r>
        <w:rPr>
          <w:color w:val="auto"/>
        </w:rPr>
        <w:tab/>
      </w:r>
      <w:r>
        <w:rPr>
          <w:color w:val="auto"/>
        </w:rPr>
        <w:fldChar w:fldCharType="begin"/>
      </w:r>
      <w:r>
        <w:rPr>
          <w:color w:val="auto"/>
        </w:rPr>
        <w:instrText xml:space="preserve"> PAGEREF _Toc38445008 \h </w:instrText>
      </w:r>
      <w:r>
        <w:rPr>
          <w:color w:val="auto"/>
        </w:rPr>
        <w:fldChar w:fldCharType="separate"/>
      </w:r>
      <w:r>
        <w:rPr>
          <w:color w:val="auto"/>
        </w:rPr>
        <w:t>13</w:t>
      </w:r>
      <w:r>
        <w:rPr>
          <w:color w:val="auto"/>
        </w:rPr>
        <w:fldChar w:fldCharType="end"/>
      </w:r>
      <w:r>
        <w:rPr>
          <w:color w:val="auto"/>
        </w:rPr>
        <w:fldChar w:fldCharType="end"/>
      </w:r>
    </w:p>
    <w:p>
      <w:pPr>
        <w:pStyle w:val="10"/>
        <w:tabs>
          <w:tab w:val="right" w:leader="dot" w:pos="8296"/>
        </w:tabs>
        <w:spacing w:line="360" w:lineRule="auto"/>
        <w:ind w:left="480"/>
        <w:rPr>
          <w:rFonts w:ascii="Times New Roman" w:hAnsi="Times New Roman" w:cs="Times New Roman"/>
          <w:color w:val="auto"/>
          <w:sz w:val="24"/>
          <w:szCs w:val="24"/>
        </w:rPr>
      </w:pPr>
      <w:r>
        <w:rPr>
          <w:color w:val="auto"/>
        </w:rPr>
        <w:fldChar w:fldCharType="begin"/>
      </w:r>
      <w:r>
        <w:rPr>
          <w:color w:val="auto"/>
        </w:rPr>
        <w:instrText xml:space="preserve"> HYPERLINK \l "_Toc38445009" </w:instrText>
      </w:r>
      <w:r>
        <w:rPr>
          <w:color w:val="auto"/>
        </w:rPr>
        <w:fldChar w:fldCharType="separate"/>
      </w:r>
      <w:r>
        <w:rPr>
          <w:rStyle w:val="14"/>
          <w:rFonts w:ascii="Times New Roman" w:hAnsi="Times New Roman" w:cs="Times New Roman"/>
          <w:color w:val="auto"/>
          <w:sz w:val="24"/>
          <w:szCs w:val="24"/>
        </w:rPr>
        <w:t>6.1 公开内容及日期</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_Toc38445009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13</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10"/>
        <w:tabs>
          <w:tab w:val="right" w:leader="dot" w:pos="8296"/>
        </w:tabs>
        <w:spacing w:line="360" w:lineRule="auto"/>
        <w:ind w:left="480"/>
        <w:rPr>
          <w:rFonts w:ascii="Times New Roman" w:hAnsi="Times New Roman" w:cs="Times New Roman"/>
          <w:color w:val="auto"/>
          <w:sz w:val="24"/>
          <w:szCs w:val="24"/>
        </w:rPr>
      </w:pPr>
      <w:r>
        <w:rPr>
          <w:color w:val="auto"/>
        </w:rPr>
        <w:fldChar w:fldCharType="begin"/>
      </w:r>
      <w:r>
        <w:rPr>
          <w:color w:val="auto"/>
        </w:rPr>
        <w:instrText xml:space="preserve"> HYPERLINK \l "_Toc38445010" </w:instrText>
      </w:r>
      <w:r>
        <w:rPr>
          <w:color w:val="auto"/>
        </w:rPr>
        <w:fldChar w:fldCharType="separate"/>
      </w:r>
      <w:r>
        <w:rPr>
          <w:rStyle w:val="14"/>
          <w:rFonts w:ascii="Times New Roman" w:hAnsi="Times New Roman" w:cs="Times New Roman"/>
          <w:color w:val="auto"/>
          <w:sz w:val="24"/>
          <w:szCs w:val="24"/>
        </w:rPr>
        <w:t>6.2 公开方式</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_Toc38445010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14</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5"/>
        <w:tabs>
          <w:tab w:val="right" w:leader="dot" w:pos="8296"/>
        </w:tabs>
        <w:spacing w:line="360" w:lineRule="auto"/>
        <w:ind w:left="960"/>
        <w:rPr>
          <w:rFonts w:ascii="Times New Roman" w:hAnsi="Times New Roman" w:cs="Times New Roman"/>
          <w:color w:val="auto"/>
          <w:sz w:val="24"/>
          <w:szCs w:val="24"/>
        </w:rPr>
      </w:pPr>
      <w:r>
        <w:rPr>
          <w:color w:val="auto"/>
        </w:rPr>
        <w:fldChar w:fldCharType="begin"/>
      </w:r>
      <w:r>
        <w:rPr>
          <w:color w:val="auto"/>
        </w:rPr>
        <w:instrText xml:space="preserve"> HYPERLINK \l "_Toc38445011" </w:instrText>
      </w:r>
      <w:r>
        <w:rPr>
          <w:color w:val="auto"/>
        </w:rPr>
        <w:fldChar w:fldCharType="separate"/>
      </w:r>
      <w:r>
        <w:rPr>
          <w:rStyle w:val="14"/>
          <w:rFonts w:ascii="Times New Roman" w:hAnsi="Times New Roman" w:cs="Times New Roman"/>
          <w:color w:val="auto"/>
          <w:sz w:val="24"/>
          <w:szCs w:val="24"/>
        </w:rPr>
        <w:t>6.2.1 网络</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_Toc38445011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14</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5"/>
        <w:tabs>
          <w:tab w:val="right" w:leader="dot" w:pos="8296"/>
        </w:tabs>
        <w:spacing w:line="360" w:lineRule="auto"/>
        <w:ind w:left="960"/>
        <w:rPr>
          <w:rFonts w:ascii="Times New Roman" w:hAnsi="Times New Roman" w:cs="Times New Roman"/>
          <w:color w:val="auto"/>
          <w:sz w:val="24"/>
          <w:szCs w:val="24"/>
        </w:rPr>
      </w:pPr>
      <w:r>
        <w:rPr>
          <w:color w:val="auto"/>
        </w:rPr>
        <w:fldChar w:fldCharType="begin"/>
      </w:r>
      <w:r>
        <w:rPr>
          <w:color w:val="auto"/>
        </w:rPr>
        <w:instrText xml:space="preserve"> HYPERLINK \l "_Toc38445012" </w:instrText>
      </w:r>
      <w:r>
        <w:rPr>
          <w:color w:val="auto"/>
        </w:rPr>
        <w:fldChar w:fldCharType="separate"/>
      </w:r>
      <w:r>
        <w:rPr>
          <w:rStyle w:val="14"/>
          <w:rFonts w:ascii="Times New Roman" w:hAnsi="Times New Roman" w:cs="Times New Roman"/>
          <w:color w:val="auto"/>
          <w:sz w:val="24"/>
          <w:szCs w:val="24"/>
        </w:rPr>
        <w:t>6.2.2其他</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_Toc38445012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14</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9"/>
        <w:rPr>
          <w:b w:val="0"/>
          <w:color w:val="auto"/>
        </w:rPr>
      </w:pPr>
      <w:r>
        <w:rPr>
          <w:color w:val="auto"/>
        </w:rPr>
        <w:fldChar w:fldCharType="begin"/>
      </w:r>
      <w:r>
        <w:rPr>
          <w:color w:val="auto"/>
        </w:rPr>
        <w:instrText xml:space="preserve"> HYPERLINK \l "_Toc38445013" </w:instrText>
      </w:r>
      <w:r>
        <w:rPr>
          <w:color w:val="auto"/>
        </w:rPr>
        <w:fldChar w:fldCharType="separate"/>
      </w:r>
      <w:r>
        <w:rPr>
          <w:rStyle w:val="14"/>
          <w:color w:val="auto"/>
        </w:rPr>
        <w:t>7 其他内容</w:t>
      </w:r>
      <w:r>
        <w:rPr>
          <w:color w:val="auto"/>
        </w:rPr>
        <w:tab/>
      </w:r>
      <w:r>
        <w:rPr>
          <w:color w:val="auto"/>
        </w:rPr>
        <w:fldChar w:fldCharType="begin"/>
      </w:r>
      <w:r>
        <w:rPr>
          <w:color w:val="auto"/>
        </w:rPr>
        <w:instrText xml:space="preserve"> PAGEREF _Toc38445013 \h </w:instrText>
      </w:r>
      <w:r>
        <w:rPr>
          <w:color w:val="auto"/>
        </w:rPr>
        <w:fldChar w:fldCharType="separate"/>
      </w:r>
      <w:r>
        <w:rPr>
          <w:color w:val="auto"/>
        </w:rPr>
        <w:t>15</w:t>
      </w:r>
      <w:r>
        <w:rPr>
          <w:color w:val="auto"/>
        </w:rPr>
        <w:fldChar w:fldCharType="end"/>
      </w:r>
      <w:r>
        <w:rPr>
          <w:color w:val="auto"/>
        </w:rPr>
        <w:fldChar w:fldCharType="end"/>
      </w:r>
    </w:p>
    <w:p>
      <w:pPr>
        <w:pStyle w:val="10"/>
        <w:tabs>
          <w:tab w:val="right" w:leader="dot" w:pos="8296"/>
        </w:tabs>
        <w:spacing w:line="360" w:lineRule="auto"/>
        <w:ind w:left="480"/>
        <w:rPr>
          <w:rFonts w:ascii="Times New Roman" w:hAnsi="Times New Roman" w:cs="Times New Roman"/>
          <w:color w:val="auto"/>
          <w:sz w:val="24"/>
          <w:szCs w:val="24"/>
        </w:rPr>
      </w:pPr>
      <w:r>
        <w:rPr>
          <w:color w:val="auto"/>
        </w:rPr>
        <w:fldChar w:fldCharType="begin"/>
      </w:r>
      <w:r>
        <w:rPr>
          <w:color w:val="auto"/>
        </w:rPr>
        <w:instrText xml:space="preserve"> HYPERLINK \l "_Toc38445014" </w:instrText>
      </w:r>
      <w:r>
        <w:rPr>
          <w:color w:val="auto"/>
        </w:rPr>
        <w:fldChar w:fldCharType="separate"/>
      </w:r>
      <w:r>
        <w:rPr>
          <w:rStyle w:val="14"/>
          <w:rFonts w:ascii="Times New Roman" w:hAnsi="Times New Roman" w:cs="Times New Roman"/>
          <w:color w:val="auto"/>
          <w:sz w:val="24"/>
          <w:szCs w:val="24"/>
        </w:rPr>
        <w:t>7.1 相关资料存档备查情况</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_Toc38445014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15</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10"/>
        <w:tabs>
          <w:tab w:val="right" w:leader="dot" w:pos="8296"/>
        </w:tabs>
        <w:spacing w:line="360" w:lineRule="auto"/>
        <w:ind w:left="480"/>
        <w:rPr>
          <w:rFonts w:ascii="Times New Roman" w:hAnsi="Times New Roman" w:cs="Times New Roman"/>
          <w:color w:val="auto"/>
          <w:sz w:val="24"/>
          <w:szCs w:val="24"/>
        </w:rPr>
      </w:pPr>
      <w:r>
        <w:rPr>
          <w:color w:val="auto"/>
        </w:rPr>
        <w:fldChar w:fldCharType="begin"/>
      </w:r>
      <w:r>
        <w:rPr>
          <w:color w:val="auto"/>
        </w:rPr>
        <w:instrText xml:space="preserve"> HYPERLINK \l "_Toc38445015" </w:instrText>
      </w:r>
      <w:r>
        <w:rPr>
          <w:color w:val="auto"/>
        </w:rPr>
        <w:fldChar w:fldCharType="separate"/>
      </w:r>
      <w:r>
        <w:rPr>
          <w:rStyle w:val="14"/>
          <w:rFonts w:ascii="Times New Roman" w:hAnsi="Times New Roman" w:cs="Times New Roman"/>
          <w:color w:val="auto"/>
          <w:sz w:val="24"/>
          <w:szCs w:val="24"/>
        </w:rPr>
        <w:t>7.2 其他需要说明内容</w:t>
      </w:r>
      <w:r>
        <w:rPr>
          <w:rFonts w:ascii="Times New Roman" w:hAnsi="Times New Roman" w:cs="Times New Roman"/>
          <w:color w:val="auto"/>
          <w:sz w:val="24"/>
          <w:szCs w:val="24"/>
        </w:rPr>
        <w:tab/>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PAGEREF _Toc38445015 \h </w:instrText>
      </w:r>
      <w:r>
        <w:rPr>
          <w:rFonts w:ascii="Times New Roman" w:hAnsi="Times New Roman" w:cs="Times New Roman"/>
          <w:color w:val="auto"/>
          <w:sz w:val="24"/>
          <w:szCs w:val="24"/>
        </w:rPr>
        <w:fldChar w:fldCharType="separate"/>
      </w:r>
      <w:r>
        <w:rPr>
          <w:rFonts w:ascii="Times New Roman" w:hAnsi="Times New Roman" w:cs="Times New Roman"/>
          <w:color w:val="auto"/>
          <w:sz w:val="24"/>
          <w:szCs w:val="24"/>
        </w:rPr>
        <w:t>15</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fldChar w:fldCharType="end"/>
      </w:r>
    </w:p>
    <w:p>
      <w:pPr>
        <w:pStyle w:val="9"/>
        <w:rPr>
          <w:b w:val="0"/>
          <w:color w:val="auto"/>
        </w:rPr>
      </w:pPr>
      <w:r>
        <w:rPr>
          <w:color w:val="auto"/>
        </w:rPr>
        <w:fldChar w:fldCharType="begin"/>
      </w:r>
      <w:r>
        <w:rPr>
          <w:color w:val="auto"/>
        </w:rPr>
        <w:instrText xml:space="preserve"> HYPERLINK \l "_Toc38445016" </w:instrText>
      </w:r>
      <w:r>
        <w:rPr>
          <w:color w:val="auto"/>
        </w:rPr>
        <w:fldChar w:fldCharType="separate"/>
      </w:r>
      <w:r>
        <w:rPr>
          <w:rStyle w:val="14"/>
          <w:color w:val="auto"/>
        </w:rPr>
        <w:t>8 诚信承诺</w:t>
      </w:r>
      <w:r>
        <w:rPr>
          <w:color w:val="auto"/>
        </w:rPr>
        <w:tab/>
      </w:r>
      <w:r>
        <w:rPr>
          <w:color w:val="auto"/>
        </w:rPr>
        <w:fldChar w:fldCharType="begin"/>
      </w:r>
      <w:r>
        <w:rPr>
          <w:color w:val="auto"/>
        </w:rPr>
        <w:instrText xml:space="preserve"> PAGEREF _Toc38445016 \h </w:instrText>
      </w:r>
      <w:r>
        <w:rPr>
          <w:color w:val="auto"/>
        </w:rPr>
        <w:fldChar w:fldCharType="separate"/>
      </w:r>
      <w:r>
        <w:rPr>
          <w:color w:val="auto"/>
        </w:rPr>
        <w:t>16</w:t>
      </w:r>
      <w:r>
        <w:rPr>
          <w:color w:val="auto"/>
        </w:rPr>
        <w:fldChar w:fldCharType="end"/>
      </w:r>
      <w:r>
        <w:rPr>
          <w:color w:val="auto"/>
        </w:rPr>
        <w:fldChar w:fldCharType="end"/>
      </w:r>
    </w:p>
    <w:p>
      <w:pPr>
        <w:snapToGrid w:val="0"/>
        <w:spacing w:line="360" w:lineRule="auto"/>
        <w:jc w:val="both"/>
        <w:rPr>
          <w:rFonts w:ascii="Times New Roman" w:hAnsi="Times New Roman" w:cs="Times New Roman"/>
          <w:color w:val="FF0000"/>
        </w:rPr>
      </w:pPr>
      <w:r>
        <w:rPr>
          <w:rFonts w:ascii="Times New Roman" w:hAnsi="Times New Roman" w:cs="Times New Roman"/>
          <w:color w:val="auto"/>
        </w:rPr>
        <w:fldChar w:fldCharType="end"/>
      </w:r>
    </w:p>
    <w:p>
      <w:pPr>
        <w:snapToGrid w:val="0"/>
        <w:spacing w:line="360" w:lineRule="auto"/>
        <w:ind w:firstLine="480" w:firstLineChars="200"/>
        <w:rPr>
          <w:rFonts w:ascii="Times New Roman" w:hAnsi="Times New Roman" w:cs="Times New Roman"/>
          <w:color w:val="FF0000"/>
        </w:rPr>
        <w:sectPr>
          <w:pgSz w:w="11906" w:h="16838"/>
          <w:pgMar w:top="1440" w:right="1800" w:bottom="1440" w:left="1800" w:header="851" w:footer="992" w:gutter="0"/>
          <w:cols w:space="425" w:num="1"/>
          <w:docGrid w:type="lines" w:linePitch="312" w:charSpace="0"/>
        </w:sectPr>
      </w:pPr>
    </w:p>
    <w:p>
      <w:pPr>
        <w:pStyle w:val="2"/>
        <w:snapToGrid w:val="0"/>
        <w:spacing w:before="0" w:after="0" w:line="360" w:lineRule="auto"/>
        <w:jc w:val="center"/>
        <w:rPr>
          <w:rFonts w:ascii="Times New Roman" w:hAnsi="Times New Roman" w:cs="Times New Roman"/>
          <w:color w:val="auto"/>
          <w:sz w:val="30"/>
          <w:szCs w:val="30"/>
        </w:rPr>
      </w:pPr>
      <w:bookmarkStart w:id="0" w:name="_Toc38444990"/>
      <w:r>
        <w:rPr>
          <w:rFonts w:ascii="Times New Roman" w:hAnsi="Times New Roman" w:cs="Times New Roman"/>
          <w:color w:val="auto"/>
          <w:sz w:val="30"/>
          <w:szCs w:val="30"/>
        </w:rPr>
        <w:t>1 概述</w:t>
      </w:r>
      <w:bookmarkEnd w:id="0"/>
    </w:p>
    <w:p>
      <w:pPr>
        <w:snapToGrid w:val="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lang w:eastAsia="zh-CN"/>
        </w:rPr>
        <w:t>和田圣康欣畜牧科技有限公司（</w:t>
      </w:r>
      <w:r>
        <w:rPr>
          <w:rFonts w:hint="eastAsia" w:ascii="Times New Roman" w:hAnsi="Times New Roman" w:cs="Times New Roman"/>
          <w:color w:val="auto"/>
          <w:lang w:val="en-US" w:eastAsia="zh-CN"/>
        </w:rPr>
        <w:t>后文简称我公司</w:t>
      </w:r>
      <w:r>
        <w:rPr>
          <w:rFonts w:hint="eastAsia" w:ascii="Times New Roman" w:hAnsi="Times New Roman" w:cs="Times New Roman"/>
          <w:color w:val="auto"/>
          <w:lang w:eastAsia="zh-CN"/>
        </w:rPr>
        <w:t>）</w:t>
      </w:r>
      <w:r>
        <w:rPr>
          <w:rFonts w:hint="eastAsia" w:ascii="Times New Roman" w:hAnsi="Times New Roman" w:cs="Times New Roman"/>
          <w:color w:val="auto"/>
        </w:rPr>
        <w:t>选址在</w:t>
      </w:r>
      <w:r>
        <w:rPr>
          <w:rFonts w:hint="eastAsia" w:ascii="宋体" w:hAnsi="宋体" w:eastAsia="宋体" w:cs="宋体"/>
          <w:color w:val="auto"/>
          <w:sz w:val="24"/>
          <w:lang w:eastAsia="zh-CN"/>
        </w:rPr>
        <w:t>洛浦县</w:t>
      </w:r>
      <w:r>
        <w:rPr>
          <w:rFonts w:hint="eastAsia" w:ascii="宋体" w:hAnsi="宋体" w:eastAsia="宋体" w:cs="宋体"/>
          <w:color w:val="auto"/>
          <w:sz w:val="24"/>
          <w:lang w:val="en-US" w:eastAsia="zh-CN"/>
        </w:rPr>
        <w:t>拜什托格拉克乡（地理坐标：东经80°21′11.00″、北纬37°00′16.00″）</w:t>
      </w:r>
      <w:r>
        <w:rPr>
          <w:rFonts w:hint="eastAsia" w:ascii="Times New Roman" w:hAnsi="Times New Roman" w:cs="Times New Roman"/>
          <w:color w:val="auto"/>
          <w:lang w:val="en-US" w:eastAsia="zh-CN"/>
        </w:rPr>
        <w:t>新建</w:t>
      </w:r>
      <w:r>
        <w:rPr>
          <w:rFonts w:hint="eastAsia" w:ascii="Times New Roman" w:hAnsi="Times New Roman" w:cs="Times New Roman"/>
          <w:color w:val="auto"/>
          <w:lang w:eastAsia="zh-CN"/>
        </w:rPr>
        <w:t>3600头种猪、8万头生猪养殖建设项目</w:t>
      </w:r>
      <w:r>
        <w:rPr>
          <w:rFonts w:hint="eastAsia" w:ascii="Times New Roman" w:hAnsi="Times New Roman" w:cs="Times New Roman"/>
          <w:color w:val="auto"/>
        </w:rPr>
        <w:t>。</w:t>
      </w:r>
      <w:r>
        <w:rPr>
          <w:rFonts w:hint="eastAsia" w:ascii="宋体" w:hAnsi="宋体" w:eastAsia="宋体" w:cs="宋体"/>
          <w:color w:val="auto"/>
          <w:sz w:val="24"/>
          <w:lang w:val="en-US" w:eastAsia="zh-CN"/>
        </w:rPr>
        <w:t>项目按照3600头种猪、8万头生猪规模化养殖能力设计并建设养殖区，占地面积439.68亩。新建种猪繁育舍27栋（其中公猪舍1栋，配种舍、妊娠舍2栋，产仔舍2栋），建筑面积13972平方米，仔猪培育舍2栋，建筑面积6468平方米，生长育成舍30栋，建筑面积45000平方米，土建面积合计65440平方米</w:t>
      </w:r>
      <w:r>
        <w:rPr>
          <w:rFonts w:hint="eastAsia" w:ascii="宋体" w:hAnsi="宋体" w:eastAsia="宋体" w:cs="宋体"/>
          <w:color w:val="auto"/>
          <w:sz w:val="24"/>
        </w:rPr>
        <w:t>。</w:t>
      </w:r>
      <w:r>
        <w:rPr>
          <w:rFonts w:hint="eastAsia" w:ascii="宋体" w:hAnsi="宋体" w:eastAsia="宋体" w:cs="宋体"/>
          <w:color w:val="auto"/>
          <w:sz w:val="24"/>
          <w:lang w:val="en-US" w:eastAsia="zh-CN"/>
        </w:rPr>
        <w:t>配套设备包括产床、培育床、供水设施、中央空调、通风设施，自动投料设施，检测仪器及防疫器械、污粪处理设施等。</w:t>
      </w:r>
    </w:p>
    <w:p>
      <w:pPr>
        <w:snapToGrid w:val="0"/>
        <w:spacing w:line="360" w:lineRule="auto"/>
        <w:ind w:firstLine="480" w:firstLineChars="200"/>
        <w:rPr>
          <w:rFonts w:ascii="Times New Roman" w:hAnsi="Times New Roman" w:cs="Times New Roman"/>
          <w:color w:val="auto"/>
        </w:rPr>
        <w:sectPr>
          <w:footerReference r:id="rId3" w:type="default"/>
          <w:pgSz w:w="11906" w:h="16838"/>
          <w:pgMar w:top="1440" w:right="1800" w:bottom="1440" w:left="1800" w:header="851" w:footer="992" w:gutter="0"/>
          <w:pgNumType w:start="1"/>
          <w:cols w:space="425" w:num="1"/>
          <w:docGrid w:type="lines" w:linePitch="312" w:charSpace="0"/>
        </w:sectPr>
      </w:pPr>
      <w:r>
        <w:rPr>
          <w:rFonts w:ascii="Times New Roman" w:hAnsi="Times New Roman" w:cs="Times New Roman"/>
          <w:color w:val="auto"/>
        </w:rPr>
        <w:t>20</w:t>
      </w:r>
      <w:r>
        <w:rPr>
          <w:rFonts w:hint="eastAsia" w:ascii="Times New Roman" w:hAnsi="Times New Roman" w:cs="Times New Roman"/>
          <w:color w:val="auto"/>
          <w:lang w:val="en-US" w:eastAsia="zh-CN"/>
        </w:rPr>
        <w:t>19</w:t>
      </w:r>
      <w:r>
        <w:rPr>
          <w:rFonts w:ascii="Times New Roman" w:hAnsi="Times New Roman" w:cs="Times New Roman"/>
          <w:color w:val="auto"/>
        </w:rPr>
        <w:t>年</w:t>
      </w:r>
      <w:r>
        <w:rPr>
          <w:rFonts w:hint="eastAsia" w:ascii="Times New Roman" w:hAnsi="Times New Roman" w:cs="Times New Roman"/>
          <w:color w:val="auto"/>
          <w:lang w:val="en-US" w:eastAsia="zh-CN"/>
        </w:rPr>
        <w:t>11</w:t>
      </w:r>
      <w:r>
        <w:rPr>
          <w:rFonts w:ascii="Times New Roman" w:hAnsi="Times New Roman" w:cs="Times New Roman"/>
          <w:color w:val="auto"/>
        </w:rPr>
        <w:t>月，我公司委托新疆鑫旺德盛土地环境工程有限公司承担该项目的环境影响评价工作。20</w:t>
      </w:r>
      <w:r>
        <w:rPr>
          <w:rFonts w:hint="eastAsia" w:ascii="Times New Roman" w:hAnsi="Times New Roman" w:cs="Times New Roman"/>
          <w:color w:val="auto"/>
        </w:rPr>
        <w:t>20</w:t>
      </w:r>
      <w:r>
        <w:rPr>
          <w:rFonts w:ascii="Times New Roman" w:hAnsi="Times New Roman" w:cs="Times New Roman"/>
          <w:color w:val="auto"/>
        </w:rPr>
        <w:t>年</w:t>
      </w:r>
      <w:r>
        <w:rPr>
          <w:rFonts w:hint="eastAsia" w:ascii="Times New Roman" w:hAnsi="Times New Roman" w:cs="Times New Roman"/>
          <w:color w:val="auto"/>
          <w:lang w:val="en-US" w:eastAsia="zh-CN"/>
        </w:rPr>
        <w:t>4</w:t>
      </w:r>
      <w:r>
        <w:rPr>
          <w:rFonts w:ascii="Times New Roman" w:hAnsi="Times New Roman" w:cs="Times New Roman"/>
          <w:color w:val="auto"/>
        </w:rPr>
        <w:t>月，新疆鑫旺德盛土地环境工程有限公司根据国家相关标准、导则和技术规范等编制完成了《</w:t>
      </w:r>
      <w:r>
        <w:rPr>
          <w:rFonts w:hint="eastAsia" w:ascii="Times New Roman" w:hAnsi="Times New Roman" w:cs="Times New Roman"/>
          <w:color w:val="auto"/>
          <w:lang w:eastAsia="zh-CN"/>
        </w:rPr>
        <w:t>和田圣康欣畜牧科技有限公司3600头种猪、8万头生猪养殖建设项目</w:t>
      </w:r>
      <w:r>
        <w:rPr>
          <w:rFonts w:ascii="Times New Roman" w:hAnsi="Times New Roman" w:cs="Times New Roman"/>
          <w:color w:val="auto"/>
        </w:rPr>
        <w:t>环境影响报告书》（征求意见稿），在此基础上，我公司根据生态环境部令2018年第4号《环境影响评价公众参与办法》、生态环境部公告2018年第48号《关于发布&lt;环境影响评价公众参与办法&gt;配套文件的公告》等要求编制了该项目的公众参与说明。</w:t>
      </w:r>
    </w:p>
    <w:p>
      <w:pPr>
        <w:pStyle w:val="2"/>
        <w:snapToGrid w:val="0"/>
        <w:spacing w:before="0" w:after="0" w:line="360" w:lineRule="auto"/>
        <w:jc w:val="center"/>
        <w:rPr>
          <w:rFonts w:ascii="Times New Roman" w:hAnsi="Times New Roman" w:cs="Times New Roman"/>
          <w:color w:val="auto"/>
          <w:sz w:val="30"/>
          <w:szCs w:val="30"/>
        </w:rPr>
      </w:pPr>
      <w:bookmarkStart w:id="1" w:name="_Toc38444991"/>
      <w:r>
        <w:rPr>
          <w:rFonts w:ascii="Times New Roman" w:hAnsi="Times New Roman" w:cs="Times New Roman"/>
          <w:color w:val="auto"/>
          <w:sz w:val="30"/>
          <w:szCs w:val="30"/>
        </w:rPr>
        <w:t>2 首次环境影响评价信息公开情况</w:t>
      </w:r>
      <w:bookmarkEnd w:id="1"/>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按照《环境影响评价公众参与办法》中的有关规定，建设单位应当在确定环境影响报告书编制单位后7个工作日内，通过网络平台进行首次环境影响评价信息的公开。</w:t>
      </w:r>
    </w:p>
    <w:p>
      <w:pPr>
        <w:pStyle w:val="3"/>
        <w:snapToGrid w:val="0"/>
        <w:spacing w:before="0" w:after="0" w:line="360" w:lineRule="auto"/>
        <w:rPr>
          <w:rFonts w:ascii="Times New Roman" w:hAnsi="Times New Roman" w:cs="Times New Roman" w:eastAsiaTheme="minorEastAsia"/>
          <w:color w:val="auto"/>
          <w:sz w:val="24"/>
          <w:szCs w:val="24"/>
        </w:rPr>
      </w:pPr>
      <w:bookmarkStart w:id="2" w:name="_Toc38444992"/>
      <w:r>
        <w:rPr>
          <w:rFonts w:ascii="Times New Roman" w:hAnsi="Times New Roman" w:cs="Times New Roman" w:eastAsiaTheme="minorEastAsia"/>
          <w:color w:val="auto"/>
          <w:sz w:val="24"/>
          <w:szCs w:val="24"/>
        </w:rPr>
        <w:t>2.1 公开内容及日期</w:t>
      </w:r>
      <w:bookmarkEnd w:id="2"/>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按照《环境影响评价公众参与办法》的要求，应公开下列信息：</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（1）建设项目名称、建设内容等基本情况，改建、扩建、迁建项目应当说明现有工程及其环境保护情况；</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（2）建设单位名称和联系方式；</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（3）环境影响报告书编制单位的名称；</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（4）公众意见表的网络链接；</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（5）提交公众意见表的方式和途径。</w:t>
      </w:r>
    </w:p>
    <w:p>
      <w:pPr>
        <w:snapToGrid w:val="0"/>
        <w:spacing w:line="360" w:lineRule="auto"/>
        <w:ind w:firstLine="480" w:firstLineChars="200"/>
        <w:rPr>
          <w:rFonts w:ascii="Times New Roman" w:hAnsi="Times New Roman" w:cs="Times New Roman"/>
          <w:color w:val="FF0000"/>
        </w:rPr>
      </w:pPr>
      <w:r>
        <w:rPr>
          <w:rFonts w:ascii="Times New Roman" w:hAnsi="Times New Roman" w:cs="Times New Roman"/>
          <w:color w:val="auto"/>
        </w:rPr>
        <w:t>我公司于20</w:t>
      </w:r>
      <w:r>
        <w:rPr>
          <w:rFonts w:hint="eastAsia" w:ascii="Times New Roman" w:hAnsi="Times New Roman" w:cs="Times New Roman"/>
          <w:color w:val="auto"/>
          <w:lang w:val="en-US" w:eastAsia="zh-CN"/>
        </w:rPr>
        <w:t>19</w:t>
      </w:r>
      <w:r>
        <w:rPr>
          <w:rFonts w:ascii="Times New Roman" w:hAnsi="Times New Roman" w:cs="Times New Roman"/>
          <w:color w:val="auto"/>
        </w:rPr>
        <w:t>年</w:t>
      </w:r>
      <w:r>
        <w:rPr>
          <w:rFonts w:hint="eastAsia" w:ascii="Times New Roman" w:hAnsi="Times New Roman" w:cs="Times New Roman"/>
          <w:color w:val="auto"/>
        </w:rPr>
        <w:t>1</w:t>
      </w:r>
      <w:r>
        <w:rPr>
          <w:rFonts w:hint="eastAsia" w:ascii="Times New Roman" w:hAnsi="Times New Roman" w:cs="Times New Roman"/>
          <w:color w:val="auto"/>
          <w:lang w:val="en-US" w:eastAsia="zh-CN"/>
        </w:rPr>
        <w:t>1</w:t>
      </w:r>
      <w:r>
        <w:rPr>
          <w:rFonts w:hint="eastAsia" w:ascii="Times New Roman" w:hAnsi="Times New Roman" w:cs="Times New Roman"/>
          <w:color w:val="auto"/>
        </w:rPr>
        <w:t>月</w:t>
      </w:r>
      <w:r>
        <w:rPr>
          <w:rFonts w:ascii="Times New Roman" w:hAnsi="Times New Roman" w:cs="Times New Roman"/>
          <w:color w:val="auto"/>
        </w:rPr>
        <w:t>委托新疆鑫旺德盛土地环境工程有限公司承担该项目的环境影响评价工作</w:t>
      </w:r>
      <w:r>
        <w:rPr>
          <w:rFonts w:hint="eastAsia" w:ascii="Times New Roman" w:hAnsi="Times New Roman" w:cs="Times New Roman"/>
          <w:color w:val="auto"/>
        </w:rPr>
        <w:t>，</w:t>
      </w:r>
      <w:r>
        <w:rPr>
          <w:rFonts w:ascii="Times New Roman" w:hAnsi="Times New Roman" w:cs="Times New Roman"/>
          <w:color w:val="auto"/>
        </w:rPr>
        <w:t>于20</w:t>
      </w:r>
      <w:r>
        <w:rPr>
          <w:rFonts w:hint="eastAsia" w:ascii="Times New Roman" w:hAnsi="Times New Roman" w:cs="Times New Roman"/>
          <w:color w:val="auto"/>
          <w:lang w:val="en-US" w:eastAsia="zh-CN"/>
        </w:rPr>
        <w:t>19</w:t>
      </w:r>
      <w:r>
        <w:rPr>
          <w:rFonts w:ascii="Times New Roman" w:hAnsi="Times New Roman" w:cs="Times New Roman"/>
          <w:color w:val="auto"/>
        </w:rPr>
        <w:t>年</w:t>
      </w:r>
      <w:r>
        <w:rPr>
          <w:rFonts w:hint="eastAsia" w:ascii="Times New Roman" w:hAnsi="Times New Roman" w:cs="Times New Roman"/>
          <w:color w:val="auto"/>
          <w:lang w:val="en-US" w:eastAsia="zh-CN"/>
        </w:rPr>
        <w:t>12</w:t>
      </w:r>
      <w:r>
        <w:rPr>
          <w:rFonts w:ascii="Times New Roman" w:hAnsi="Times New Roman" w:cs="Times New Roman"/>
          <w:color w:val="auto"/>
        </w:rPr>
        <w:t>月</w:t>
      </w:r>
      <w:r>
        <w:rPr>
          <w:rFonts w:hint="eastAsia" w:ascii="Times New Roman" w:hAnsi="Times New Roman" w:cs="Times New Roman"/>
          <w:color w:val="auto"/>
          <w:lang w:val="en-US" w:eastAsia="zh-CN"/>
        </w:rPr>
        <w:t>3</w:t>
      </w:r>
      <w:r>
        <w:rPr>
          <w:rFonts w:ascii="Times New Roman" w:hAnsi="Times New Roman" w:cs="Times New Roman"/>
          <w:color w:val="auto"/>
        </w:rPr>
        <w:t>日在</w:t>
      </w:r>
      <w:r>
        <w:rPr>
          <w:rFonts w:hint="eastAsia" w:ascii="Times New Roman" w:hAnsi="Times New Roman" w:cs="Times New Roman"/>
          <w:color w:val="auto"/>
          <w:lang w:val="en-US" w:eastAsia="zh-CN"/>
        </w:rPr>
        <w:t>新疆维吾尔自治区生态环境保护产业协会</w:t>
      </w:r>
      <w:r>
        <w:rPr>
          <w:rFonts w:ascii="Times New Roman" w:hAnsi="Times New Roman" w:cs="Times New Roman"/>
          <w:color w:val="auto"/>
        </w:rPr>
        <w:t>网站发布了第一次公示公告。</w:t>
      </w:r>
    </w:p>
    <w:p>
      <w:pPr>
        <w:snapToGrid w:val="0"/>
        <w:spacing w:line="360" w:lineRule="auto"/>
        <w:ind w:firstLine="480" w:firstLineChars="200"/>
        <w:rPr>
          <w:rFonts w:ascii="Times New Roman" w:hAnsi="Times New Roman" w:cs="Times New Roman"/>
          <w:color w:val="auto"/>
        </w:rPr>
      </w:pPr>
      <w:r>
        <w:rPr>
          <w:rFonts w:hint="eastAsia" w:eastAsia="宋体"/>
          <w:color w:val="FF0000"/>
          <w:lang w:eastAsia="zh-CN"/>
        </w:rPr>
        <w:drawing>
          <wp:anchor distT="0" distB="0" distL="114300" distR="114300" simplePos="0" relativeHeight="251658240" behindDoc="1" locked="0" layoutInCell="1" allowOverlap="1">
            <wp:simplePos x="0" y="0"/>
            <wp:positionH relativeFrom="column">
              <wp:posOffset>-91440</wp:posOffset>
            </wp:positionH>
            <wp:positionV relativeFrom="paragraph">
              <wp:posOffset>248285</wp:posOffset>
            </wp:positionV>
            <wp:extent cx="2670810" cy="3797300"/>
            <wp:effectExtent l="0" t="0" r="15240" b="12700"/>
            <wp:wrapNone/>
            <wp:docPr id="1" name="图片 1" descr="猪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猪1"/>
                    <pic:cNvPicPr>
                      <a:picLocks noChangeAspect="1"/>
                    </pic:cNvPicPr>
                  </pic:nvPicPr>
                  <pic:blipFill>
                    <a:blip r:embed="rId5"/>
                    <a:srcRect b="6034"/>
                    <a:stretch>
                      <a:fillRect/>
                    </a:stretch>
                  </pic:blipFill>
                  <pic:spPr>
                    <a:xfrm>
                      <a:off x="0" y="0"/>
                      <a:ext cx="2670810" cy="3797300"/>
                    </a:xfrm>
                    <a:prstGeom prst="rect">
                      <a:avLst/>
                    </a:prstGeom>
                  </pic:spPr>
                </pic:pic>
              </a:graphicData>
            </a:graphic>
          </wp:anchor>
        </w:drawing>
      </w:r>
      <w:r>
        <w:rPr>
          <w:rFonts w:hint="eastAsia" w:eastAsia="宋体"/>
          <w:color w:val="FF0000"/>
          <w:lang w:eastAsia="zh-CN"/>
        </w:rPr>
        <w:drawing>
          <wp:anchor distT="0" distB="0" distL="114300" distR="114300" simplePos="0" relativeHeight="251659264" behindDoc="1" locked="0" layoutInCell="1" allowOverlap="1">
            <wp:simplePos x="0" y="0"/>
            <wp:positionH relativeFrom="column">
              <wp:posOffset>2718435</wp:posOffset>
            </wp:positionH>
            <wp:positionV relativeFrom="paragraph">
              <wp:posOffset>262890</wp:posOffset>
            </wp:positionV>
            <wp:extent cx="2710180" cy="3782060"/>
            <wp:effectExtent l="0" t="0" r="13970" b="8890"/>
            <wp:wrapNone/>
            <wp:docPr id="3" name="图片 3" descr="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猪2"/>
                    <pic:cNvPicPr>
                      <a:picLocks noChangeAspect="1"/>
                    </pic:cNvPicPr>
                  </pic:nvPicPr>
                  <pic:blipFill>
                    <a:blip r:embed="rId6"/>
                    <a:srcRect b="6865"/>
                    <a:stretch>
                      <a:fillRect/>
                    </a:stretch>
                  </pic:blipFill>
                  <pic:spPr>
                    <a:xfrm>
                      <a:off x="0" y="0"/>
                      <a:ext cx="2710180" cy="3782060"/>
                    </a:xfrm>
                    <a:prstGeom prst="rect">
                      <a:avLst/>
                    </a:prstGeom>
                  </pic:spPr>
                </pic:pic>
              </a:graphicData>
            </a:graphic>
          </wp:anchor>
        </w:drawing>
      </w:r>
      <w:r>
        <w:rPr>
          <w:rFonts w:ascii="Times New Roman" w:hAnsi="Times New Roman" w:cs="Times New Roman"/>
          <w:color w:val="auto"/>
        </w:rPr>
        <w:t>公示内容见图2.1-1，链接的公众意见调查表见图2.1-2。</w:t>
      </w:r>
    </w:p>
    <w:p>
      <w:pPr>
        <w:rPr>
          <w:rFonts w:hint="eastAsia" w:eastAsia="宋体"/>
          <w:color w:val="FF0000"/>
          <w:lang w:eastAsia="zh-CN"/>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rFonts w:hint="eastAsia" w:eastAsia="宋体"/>
          <w:color w:val="FF0000"/>
          <w:lang w:eastAsia="zh-CN"/>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snapToGrid w:val="0"/>
        <w:ind w:firstLine="482" w:firstLineChars="200"/>
        <w:jc w:val="center"/>
        <w:rPr>
          <w:rFonts w:ascii="Times New Roman" w:hAnsi="Times New Roman" w:cs="Times New Roman"/>
          <w:b/>
          <w:color w:val="auto"/>
          <w:szCs w:val="21"/>
        </w:rPr>
      </w:pPr>
      <w:r>
        <w:rPr>
          <w:rFonts w:ascii="Times New Roman" w:hAnsi="Times New Roman" w:cs="Times New Roman"/>
          <w:b/>
          <w:color w:val="auto"/>
          <w:szCs w:val="21"/>
        </w:rPr>
        <w:t>图2.1-1  首次公开内容</w:t>
      </w:r>
    </w:p>
    <w:p>
      <w:pPr>
        <w:snapToGrid w:val="0"/>
        <w:ind w:firstLine="480" w:firstLineChars="200"/>
        <w:jc w:val="center"/>
        <w:rPr>
          <w:rFonts w:ascii="Times New Roman" w:hAnsi="Times New Roman" w:cs="Times New Roman"/>
          <w:color w:val="FF0000"/>
          <w:szCs w:val="21"/>
        </w:rPr>
      </w:pPr>
    </w:p>
    <w:p>
      <w:pPr>
        <w:jc w:val="center"/>
        <w:rPr>
          <w:rFonts w:ascii="Times New Roman" w:hAnsi="Times New Roman" w:cs="Times New Roman"/>
          <w:color w:val="FF0000"/>
        </w:rPr>
      </w:pPr>
      <w:r>
        <w:rPr>
          <w:rFonts w:ascii="Times New Roman" w:hAnsi="Times New Roman" w:cs="Times New Roman"/>
          <w:color w:val="FF0000"/>
        </w:rPr>
        <w:drawing>
          <wp:inline distT="0" distB="0" distL="0" distR="0">
            <wp:extent cx="2552700" cy="3562350"/>
            <wp:effectExtent l="19050" t="0" r="0" b="0"/>
            <wp:docPr id="2" name="图片 9" descr="C:\Users\Administrator.USER-20170815BF\AppData\Roaming\Tencent\Users\1486276306\QQ\WinTemp\RichOle\6XIN3`U9[C_}UJO0E[18%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Users\Administrator.USER-20170815BF\AppData\Roaming\Tencent\Users\1486276306\QQ\WinTemp\RichOle\6XIN3`U9[C_}UJO0E[18%BL.png"/>
                    <pic:cNvPicPr>
                      <a:picLocks noChangeAspect="1" noChangeArrowheads="1"/>
                    </pic:cNvPicPr>
                  </pic:nvPicPr>
                  <pic:blipFill>
                    <a:blip r:embed="rId7" cstate="print"/>
                    <a:srcRect/>
                    <a:stretch>
                      <a:fillRect/>
                    </a:stretch>
                  </pic:blipFill>
                  <pic:spPr>
                    <a:xfrm>
                      <a:off x="0" y="0"/>
                      <a:ext cx="2552700" cy="3562350"/>
                    </a:xfrm>
                    <a:prstGeom prst="rect">
                      <a:avLst/>
                    </a:prstGeom>
                    <a:noFill/>
                    <a:ln w="9525">
                      <a:noFill/>
                      <a:miter lim="800000"/>
                      <a:headEnd/>
                      <a:tailEnd/>
                    </a:ln>
                  </pic:spPr>
                </pic:pic>
              </a:graphicData>
            </a:graphic>
          </wp:inline>
        </w:drawing>
      </w:r>
      <w:r>
        <w:rPr>
          <w:rFonts w:ascii="Times New Roman" w:hAnsi="Times New Roman" w:cs="Times New Roman"/>
          <w:color w:val="FF0000"/>
        </w:rPr>
        <w:drawing>
          <wp:inline distT="0" distB="0" distL="0" distR="0">
            <wp:extent cx="2495550" cy="3568700"/>
            <wp:effectExtent l="19050" t="0" r="0" b="0"/>
            <wp:docPr id="13" name="图片 13" descr="C:\Users\Administrator.USER-20170815BF\AppData\Roaming\Tencent\Users\1486276306\QQ\WinTemp\RichOle\Y]~_UYSK8IQX[63FQKQZ]J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USER-20170815BF\AppData\Roaming\Tencent\Users\1486276306\QQ\WinTemp\RichOle\Y]~_UYSK8IQX[63FQKQZ]J4.png"/>
                    <pic:cNvPicPr>
                      <a:picLocks noChangeAspect="1" noChangeArrowheads="1"/>
                    </pic:cNvPicPr>
                  </pic:nvPicPr>
                  <pic:blipFill>
                    <a:blip r:embed="rId8" cstate="print"/>
                    <a:srcRect/>
                    <a:stretch>
                      <a:fillRect/>
                    </a:stretch>
                  </pic:blipFill>
                  <pic:spPr>
                    <a:xfrm>
                      <a:off x="0" y="0"/>
                      <a:ext cx="2495550" cy="3568909"/>
                    </a:xfrm>
                    <a:prstGeom prst="rect">
                      <a:avLst/>
                    </a:prstGeom>
                    <a:noFill/>
                    <a:ln w="9525">
                      <a:noFill/>
                      <a:miter lim="800000"/>
                      <a:headEnd/>
                      <a:tailEnd/>
                    </a:ln>
                  </pic:spPr>
                </pic:pic>
              </a:graphicData>
            </a:graphic>
          </wp:inline>
        </w:drawing>
      </w:r>
    </w:p>
    <w:p>
      <w:pPr>
        <w:snapToGrid w:val="0"/>
        <w:ind w:firstLine="482" w:firstLineChars="200"/>
        <w:jc w:val="center"/>
        <w:rPr>
          <w:rFonts w:ascii="Times New Roman" w:hAnsi="Times New Roman" w:cs="Times New Roman"/>
          <w:b/>
          <w:color w:val="auto"/>
          <w:szCs w:val="21"/>
        </w:rPr>
      </w:pPr>
      <w:r>
        <w:rPr>
          <w:rFonts w:ascii="Times New Roman" w:hAnsi="Times New Roman" w:cs="Times New Roman"/>
          <w:b/>
          <w:color w:val="auto"/>
          <w:szCs w:val="21"/>
        </w:rPr>
        <w:t>图2.1-2  公众意见表示意图</w:t>
      </w:r>
    </w:p>
    <w:p>
      <w:pPr>
        <w:snapToGrid w:val="0"/>
        <w:ind w:firstLine="480" w:firstLineChars="200"/>
        <w:jc w:val="center"/>
        <w:rPr>
          <w:rFonts w:ascii="Times New Roman" w:hAnsi="Times New Roman" w:cs="Times New Roman"/>
          <w:color w:val="auto"/>
          <w:szCs w:val="21"/>
        </w:rPr>
      </w:pPr>
    </w:p>
    <w:p>
      <w:pPr>
        <w:pStyle w:val="3"/>
        <w:snapToGrid w:val="0"/>
        <w:spacing w:before="0" w:after="0" w:line="360" w:lineRule="auto"/>
        <w:rPr>
          <w:rFonts w:ascii="Times New Roman" w:hAnsi="Times New Roman" w:cs="Times New Roman" w:eastAsiaTheme="minorEastAsia"/>
          <w:color w:val="auto"/>
          <w:sz w:val="24"/>
          <w:szCs w:val="24"/>
        </w:rPr>
      </w:pPr>
      <w:bookmarkStart w:id="3" w:name="_Toc38444993"/>
      <w:r>
        <w:rPr>
          <w:rFonts w:ascii="Times New Roman" w:hAnsi="Times New Roman" w:cs="Times New Roman" w:eastAsiaTheme="minorEastAsia"/>
          <w:color w:val="auto"/>
          <w:sz w:val="24"/>
          <w:szCs w:val="24"/>
        </w:rPr>
        <w:t>2.2 公开方式</w:t>
      </w:r>
      <w:bookmarkEnd w:id="3"/>
    </w:p>
    <w:p>
      <w:pPr>
        <w:pStyle w:val="4"/>
        <w:snapToGrid w:val="0"/>
        <w:spacing w:before="0" w:after="0" w:line="360" w:lineRule="auto"/>
        <w:rPr>
          <w:rFonts w:ascii="Times New Roman" w:hAnsi="Times New Roman" w:cs="Times New Roman"/>
          <w:color w:val="auto"/>
          <w:sz w:val="24"/>
          <w:szCs w:val="24"/>
        </w:rPr>
      </w:pPr>
      <w:bookmarkStart w:id="4" w:name="_Toc38444994"/>
      <w:r>
        <w:rPr>
          <w:rFonts w:hint="eastAsia" w:ascii="Times New Roman" w:hAnsi="Times New Roman" w:cs="Times New Roman"/>
          <w:color w:val="auto"/>
          <w:sz w:val="24"/>
          <w:szCs w:val="24"/>
        </w:rPr>
        <w:t>2.2.1网络</w:t>
      </w:r>
      <w:bookmarkEnd w:id="4"/>
    </w:p>
    <w:p>
      <w:pPr>
        <w:snapToGrid w:val="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我公司于20</w:t>
      </w:r>
      <w:r>
        <w:rPr>
          <w:rFonts w:hint="eastAsia" w:ascii="Times New Roman" w:hAnsi="Times New Roman" w:cs="Times New Roman"/>
          <w:color w:val="auto"/>
          <w:lang w:val="en-US" w:eastAsia="zh-CN"/>
        </w:rPr>
        <w:t>19</w:t>
      </w:r>
      <w:r>
        <w:rPr>
          <w:rFonts w:hint="eastAsia" w:ascii="Times New Roman" w:hAnsi="Times New Roman" w:cs="Times New Roman"/>
          <w:color w:val="auto"/>
        </w:rPr>
        <w:t>年1</w:t>
      </w:r>
      <w:r>
        <w:rPr>
          <w:rFonts w:hint="eastAsia" w:ascii="Times New Roman" w:hAnsi="Times New Roman" w:cs="Times New Roman"/>
          <w:color w:val="auto"/>
          <w:lang w:val="en-US" w:eastAsia="zh-CN"/>
        </w:rPr>
        <w:t>2</w:t>
      </w:r>
      <w:r>
        <w:rPr>
          <w:rFonts w:hint="eastAsia" w:ascii="Times New Roman" w:hAnsi="Times New Roman" w:cs="Times New Roman"/>
          <w:color w:val="auto"/>
        </w:rPr>
        <w:t>月</w:t>
      </w:r>
      <w:r>
        <w:rPr>
          <w:rFonts w:hint="eastAsia" w:ascii="Times New Roman" w:hAnsi="Times New Roman" w:cs="Times New Roman"/>
          <w:color w:val="auto"/>
          <w:lang w:val="en-US" w:eastAsia="zh-CN"/>
        </w:rPr>
        <w:t>3</w:t>
      </w:r>
      <w:r>
        <w:rPr>
          <w:rFonts w:hint="eastAsia" w:ascii="Times New Roman" w:hAnsi="Times New Roman" w:cs="Times New Roman"/>
          <w:color w:val="auto"/>
        </w:rPr>
        <w:t>日在</w:t>
      </w:r>
      <w:r>
        <w:rPr>
          <w:rFonts w:hint="eastAsia" w:ascii="Times New Roman" w:hAnsi="Times New Roman" w:cs="Times New Roman"/>
          <w:color w:val="auto"/>
          <w:lang w:eastAsia="zh-CN"/>
        </w:rPr>
        <w:t>新疆维吾尔自治区生态环境保护产业协会</w:t>
      </w:r>
      <w:r>
        <w:rPr>
          <w:rFonts w:hint="eastAsia" w:ascii="Times New Roman" w:hAnsi="Times New Roman" w:cs="Times New Roman"/>
          <w:color w:val="auto"/>
        </w:rPr>
        <w:t>网站发布了第一次公示公告。</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首次环评信息公开发布载体选取符合《环境影响评价公众参与办法》中网络平台</w:t>
      </w:r>
      <w:r>
        <w:rPr>
          <w:rFonts w:cs="Times New Roman" w:asciiTheme="minorEastAsia" w:hAnsiTheme="minorEastAsia"/>
          <w:color w:val="auto"/>
        </w:rPr>
        <w:t>“建设项目所在地相关政府网站”</w:t>
      </w:r>
      <w:r>
        <w:rPr>
          <w:rFonts w:ascii="Times New Roman" w:hAnsi="Times New Roman" w:cs="Times New Roman"/>
          <w:color w:val="auto"/>
        </w:rPr>
        <w:t>的选取要求。</w:t>
      </w:r>
    </w:p>
    <w:p>
      <w:pPr>
        <w:snapToGrid w:val="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lang w:eastAsia="zh-CN"/>
        </w:rPr>
        <w:t>新疆维吾尔自治区生态环境保护产业协会</w:t>
      </w:r>
      <w:r>
        <w:rPr>
          <w:rFonts w:ascii="Times New Roman" w:hAnsi="Times New Roman" w:cs="Times New Roman"/>
          <w:color w:val="auto"/>
        </w:rPr>
        <w:t>网站公示网址：</w:t>
      </w:r>
    </w:p>
    <w:p>
      <w:pPr>
        <w:snapToGrid w:val="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http://www.xjhbcy.cn/hbcyxh/xxgk/255400/hjyxpjgzcygs/330856/index.html；</w:t>
      </w:r>
    </w:p>
    <w:p>
      <w:pPr>
        <w:snapToGrid w:val="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lang w:eastAsia="zh-CN"/>
        </w:rPr>
        <w:t>新疆维吾尔自治区生态环境保护产业协会</w:t>
      </w:r>
      <w:r>
        <w:rPr>
          <w:rFonts w:hint="eastAsia" w:ascii="Times New Roman" w:hAnsi="Times New Roman" w:cs="Times New Roman"/>
          <w:color w:val="auto"/>
        </w:rPr>
        <w:t>网站</w:t>
      </w:r>
      <w:r>
        <w:rPr>
          <w:rFonts w:ascii="Times New Roman" w:hAnsi="Times New Roman" w:cs="Times New Roman"/>
          <w:color w:val="auto"/>
        </w:rPr>
        <w:t>公示截图见图2.2-1。</w:t>
      </w: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r>
        <w:drawing>
          <wp:anchor distT="0" distB="0" distL="114300" distR="114300" simplePos="0" relativeHeight="251660288" behindDoc="0" locked="0" layoutInCell="1" allowOverlap="1">
            <wp:simplePos x="0" y="0"/>
            <wp:positionH relativeFrom="column">
              <wp:posOffset>-259715</wp:posOffset>
            </wp:positionH>
            <wp:positionV relativeFrom="paragraph">
              <wp:posOffset>8255</wp:posOffset>
            </wp:positionV>
            <wp:extent cx="5791200" cy="3068955"/>
            <wp:effectExtent l="0" t="0" r="0" b="1714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791200" cy="3068955"/>
                    </a:xfrm>
                    <a:prstGeom prst="rect">
                      <a:avLst/>
                    </a:prstGeom>
                    <a:noFill/>
                    <a:ln>
                      <a:noFill/>
                    </a:ln>
                  </pic:spPr>
                </pic:pic>
              </a:graphicData>
            </a:graphic>
          </wp:anchor>
        </w:drawing>
      </w: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snapToGrid w:val="0"/>
        <w:ind w:firstLine="482" w:firstLineChars="200"/>
        <w:jc w:val="center"/>
        <w:rPr>
          <w:rFonts w:ascii="Times New Roman" w:hAnsi="Times New Roman" w:cs="Times New Roman"/>
          <w:b/>
          <w:color w:val="auto"/>
          <w:szCs w:val="21"/>
        </w:rPr>
      </w:pPr>
      <w:r>
        <w:rPr>
          <w:rFonts w:ascii="Times New Roman" w:hAnsi="Times New Roman" w:cs="Times New Roman"/>
          <w:b/>
          <w:color w:val="auto"/>
          <w:szCs w:val="21"/>
        </w:rPr>
        <w:t>图2.2-1  首次公示截图</w:t>
      </w:r>
    </w:p>
    <w:p>
      <w:pPr>
        <w:snapToGrid w:val="0"/>
        <w:ind w:firstLine="480" w:firstLineChars="200"/>
        <w:jc w:val="center"/>
        <w:rPr>
          <w:rFonts w:ascii="Times New Roman" w:hAnsi="Times New Roman" w:cs="Times New Roman"/>
          <w:color w:val="auto"/>
          <w:szCs w:val="21"/>
        </w:rPr>
      </w:pPr>
    </w:p>
    <w:p>
      <w:pPr>
        <w:pStyle w:val="4"/>
        <w:snapToGrid w:val="0"/>
        <w:spacing w:before="0" w:after="0" w:line="360" w:lineRule="auto"/>
        <w:rPr>
          <w:rFonts w:ascii="Times New Roman" w:hAnsi="Times New Roman" w:cs="Times New Roman"/>
          <w:color w:val="auto"/>
          <w:sz w:val="24"/>
          <w:szCs w:val="24"/>
        </w:rPr>
      </w:pPr>
      <w:bookmarkStart w:id="5" w:name="_Toc38444995"/>
      <w:r>
        <w:rPr>
          <w:rFonts w:hint="eastAsia" w:ascii="Times New Roman" w:hAnsi="Times New Roman" w:cs="Times New Roman"/>
          <w:color w:val="auto"/>
          <w:sz w:val="24"/>
          <w:szCs w:val="24"/>
        </w:rPr>
        <w:t>2.2.2其他</w:t>
      </w:r>
      <w:bookmarkEnd w:id="5"/>
    </w:p>
    <w:p>
      <w:pPr>
        <w:snapToGrid w:val="0"/>
        <w:spacing w:line="360" w:lineRule="auto"/>
        <w:ind w:firstLine="480" w:firstLineChars="200"/>
        <w:rPr>
          <w:color w:val="auto"/>
        </w:rPr>
      </w:pPr>
      <w:r>
        <w:rPr>
          <w:rFonts w:hint="eastAsia" w:ascii="Times New Roman" w:hAnsi="Times New Roman" w:cs="Times New Roman"/>
          <w:color w:val="auto"/>
        </w:rPr>
        <w:t>第一次公示期间，未采取其他公示方式。</w:t>
      </w:r>
    </w:p>
    <w:p>
      <w:pPr>
        <w:pStyle w:val="3"/>
        <w:snapToGrid w:val="0"/>
        <w:spacing w:before="0" w:after="0" w:line="360" w:lineRule="auto"/>
        <w:rPr>
          <w:rFonts w:ascii="Times New Roman" w:hAnsi="Times New Roman" w:cs="Times New Roman" w:eastAsiaTheme="minorEastAsia"/>
          <w:color w:val="auto"/>
          <w:sz w:val="24"/>
          <w:szCs w:val="24"/>
        </w:rPr>
      </w:pPr>
      <w:bookmarkStart w:id="6" w:name="_Toc38444996"/>
      <w:r>
        <w:rPr>
          <w:rFonts w:ascii="Times New Roman" w:hAnsi="Times New Roman" w:cs="Times New Roman" w:eastAsiaTheme="minorEastAsia"/>
          <w:color w:val="auto"/>
          <w:sz w:val="24"/>
          <w:szCs w:val="24"/>
        </w:rPr>
        <w:t>2.3 公众意见情况</w:t>
      </w:r>
      <w:bookmarkEnd w:id="6"/>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在环境影响报告书（征求意见稿）编制过程中，未收到公众通过信函、邮件及来电等形式反馈对本项目建设及环评工作的相关意见。</w:t>
      </w:r>
    </w:p>
    <w:p>
      <w:pPr>
        <w:snapToGrid w:val="0"/>
        <w:spacing w:line="360" w:lineRule="auto"/>
        <w:ind w:firstLine="480" w:firstLineChars="200"/>
        <w:rPr>
          <w:rFonts w:ascii="Times New Roman" w:hAnsi="Times New Roman" w:cs="Times New Roman"/>
          <w:color w:val="auto"/>
        </w:rPr>
      </w:pPr>
    </w:p>
    <w:p>
      <w:pPr>
        <w:snapToGrid w:val="0"/>
        <w:spacing w:line="360" w:lineRule="auto"/>
        <w:ind w:firstLine="480" w:firstLineChars="200"/>
        <w:rPr>
          <w:rFonts w:ascii="Times New Roman" w:hAnsi="Times New Roman" w:cs="Times New Roman"/>
          <w:color w:val="auto"/>
        </w:rPr>
      </w:pPr>
    </w:p>
    <w:p>
      <w:pPr>
        <w:snapToGrid w:val="0"/>
        <w:spacing w:line="360" w:lineRule="auto"/>
        <w:ind w:firstLine="480" w:firstLineChars="200"/>
        <w:rPr>
          <w:rFonts w:ascii="Times New Roman" w:hAnsi="Times New Roman" w:cs="Times New Roman"/>
          <w:color w:val="auto"/>
        </w:rPr>
        <w:sectPr>
          <w:pgSz w:w="11906" w:h="16838"/>
          <w:pgMar w:top="1440" w:right="1800" w:bottom="1440" w:left="1800" w:header="851" w:footer="992" w:gutter="0"/>
          <w:cols w:space="425" w:num="1"/>
          <w:docGrid w:type="lines" w:linePitch="312" w:charSpace="0"/>
        </w:sectPr>
      </w:pPr>
    </w:p>
    <w:p>
      <w:pPr>
        <w:pStyle w:val="2"/>
        <w:snapToGrid w:val="0"/>
        <w:spacing w:before="0" w:after="0" w:line="360" w:lineRule="auto"/>
        <w:jc w:val="center"/>
        <w:rPr>
          <w:rFonts w:ascii="Times New Roman" w:hAnsi="Times New Roman" w:cs="Times New Roman"/>
          <w:color w:val="auto"/>
          <w:sz w:val="30"/>
          <w:szCs w:val="30"/>
        </w:rPr>
      </w:pPr>
      <w:bookmarkStart w:id="7" w:name="_Toc38444997"/>
      <w:r>
        <w:rPr>
          <w:rFonts w:ascii="Times New Roman" w:hAnsi="Times New Roman" w:cs="Times New Roman"/>
          <w:color w:val="auto"/>
          <w:sz w:val="30"/>
          <w:szCs w:val="30"/>
        </w:rPr>
        <w:t>3 征求意见稿公示情况</w:t>
      </w:r>
      <w:bookmarkEnd w:id="7"/>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按照《环境影响评价公众参与办法》中的有关规定，建设单位应当在建设项目环境影响报告书征求意见稿形成后，采用网络平台、报纸、当地公众易于知悉的场所张贴公告三种方式同步公开。</w:t>
      </w:r>
    </w:p>
    <w:p>
      <w:pPr>
        <w:pStyle w:val="3"/>
        <w:snapToGrid w:val="0"/>
        <w:spacing w:before="0" w:after="0" w:line="360" w:lineRule="auto"/>
        <w:rPr>
          <w:rFonts w:ascii="Times New Roman" w:hAnsi="Times New Roman" w:cs="Times New Roman" w:eastAsiaTheme="minorEastAsia"/>
          <w:color w:val="auto"/>
          <w:sz w:val="24"/>
          <w:szCs w:val="24"/>
        </w:rPr>
      </w:pPr>
      <w:bookmarkStart w:id="8" w:name="_Toc38444998"/>
      <w:r>
        <w:rPr>
          <w:rFonts w:ascii="Times New Roman" w:hAnsi="Times New Roman" w:cs="Times New Roman" w:eastAsiaTheme="minorEastAsia"/>
          <w:color w:val="auto"/>
          <w:sz w:val="24"/>
          <w:szCs w:val="24"/>
        </w:rPr>
        <w:t>3.1 公示内容及时限</w:t>
      </w:r>
      <w:bookmarkEnd w:id="8"/>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按照《环境影响评价公众参与办法》要求，在建设项目环境影响报告书征求意见稿形成后，应公开下列信息：</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（1）环境影响报告书征求意见稿全文的网络链接及查阅纸质报告书的方式和途径；</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（2）征求意见的公众范围；</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（3）公众意见表的网络链接；</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（4）公众提出意见的方式和途径；</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（5）公众提出意见的起止时间。</w:t>
      </w:r>
    </w:p>
    <w:p>
      <w:pPr>
        <w:snapToGrid w:val="0"/>
        <w:spacing w:line="360" w:lineRule="auto"/>
        <w:ind w:firstLine="480" w:firstLineChars="200"/>
        <w:rPr>
          <w:rFonts w:ascii="Times New Roman" w:hAnsi="Times New Roman" w:cs="Times New Roman"/>
          <w:color w:val="FF0000"/>
        </w:rPr>
      </w:pPr>
      <w:r>
        <w:rPr>
          <w:rFonts w:hint="eastAsia" w:ascii="Times New Roman" w:hAnsi="Times New Roman" w:cs="Times New Roman"/>
          <w:color w:val="auto"/>
          <w:lang w:val="en-US" w:eastAsia="zh-CN"/>
        </w:rPr>
        <w:t>本项目</w:t>
      </w:r>
      <w:r>
        <w:rPr>
          <w:rFonts w:ascii="Times New Roman" w:hAnsi="Times New Roman" w:cs="Times New Roman"/>
          <w:color w:val="auto"/>
        </w:rPr>
        <w:t>环评单位于20</w:t>
      </w:r>
      <w:r>
        <w:rPr>
          <w:rFonts w:hint="eastAsia" w:ascii="Times New Roman" w:hAnsi="Times New Roman" w:cs="Times New Roman"/>
          <w:color w:val="auto"/>
        </w:rPr>
        <w:t>20</w:t>
      </w:r>
      <w:r>
        <w:rPr>
          <w:rFonts w:ascii="Times New Roman" w:hAnsi="Times New Roman" w:cs="Times New Roman"/>
          <w:color w:val="auto"/>
        </w:rPr>
        <w:t xml:space="preserve"> 年</w:t>
      </w:r>
      <w:r>
        <w:rPr>
          <w:rFonts w:hint="eastAsia" w:ascii="Times New Roman" w:hAnsi="Times New Roman" w:cs="Times New Roman"/>
          <w:color w:val="auto"/>
          <w:lang w:val="en-US" w:eastAsia="zh-CN"/>
        </w:rPr>
        <w:t>4</w:t>
      </w:r>
      <w:r>
        <w:rPr>
          <w:rFonts w:ascii="Times New Roman" w:hAnsi="Times New Roman" w:cs="Times New Roman"/>
          <w:color w:val="auto"/>
        </w:rPr>
        <w:t>月完成了环境影响报告书征求意见稿编制，我公司于20</w:t>
      </w:r>
      <w:r>
        <w:rPr>
          <w:rFonts w:hint="eastAsia" w:ascii="Times New Roman" w:hAnsi="Times New Roman" w:cs="Times New Roman"/>
          <w:color w:val="auto"/>
        </w:rPr>
        <w:t>20</w:t>
      </w:r>
      <w:r>
        <w:rPr>
          <w:rFonts w:ascii="Times New Roman" w:hAnsi="Times New Roman" w:cs="Times New Roman"/>
          <w:color w:val="auto"/>
        </w:rPr>
        <w:t>年</w:t>
      </w:r>
      <w:r>
        <w:rPr>
          <w:rFonts w:hint="eastAsia" w:ascii="Times New Roman" w:hAnsi="Times New Roman" w:cs="Times New Roman"/>
          <w:color w:val="auto"/>
          <w:lang w:val="en-US" w:eastAsia="zh-CN"/>
        </w:rPr>
        <w:t>4</w:t>
      </w:r>
      <w:r>
        <w:rPr>
          <w:rFonts w:ascii="Times New Roman" w:hAnsi="Times New Roman" w:cs="Times New Roman"/>
          <w:color w:val="auto"/>
        </w:rPr>
        <w:t>月</w:t>
      </w:r>
      <w:r>
        <w:rPr>
          <w:rFonts w:hint="eastAsia" w:ascii="Times New Roman" w:hAnsi="Times New Roman" w:cs="Times New Roman"/>
          <w:color w:val="auto"/>
        </w:rPr>
        <w:t>20</w:t>
      </w:r>
      <w:r>
        <w:rPr>
          <w:rFonts w:ascii="Times New Roman" w:hAnsi="Times New Roman" w:cs="Times New Roman"/>
          <w:color w:val="auto"/>
        </w:rPr>
        <w:t>日开始进行征求意见稿公示工作，征求意见时间为20</w:t>
      </w:r>
      <w:r>
        <w:rPr>
          <w:rFonts w:hint="eastAsia" w:ascii="Times New Roman" w:hAnsi="Times New Roman" w:cs="Times New Roman"/>
          <w:color w:val="auto"/>
        </w:rPr>
        <w:t>20</w:t>
      </w:r>
      <w:r>
        <w:rPr>
          <w:rFonts w:ascii="Times New Roman" w:hAnsi="Times New Roman" w:cs="Times New Roman"/>
          <w:color w:val="auto"/>
        </w:rPr>
        <w:t>年</w:t>
      </w:r>
      <w:r>
        <w:rPr>
          <w:rFonts w:hint="eastAsia" w:ascii="Times New Roman" w:hAnsi="Times New Roman" w:cs="Times New Roman"/>
          <w:color w:val="auto"/>
          <w:lang w:val="en-US" w:eastAsia="zh-CN"/>
        </w:rPr>
        <w:t>4</w:t>
      </w:r>
      <w:r>
        <w:rPr>
          <w:rFonts w:ascii="Times New Roman" w:hAnsi="Times New Roman" w:cs="Times New Roman"/>
          <w:color w:val="auto"/>
        </w:rPr>
        <w:t>月</w:t>
      </w:r>
      <w:r>
        <w:rPr>
          <w:rFonts w:hint="eastAsia" w:ascii="Times New Roman" w:hAnsi="Times New Roman" w:cs="Times New Roman"/>
          <w:color w:val="auto"/>
        </w:rPr>
        <w:t>20</w:t>
      </w:r>
      <w:r>
        <w:rPr>
          <w:rFonts w:ascii="Times New Roman" w:hAnsi="Times New Roman" w:cs="Times New Roman"/>
          <w:color w:val="auto"/>
        </w:rPr>
        <w:t>日</w:t>
      </w:r>
      <w:r>
        <w:rPr>
          <w:rFonts w:hint="eastAsia" w:ascii="Times New Roman" w:hAnsi="Times New Roman" w:cs="Times New Roman"/>
          <w:color w:val="auto"/>
        </w:rPr>
        <w:t>-</w:t>
      </w:r>
      <w:r>
        <w:rPr>
          <w:rFonts w:ascii="Times New Roman" w:hAnsi="Times New Roman" w:cs="Times New Roman"/>
          <w:color w:val="auto"/>
        </w:rPr>
        <w:t>20</w:t>
      </w:r>
      <w:r>
        <w:rPr>
          <w:rFonts w:hint="eastAsia" w:ascii="Times New Roman" w:hAnsi="Times New Roman" w:cs="Times New Roman"/>
          <w:color w:val="auto"/>
        </w:rPr>
        <w:t>20</w:t>
      </w:r>
      <w:r>
        <w:rPr>
          <w:rFonts w:ascii="Times New Roman" w:hAnsi="Times New Roman" w:cs="Times New Roman"/>
          <w:color w:val="auto"/>
        </w:rPr>
        <w:t>年</w:t>
      </w:r>
      <w:r>
        <w:rPr>
          <w:rFonts w:hint="eastAsia" w:ascii="Times New Roman" w:hAnsi="Times New Roman" w:cs="Times New Roman"/>
          <w:color w:val="auto"/>
          <w:lang w:val="en-US" w:eastAsia="zh-CN"/>
        </w:rPr>
        <w:t>5</w:t>
      </w:r>
      <w:r>
        <w:rPr>
          <w:rFonts w:ascii="Times New Roman" w:hAnsi="Times New Roman" w:cs="Times New Roman"/>
          <w:color w:val="auto"/>
        </w:rPr>
        <w:t>月</w:t>
      </w:r>
      <w:r>
        <w:rPr>
          <w:rFonts w:hint="eastAsia" w:ascii="Times New Roman" w:hAnsi="Times New Roman" w:cs="Times New Roman"/>
          <w:color w:val="auto"/>
          <w:lang w:val="en-US" w:eastAsia="zh-CN"/>
        </w:rPr>
        <w:t>6</w:t>
      </w:r>
      <w:r>
        <w:rPr>
          <w:rFonts w:ascii="Times New Roman" w:hAnsi="Times New Roman" w:cs="Times New Roman"/>
          <w:color w:val="auto"/>
        </w:rPr>
        <w:t>日，</w:t>
      </w:r>
      <w:r>
        <w:rPr>
          <w:rFonts w:hint="eastAsia" w:ascii="Times New Roman" w:hAnsi="Times New Roman" w:cs="Times New Roman"/>
          <w:color w:val="auto"/>
        </w:rPr>
        <w:t>共</w:t>
      </w:r>
      <w:r>
        <w:rPr>
          <w:rFonts w:ascii="Times New Roman" w:hAnsi="Times New Roman" w:cs="Times New Roman"/>
          <w:color w:val="auto"/>
        </w:rPr>
        <w:t>10个工作日，符合《环境影响评价公众参与办法》中</w:t>
      </w:r>
      <w:r>
        <w:rPr>
          <w:rFonts w:cs="Times New Roman" w:asciiTheme="minorEastAsia" w:hAnsiTheme="minorEastAsia"/>
          <w:color w:val="auto"/>
        </w:rPr>
        <w:t>“</w:t>
      </w:r>
      <w:r>
        <w:rPr>
          <w:rFonts w:ascii="Times New Roman" w:hAnsi="Times New Roman" w:cs="Times New Roman"/>
          <w:color w:val="auto"/>
        </w:rPr>
        <w:t>建设单位征求公众意见的期限不得少于10 个工作日</w:t>
      </w:r>
      <w:r>
        <w:rPr>
          <w:rFonts w:cs="Times New Roman" w:asciiTheme="minorEastAsia" w:hAnsiTheme="minorEastAsia"/>
          <w:color w:val="auto"/>
        </w:rPr>
        <w:t>”</w:t>
      </w:r>
      <w:r>
        <w:rPr>
          <w:rFonts w:ascii="Times New Roman" w:hAnsi="Times New Roman" w:cs="Times New Roman"/>
          <w:color w:val="auto"/>
        </w:rPr>
        <w:t>的要求。</w:t>
      </w:r>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公示内容见图3.1-1，征求意见稿全文的网络链接为：</w:t>
      </w:r>
    </w:p>
    <w:p>
      <w:pPr>
        <w:snapToGrid w:val="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http://www.xjhbcy.cn/hbcyxh/xxgk/255400/hjyxpjgzcygs/335575/index.html</w:t>
      </w:r>
      <w:r>
        <w:rPr>
          <w:rFonts w:ascii="Times New Roman" w:hAnsi="Times New Roman" w:cs="Times New Roman"/>
          <w:color w:val="auto"/>
        </w:rPr>
        <w:t>。</w:t>
      </w: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rFonts w:hint="eastAsia" w:eastAsia="宋体"/>
          <w:color w:val="FF0000"/>
          <w:lang w:eastAsia="zh-CN"/>
        </w:rPr>
      </w:pPr>
      <w:r>
        <w:rPr>
          <w:rFonts w:hint="eastAsia" w:eastAsia="宋体"/>
          <w:color w:val="FF0000"/>
          <w:lang w:eastAsia="zh-CN"/>
        </w:rPr>
        <w:drawing>
          <wp:anchor distT="0" distB="0" distL="114300" distR="114300" simplePos="0" relativeHeight="251662336" behindDoc="0" locked="0" layoutInCell="1" allowOverlap="1">
            <wp:simplePos x="0" y="0"/>
            <wp:positionH relativeFrom="column">
              <wp:posOffset>2717800</wp:posOffset>
            </wp:positionH>
            <wp:positionV relativeFrom="paragraph">
              <wp:posOffset>-111125</wp:posOffset>
            </wp:positionV>
            <wp:extent cx="2588260" cy="3664585"/>
            <wp:effectExtent l="0" t="0" r="2540" b="12065"/>
            <wp:wrapNone/>
            <wp:docPr id="9" name="图片 9" descr="和田洛浦圣康欣8万生猪二次公示信息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和田洛浦圣康欣8万生猪二次公示信息2-2"/>
                    <pic:cNvPicPr>
                      <a:picLocks noChangeAspect="1"/>
                    </pic:cNvPicPr>
                  </pic:nvPicPr>
                  <pic:blipFill>
                    <a:blip r:embed="rId10"/>
                    <a:stretch>
                      <a:fillRect/>
                    </a:stretch>
                  </pic:blipFill>
                  <pic:spPr>
                    <a:xfrm>
                      <a:off x="0" y="0"/>
                      <a:ext cx="2588260" cy="3664585"/>
                    </a:xfrm>
                    <a:prstGeom prst="rect">
                      <a:avLst/>
                    </a:prstGeom>
                  </pic:spPr>
                </pic:pic>
              </a:graphicData>
            </a:graphic>
          </wp:anchor>
        </w:drawing>
      </w:r>
      <w:r>
        <w:rPr>
          <w:rFonts w:hint="eastAsia" w:eastAsia="宋体"/>
          <w:color w:val="FF0000"/>
          <w:lang w:eastAsia="zh-CN"/>
        </w:rPr>
        <w:drawing>
          <wp:anchor distT="0" distB="0" distL="114300" distR="114300" simplePos="0" relativeHeight="251661312" behindDoc="0" locked="0" layoutInCell="1" allowOverlap="1">
            <wp:simplePos x="0" y="0"/>
            <wp:positionH relativeFrom="column">
              <wp:posOffset>19050</wp:posOffset>
            </wp:positionH>
            <wp:positionV relativeFrom="paragraph">
              <wp:posOffset>-99060</wp:posOffset>
            </wp:positionV>
            <wp:extent cx="2639695" cy="3669665"/>
            <wp:effectExtent l="0" t="0" r="8255" b="6985"/>
            <wp:wrapNone/>
            <wp:docPr id="8" name="图片 8" descr="和田洛浦圣康欣8万生猪二次公示信息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和田洛浦圣康欣8万生猪二次公示信息2-1"/>
                    <pic:cNvPicPr>
                      <a:picLocks noChangeAspect="1"/>
                    </pic:cNvPicPr>
                  </pic:nvPicPr>
                  <pic:blipFill>
                    <a:blip r:embed="rId11"/>
                    <a:stretch>
                      <a:fillRect/>
                    </a:stretch>
                  </pic:blipFill>
                  <pic:spPr>
                    <a:xfrm>
                      <a:off x="0" y="0"/>
                      <a:ext cx="2639695" cy="3669665"/>
                    </a:xfrm>
                    <a:prstGeom prst="rect">
                      <a:avLst/>
                    </a:prstGeom>
                  </pic:spPr>
                </pic:pic>
              </a:graphicData>
            </a:graphic>
          </wp:anchor>
        </w:drawing>
      </w:r>
    </w:p>
    <w:p>
      <w:pPr>
        <w:rPr>
          <w:color w:val="FF0000"/>
        </w:rPr>
      </w:pPr>
    </w:p>
    <w:p>
      <w:pPr>
        <w:rPr>
          <w:color w:val="FF0000"/>
        </w:rPr>
      </w:pPr>
    </w:p>
    <w:p>
      <w:pPr>
        <w:rPr>
          <w:color w:val="FF0000"/>
        </w:rPr>
      </w:pPr>
    </w:p>
    <w:p>
      <w:pPr>
        <w:rPr>
          <w:rFonts w:hint="eastAsia" w:eastAsia="宋体"/>
          <w:color w:val="FF0000"/>
          <w:lang w:eastAsia="zh-CN"/>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snapToGrid w:val="0"/>
        <w:ind w:firstLine="482" w:firstLineChars="200"/>
        <w:jc w:val="center"/>
        <w:rPr>
          <w:rFonts w:ascii="Times New Roman" w:hAnsi="Times New Roman" w:cs="Times New Roman"/>
          <w:b/>
          <w:color w:val="auto"/>
          <w:szCs w:val="21"/>
        </w:rPr>
      </w:pPr>
      <w:r>
        <w:rPr>
          <w:rFonts w:ascii="Times New Roman" w:hAnsi="Times New Roman" w:cs="Times New Roman"/>
          <w:b/>
          <w:color w:val="auto"/>
          <w:szCs w:val="21"/>
        </w:rPr>
        <w:t>图3.1-1  征求意见稿公示内容</w:t>
      </w:r>
    </w:p>
    <w:p>
      <w:pPr>
        <w:snapToGrid w:val="0"/>
        <w:ind w:firstLine="480" w:firstLineChars="200"/>
        <w:jc w:val="center"/>
        <w:rPr>
          <w:rFonts w:ascii="Times New Roman" w:hAnsi="Times New Roman" w:cs="Times New Roman"/>
          <w:color w:val="auto"/>
          <w:szCs w:val="21"/>
        </w:rPr>
      </w:pPr>
    </w:p>
    <w:p>
      <w:pPr>
        <w:pStyle w:val="3"/>
        <w:snapToGrid w:val="0"/>
        <w:spacing w:before="0" w:after="0" w:line="360" w:lineRule="auto"/>
        <w:rPr>
          <w:rFonts w:ascii="Times New Roman" w:hAnsi="Times New Roman" w:cs="Times New Roman" w:eastAsiaTheme="minorEastAsia"/>
          <w:color w:val="auto"/>
          <w:sz w:val="24"/>
          <w:szCs w:val="24"/>
        </w:rPr>
      </w:pPr>
      <w:bookmarkStart w:id="9" w:name="_Toc38444999"/>
      <w:r>
        <w:rPr>
          <w:rFonts w:ascii="Times New Roman" w:hAnsi="Times New Roman" w:cs="Times New Roman" w:eastAsiaTheme="minorEastAsia"/>
          <w:color w:val="auto"/>
          <w:sz w:val="24"/>
          <w:szCs w:val="24"/>
        </w:rPr>
        <w:t>3.2 公开方式</w:t>
      </w:r>
      <w:bookmarkEnd w:id="9"/>
    </w:p>
    <w:p>
      <w:pPr>
        <w:pStyle w:val="4"/>
        <w:snapToGrid w:val="0"/>
        <w:spacing w:before="0" w:after="0" w:line="360" w:lineRule="auto"/>
        <w:rPr>
          <w:rFonts w:ascii="Times New Roman" w:hAnsi="Times New Roman" w:cs="Times New Roman"/>
          <w:color w:val="auto"/>
          <w:sz w:val="24"/>
          <w:szCs w:val="24"/>
        </w:rPr>
      </w:pPr>
      <w:bookmarkStart w:id="10" w:name="_Toc38445000"/>
      <w:r>
        <w:rPr>
          <w:rFonts w:ascii="Times New Roman" w:hAnsi="Times New Roman" w:cs="Times New Roman"/>
          <w:color w:val="auto"/>
          <w:sz w:val="24"/>
          <w:szCs w:val="24"/>
        </w:rPr>
        <w:t>3.2.1 网络</w:t>
      </w:r>
      <w:bookmarkEnd w:id="10"/>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征求意见稿网络公示的发布载体选取</w:t>
      </w:r>
      <w:r>
        <w:rPr>
          <w:rFonts w:hint="eastAsia" w:ascii="Times New Roman" w:hAnsi="Times New Roman" w:cs="Times New Roman"/>
          <w:color w:val="auto"/>
          <w:lang w:eastAsia="zh-CN"/>
        </w:rPr>
        <w:t>新疆维吾尔自治区生态环境保护产业协会网站</w:t>
      </w:r>
      <w:r>
        <w:rPr>
          <w:rFonts w:ascii="Times New Roman" w:hAnsi="Times New Roman" w:cs="Times New Roman"/>
          <w:color w:val="auto"/>
        </w:rPr>
        <w:t>，符合《环境影响评价公众参与办法》中网络平台</w:t>
      </w:r>
      <w:r>
        <w:rPr>
          <w:rFonts w:hint="eastAsia" w:ascii="Times New Roman" w:hAnsi="Times New Roman" w:cs="Times New Roman"/>
          <w:color w:val="auto"/>
        </w:rPr>
        <w:t>“建设项目所在地相关政府网站”</w:t>
      </w:r>
      <w:r>
        <w:rPr>
          <w:rFonts w:ascii="Times New Roman" w:hAnsi="Times New Roman" w:cs="Times New Roman"/>
          <w:color w:val="auto"/>
        </w:rPr>
        <w:t>的选取要求。</w:t>
      </w:r>
    </w:p>
    <w:p>
      <w:pPr>
        <w:snapToGrid w:val="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lang w:val="en-US" w:eastAsia="zh-CN"/>
        </w:rPr>
        <w:t>项目环境影响报告书征求意见稿</w:t>
      </w:r>
      <w:r>
        <w:rPr>
          <w:rFonts w:ascii="Times New Roman" w:hAnsi="Times New Roman" w:cs="Times New Roman"/>
          <w:color w:val="auto"/>
        </w:rPr>
        <w:t>发布时间：20</w:t>
      </w:r>
      <w:r>
        <w:rPr>
          <w:rFonts w:hint="eastAsia" w:ascii="Times New Roman" w:hAnsi="Times New Roman" w:cs="Times New Roman"/>
          <w:color w:val="auto"/>
        </w:rPr>
        <w:t>20</w:t>
      </w:r>
      <w:r>
        <w:rPr>
          <w:rFonts w:ascii="Times New Roman" w:hAnsi="Times New Roman" w:cs="Times New Roman"/>
          <w:color w:val="auto"/>
        </w:rPr>
        <w:t>年</w:t>
      </w:r>
      <w:r>
        <w:rPr>
          <w:rFonts w:hint="eastAsia" w:ascii="Times New Roman" w:hAnsi="Times New Roman" w:cs="Times New Roman"/>
          <w:color w:val="auto"/>
          <w:lang w:val="en-US" w:eastAsia="zh-CN"/>
        </w:rPr>
        <w:t>4</w:t>
      </w:r>
      <w:r>
        <w:rPr>
          <w:rFonts w:ascii="Times New Roman" w:hAnsi="Times New Roman" w:cs="Times New Roman"/>
          <w:color w:val="auto"/>
        </w:rPr>
        <w:t>月</w:t>
      </w:r>
      <w:r>
        <w:rPr>
          <w:rFonts w:hint="eastAsia" w:ascii="Times New Roman" w:hAnsi="Times New Roman" w:cs="Times New Roman"/>
          <w:color w:val="auto"/>
        </w:rPr>
        <w:t>20</w:t>
      </w:r>
      <w:r>
        <w:rPr>
          <w:rFonts w:ascii="Times New Roman" w:hAnsi="Times New Roman" w:cs="Times New Roman"/>
          <w:color w:val="auto"/>
        </w:rPr>
        <w:t>日</w:t>
      </w:r>
      <w:r>
        <w:rPr>
          <w:rFonts w:hint="eastAsia" w:ascii="Times New Roman" w:hAnsi="Times New Roman" w:cs="Times New Roman"/>
          <w:color w:val="auto"/>
        </w:rPr>
        <w:t>；</w:t>
      </w:r>
    </w:p>
    <w:p>
      <w:pPr>
        <w:snapToGrid w:val="0"/>
        <w:spacing w:line="360" w:lineRule="auto"/>
        <w:ind w:left="480" w:leftChars="200"/>
        <w:rPr>
          <w:rFonts w:ascii="Times New Roman" w:hAnsi="Times New Roman" w:cs="Times New Roman"/>
          <w:color w:val="auto"/>
        </w:rPr>
      </w:pPr>
      <w:r>
        <w:rPr>
          <w:rFonts w:ascii="Times New Roman" w:hAnsi="Times New Roman" w:cs="Times New Roman"/>
          <w:color w:val="auto"/>
        </w:rPr>
        <w:t>征求意见稿网络公示网址：</w:t>
      </w:r>
      <w:r>
        <w:rPr>
          <w:rFonts w:hint="eastAsia" w:ascii="Times New Roman" w:hAnsi="Times New Roman" w:cs="Times New Roman"/>
          <w:color w:val="auto"/>
        </w:rPr>
        <w:t>http://www.xjhbcy.cn/hbcyxh/xxgk/255400/hjyxpjgzcygs/335575/index.html</w:t>
      </w:r>
      <w:r>
        <w:rPr>
          <w:rFonts w:ascii="Times New Roman" w:hAnsi="Times New Roman" w:cs="Times New Roman"/>
          <w:color w:val="auto"/>
        </w:rPr>
        <w:t>；</w:t>
      </w:r>
    </w:p>
    <w:p>
      <w:pPr>
        <w:snapToGrid w:val="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lang w:eastAsia="zh-CN"/>
        </w:rPr>
        <w:t>新疆维吾尔自治区生态环境保护产业协会网站</w:t>
      </w:r>
      <w:r>
        <w:rPr>
          <w:rFonts w:ascii="Times New Roman" w:hAnsi="Times New Roman" w:cs="Times New Roman"/>
          <w:color w:val="auto"/>
        </w:rPr>
        <w:t>公示截图见图3.2-1。</w:t>
      </w: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r>
        <w:drawing>
          <wp:anchor distT="0" distB="0" distL="114300" distR="114300" simplePos="0" relativeHeight="251663360" behindDoc="0" locked="0" layoutInCell="1" allowOverlap="1">
            <wp:simplePos x="0" y="0"/>
            <wp:positionH relativeFrom="column">
              <wp:posOffset>-232410</wp:posOffset>
            </wp:positionH>
            <wp:positionV relativeFrom="paragraph">
              <wp:posOffset>27305</wp:posOffset>
            </wp:positionV>
            <wp:extent cx="5771515" cy="3046730"/>
            <wp:effectExtent l="0" t="0" r="635" b="1270"/>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5771515" cy="3046730"/>
                    </a:xfrm>
                    <a:prstGeom prst="rect">
                      <a:avLst/>
                    </a:prstGeom>
                    <a:noFill/>
                    <a:ln>
                      <a:noFill/>
                    </a:ln>
                  </pic:spPr>
                </pic:pic>
              </a:graphicData>
            </a:graphic>
          </wp:anchor>
        </w:drawing>
      </w: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snapToGrid w:val="0"/>
        <w:ind w:firstLine="482" w:firstLineChars="200"/>
        <w:jc w:val="center"/>
        <w:rPr>
          <w:rFonts w:ascii="Times New Roman" w:hAnsi="Times New Roman" w:cs="Times New Roman"/>
          <w:b/>
          <w:color w:val="auto"/>
          <w:szCs w:val="21"/>
        </w:rPr>
      </w:pPr>
      <w:r>
        <w:rPr>
          <w:rFonts w:ascii="Times New Roman" w:hAnsi="Times New Roman" w:cs="Times New Roman"/>
          <w:b/>
          <w:color w:val="auto"/>
          <w:szCs w:val="21"/>
        </w:rPr>
        <w:t>图3.2-1  征求意见稿阶段网络公示截图</w:t>
      </w:r>
    </w:p>
    <w:p>
      <w:pPr>
        <w:snapToGrid w:val="0"/>
        <w:ind w:firstLine="480" w:firstLineChars="200"/>
        <w:jc w:val="center"/>
        <w:rPr>
          <w:rFonts w:ascii="Times New Roman" w:hAnsi="Times New Roman" w:cs="Times New Roman"/>
          <w:color w:val="auto"/>
          <w:szCs w:val="21"/>
        </w:rPr>
      </w:pPr>
    </w:p>
    <w:p>
      <w:pPr>
        <w:pStyle w:val="4"/>
        <w:snapToGrid w:val="0"/>
        <w:spacing w:before="0" w:after="0" w:line="360" w:lineRule="auto"/>
        <w:rPr>
          <w:rFonts w:ascii="Times New Roman" w:hAnsi="Times New Roman" w:cs="Times New Roman"/>
          <w:color w:val="auto"/>
          <w:sz w:val="24"/>
          <w:szCs w:val="24"/>
        </w:rPr>
      </w:pPr>
      <w:bookmarkStart w:id="11" w:name="_Toc38445001"/>
      <w:r>
        <w:rPr>
          <w:rFonts w:ascii="Times New Roman" w:hAnsi="Times New Roman" w:cs="Times New Roman"/>
          <w:color w:val="auto"/>
          <w:sz w:val="24"/>
          <w:szCs w:val="24"/>
        </w:rPr>
        <w:t>3.2.2 报纸</w:t>
      </w:r>
      <w:bookmarkEnd w:id="11"/>
    </w:p>
    <w:p>
      <w:pPr>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征求意见稿报纸公示的发布载体选取在</w:t>
      </w:r>
      <w:r>
        <w:rPr>
          <w:rFonts w:hint="eastAsia" w:ascii="Times New Roman" w:hAnsi="Times New Roman" w:cs="Times New Roman"/>
          <w:color w:val="auto"/>
          <w:lang w:val="en-US" w:eastAsia="zh-CN"/>
        </w:rPr>
        <w:t>和田地区</w:t>
      </w:r>
      <w:r>
        <w:rPr>
          <w:rFonts w:ascii="Times New Roman" w:hAnsi="Times New Roman" w:cs="Times New Roman"/>
          <w:color w:val="auto"/>
        </w:rPr>
        <w:t>当地具有广泛影响力的《</w:t>
      </w:r>
      <w:r>
        <w:rPr>
          <w:rFonts w:hint="eastAsia" w:ascii="Times New Roman" w:hAnsi="Times New Roman" w:cs="Times New Roman"/>
          <w:color w:val="auto"/>
          <w:lang w:eastAsia="zh-CN"/>
        </w:rPr>
        <w:t>丝绸之路</w:t>
      </w:r>
      <w:r>
        <w:rPr>
          <w:rFonts w:ascii="Times New Roman" w:hAnsi="Times New Roman" w:cs="Times New Roman"/>
          <w:color w:val="auto"/>
        </w:rPr>
        <w:t>》，发布时间为20</w:t>
      </w:r>
      <w:r>
        <w:rPr>
          <w:rFonts w:hint="eastAsia" w:ascii="Times New Roman" w:hAnsi="Times New Roman" w:cs="Times New Roman"/>
          <w:color w:val="auto"/>
        </w:rPr>
        <w:t>20</w:t>
      </w:r>
      <w:r>
        <w:rPr>
          <w:rFonts w:ascii="Times New Roman" w:hAnsi="Times New Roman" w:cs="Times New Roman"/>
          <w:color w:val="auto"/>
        </w:rPr>
        <w:t>年</w:t>
      </w:r>
      <w:r>
        <w:rPr>
          <w:rFonts w:hint="eastAsia" w:ascii="Times New Roman" w:hAnsi="Times New Roman" w:cs="Times New Roman"/>
          <w:color w:val="auto"/>
          <w:lang w:val="en-US" w:eastAsia="zh-CN"/>
        </w:rPr>
        <w:t>4</w:t>
      </w:r>
      <w:r>
        <w:rPr>
          <w:rFonts w:ascii="Times New Roman" w:hAnsi="Times New Roman" w:cs="Times New Roman"/>
          <w:color w:val="auto"/>
        </w:rPr>
        <w:t>月</w:t>
      </w:r>
      <w:r>
        <w:rPr>
          <w:rFonts w:hint="eastAsia" w:ascii="Times New Roman" w:hAnsi="Times New Roman" w:cs="Times New Roman"/>
          <w:color w:val="auto"/>
          <w:lang w:val="en-US" w:eastAsia="zh-CN"/>
        </w:rPr>
        <w:t>30</w:t>
      </w:r>
      <w:r>
        <w:rPr>
          <w:rFonts w:ascii="Times New Roman" w:hAnsi="Times New Roman" w:cs="Times New Roman"/>
          <w:color w:val="auto"/>
        </w:rPr>
        <w:t>日和</w:t>
      </w:r>
      <w:r>
        <w:rPr>
          <w:rFonts w:hint="eastAsia" w:ascii="Times New Roman" w:hAnsi="Times New Roman" w:cs="Times New Roman"/>
          <w:color w:val="auto"/>
        </w:rPr>
        <w:t>2020</w:t>
      </w:r>
      <w:r>
        <w:rPr>
          <w:rFonts w:ascii="Times New Roman" w:hAnsi="Times New Roman" w:cs="Times New Roman"/>
          <w:color w:val="auto"/>
        </w:rPr>
        <w:t>年</w:t>
      </w:r>
      <w:r>
        <w:rPr>
          <w:rFonts w:hint="eastAsia" w:ascii="Times New Roman" w:hAnsi="Times New Roman" w:cs="Times New Roman"/>
          <w:color w:val="auto"/>
          <w:lang w:val="en-US" w:eastAsia="zh-CN"/>
        </w:rPr>
        <w:t>5</w:t>
      </w:r>
      <w:r>
        <w:rPr>
          <w:rFonts w:ascii="Times New Roman" w:hAnsi="Times New Roman" w:cs="Times New Roman"/>
          <w:color w:val="auto"/>
        </w:rPr>
        <w:t>月</w:t>
      </w:r>
      <w:r>
        <w:rPr>
          <w:rFonts w:hint="eastAsia" w:ascii="Times New Roman" w:hAnsi="Times New Roman" w:cs="Times New Roman"/>
          <w:color w:val="auto"/>
        </w:rPr>
        <w:t>2</w:t>
      </w:r>
      <w:r>
        <w:rPr>
          <w:rFonts w:ascii="Times New Roman" w:hAnsi="Times New Roman" w:cs="Times New Roman"/>
          <w:color w:val="auto"/>
        </w:rPr>
        <w:t>日，符合《环境影响评价公众参与办法》中</w:t>
      </w:r>
      <w:r>
        <w:rPr>
          <w:rFonts w:cs="Times New Roman" w:asciiTheme="minorEastAsia" w:hAnsiTheme="minorEastAsia"/>
          <w:color w:val="auto"/>
        </w:rPr>
        <w:t>“通</w:t>
      </w:r>
      <w:r>
        <w:rPr>
          <w:rFonts w:ascii="Times New Roman" w:hAnsi="Times New Roman" w:cs="Times New Roman"/>
          <w:color w:val="auto"/>
        </w:rPr>
        <w:t>过建设项目所在地公众易于接触的报纸公开，且在征求意见的10个工作日内公开信息不得少于2次</w:t>
      </w:r>
      <w:r>
        <w:rPr>
          <w:rFonts w:cs="Times New Roman"/>
          <w:color w:val="auto"/>
        </w:rPr>
        <w:t>”</w:t>
      </w:r>
      <w:r>
        <w:rPr>
          <w:rFonts w:ascii="Times New Roman" w:hAnsi="Times New Roman" w:cs="Times New Roman"/>
          <w:color w:val="auto"/>
        </w:rPr>
        <w:t>的要求。</w:t>
      </w:r>
    </w:p>
    <w:p>
      <w:pPr>
        <w:snapToGrid w:val="0"/>
        <w:spacing w:line="360" w:lineRule="auto"/>
        <w:ind w:firstLine="480" w:firstLineChars="200"/>
        <w:rPr>
          <w:rFonts w:ascii="Times New Roman" w:hAnsi="Times New Roman" w:cs="Times New Roman"/>
          <w:color w:val="auto"/>
        </w:rPr>
      </w:pPr>
      <w:r>
        <w:rPr>
          <w:rFonts w:hint="eastAsia" w:ascii="Times New Roman" w:hAnsi="Times New Roman" w:cs="Times New Roman"/>
          <w:color w:val="auto"/>
        </w:rPr>
        <w:t>《</w:t>
      </w:r>
      <w:r>
        <w:rPr>
          <w:rFonts w:hint="eastAsia" w:ascii="Times New Roman" w:hAnsi="Times New Roman" w:cs="Times New Roman"/>
          <w:color w:val="auto"/>
          <w:lang w:eastAsia="zh-CN"/>
        </w:rPr>
        <w:t>丝绸之路</w:t>
      </w:r>
      <w:r>
        <w:rPr>
          <w:rFonts w:hint="eastAsia" w:ascii="Times New Roman" w:hAnsi="Times New Roman" w:cs="Times New Roman"/>
          <w:color w:val="auto"/>
        </w:rPr>
        <w:t>》</w:t>
      </w:r>
      <w:r>
        <w:rPr>
          <w:rFonts w:ascii="Times New Roman" w:hAnsi="Times New Roman" w:cs="Times New Roman"/>
          <w:color w:val="auto"/>
        </w:rPr>
        <w:t>公示截图见图3.2-2 和图3.2-3。</w:t>
      </w: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r>
        <w:rPr>
          <w:sz w:val="24"/>
        </w:rPr>
        <w:pict>
          <v:rect id="_x0000_s1027" o:spid="_x0000_s1027" o:spt="1" style="position:absolute;left:0pt;margin-left:277.95pt;margin-top:0.6pt;height:13.9pt;width:90.95pt;z-index:251673600;mso-width-relative:page;mso-height-relative:page;" filled="f" stroked="t" coordsize="21600,21600">
            <v:path/>
            <v:fill on="f" focussize="0,0"/>
            <v:stroke weight="3pt" color="#FF0000" joinstyle="miter" dashstyle="dashDot"/>
            <v:imagedata o:title=""/>
            <o:lock v:ext="edit" aspectratio="f"/>
          </v:rect>
        </w:pict>
      </w:r>
      <w:r>
        <w:rPr>
          <w:rFonts w:hint="eastAsia" w:ascii="Times New Roman" w:hAnsi="Times New Roman" w:eastAsia="宋体" w:cs="Times New Roman"/>
          <w:color w:val="FF0000"/>
          <w:szCs w:val="21"/>
          <w:lang w:eastAsia="zh-CN"/>
        </w:rPr>
        <w:drawing>
          <wp:anchor distT="0" distB="0" distL="114300" distR="114300" simplePos="0" relativeHeight="251664384" behindDoc="0" locked="0" layoutInCell="1" allowOverlap="1">
            <wp:simplePos x="0" y="0"/>
            <wp:positionH relativeFrom="column">
              <wp:posOffset>-307340</wp:posOffset>
            </wp:positionH>
            <wp:positionV relativeFrom="paragraph">
              <wp:posOffset>-198120</wp:posOffset>
            </wp:positionV>
            <wp:extent cx="5928995" cy="8676005"/>
            <wp:effectExtent l="9525" t="9525" r="24130" b="20320"/>
            <wp:wrapNone/>
            <wp:docPr id="11" name="图片 11" descr="登报430猪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登报430猪屠"/>
                    <pic:cNvPicPr>
                      <a:picLocks noChangeAspect="1"/>
                    </pic:cNvPicPr>
                  </pic:nvPicPr>
                  <pic:blipFill>
                    <a:blip r:embed="rId13"/>
                    <a:stretch>
                      <a:fillRect/>
                    </a:stretch>
                  </pic:blipFill>
                  <pic:spPr>
                    <a:xfrm>
                      <a:off x="0" y="0"/>
                      <a:ext cx="5928995" cy="8676005"/>
                    </a:xfrm>
                    <a:prstGeom prst="rect">
                      <a:avLst/>
                    </a:prstGeom>
                    <a:ln>
                      <a:solidFill>
                        <a:schemeClr val="bg1">
                          <a:lumMod val="85000"/>
                        </a:schemeClr>
                      </a:solidFill>
                    </a:ln>
                  </pic:spPr>
                </pic:pic>
              </a:graphicData>
            </a:graphic>
          </wp:anchor>
        </w:drawing>
      </w:r>
    </w:p>
    <w:p>
      <w:pPr>
        <w:snapToGrid w:val="0"/>
        <w:jc w:val="center"/>
        <w:rPr>
          <w:rFonts w:hint="eastAsia" w:ascii="Times New Roman" w:hAnsi="Times New Roman" w:eastAsia="宋体" w:cs="Times New Roman"/>
          <w:color w:val="FF0000"/>
          <w:szCs w:val="21"/>
          <w:lang w:eastAsia="zh-CN"/>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r>
        <w:rPr>
          <w:sz w:val="24"/>
        </w:rPr>
        <w:pict>
          <v:rect id="_x0000_s1026" o:spid="_x0000_s1026" o:spt="1" style="position:absolute;left:0pt;margin-left:-8.1pt;margin-top:12.5pt;height:252.15pt;width:204.2pt;z-index:251665408;mso-width-relative:page;mso-height-relative:page;" filled="f" stroked="t" coordsize="21600,21600">
            <v:path/>
            <v:fill on="f" focussize="0,0"/>
            <v:stroke weight="3pt" color="#FF0000" dashstyle="dashDot"/>
            <v:imagedata o:title=""/>
            <o:lock v:ext="edit" aspectratio="f"/>
          </v:rect>
        </w:pict>
      </w: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jc w:val="center"/>
        <w:rPr>
          <w:rFonts w:ascii="Times New Roman" w:hAnsi="Times New Roman" w:cs="Times New Roman"/>
          <w:color w:val="FF0000"/>
          <w:szCs w:val="21"/>
        </w:rPr>
      </w:pPr>
    </w:p>
    <w:p>
      <w:pPr>
        <w:snapToGrid w:val="0"/>
        <w:ind w:firstLine="482" w:firstLineChars="200"/>
        <w:jc w:val="center"/>
        <w:rPr>
          <w:rFonts w:ascii="Times New Roman" w:hAnsi="Times New Roman" w:cs="Times New Roman"/>
          <w:b/>
          <w:color w:val="auto"/>
          <w:szCs w:val="21"/>
        </w:rPr>
      </w:pPr>
      <w:r>
        <w:rPr>
          <w:rFonts w:ascii="Times New Roman" w:hAnsi="Times New Roman" w:cs="Times New Roman"/>
          <w:b/>
          <w:color w:val="auto"/>
          <w:szCs w:val="21"/>
        </w:rPr>
        <w:t>图3.2-2  征求意见稿阶段第一次报纸公示截图（20</w:t>
      </w:r>
      <w:r>
        <w:rPr>
          <w:rFonts w:hint="eastAsia" w:ascii="Times New Roman" w:hAnsi="Times New Roman" w:cs="Times New Roman"/>
          <w:b/>
          <w:color w:val="auto"/>
          <w:szCs w:val="21"/>
        </w:rPr>
        <w:t>20</w:t>
      </w:r>
      <w:r>
        <w:rPr>
          <w:rFonts w:ascii="Times New Roman" w:hAnsi="Times New Roman" w:cs="Times New Roman"/>
          <w:b/>
          <w:color w:val="auto"/>
          <w:szCs w:val="21"/>
        </w:rPr>
        <w:t>年</w:t>
      </w:r>
      <w:r>
        <w:rPr>
          <w:rFonts w:hint="eastAsia" w:ascii="Times New Roman" w:hAnsi="Times New Roman" w:cs="Times New Roman"/>
          <w:b/>
          <w:color w:val="auto"/>
          <w:szCs w:val="21"/>
          <w:lang w:val="en-US" w:eastAsia="zh-CN"/>
        </w:rPr>
        <w:t>4</w:t>
      </w:r>
      <w:r>
        <w:rPr>
          <w:rFonts w:ascii="Times New Roman" w:hAnsi="Times New Roman" w:cs="Times New Roman"/>
          <w:b/>
          <w:color w:val="auto"/>
          <w:szCs w:val="21"/>
        </w:rPr>
        <w:t>月</w:t>
      </w:r>
      <w:r>
        <w:rPr>
          <w:rFonts w:hint="eastAsia" w:ascii="Times New Roman" w:hAnsi="Times New Roman" w:cs="Times New Roman"/>
          <w:b/>
          <w:color w:val="auto"/>
          <w:szCs w:val="21"/>
          <w:lang w:val="en-US" w:eastAsia="zh-CN"/>
        </w:rPr>
        <w:t>30</w:t>
      </w:r>
      <w:r>
        <w:rPr>
          <w:rFonts w:ascii="Times New Roman" w:hAnsi="Times New Roman" w:cs="Times New Roman"/>
          <w:b/>
          <w:color w:val="auto"/>
          <w:szCs w:val="21"/>
        </w:rPr>
        <w:t xml:space="preserve">日） </w:t>
      </w:r>
    </w:p>
    <w:p>
      <w:pPr>
        <w:snapToGrid w:val="0"/>
        <w:jc w:val="center"/>
        <w:rPr>
          <w:rFonts w:hint="eastAsia" w:ascii="Times New Roman" w:hAnsi="Times New Roman" w:eastAsia="宋体" w:cs="Times New Roman"/>
          <w:color w:val="FF0000"/>
          <w:szCs w:val="21"/>
          <w:lang w:eastAsia="zh-CN"/>
        </w:rPr>
      </w:pPr>
      <w:r>
        <w:rPr>
          <w:sz w:val="24"/>
        </w:rPr>
        <w:pict>
          <v:rect id="_x0000_s1030" o:spid="_x0000_s1030" o:spt="1" style="position:absolute;left:0pt;margin-left:275.5pt;margin-top:10.7pt;height:13.9pt;width:90.95pt;z-index:251722752;mso-width-relative:page;mso-height-relative:page;" filled="f" stroked="t" coordsize="21600,21600">
            <v:path/>
            <v:fill on="f" focussize="0,0"/>
            <v:stroke weight="3pt" color="#FF0000" joinstyle="miter" dashstyle="dashDot"/>
            <v:imagedata o:title=""/>
            <o:lock v:ext="edit" aspectratio="f"/>
          </v:rect>
        </w:pict>
      </w:r>
      <w:r>
        <w:rPr>
          <w:rFonts w:hint="eastAsia" w:ascii="Times New Roman" w:hAnsi="Times New Roman" w:eastAsia="宋体" w:cs="Times New Roman"/>
          <w:color w:val="FF0000"/>
          <w:szCs w:val="21"/>
          <w:lang w:eastAsia="zh-CN"/>
        </w:rPr>
        <w:drawing>
          <wp:anchor distT="0" distB="0" distL="114300" distR="114300" simplePos="0" relativeHeight="251665408" behindDoc="0" locked="0" layoutInCell="1" allowOverlap="1">
            <wp:simplePos x="0" y="0"/>
            <wp:positionH relativeFrom="column">
              <wp:posOffset>-291465</wp:posOffset>
            </wp:positionH>
            <wp:positionV relativeFrom="paragraph">
              <wp:posOffset>-153670</wp:posOffset>
            </wp:positionV>
            <wp:extent cx="5825490" cy="8665210"/>
            <wp:effectExtent l="9525" t="9525" r="13335" b="12065"/>
            <wp:wrapNone/>
            <wp:docPr id="12" name="图片 12" descr="登报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登报502"/>
                    <pic:cNvPicPr>
                      <a:picLocks noChangeAspect="1"/>
                    </pic:cNvPicPr>
                  </pic:nvPicPr>
                  <pic:blipFill>
                    <a:blip r:embed="rId14"/>
                    <a:stretch>
                      <a:fillRect/>
                    </a:stretch>
                  </pic:blipFill>
                  <pic:spPr>
                    <a:xfrm>
                      <a:off x="0" y="0"/>
                      <a:ext cx="5825490" cy="8665210"/>
                    </a:xfrm>
                    <a:prstGeom prst="rect">
                      <a:avLst/>
                    </a:prstGeom>
                    <a:ln>
                      <a:solidFill>
                        <a:schemeClr val="bg1">
                          <a:lumMod val="85000"/>
                        </a:schemeClr>
                      </a:solidFill>
                    </a:ln>
                  </pic:spPr>
                </pic:pic>
              </a:graphicData>
            </a:graphic>
          </wp:anchor>
        </w:drawing>
      </w: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0" w:firstLineChars="200"/>
        <w:jc w:val="center"/>
        <w:rPr>
          <w:rFonts w:ascii="Times New Roman" w:hAnsi="Times New Roman" w:cs="Times New Roman"/>
          <w:b/>
          <w:color w:val="FF0000"/>
          <w:szCs w:val="21"/>
        </w:rPr>
      </w:pPr>
      <w:r>
        <w:rPr>
          <w:sz w:val="24"/>
        </w:rPr>
        <w:pict>
          <v:rect id="_x0000_s1028" o:spid="_x0000_s1028" o:spt="1" style="position:absolute;left:0pt;margin-left:-12.9pt;margin-top:12.5pt;height:269.05pt;width:209pt;z-index:251681792;mso-width-relative:page;mso-height-relative:page;" filled="f" stroked="t" coordsize="21600,21600">
            <v:path/>
            <v:fill on="f" focussize="0,0"/>
            <v:stroke weight="3pt" color="#FF0000" joinstyle="miter" dashstyle="dashDot"/>
            <v:imagedata o:title=""/>
            <o:lock v:ext="edit" aspectratio="f"/>
          </v:rect>
        </w:pict>
      </w: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FF0000"/>
          <w:szCs w:val="21"/>
        </w:rPr>
      </w:pPr>
    </w:p>
    <w:p>
      <w:pPr>
        <w:snapToGrid w:val="0"/>
        <w:ind w:firstLine="482" w:firstLineChars="200"/>
        <w:jc w:val="center"/>
        <w:rPr>
          <w:rFonts w:ascii="Times New Roman" w:hAnsi="Times New Roman" w:cs="Times New Roman"/>
          <w:b/>
          <w:color w:val="auto"/>
          <w:szCs w:val="21"/>
        </w:rPr>
      </w:pPr>
      <w:r>
        <w:rPr>
          <w:rFonts w:ascii="Times New Roman" w:hAnsi="Times New Roman" w:cs="Times New Roman"/>
          <w:b/>
          <w:color w:val="auto"/>
          <w:szCs w:val="21"/>
        </w:rPr>
        <w:t>图3.2-3  征求意见稿阶段第二次报纸公示截图（20</w:t>
      </w:r>
      <w:r>
        <w:rPr>
          <w:rFonts w:hint="eastAsia" w:ascii="Times New Roman" w:hAnsi="Times New Roman" w:cs="Times New Roman"/>
          <w:b/>
          <w:color w:val="auto"/>
          <w:szCs w:val="21"/>
        </w:rPr>
        <w:t>20</w:t>
      </w:r>
      <w:r>
        <w:rPr>
          <w:rFonts w:ascii="Times New Roman" w:hAnsi="Times New Roman" w:cs="Times New Roman"/>
          <w:b/>
          <w:color w:val="auto"/>
          <w:szCs w:val="21"/>
        </w:rPr>
        <w:t>年</w:t>
      </w:r>
      <w:r>
        <w:rPr>
          <w:rFonts w:hint="eastAsia" w:ascii="Times New Roman" w:hAnsi="Times New Roman" w:cs="Times New Roman"/>
          <w:b/>
          <w:color w:val="auto"/>
          <w:szCs w:val="21"/>
          <w:lang w:val="en-US" w:eastAsia="zh-CN"/>
        </w:rPr>
        <w:t>5</w:t>
      </w:r>
      <w:r>
        <w:rPr>
          <w:rFonts w:ascii="Times New Roman" w:hAnsi="Times New Roman" w:cs="Times New Roman"/>
          <w:b/>
          <w:color w:val="auto"/>
          <w:szCs w:val="21"/>
        </w:rPr>
        <w:t>月</w:t>
      </w:r>
      <w:r>
        <w:rPr>
          <w:rFonts w:hint="eastAsia" w:ascii="Times New Roman" w:hAnsi="Times New Roman" w:cs="Times New Roman"/>
          <w:b/>
          <w:color w:val="auto"/>
          <w:szCs w:val="21"/>
        </w:rPr>
        <w:t>2</w:t>
      </w:r>
      <w:r>
        <w:rPr>
          <w:rFonts w:ascii="Times New Roman" w:hAnsi="Times New Roman" w:cs="Times New Roman"/>
          <w:b/>
          <w:color w:val="auto"/>
          <w:szCs w:val="21"/>
        </w:rPr>
        <w:t>日）</w:t>
      </w:r>
    </w:p>
    <w:p>
      <w:pPr>
        <w:pStyle w:val="4"/>
        <w:snapToGrid w:val="0"/>
        <w:spacing w:before="0" w:after="0" w:line="360" w:lineRule="auto"/>
        <w:rPr>
          <w:rFonts w:ascii="Times New Roman" w:hAnsi="Times New Roman" w:cs="Times New Roman"/>
          <w:color w:val="auto"/>
          <w:sz w:val="24"/>
          <w:szCs w:val="24"/>
        </w:rPr>
      </w:pPr>
      <w:bookmarkStart w:id="12" w:name="_Toc38445002"/>
      <w:r>
        <w:rPr>
          <w:rFonts w:ascii="Times New Roman" w:hAnsi="Times New Roman" w:cs="Times New Roman"/>
          <w:color w:val="auto"/>
          <w:sz w:val="24"/>
          <w:szCs w:val="24"/>
        </w:rPr>
        <w:t>3.2.3 张贴</w:t>
      </w:r>
      <w:bookmarkEnd w:id="12"/>
    </w:p>
    <w:p>
      <w:pPr>
        <w:tabs>
          <w:tab w:val="right" w:pos="8306"/>
        </w:tabs>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征求意见稿张贴公示地点</w:t>
      </w:r>
      <w:r>
        <w:rPr>
          <w:rFonts w:hint="eastAsia" w:ascii="Times New Roman" w:hAnsi="Times New Roman" w:cs="Times New Roman"/>
          <w:color w:val="auto"/>
        </w:rPr>
        <w:t>选在建设项目所在地附近乡镇</w:t>
      </w:r>
      <w:r>
        <w:rPr>
          <w:rFonts w:ascii="Times New Roman" w:hAnsi="Times New Roman" w:cs="Times New Roman"/>
          <w:color w:val="auto"/>
        </w:rPr>
        <w:t>，张贴时间为2020年</w:t>
      </w:r>
      <w:r>
        <w:rPr>
          <w:rFonts w:hint="eastAsia" w:ascii="Times New Roman" w:hAnsi="Times New Roman" w:cs="Times New Roman"/>
          <w:color w:val="auto"/>
          <w:lang w:val="en-US" w:eastAsia="zh-CN"/>
        </w:rPr>
        <w:t>4</w:t>
      </w:r>
      <w:r>
        <w:rPr>
          <w:rFonts w:ascii="Times New Roman" w:hAnsi="Times New Roman" w:cs="Times New Roman"/>
          <w:color w:val="auto"/>
        </w:rPr>
        <w:t>月</w:t>
      </w:r>
      <w:r>
        <w:rPr>
          <w:rFonts w:hint="eastAsia" w:ascii="Times New Roman" w:hAnsi="Times New Roman" w:cs="Times New Roman"/>
          <w:color w:val="auto"/>
          <w:lang w:val="en-US" w:eastAsia="zh-CN"/>
        </w:rPr>
        <w:t>30</w:t>
      </w:r>
      <w:r>
        <w:rPr>
          <w:rFonts w:ascii="Times New Roman" w:hAnsi="Times New Roman" w:cs="Times New Roman"/>
          <w:color w:val="auto"/>
        </w:rPr>
        <w:t>日-2020年</w:t>
      </w:r>
      <w:r>
        <w:rPr>
          <w:rFonts w:hint="eastAsia" w:ascii="Times New Roman" w:hAnsi="Times New Roman" w:cs="Times New Roman"/>
          <w:color w:val="auto"/>
          <w:lang w:val="en-US" w:eastAsia="zh-CN"/>
        </w:rPr>
        <w:t>5</w:t>
      </w:r>
      <w:r>
        <w:rPr>
          <w:rFonts w:ascii="Times New Roman" w:hAnsi="Times New Roman" w:cs="Times New Roman"/>
          <w:color w:val="auto"/>
        </w:rPr>
        <w:t>月</w:t>
      </w:r>
      <w:r>
        <w:rPr>
          <w:rFonts w:hint="eastAsia" w:ascii="Times New Roman" w:hAnsi="Times New Roman" w:cs="Times New Roman"/>
          <w:color w:val="auto"/>
          <w:lang w:val="en-US" w:eastAsia="zh-CN"/>
        </w:rPr>
        <w:t>6</w:t>
      </w:r>
      <w:r>
        <w:rPr>
          <w:rFonts w:ascii="Times New Roman" w:hAnsi="Times New Roman" w:cs="Times New Roman"/>
          <w:color w:val="auto"/>
        </w:rPr>
        <w:t>日，符合《环境影响评价公众参与办法》中“在建设项目所在地公众易于知悉的场所张贴公告，且持续公开期限不得少于</w:t>
      </w:r>
      <w:r>
        <w:rPr>
          <w:rFonts w:cs="Times New Roman" w:asciiTheme="minorEastAsia" w:hAnsiTheme="minorEastAsia"/>
          <w:color w:val="auto"/>
        </w:rPr>
        <w:t>“</w:t>
      </w:r>
      <w:r>
        <w:rPr>
          <w:rFonts w:ascii="Times New Roman" w:hAnsi="Times New Roman" w:cs="Times New Roman"/>
          <w:color w:val="auto"/>
        </w:rPr>
        <w:t>10个工作</w:t>
      </w:r>
      <w:r>
        <w:rPr>
          <w:rFonts w:cs="Times New Roman" w:asciiTheme="minorEastAsia" w:hAnsiTheme="minorEastAsia"/>
          <w:color w:val="auto"/>
        </w:rPr>
        <w:t>日”</w:t>
      </w:r>
      <w:r>
        <w:rPr>
          <w:rFonts w:ascii="Times New Roman" w:hAnsi="Times New Roman" w:cs="Times New Roman"/>
          <w:color w:val="auto"/>
        </w:rPr>
        <w:t>的要求。</w:t>
      </w:r>
    </w:p>
    <w:p>
      <w:pPr>
        <w:tabs>
          <w:tab w:val="right" w:pos="8306"/>
        </w:tabs>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张贴照片见图3.2-4。</w:t>
      </w:r>
    </w:p>
    <w:p>
      <w:pPr>
        <w:tabs>
          <w:tab w:val="right" w:pos="8306"/>
        </w:tabs>
        <w:snapToGrid w:val="0"/>
        <w:spacing w:line="360" w:lineRule="auto"/>
        <w:jc w:val="center"/>
        <w:rPr>
          <w:rFonts w:ascii="Times New Roman" w:hAnsi="Times New Roman" w:cs="Times New Roman"/>
          <w:color w:val="FF0000"/>
        </w:rPr>
      </w:pPr>
      <w:r>
        <w:rPr>
          <w:rFonts w:hint="eastAsia" w:ascii="Times New Roman" w:hAnsi="Times New Roman" w:eastAsia="宋体" w:cs="Times New Roman"/>
          <w:color w:val="FF0000"/>
          <w:lang w:eastAsia="zh-CN"/>
        </w:rPr>
        <w:drawing>
          <wp:anchor distT="0" distB="0" distL="114300" distR="114300" simplePos="0" relativeHeight="251667456" behindDoc="0" locked="0" layoutInCell="1" allowOverlap="1">
            <wp:simplePos x="0" y="0"/>
            <wp:positionH relativeFrom="column">
              <wp:posOffset>2606675</wp:posOffset>
            </wp:positionH>
            <wp:positionV relativeFrom="paragraph">
              <wp:posOffset>81280</wp:posOffset>
            </wp:positionV>
            <wp:extent cx="2541270" cy="1906270"/>
            <wp:effectExtent l="0" t="0" r="11430" b="17780"/>
            <wp:wrapNone/>
            <wp:docPr id="17" name="图片 17" descr="二次公示张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二次公示张贴2"/>
                    <pic:cNvPicPr>
                      <a:picLocks noChangeAspect="1"/>
                    </pic:cNvPicPr>
                  </pic:nvPicPr>
                  <pic:blipFill>
                    <a:blip r:embed="rId15"/>
                    <a:stretch>
                      <a:fillRect/>
                    </a:stretch>
                  </pic:blipFill>
                  <pic:spPr>
                    <a:xfrm>
                      <a:off x="0" y="0"/>
                      <a:ext cx="2541270" cy="1906270"/>
                    </a:xfrm>
                    <a:prstGeom prst="rect">
                      <a:avLst/>
                    </a:prstGeom>
                  </pic:spPr>
                </pic:pic>
              </a:graphicData>
            </a:graphic>
          </wp:anchor>
        </w:drawing>
      </w:r>
      <w:r>
        <w:rPr>
          <w:rFonts w:hint="eastAsia" w:ascii="Times New Roman" w:hAnsi="Times New Roman" w:eastAsia="宋体" w:cs="Times New Roman"/>
          <w:color w:val="FF0000"/>
          <w:lang w:eastAsia="zh-CN"/>
        </w:rPr>
        <w:drawing>
          <wp:anchor distT="0" distB="0" distL="114300" distR="114300" simplePos="0" relativeHeight="251666432" behindDoc="0" locked="0" layoutInCell="1" allowOverlap="1">
            <wp:simplePos x="0" y="0"/>
            <wp:positionH relativeFrom="column">
              <wp:posOffset>-18415</wp:posOffset>
            </wp:positionH>
            <wp:positionV relativeFrom="paragraph">
              <wp:posOffset>80010</wp:posOffset>
            </wp:positionV>
            <wp:extent cx="2539365" cy="1905000"/>
            <wp:effectExtent l="0" t="0" r="13335" b="0"/>
            <wp:wrapNone/>
            <wp:docPr id="14" name="图片 14" descr="二次公示张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二次公示张贴"/>
                    <pic:cNvPicPr>
                      <a:picLocks noChangeAspect="1"/>
                    </pic:cNvPicPr>
                  </pic:nvPicPr>
                  <pic:blipFill>
                    <a:blip r:embed="rId16"/>
                    <a:stretch>
                      <a:fillRect/>
                    </a:stretch>
                  </pic:blipFill>
                  <pic:spPr>
                    <a:xfrm>
                      <a:off x="0" y="0"/>
                      <a:ext cx="2539365" cy="1905000"/>
                    </a:xfrm>
                    <a:prstGeom prst="rect">
                      <a:avLst/>
                    </a:prstGeom>
                  </pic:spPr>
                </pic:pic>
              </a:graphicData>
            </a:graphic>
          </wp:anchor>
        </w:drawing>
      </w:r>
      <w:r>
        <w:rPr>
          <w:rFonts w:hint="eastAsia" w:ascii="Times New Roman" w:hAnsi="Times New Roman" w:cs="Times New Roman"/>
          <w:color w:val="FF0000"/>
        </w:rPr>
        <w:t xml:space="preserve"> </w:t>
      </w:r>
    </w:p>
    <w:p>
      <w:pPr>
        <w:tabs>
          <w:tab w:val="right" w:pos="8306"/>
        </w:tabs>
        <w:snapToGrid w:val="0"/>
        <w:spacing w:line="360" w:lineRule="auto"/>
        <w:jc w:val="center"/>
        <w:rPr>
          <w:rFonts w:ascii="Times New Roman" w:hAnsi="Times New Roman" w:cs="Times New Roman"/>
          <w:color w:val="FF0000"/>
        </w:rPr>
      </w:pPr>
    </w:p>
    <w:p>
      <w:pPr>
        <w:tabs>
          <w:tab w:val="right" w:pos="8306"/>
        </w:tabs>
        <w:snapToGrid w:val="0"/>
        <w:spacing w:line="360" w:lineRule="auto"/>
        <w:jc w:val="center"/>
        <w:rPr>
          <w:rFonts w:ascii="Times New Roman" w:hAnsi="Times New Roman" w:cs="Times New Roman"/>
          <w:color w:val="FF0000"/>
        </w:rPr>
      </w:pPr>
    </w:p>
    <w:p>
      <w:pPr>
        <w:tabs>
          <w:tab w:val="right" w:pos="8306"/>
        </w:tabs>
        <w:snapToGrid w:val="0"/>
        <w:spacing w:line="360" w:lineRule="auto"/>
        <w:jc w:val="center"/>
        <w:rPr>
          <w:rFonts w:ascii="Times New Roman" w:hAnsi="Times New Roman" w:cs="Times New Roman"/>
          <w:color w:val="FF0000"/>
        </w:rPr>
      </w:pPr>
    </w:p>
    <w:p>
      <w:pPr>
        <w:tabs>
          <w:tab w:val="right" w:pos="8306"/>
        </w:tabs>
        <w:snapToGrid w:val="0"/>
        <w:spacing w:line="360" w:lineRule="auto"/>
        <w:jc w:val="center"/>
        <w:rPr>
          <w:rFonts w:hint="eastAsia" w:ascii="Times New Roman" w:hAnsi="Times New Roman" w:eastAsia="宋体" w:cs="Times New Roman"/>
          <w:color w:val="FF0000"/>
          <w:lang w:eastAsia="zh-CN"/>
        </w:rPr>
      </w:pPr>
    </w:p>
    <w:p>
      <w:pPr>
        <w:tabs>
          <w:tab w:val="right" w:pos="8306"/>
        </w:tabs>
        <w:snapToGrid w:val="0"/>
        <w:spacing w:line="360" w:lineRule="auto"/>
        <w:jc w:val="center"/>
        <w:rPr>
          <w:rFonts w:hint="eastAsia" w:ascii="Times New Roman" w:hAnsi="Times New Roman" w:eastAsia="宋体" w:cs="Times New Roman"/>
          <w:color w:val="FF0000"/>
          <w:lang w:eastAsia="zh-CN"/>
        </w:rPr>
      </w:pPr>
    </w:p>
    <w:p>
      <w:pPr>
        <w:tabs>
          <w:tab w:val="right" w:pos="8306"/>
        </w:tabs>
        <w:snapToGrid w:val="0"/>
        <w:spacing w:line="360" w:lineRule="auto"/>
        <w:jc w:val="center"/>
        <w:rPr>
          <w:rFonts w:ascii="Times New Roman" w:hAnsi="Times New Roman" w:cs="Times New Roman"/>
          <w:color w:val="FF0000"/>
        </w:rPr>
      </w:pPr>
    </w:p>
    <w:p>
      <w:pPr>
        <w:tabs>
          <w:tab w:val="right" w:pos="8306"/>
        </w:tabs>
        <w:snapToGrid w:val="0"/>
        <w:spacing w:line="360" w:lineRule="auto"/>
        <w:jc w:val="center"/>
        <w:rPr>
          <w:rFonts w:ascii="Times New Roman" w:hAnsi="Times New Roman" w:cs="Times New Roman"/>
          <w:color w:val="FF0000"/>
        </w:rPr>
      </w:pPr>
    </w:p>
    <w:p>
      <w:pPr>
        <w:snapToGrid w:val="0"/>
        <w:ind w:firstLine="482" w:firstLineChars="200"/>
        <w:jc w:val="center"/>
        <w:rPr>
          <w:rFonts w:ascii="Times New Roman" w:hAnsi="Times New Roman" w:cs="Times New Roman"/>
          <w:b/>
          <w:color w:val="auto"/>
          <w:szCs w:val="21"/>
        </w:rPr>
      </w:pPr>
      <w:r>
        <w:rPr>
          <w:rFonts w:ascii="Times New Roman" w:hAnsi="Times New Roman" w:cs="Times New Roman"/>
          <w:b/>
          <w:color w:val="auto"/>
          <w:szCs w:val="21"/>
        </w:rPr>
        <w:t>图3.2-4  征求意见稿阶段张贴公告现场照片</w:t>
      </w:r>
    </w:p>
    <w:p>
      <w:pPr>
        <w:snapToGrid w:val="0"/>
        <w:ind w:firstLine="480" w:firstLineChars="200"/>
        <w:jc w:val="center"/>
        <w:rPr>
          <w:rFonts w:ascii="Times New Roman" w:hAnsi="Times New Roman" w:cs="Times New Roman"/>
          <w:color w:val="auto"/>
          <w:szCs w:val="21"/>
        </w:rPr>
      </w:pPr>
    </w:p>
    <w:p>
      <w:pPr>
        <w:pStyle w:val="4"/>
        <w:snapToGrid w:val="0"/>
        <w:spacing w:before="0" w:after="0" w:line="360" w:lineRule="auto"/>
        <w:rPr>
          <w:rFonts w:ascii="Times New Roman" w:hAnsi="Times New Roman" w:cs="Times New Roman"/>
          <w:color w:val="auto"/>
          <w:sz w:val="24"/>
          <w:szCs w:val="24"/>
        </w:rPr>
      </w:pPr>
      <w:bookmarkStart w:id="13" w:name="_Toc38445003"/>
      <w:r>
        <w:rPr>
          <w:rFonts w:hint="eastAsia" w:ascii="Times New Roman" w:hAnsi="Times New Roman" w:cs="Times New Roman"/>
          <w:color w:val="auto"/>
          <w:sz w:val="24"/>
          <w:szCs w:val="24"/>
        </w:rPr>
        <w:t>3.2.4其他</w:t>
      </w:r>
      <w:bookmarkEnd w:id="13"/>
    </w:p>
    <w:p>
      <w:pPr>
        <w:tabs>
          <w:tab w:val="right" w:pos="8306"/>
        </w:tabs>
        <w:snapToGrid w:val="0"/>
        <w:spacing w:line="360" w:lineRule="auto"/>
        <w:ind w:firstLine="480" w:firstLineChars="200"/>
        <w:rPr>
          <w:color w:val="auto"/>
        </w:rPr>
      </w:pPr>
      <w:r>
        <w:rPr>
          <w:rFonts w:ascii="Times New Roman" w:hAnsi="Times New Roman" w:cs="Times New Roman"/>
          <w:color w:val="auto"/>
        </w:rPr>
        <w:t>征求意见稿公示期间，除在</w:t>
      </w:r>
      <w:r>
        <w:rPr>
          <w:rFonts w:hint="eastAsia" w:ascii="Times New Roman" w:hAnsi="Times New Roman" w:cs="Times New Roman"/>
          <w:color w:val="auto"/>
          <w:lang w:eastAsia="zh-CN"/>
        </w:rPr>
        <w:t>新疆维吾尔自治区生态环境保护产业协会</w:t>
      </w:r>
      <w:r>
        <w:rPr>
          <w:rFonts w:ascii="Times New Roman" w:hAnsi="Times New Roman" w:cs="Times New Roman"/>
          <w:color w:val="auto"/>
        </w:rPr>
        <w:t>网站、</w:t>
      </w:r>
      <w:r>
        <w:rPr>
          <w:rFonts w:hint="eastAsia" w:ascii="Times New Roman" w:hAnsi="Times New Roman" w:cs="Times New Roman"/>
          <w:color w:val="auto"/>
        </w:rPr>
        <w:t>《</w:t>
      </w:r>
      <w:r>
        <w:rPr>
          <w:rFonts w:hint="eastAsia" w:ascii="Times New Roman" w:hAnsi="Times New Roman" w:cs="Times New Roman"/>
          <w:color w:val="auto"/>
          <w:lang w:eastAsia="zh-CN"/>
        </w:rPr>
        <w:t>丝绸之路</w:t>
      </w:r>
      <w:r>
        <w:rPr>
          <w:rFonts w:hint="eastAsia" w:ascii="Times New Roman" w:hAnsi="Times New Roman" w:cs="Times New Roman"/>
          <w:color w:val="auto"/>
        </w:rPr>
        <w:t>》</w:t>
      </w:r>
      <w:r>
        <w:rPr>
          <w:rFonts w:ascii="Times New Roman" w:hAnsi="Times New Roman" w:cs="Times New Roman"/>
          <w:color w:val="auto"/>
        </w:rPr>
        <w:t>刊登和</w:t>
      </w:r>
      <w:r>
        <w:rPr>
          <w:rFonts w:hint="eastAsia" w:ascii="Times New Roman" w:hAnsi="Times New Roman" w:cs="Times New Roman"/>
          <w:color w:val="auto"/>
        </w:rPr>
        <w:t>建设</w:t>
      </w:r>
      <w:r>
        <w:rPr>
          <w:rFonts w:ascii="Times New Roman" w:hAnsi="Times New Roman" w:cs="Times New Roman"/>
          <w:color w:val="auto"/>
        </w:rPr>
        <w:t>项目所在地</w:t>
      </w:r>
      <w:r>
        <w:rPr>
          <w:rFonts w:hint="eastAsia" w:ascii="Times New Roman" w:hAnsi="Times New Roman" w:cs="Times New Roman"/>
          <w:color w:val="auto"/>
        </w:rPr>
        <w:t>附近乡镇</w:t>
      </w:r>
      <w:r>
        <w:rPr>
          <w:rFonts w:ascii="Times New Roman" w:hAnsi="Times New Roman" w:cs="Times New Roman"/>
          <w:color w:val="auto"/>
        </w:rPr>
        <w:t>张贴公示外，项目没有采取其他方式进行公示。</w:t>
      </w:r>
    </w:p>
    <w:p>
      <w:pPr>
        <w:pStyle w:val="3"/>
        <w:snapToGrid w:val="0"/>
        <w:spacing w:before="0" w:after="0" w:line="360" w:lineRule="auto"/>
        <w:rPr>
          <w:rFonts w:ascii="Times New Roman" w:hAnsi="Times New Roman" w:cs="Times New Roman" w:eastAsiaTheme="minorEastAsia"/>
          <w:color w:val="auto"/>
          <w:sz w:val="24"/>
          <w:szCs w:val="24"/>
        </w:rPr>
      </w:pPr>
      <w:bookmarkStart w:id="14" w:name="_Toc38445004"/>
      <w:r>
        <w:rPr>
          <w:rFonts w:ascii="Times New Roman" w:hAnsi="Times New Roman" w:cs="Times New Roman" w:eastAsiaTheme="minorEastAsia"/>
          <w:color w:val="auto"/>
          <w:sz w:val="24"/>
          <w:szCs w:val="24"/>
        </w:rPr>
        <w:t>3.3 查阅情况</w:t>
      </w:r>
      <w:bookmarkEnd w:id="14"/>
    </w:p>
    <w:p>
      <w:pPr>
        <w:tabs>
          <w:tab w:val="right" w:pos="8306"/>
        </w:tabs>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我公司在</w:t>
      </w:r>
      <w:r>
        <w:rPr>
          <w:rFonts w:hint="eastAsia" w:ascii="Times New Roman" w:hAnsi="Times New Roman" w:cs="Times New Roman"/>
          <w:color w:val="auto"/>
          <w:lang w:eastAsia="zh-CN"/>
        </w:rPr>
        <w:t>新疆维吾尔自治区生态环境保护产业协会网站</w:t>
      </w:r>
      <w:r>
        <w:rPr>
          <w:rFonts w:ascii="Times New Roman" w:hAnsi="Times New Roman" w:cs="Times New Roman"/>
          <w:color w:val="auto"/>
        </w:rPr>
        <w:t>上设有征求意见稿全文的网络链接。同时，若有公众拟调阅纸质报告书，可先发邮件至</w:t>
      </w:r>
      <w:r>
        <w:rPr>
          <w:rFonts w:hint="eastAsia" w:ascii="Times New Roman" w:hAnsi="Times New Roman" w:cs="Times New Roman"/>
          <w:color w:val="auto"/>
          <w:lang w:val="en-US" w:eastAsia="zh-CN"/>
        </w:rPr>
        <w:t>379630237</w:t>
      </w:r>
      <w:r>
        <w:rPr>
          <w:rFonts w:ascii="Times New Roman" w:hAnsi="Times New Roman" w:cs="Times New Roman"/>
          <w:color w:val="auto"/>
        </w:rPr>
        <w:t>@qq.com提出申请，再由环评单位邮寄给申请调阅公众。</w:t>
      </w:r>
    </w:p>
    <w:p>
      <w:pPr>
        <w:tabs>
          <w:tab w:val="right" w:pos="8306"/>
        </w:tabs>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截至公示期结束，无公众申请调阅。</w:t>
      </w:r>
    </w:p>
    <w:p>
      <w:pPr>
        <w:pStyle w:val="3"/>
        <w:snapToGrid w:val="0"/>
        <w:spacing w:before="0" w:after="0" w:line="360" w:lineRule="auto"/>
        <w:rPr>
          <w:rFonts w:ascii="Times New Roman" w:hAnsi="Times New Roman" w:cs="Times New Roman" w:eastAsiaTheme="minorEastAsia"/>
          <w:color w:val="auto"/>
          <w:sz w:val="24"/>
          <w:szCs w:val="24"/>
        </w:rPr>
      </w:pPr>
      <w:bookmarkStart w:id="15" w:name="_Toc38445005"/>
      <w:r>
        <w:rPr>
          <w:rFonts w:ascii="Times New Roman" w:hAnsi="Times New Roman" w:cs="Times New Roman" w:eastAsiaTheme="minorEastAsia"/>
          <w:color w:val="auto"/>
          <w:sz w:val="24"/>
          <w:szCs w:val="24"/>
        </w:rPr>
        <w:t>3.4 公众提出意见情况</w:t>
      </w:r>
      <w:bookmarkEnd w:id="15"/>
    </w:p>
    <w:p>
      <w:pPr>
        <w:tabs>
          <w:tab w:val="right" w:pos="8306"/>
        </w:tabs>
        <w:snapToGrid w:val="0"/>
        <w:spacing w:line="360" w:lineRule="auto"/>
        <w:ind w:firstLine="480" w:firstLineChars="200"/>
        <w:rPr>
          <w:rFonts w:ascii="Times New Roman" w:hAnsi="Times New Roman" w:cs="Times New Roman"/>
          <w:color w:val="auto"/>
        </w:rPr>
        <w:sectPr>
          <w:pgSz w:w="11906" w:h="16838"/>
          <w:pgMar w:top="1440" w:right="1800" w:bottom="1440" w:left="1800" w:header="851" w:footer="992" w:gutter="0"/>
          <w:cols w:space="425" w:num="1"/>
          <w:docGrid w:type="lines" w:linePitch="312" w:charSpace="0"/>
        </w:sectPr>
      </w:pPr>
      <w:r>
        <w:rPr>
          <w:rFonts w:ascii="Times New Roman" w:hAnsi="Times New Roman" w:cs="Times New Roman"/>
          <w:color w:val="auto"/>
        </w:rPr>
        <w:t>截至公示期结束，未收到公众通过信函、邮件及来电等形式反馈对本项目建设及环评工作的相关意见。</w:t>
      </w:r>
    </w:p>
    <w:p>
      <w:pPr>
        <w:pStyle w:val="2"/>
        <w:snapToGrid w:val="0"/>
        <w:spacing w:before="0" w:after="0" w:line="360" w:lineRule="auto"/>
        <w:jc w:val="center"/>
        <w:rPr>
          <w:rFonts w:ascii="Times New Roman" w:hAnsi="Times New Roman" w:cs="Times New Roman"/>
          <w:color w:val="auto"/>
          <w:sz w:val="30"/>
          <w:szCs w:val="30"/>
        </w:rPr>
      </w:pPr>
      <w:bookmarkStart w:id="16" w:name="_Toc38445006"/>
      <w:r>
        <w:rPr>
          <w:rFonts w:ascii="Times New Roman" w:hAnsi="Times New Roman" w:cs="Times New Roman"/>
          <w:color w:val="auto"/>
          <w:sz w:val="30"/>
          <w:szCs w:val="30"/>
        </w:rPr>
        <w:t xml:space="preserve">4 </w:t>
      </w:r>
      <w:r>
        <w:rPr>
          <w:rFonts w:hint="eastAsia" w:ascii="Times New Roman" w:hAnsi="Times New Roman" w:cs="Times New Roman"/>
          <w:color w:val="auto"/>
          <w:sz w:val="30"/>
          <w:szCs w:val="30"/>
        </w:rPr>
        <w:t>其他公众参与情况</w:t>
      </w:r>
      <w:bookmarkEnd w:id="16"/>
    </w:p>
    <w:p>
      <w:pPr>
        <w:snapToGrid w:val="0"/>
        <w:spacing w:line="360" w:lineRule="auto"/>
        <w:ind w:firstLine="480" w:firstLineChars="200"/>
        <w:rPr>
          <w:b/>
          <w:color w:val="auto"/>
        </w:rPr>
        <w:sectPr>
          <w:pgSz w:w="11906" w:h="16838"/>
          <w:pgMar w:top="1440" w:right="1800" w:bottom="1440" w:left="1800" w:header="851" w:footer="992" w:gutter="0"/>
          <w:cols w:space="425" w:num="1"/>
          <w:docGrid w:type="lines" w:linePitch="312" w:charSpace="0"/>
        </w:sectPr>
      </w:pPr>
      <w:r>
        <w:rPr>
          <w:color w:val="auto"/>
        </w:rPr>
        <w:t>本项目在公示期间未收到团体及个人对环境影响方面提出的质疑性意见，故未开展公众座谈会、听证会、专家论证会等深度公众参与，符合《环境影响评价公众参与办法》要求。</w:t>
      </w:r>
    </w:p>
    <w:p>
      <w:pPr>
        <w:pStyle w:val="2"/>
        <w:snapToGrid w:val="0"/>
        <w:spacing w:before="0" w:after="0" w:line="360" w:lineRule="auto"/>
        <w:jc w:val="center"/>
        <w:rPr>
          <w:rFonts w:ascii="Times New Roman" w:hAnsi="Times New Roman" w:cs="Times New Roman"/>
          <w:color w:val="auto"/>
          <w:sz w:val="30"/>
          <w:szCs w:val="30"/>
        </w:rPr>
      </w:pPr>
      <w:bookmarkStart w:id="17" w:name="_Toc38445007"/>
      <w:r>
        <w:rPr>
          <w:rFonts w:hint="eastAsia" w:ascii="Times New Roman" w:hAnsi="Times New Roman" w:cs="Times New Roman"/>
          <w:color w:val="auto"/>
          <w:sz w:val="30"/>
          <w:szCs w:val="30"/>
        </w:rPr>
        <w:t>5</w:t>
      </w:r>
      <w:r>
        <w:rPr>
          <w:rFonts w:ascii="Times New Roman" w:hAnsi="Times New Roman" w:cs="Times New Roman"/>
          <w:color w:val="auto"/>
          <w:sz w:val="30"/>
          <w:szCs w:val="30"/>
        </w:rPr>
        <w:t xml:space="preserve"> 公众意见处理情况</w:t>
      </w:r>
      <w:bookmarkEnd w:id="17"/>
    </w:p>
    <w:p>
      <w:pPr>
        <w:tabs>
          <w:tab w:val="right" w:pos="8306"/>
        </w:tabs>
        <w:snapToGrid w:val="0"/>
        <w:spacing w:line="360" w:lineRule="auto"/>
        <w:ind w:firstLine="480" w:firstLineChars="200"/>
        <w:rPr>
          <w:rFonts w:ascii="Times New Roman" w:hAnsi="Times New Roman" w:cs="Times New Roman"/>
          <w:color w:val="auto"/>
        </w:rPr>
        <w:sectPr>
          <w:pgSz w:w="11906" w:h="16838"/>
          <w:pgMar w:top="1440" w:right="1800" w:bottom="1440" w:left="1800" w:header="851" w:footer="992" w:gutter="0"/>
          <w:cols w:space="425" w:num="1"/>
          <w:docGrid w:type="lines" w:linePitch="312" w:charSpace="0"/>
        </w:sectPr>
      </w:pPr>
      <w:r>
        <w:rPr>
          <w:rFonts w:ascii="Times New Roman" w:hAnsi="Times New Roman" w:cs="Times New Roman"/>
          <w:color w:val="auto"/>
        </w:rPr>
        <w:t>在本项目环境影响评价期间，包括首次环评信息公开及环境影响报告书征求意见稿编制完毕后的10个工作日公示期内，均未收到公众通过信函、邮件及来电方式发表对项目的建设及环评工作的意见看法。</w:t>
      </w:r>
    </w:p>
    <w:p>
      <w:pPr>
        <w:pStyle w:val="2"/>
        <w:snapToGrid w:val="0"/>
        <w:spacing w:before="0" w:after="0" w:line="360" w:lineRule="auto"/>
        <w:jc w:val="center"/>
        <w:rPr>
          <w:rFonts w:ascii="Times New Roman" w:hAnsi="Times New Roman" w:cs="Times New Roman"/>
          <w:color w:val="auto"/>
          <w:sz w:val="30"/>
          <w:szCs w:val="30"/>
        </w:rPr>
      </w:pPr>
      <w:bookmarkStart w:id="18" w:name="_Toc15048169"/>
      <w:bookmarkStart w:id="19" w:name="_Toc38445008"/>
      <w:r>
        <w:rPr>
          <w:rFonts w:hint="eastAsia" w:ascii="Times New Roman" w:hAnsi="Times New Roman" w:cs="Times New Roman"/>
          <w:color w:val="auto"/>
          <w:sz w:val="30"/>
          <w:szCs w:val="30"/>
        </w:rPr>
        <w:t>6 报批前公开情况</w:t>
      </w:r>
      <w:bookmarkEnd w:id="18"/>
      <w:bookmarkEnd w:id="19"/>
    </w:p>
    <w:p>
      <w:pPr>
        <w:pStyle w:val="3"/>
        <w:snapToGrid w:val="0"/>
        <w:spacing w:before="0" w:after="0" w:line="360" w:lineRule="auto"/>
        <w:rPr>
          <w:rFonts w:ascii="Times New Roman" w:hAnsi="Times New Roman" w:cs="Times New Roman" w:eastAsiaTheme="minorEastAsia"/>
          <w:color w:val="auto"/>
          <w:sz w:val="24"/>
          <w:szCs w:val="24"/>
        </w:rPr>
      </w:pPr>
      <w:bookmarkStart w:id="20" w:name="_Toc15048170"/>
      <w:bookmarkStart w:id="21" w:name="_Toc38445009"/>
      <w:r>
        <w:rPr>
          <w:rFonts w:hint="eastAsia" w:ascii="Times New Roman" w:hAnsi="Times New Roman" w:cs="Times New Roman" w:eastAsiaTheme="minorEastAsia"/>
          <w:color w:val="auto"/>
          <w:sz w:val="24"/>
          <w:szCs w:val="24"/>
        </w:rPr>
        <w:t>6.1 公开内容及日期</w:t>
      </w:r>
      <w:bookmarkEnd w:id="20"/>
      <w:bookmarkEnd w:id="21"/>
    </w:p>
    <w:p>
      <w:pPr>
        <w:tabs>
          <w:tab w:val="right" w:pos="8306"/>
        </w:tabs>
        <w:snapToGrid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按照《环境影响评价公众参与办法》要求，建设单位向生态环境主管部门报批环境影响报告书前，应当通过网络平台，公开拟报批的环境影响报告书全文和公众参与说明。</w:t>
      </w:r>
    </w:p>
    <w:p>
      <w:pPr>
        <w:tabs>
          <w:tab w:val="right" w:pos="8306"/>
        </w:tabs>
        <w:snapToGrid w:val="0"/>
        <w:spacing w:line="360" w:lineRule="auto"/>
        <w:ind w:firstLine="480" w:firstLineChars="200"/>
        <w:jc w:val="both"/>
        <w:rPr>
          <w:rFonts w:ascii="Times New Roman" w:hAnsi="Times New Roman" w:cs="Times New Roman"/>
          <w:color w:val="auto"/>
        </w:rPr>
      </w:pPr>
      <w:r>
        <w:rPr>
          <w:rFonts w:hint="eastAsia" w:eastAsia="宋体"/>
          <w:color w:val="FF0000"/>
          <w:lang w:eastAsia="zh-CN"/>
        </w:rPr>
        <w:drawing>
          <wp:anchor distT="0" distB="0" distL="114300" distR="114300" simplePos="0" relativeHeight="251668480" behindDoc="0" locked="0" layoutInCell="1" allowOverlap="1">
            <wp:simplePos x="0" y="0"/>
            <wp:positionH relativeFrom="column">
              <wp:posOffset>422910</wp:posOffset>
            </wp:positionH>
            <wp:positionV relativeFrom="paragraph">
              <wp:posOffset>588645</wp:posOffset>
            </wp:positionV>
            <wp:extent cx="4524375" cy="6277610"/>
            <wp:effectExtent l="0" t="0" r="9525" b="8890"/>
            <wp:wrapNone/>
            <wp:docPr id="5" name="图片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
                    <pic:cNvPicPr>
                      <a:picLocks noChangeAspect="1"/>
                    </pic:cNvPicPr>
                  </pic:nvPicPr>
                  <pic:blipFill>
                    <a:blip r:embed="rId17"/>
                    <a:stretch>
                      <a:fillRect/>
                    </a:stretch>
                  </pic:blipFill>
                  <pic:spPr>
                    <a:xfrm>
                      <a:off x="0" y="0"/>
                      <a:ext cx="4524375" cy="6277610"/>
                    </a:xfrm>
                    <a:prstGeom prst="rect">
                      <a:avLst/>
                    </a:prstGeom>
                  </pic:spPr>
                </pic:pic>
              </a:graphicData>
            </a:graphic>
          </wp:anchor>
        </w:drawing>
      </w:r>
      <w:r>
        <w:rPr>
          <w:rFonts w:hint="eastAsia" w:ascii="Times New Roman" w:hAnsi="Times New Roman" w:cs="Times New Roman"/>
          <w:color w:val="auto"/>
        </w:rPr>
        <w:t>我公司于2020年</w:t>
      </w:r>
      <w:r>
        <w:rPr>
          <w:rFonts w:hint="eastAsia" w:ascii="Times New Roman" w:hAnsi="Times New Roman" w:cs="Times New Roman"/>
          <w:color w:val="auto"/>
          <w:lang w:val="en-US" w:eastAsia="zh-CN"/>
        </w:rPr>
        <w:t>6</w:t>
      </w:r>
      <w:r>
        <w:rPr>
          <w:rFonts w:hint="eastAsia" w:ascii="Times New Roman" w:hAnsi="Times New Roman" w:cs="Times New Roman"/>
          <w:color w:val="auto"/>
        </w:rPr>
        <w:t>月</w:t>
      </w:r>
      <w:r>
        <w:rPr>
          <w:rFonts w:hint="eastAsia" w:ascii="Times New Roman" w:hAnsi="Times New Roman" w:cs="Times New Roman"/>
          <w:color w:val="auto"/>
          <w:lang w:val="en-US" w:eastAsia="zh-CN"/>
        </w:rPr>
        <w:t>1</w:t>
      </w:r>
      <w:r>
        <w:rPr>
          <w:rFonts w:hint="eastAsia" w:ascii="Times New Roman" w:hAnsi="Times New Roman" w:cs="Times New Roman"/>
          <w:color w:val="auto"/>
        </w:rPr>
        <w:t>日在</w:t>
      </w:r>
      <w:r>
        <w:rPr>
          <w:rFonts w:hint="eastAsia" w:ascii="Times New Roman" w:hAnsi="Times New Roman" w:cs="Times New Roman"/>
          <w:color w:val="auto"/>
          <w:lang w:eastAsia="zh-CN"/>
        </w:rPr>
        <w:t>新疆维吾尔自治区生态环境保护产业协会</w:t>
      </w:r>
      <w:r>
        <w:rPr>
          <w:rFonts w:hint="eastAsia" w:ascii="Times New Roman" w:hAnsi="Times New Roman" w:cs="Times New Roman"/>
          <w:color w:val="auto"/>
        </w:rPr>
        <w:t>网站上发布了环境影响评价公众参与拟报批公示信息，公示内容见下图6.1-1。</w:t>
      </w:r>
    </w:p>
    <w:p>
      <w:pPr>
        <w:jc w:val="center"/>
        <w:rPr>
          <w:color w:val="FF0000"/>
        </w:rPr>
      </w:pPr>
    </w:p>
    <w:p>
      <w:pPr>
        <w:jc w:val="center"/>
        <w:rPr>
          <w:rFonts w:hint="eastAsia" w:eastAsia="宋体"/>
          <w:color w:val="FF0000"/>
          <w:lang w:eastAsia="zh-CN"/>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tabs>
          <w:tab w:val="right" w:pos="8306"/>
        </w:tabs>
        <w:snapToGrid w:val="0"/>
        <w:jc w:val="center"/>
        <w:rPr>
          <w:rFonts w:ascii="Times New Roman" w:hAnsi="Times New Roman" w:cs="Times New Roman"/>
          <w:b/>
          <w:color w:val="auto"/>
        </w:rPr>
      </w:pPr>
      <w:r>
        <w:rPr>
          <w:rFonts w:hint="eastAsia" w:ascii="Times New Roman" w:hAnsi="Times New Roman" w:cs="Times New Roman"/>
          <w:b/>
          <w:color w:val="auto"/>
        </w:rPr>
        <w:t>图6.1-1  拟报批公示内容</w:t>
      </w:r>
    </w:p>
    <w:p>
      <w:pPr>
        <w:tabs>
          <w:tab w:val="right" w:pos="8306"/>
        </w:tabs>
        <w:snapToGrid w:val="0"/>
        <w:rPr>
          <w:rFonts w:ascii="Times New Roman" w:hAnsi="Times New Roman" w:cs="Times New Roman"/>
          <w:color w:val="auto"/>
        </w:rPr>
      </w:pPr>
    </w:p>
    <w:p>
      <w:pPr>
        <w:pStyle w:val="3"/>
        <w:snapToGrid w:val="0"/>
        <w:spacing w:before="0" w:after="0" w:line="360" w:lineRule="auto"/>
        <w:rPr>
          <w:rFonts w:ascii="Times New Roman" w:hAnsi="Times New Roman" w:cs="Times New Roman" w:eastAsiaTheme="minorEastAsia"/>
          <w:color w:val="auto"/>
          <w:sz w:val="24"/>
          <w:szCs w:val="24"/>
        </w:rPr>
      </w:pPr>
      <w:bookmarkStart w:id="22" w:name="_Toc15048171"/>
      <w:bookmarkStart w:id="23" w:name="_Toc38445010"/>
      <w:r>
        <w:rPr>
          <w:rFonts w:hint="eastAsia" w:ascii="Times New Roman" w:hAnsi="Times New Roman" w:cs="Times New Roman" w:eastAsiaTheme="minorEastAsia"/>
          <w:color w:val="auto"/>
          <w:sz w:val="24"/>
          <w:szCs w:val="24"/>
        </w:rPr>
        <w:t>6.2 公开方式</w:t>
      </w:r>
      <w:bookmarkEnd w:id="22"/>
      <w:bookmarkEnd w:id="23"/>
    </w:p>
    <w:p>
      <w:pPr>
        <w:pStyle w:val="4"/>
        <w:snapToGrid w:val="0"/>
        <w:spacing w:before="0" w:after="0" w:line="360" w:lineRule="auto"/>
        <w:rPr>
          <w:rFonts w:ascii="Times New Roman" w:hAnsi="Times New Roman" w:cs="Times New Roman"/>
          <w:color w:val="auto"/>
          <w:sz w:val="24"/>
          <w:szCs w:val="24"/>
        </w:rPr>
      </w:pPr>
      <w:bookmarkStart w:id="24" w:name="_Toc38445011"/>
      <w:bookmarkStart w:id="25" w:name="_Toc15048172"/>
      <w:r>
        <w:rPr>
          <w:rFonts w:hint="eastAsia" w:ascii="Times New Roman" w:hAnsi="Times New Roman" w:cs="Times New Roman"/>
          <w:color w:val="auto"/>
          <w:sz w:val="24"/>
          <w:szCs w:val="24"/>
        </w:rPr>
        <w:t>6.2.1 网络</w:t>
      </w:r>
      <w:bookmarkEnd w:id="24"/>
      <w:bookmarkEnd w:id="25"/>
    </w:p>
    <w:p>
      <w:pPr>
        <w:tabs>
          <w:tab w:val="right" w:pos="8306"/>
        </w:tabs>
        <w:snapToGrid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拟报批公示信息发布载体选取</w:t>
      </w:r>
      <w:r>
        <w:rPr>
          <w:rFonts w:hint="eastAsia" w:ascii="Times New Roman" w:hAnsi="Times New Roman" w:cs="Times New Roman"/>
          <w:color w:val="auto"/>
          <w:lang w:eastAsia="zh-CN"/>
        </w:rPr>
        <w:t>新疆维吾尔自治区生态环境保护产业协会</w:t>
      </w:r>
      <w:r>
        <w:rPr>
          <w:rFonts w:hint="eastAsia" w:ascii="Times New Roman" w:hAnsi="Times New Roman" w:cs="Times New Roman"/>
          <w:color w:val="auto"/>
        </w:rPr>
        <w:t>网站，符合《环境影响评价公众参与办法》中“网络平台”的要求。</w:t>
      </w:r>
    </w:p>
    <w:p>
      <w:pPr>
        <w:tabs>
          <w:tab w:val="right" w:pos="8306"/>
        </w:tabs>
        <w:snapToGrid w:val="0"/>
        <w:spacing w:line="360" w:lineRule="auto"/>
        <w:ind w:firstLine="480" w:firstLineChars="200"/>
        <w:jc w:val="both"/>
        <w:rPr>
          <w:rFonts w:ascii="Times New Roman" w:hAnsi="Times New Roman" w:cs="Times New Roman"/>
          <w:color w:val="FF0000"/>
        </w:rPr>
      </w:pPr>
      <w:r>
        <w:rPr>
          <w:rFonts w:hint="eastAsia" w:ascii="Times New Roman" w:hAnsi="Times New Roman" w:cs="Times New Roman"/>
          <w:color w:val="auto"/>
        </w:rPr>
        <w:t>拟报批公示信息发布时间：2020年</w:t>
      </w:r>
      <w:r>
        <w:rPr>
          <w:rFonts w:hint="eastAsia" w:ascii="Times New Roman" w:hAnsi="Times New Roman" w:cs="Times New Roman"/>
          <w:color w:val="auto"/>
          <w:lang w:val="en-US" w:eastAsia="zh-CN"/>
        </w:rPr>
        <w:t>5</w:t>
      </w:r>
      <w:r>
        <w:rPr>
          <w:rFonts w:hint="eastAsia" w:ascii="Times New Roman" w:hAnsi="Times New Roman" w:cs="Times New Roman"/>
          <w:color w:val="auto"/>
        </w:rPr>
        <w:t>月</w:t>
      </w:r>
      <w:r>
        <w:rPr>
          <w:rFonts w:hint="eastAsia" w:ascii="Times New Roman" w:hAnsi="Times New Roman" w:cs="Times New Roman"/>
          <w:color w:val="FF0000"/>
          <w:lang w:val="en-US" w:eastAsia="zh-CN"/>
        </w:rPr>
        <w:t>28</w:t>
      </w:r>
      <w:r>
        <w:rPr>
          <w:rFonts w:hint="eastAsia" w:ascii="Times New Roman" w:hAnsi="Times New Roman" w:cs="Times New Roman"/>
          <w:color w:val="FF0000"/>
        </w:rPr>
        <w:t>日；</w:t>
      </w:r>
    </w:p>
    <w:p>
      <w:pPr>
        <w:tabs>
          <w:tab w:val="right" w:pos="8306"/>
        </w:tabs>
        <w:snapToGrid w:val="0"/>
        <w:spacing w:line="360" w:lineRule="auto"/>
        <w:ind w:firstLine="480" w:firstLineChars="200"/>
        <w:jc w:val="both"/>
        <w:rPr>
          <w:rFonts w:ascii="Times New Roman" w:hAnsi="Times New Roman" w:cs="Times New Roman"/>
          <w:color w:val="auto"/>
        </w:rPr>
      </w:pPr>
      <w:r>
        <w:rPr>
          <w:rFonts w:hint="eastAsia" w:ascii="Times New Roman" w:hAnsi="Times New Roman" w:cs="Times New Roman"/>
          <w:color w:val="auto"/>
        </w:rPr>
        <w:t>拟报批公示网址：</w:t>
      </w:r>
    </w:p>
    <w:p>
      <w:pPr>
        <w:tabs>
          <w:tab w:val="right" w:pos="8306"/>
        </w:tabs>
        <w:snapToGrid w:val="0"/>
        <w:spacing w:line="360" w:lineRule="auto"/>
        <w:ind w:firstLine="480" w:firstLineChars="200"/>
        <w:jc w:val="both"/>
        <w:rPr>
          <w:rFonts w:ascii="Times New Roman" w:hAnsi="Times New Roman" w:cs="Times New Roman"/>
          <w:color w:val="FF0000"/>
        </w:rPr>
      </w:pPr>
      <w:r>
        <w:rPr>
          <w:rFonts w:ascii="Times New Roman" w:hAnsi="Times New Roman" w:cs="Times New Roman"/>
          <w:color w:val="FF0000"/>
        </w:rPr>
        <w:t>http://www.xjhbcy.cn；</w:t>
      </w:r>
    </w:p>
    <w:p>
      <w:pPr>
        <w:tabs>
          <w:tab w:val="right" w:pos="8306"/>
        </w:tabs>
        <w:snapToGrid w:val="0"/>
        <w:spacing w:line="360" w:lineRule="auto"/>
        <w:ind w:firstLine="480" w:firstLineChars="200"/>
        <w:jc w:val="both"/>
        <w:rPr>
          <w:rFonts w:ascii="Times New Roman" w:hAnsi="Times New Roman" w:cs="Times New Roman"/>
          <w:color w:val="FF0000"/>
        </w:rPr>
      </w:pPr>
      <w:r>
        <w:rPr>
          <w:rFonts w:hint="eastAsia" w:ascii="Times New Roman" w:hAnsi="Times New Roman" w:cs="Times New Roman"/>
          <w:color w:val="auto"/>
        </w:rPr>
        <w:t>拟报批公示信息</w:t>
      </w:r>
      <w:r>
        <w:rPr>
          <w:rFonts w:hint="eastAsia" w:ascii="Times New Roman" w:hAnsi="Times New Roman" w:cs="Times New Roman"/>
          <w:color w:val="FF0000"/>
        </w:rPr>
        <w:t>截图见图6.2-1。</w:t>
      </w: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jc w:val="center"/>
        <w:rPr>
          <w:color w:val="FF0000"/>
        </w:rPr>
      </w:pPr>
    </w:p>
    <w:p>
      <w:pPr>
        <w:tabs>
          <w:tab w:val="right" w:pos="8306"/>
        </w:tabs>
        <w:snapToGrid w:val="0"/>
        <w:jc w:val="center"/>
        <w:rPr>
          <w:rFonts w:ascii="Times New Roman" w:hAnsi="Times New Roman" w:cs="Times New Roman"/>
          <w:b/>
          <w:color w:val="FF0000"/>
        </w:rPr>
      </w:pPr>
      <w:r>
        <w:rPr>
          <w:rFonts w:hint="eastAsia" w:ascii="Times New Roman" w:hAnsi="Times New Roman" w:cs="Times New Roman"/>
          <w:b/>
          <w:color w:val="FF0000"/>
        </w:rPr>
        <w:t>图</w:t>
      </w:r>
      <w:r>
        <w:rPr>
          <w:rFonts w:ascii="Times New Roman" w:hAnsi="Times New Roman" w:cs="Times New Roman"/>
          <w:b/>
          <w:color w:val="FF0000"/>
        </w:rPr>
        <w:t>6.2-1</w:t>
      </w:r>
      <w:r>
        <w:rPr>
          <w:rFonts w:hint="eastAsia" w:ascii="Times New Roman" w:hAnsi="Times New Roman" w:cs="Times New Roman"/>
          <w:b/>
          <w:color w:val="FF0000"/>
        </w:rPr>
        <w:t xml:space="preserve">  拟报批公示截图</w:t>
      </w:r>
    </w:p>
    <w:p>
      <w:pPr>
        <w:tabs>
          <w:tab w:val="right" w:pos="8306"/>
        </w:tabs>
        <w:snapToGrid w:val="0"/>
        <w:rPr>
          <w:rFonts w:ascii="Times New Roman" w:hAnsi="Times New Roman" w:cs="Times New Roman"/>
          <w:color w:val="auto"/>
        </w:rPr>
      </w:pPr>
    </w:p>
    <w:p>
      <w:pPr>
        <w:pStyle w:val="4"/>
        <w:snapToGrid w:val="0"/>
        <w:spacing w:before="0" w:after="0" w:line="360" w:lineRule="auto"/>
        <w:rPr>
          <w:rFonts w:ascii="Times New Roman" w:hAnsi="Times New Roman" w:cs="Times New Roman"/>
          <w:color w:val="auto"/>
          <w:sz w:val="24"/>
          <w:szCs w:val="24"/>
        </w:rPr>
      </w:pPr>
      <w:bookmarkStart w:id="26" w:name="_Toc15048173"/>
      <w:bookmarkStart w:id="27" w:name="_Toc38445012"/>
      <w:r>
        <w:rPr>
          <w:rFonts w:hint="eastAsia" w:ascii="Times New Roman" w:hAnsi="Times New Roman" w:cs="Times New Roman"/>
          <w:color w:val="auto"/>
          <w:sz w:val="24"/>
          <w:szCs w:val="24"/>
        </w:rPr>
        <w:t>6.2.2其他</w:t>
      </w:r>
      <w:bookmarkEnd w:id="26"/>
      <w:bookmarkEnd w:id="27"/>
    </w:p>
    <w:p>
      <w:pPr>
        <w:tabs>
          <w:tab w:val="right" w:pos="8306"/>
        </w:tabs>
        <w:snapToGrid w:val="0"/>
        <w:spacing w:line="360" w:lineRule="auto"/>
        <w:ind w:firstLine="480" w:firstLineChars="200"/>
        <w:jc w:val="both"/>
        <w:rPr>
          <w:rFonts w:ascii="Times New Roman" w:hAnsi="Times New Roman" w:cs="Times New Roman"/>
          <w:color w:val="auto"/>
        </w:rPr>
        <w:sectPr>
          <w:pgSz w:w="11906" w:h="16838"/>
          <w:pgMar w:top="1440" w:right="1800" w:bottom="1440" w:left="1800" w:header="851" w:footer="992" w:gutter="0"/>
          <w:cols w:space="425" w:num="1"/>
          <w:docGrid w:type="lines" w:linePitch="312" w:charSpace="0"/>
        </w:sectPr>
      </w:pPr>
      <w:r>
        <w:rPr>
          <w:rFonts w:hint="eastAsia" w:ascii="Times New Roman" w:hAnsi="Times New Roman" w:cs="Times New Roman"/>
          <w:color w:val="auto"/>
        </w:rPr>
        <w:t>拟报批公示期间，未采取其他公示方式。</w:t>
      </w:r>
    </w:p>
    <w:p>
      <w:pPr>
        <w:pStyle w:val="2"/>
        <w:snapToGrid w:val="0"/>
        <w:spacing w:before="0" w:after="0" w:line="360" w:lineRule="auto"/>
        <w:jc w:val="center"/>
        <w:rPr>
          <w:rFonts w:ascii="Times New Roman" w:hAnsi="Times New Roman" w:cs="Times New Roman"/>
          <w:color w:val="auto"/>
          <w:sz w:val="30"/>
          <w:szCs w:val="30"/>
        </w:rPr>
      </w:pPr>
      <w:bookmarkStart w:id="28" w:name="_Toc38445013"/>
      <w:r>
        <w:rPr>
          <w:rFonts w:hint="eastAsia" w:ascii="Times New Roman" w:hAnsi="Times New Roman" w:cs="Times New Roman"/>
          <w:color w:val="auto"/>
          <w:sz w:val="30"/>
          <w:szCs w:val="30"/>
        </w:rPr>
        <w:t>7</w:t>
      </w:r>
      <w:r>
        <w:rPr>
          <w:rFonts w:ascii="Times New Roman" w:hAnsi="Times New Roman" w:cs="Times New Roman"/>
          <w:color w:val="auto"/>
          <w:sz w:val="30"/>
          <w:szCs w:val="30"/>
        </w:rPr>
        <w:t xml:space="preserve"> 其他内容</w:t>
      </w:r>
      <w:bookmarkEnd w:id="28"/>
    </w:p>
    <w:p>
      <w:pPr>
        <w:pStyle w:val="3"/>
        <w:snapToGrid w:val="0"/>
        <w:spacing w:before="0" w:after="0" w:line="360" w:lineRule="auto"/>
        <w:rPr>
          <w:rFonts w:ascii="Times New Roman" w:hAnsi="Times New Roman" w:cs="Times New Roman" w:eastAsiaTheme="minorEastAsia"/>
          <w:color w:val="auto"/>
          <w:sz w:val="24"/>
          <w:szCs w:val="24"/>
        </w:rPr>
      </w:pPr>
      <w:bookmarkStart w:id="29" w:name="_Toc38445014"/>
      <w:r>
        <w:rPr>
          <w:rFonts w:hint="eastAsia" w:ascii="Times New Roman" w:hAnsi="Times New Roman" w:cs="Times New Roman" w:eastAsiaTheme="minorEastAsia"/>
          <w:color w:val="auto"/>
          <w:sz w:val="24"/>
          <w:szCs w:val="24"/>
        </w:rPr>
        <w:t>7</w:t>
      </w:r>
      <w:r>
        <w:rPr>
          <w:rFonts w:ascii="Times New Roman" w:hAnsi="Times New Roman" w:cs="Times New Roman" w:eastAsiaTheme="minorEastAsia"/>
          <w:color w:val="auto"/>
          <w:sz w:val="24"/>
          <w:szCs w:val="24"/>
        </w:rPr>
        <w:t>.1 相关资料存档备查情况</w:t>
      </w:r>
      <w:bookmarkEnd w:id="29"/>
    </w:p>
    <w:p>
      <w:pPr>
        <w:tabs>
          <w:tab w:val="right" w:pos="8306"/>
        </w:tabs>
        <w:snapToGrid w:val="0"/>
        <w:spacing w:line="360" w:lineRule="auto"/>
        <w:ind w:firstLine="480" w:firstLineChars="200"/>
        <w:rPr>
          <w:rFonts w:ascii="Times New Roman" w:hAnsi="Times New Roman" w:cs="Times New Roman"/>
          <w:color w:val="auto"/>
        </w:rPr>
      </w:pPr>
      <w:r>
        <w:rPr>
          <w:rFonts w:ascii="Times New Roman" w:hAnsi="Times New Roman" w:cs="Times New Roman"/>
          <w:color w:val="auto"/>
        </w:rPr>
        <w:t>在我公司办公场所存放《</w:t>
      </w:r>
      <w:r>
        <w:rPr>
          <w:rFonts w:hint="eastAsia" w:ascii="Times New Roman" w:hAnsi="Times New Roman" w:cs="Times New Roman"/>
          <w:color w:val="auto"/>
          <w:lang w:eastAsia="zh-CN"/>
        </w:rPr>
        <w:t>和田圣康欣畜牧科技有限公司3600头种猪、8万头生猪养殖建设项目</w:t>
      </w:r>
      <w:r>
        <w:rPr>
          <w:rFonts w:ascii="Times New Roman" w:hAnsi="Times New Roman" w:cs="Times New Roman"/>
          <w:color w:val="auto"/>
        </w:rPr>
        <w:t>环境影响报告书》、《</w:t>
      </w:r>
      <w:r>
        <w:rPr>
          <w:rFonts w:hint="eastAsia" w:ascii="Times New Roman" w:hAnsi="Times New Roman" w:cs="Times New Roman"/>
          <w:color w:val="auto"/>
          <w:lang w:eastAsia="zh-CN"/>
        </w:rPr>
        <w:t>和田圣康欣畜牧科技有限公司3600头种猪、8万头生猪养殖建设项目</w:t>
      </w:r>
      <w:r>
        <w:rPr>
          <w:rFonts w:ascii="Times New Roman" w:hAnsi="Times New Roman" w:cs="Times New Roman"/>
          <w:color w:val="auto"/>
        </w:rPr>
        <w:t>环评公众参与</w:t>
      </w:r>
      <w:r>
        <w:rPr>
          <w:rFonts w:hint="eastAsia" w:ascii="Times New Roman" w:hAnsi="Times New Roman" w:cs="Times New Roman"/>
          <w:color w:val="auto"/>
        </w:rPr>
        <w:t>说明</w:t>
      </w:r>
      <w:r>
        <w:rPr>
          <w:rFonts w:ascii="Times New Roman" w:hAnsi="Times New Roman" w:cs="Times New Roman"/>
          <w:color w:val="auto"/>
        </w:rPr>
        <w:t>》以及对公参说明客观性、真实性负责的承诺等文件。</w:t>
      </w:r>
    </w:p>
    <w:p>
      <w:pPr>
        <w:pStyle w:val="3"/>
        <w:snapToGrid w:val="0"/>
        <w:spacing w:before="0" w:after="0" w:line="360" w:lineRule="auto"/>
        <w:rPr>
          <w:rFonts w:ascii="Times New Roman" w:hAnsi="Times New Roman" w:cs="Times New Roman" w:eastAsiaTheme="minorEastAsia"/>
          <w:color w:val="auto"/>
          <w:sz w:val="24"/>
          <w:szCs w:val="24"/>
        </w:rPr>
      </w:pPr>
      <w:bookmarkStart w:id="30" w:name="_Toc38445015"/>
      <w:r>
        <w:rPr>
          <w:rFonts w:hint="eastAsia" w:ascii="Times New Roman" w:hAnsi="Times New Roman" w:cs="Times New Roman" w:eastAsiaTheme="minorEastAsia"/>
          <w:color w:val="auto"/>
          <w:sz w:val="24"/>
          <w:szCs w:val="24"/>
        </w:rPr>
        <w:t>7</w:t>
      </w:r>
      <w:r>
        <w:rPr>
          <w:rFonts w:ascii="Times New Roman" w:hAnsi="Times New Roman" w:cs="Times New Roman" w:eastAsiaTheme="minorEastAsia"/>
          <w:color w:val="auto"/>
          <w:sz w:val="24"/>
          <w:szCs w:val="24"/>
        </w:rPr>
        <w:t>.2 其他需要说明内容</w:t>
      </w:r>
      <w:bookmarkEnd w:id="30"/>
    </w:p>
    <w:p>
      <w:pPr>
        <w:tabs>
          <w:tab w:val="right" w:pos="8306"/>
        </w:tabs>
        <w:snapToGrid w:val="0"/>
        <w:spacing w:line="360" w:lineRule="auto"/>
        <w:ind w:firstLine="480" w:firstLineChars="200"/>
        <w:rPr>
          <w:rFonts w:ascii="Times New Roman" w:hAnsi="Times New Roman" w:cs="Times New Roman"/>
          <w:color w:val="auto"/>
        </w:rPr>
        <w:sectPr>
          <w:pgSz w:w="11906" w:h="16838"/>
          <w:pgMar w:top="1440" w:right="1800" w:bottom="1440" w:left="1800" w:header="851" w:footer="992" w:gutter="0"/>
          <w:cols w:space="425" w:num="1"/>
          <w:docGrid w:type="lines" w:linePitch="312" w:charSpace="0"/>
        </w:sectPr>
      </w:pPr>
      <w:r>
        <w:rPr>
          <w:rFonts w:ascii="Times New Roman" w:hAnsi="Times New Roman" w:cs="Times New Roman"/>
          <w:color w:val="auto"/>
        </w:rPr>
        <w:t>《</w:t>
      </w:r>
      <w:r>
        <w:rPr>
          <w:rFonts w:hint="eastAsia" w:ascii="Times New Roman" w:hAnsi="Times New Roman" w:cs="Times New Roman"/>
          <w:color w:val="auto"/>
          <w:lang w:eastAsia="zh-CN"/>
        </w:rPr>
        <w:t>和田圣康欣畜牧科技有限公司3600头种猪、8万头生猪养殖建设项目</w:t>
      </w:r>
      <w:r>
        <w:rPr>
          <w:rFonts w:ascii="Times New Roman" w:hAnsi="Times New Roman" w:cs="Times New Roman"/>
          <w:color w:val="auto"/>
        </w:rPr>
        <w:t>环境影响报告书》（</w:t>
      </w:r>
      <w:r>
        <w:rPr>
          <w:rFonts w:hint="eastAsia" w:ascii="Times New Roman" w:hAnsi="Times New Roman" w:cs="Times New Roman"/>
          <w:color w:val="auto"/>
          <w:lang w:val="en-US" w:eastAsia="zh-CN"/>
        </w:rPr>
        <w:t>报批</w:t>
      </w:r>
      <w:r>
        <w:rPr>
          <w:rFonts w:ascii="Times New Roman" w:hAnsi="Times New Roman" w:cs="Times New Roman"/>
          <w:color w:val="auto"/>
        </w:rPr>
        <w:t>稿）不涉及有关商业秘密及其他依法予以保密的内容。</w:t>
      </w:r>
    </w:p>
    <w:p>
      <w:pPr>
        <w:pStyle w:val="2"/>
        <w:spacing w:before="0" w:after="0"/>
        <w:jc w:val="center"/>
        <w:rPr>
          <w:rFonts w:ascii="Times New Roman" w:hAnsi="Times New Roman" w:cs="Times New Roman"/>
          <w:color w:val="auto"/>
          <w:sz w:val="30"/>
          <w:szCs w:val="30"/>
        </w:rPr>
      </w:pPr>
      <w:bookmarkStart w:id="31" w:name="_Toc38445016"/>
      <w:r>
        <w:rPr>
          <w:rFonts w:hint="eastAsia" w:ascii="Times New Roman" w:hAnsi="Times New Roman" w:cs="Times New Roman"/>
          <w:color w:val="auto"/>
          <w:sz w:val="30"/>
          <w:szCs w:val="30"/>
        </w:rPr>
        <w:t>8</w:t>
      </w:r>
      <w:r>
        <w:rPr>
          <w:rFonts w:ascii="Times New Roman" w:hAnsi="Times New Roman" w:cs="Times New Roman"/>
          <w:color w:val="auto"/>
          <w:sz w:val="30"/>
          <w:szCs w:val="30"/>
        </w:rPr>
        <w:t xml:space="preserve"> 诚信承诺</w:t>
      </w:r>
      <w:bookmarkEnd w:id="31"/>
    </w:p>
    <w:p>
      <w:pPr>
        <w:jc w:val="center"/>
        <w:rPr>
          <w:rFonts w:hint="eastAsia" w:eastAsia="宋体"/>
          <w:color w:val="auto"/>
          <w:lang w:eastAsia="zh-CN"/>
        </w:rPr>
      </w:pPr>
      <w:r>
        <w:rPr>
          <w:rFonts w:hint="eastAsia" w:eastAsia="宋体"/>
          <w:color w:val="auto"/>
          <w:lang w:eastAsia="zh-CN"/>
        </w:rPr>
        <w:drawing>
          <wp:anchor distT="0" distB="0" distL="114300" distR="114300" simplePos="0" relativeHeight="251669504" behindDoc="0" locked="0" layoutInCell="1" allowOverlap="1">
            <wp:simplePos x="0" y="0"/>
            <wp:positionH relativeFrom="column">
              <wp:posOffset>-262255</wp:posOffset>
            </wp:positionH>
            <wp:positionV relativeFrom="paragraph">
              <wp:posOffset>57150</wp:posOffset>
            </wp:positionV>
            <wp:extent cx="5800725" cy="8046720"/>
            <wp:effectExtent l="0" t="0" r="9525" b="11430"/>
            <wp:wrapNone/>
            <wp:docPr id="6"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
                    <pic:cNvPicPr>
                      <a:picLocks noChangeAspect="1"/>
                    </pic:cNvPicPr>
                  </pic:nvPicPr>
                  <pic:blipFill>
                    <a:blip r:embed="rId18"/>
                    <a:stretch>
                      <a:fillRect/>
                    </a:stretch>
                  </pic:blipFill>
                  <pic:spPr>
                    <a:xfrm>
                      <a:off x="0" y="0"/>
                      <a:ext cx="5800725" cy="8046720"/>
                    </a:xfrm>
                    <a:prstGeom prst="rect">
                      <a:avLst/>
                    </a:prstGeom>
                  </pic:spPr>
                </pic:pic>
              </a:graphicData>
            </a:graphic>
          </wp:anchor>
        </w:drawing>
      </w:r>
    </w:p>
    <w:p>
      <w:pPr>
        <w:jc w:val="center"/>
        <w:rPr>
          <w:color w:val="auto"/>
        </w:rPr>
      </w:pPr>
    </w:p>
    <w:p>
      <w:pPr>
        <w:ind w:firstLine="2800" w:firstLineChars="1000"/>
        <w:jc w:val="left"/>
        <w:rPr>
          <w:rFonts w:hint="default" w:ascii="宋体" w:hAnsi="宋体" w:eastAsia="宋体" w:cs="宋体"/>
          <w:b w:val="0"/>
          <w:bCs w:val="0"/>
          <w:color w:val="auto"/>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74986"/>
      <w:docPartObj>
        <w:docPartGallery w:val="autotext"/>
      </w:docPartObj>
    </w:sdtPr>
    <w:sdtContent>
      <w:p>
        <w:pPr>
          <w:pStyle w:val="7"/>
          <w:jc w:val="center"/>
        </w:pPr>
        <w:r>
          <w:fldChar w:fldCharType="begin"/>
        </w:r>
        <w:r>
          <w:instrText xml:space="preserve"> PAGE   \* MERGEFORMAT </w:instrText>
        </w:r>
        <w:r>
          <w:fldChar w:fldCharType="separate"/>
        </w:r>
        <w:r>
          <w:rPr>
            <w:lang w:val="zh-CN"/>
          </w:rPr>
          <w:t>17</w:t>
        </w:r>
        <w:r>
          <w:rPr>
            <w:lang w:val="zh-CN"/>
          </w:rPr>
          <w:fldChar w:fldCharType="end"/>
        </w:r>
      </w:p>
    </w:sdtContent>
  </w:sdt>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266330"/>
    <w:rsid w:val="00017EE7"/>
    <w:rsid w:val="000222E7"/>
    <w:rsid w:val="000641EB"/>
    <w:rsid w:val="00075F48"/>
    <w:rsid w:val="00103290"/>
    <w:rsid w:val="00107516"/>
    <w:rsid w:val="00112A6E"/>
    <w:rsid w:val="00132DA4"/>
    <w:rsid w:val="0016613E"/>
    <w:rsid w:val="00181289"/>
    <w:rsid w:val="001B526F"/>
    <w:rsid w:val="001E3C96"/>
    <w:rsid w:val="0021641E"/>
    <w:rsid w:val="00225FB4"/>
    <w:rsid w:val="00254001"/>
    <w:rsid w:val="00266330"/>
    <w:rsid w:val="0030795B"/>
    <w:rsid w:val="00342411"/>
    <w:rsid w:val="00371545"/>
    <w:rsid w:val="003B1CCE"/>
    <w:rsid w:val="003E14E5"/>
    <w:rsid w:val="00416A4C"/>
    <w:rsid w:val="0042788F"/>
    <w:rsid w:val="00443CE7"/>
    <w:rsid w:val="00493B78"/>
    <w:rsid w:val="004B5B2F"/>
    <w:rsid w:val="004C7C41"/>
    <w:rsid w:val="004F68B6"/>
    <w:rsid w:val="005131E2"/>
    <w:rsid w:val="00524B2F"/>
    <w:rsid w:val="0053610F"/>
    <w:rsid w:val="005621BD"/>
    <w:rsid w:val="00576F7D"/>
    <w:rsid w:val="00590150"/>
    <w:rsid w:val="00595BDB"/>
    <w:rsid w:val="005B48BE"/>
    <w:rsid w:val="005C35EE"/>
    <w:rsid w:val="005C5045"/>
    <w:rsid w:val="00636BC0"/>
    <w:rsid w:val="00652388"/>
    <w:rsid w:val="00655599"/>
    <w:rsid w:val="006B0880"/>
    <w:rsid w:val="00703E34"/>
    <w:rsid w:val="007462F1"/>
    <w:rsid w:val="007728DD"/>
    <w:rsid w:val="0079650A"/>
    <w:rsid w:val="007A7EDC"/>
    <w:rsid w:val="007B58B0"/>
    <w:rsid w:val="008135DD"/>
    <w:rsid w:val="00851AD2"/>
    <w:rsid w:val="0088620E"/>
    <w:rsid w:val="008924A2"/>
    <w:rsid w:val="008C2BD2"/>
    <w:rsid w:val="00916B16"/>
    <w:rsid w:val="00956F59"/>
    <w:rsid w:val="0095735E"/>
    <w:rsid w:val="0098019F"/>
    <w:rsid w:val="0098601F"/>
    <w:rsid w:val="009A6C8E"/>
    <w:rsid w:val="009A7170"/>
    <w:rsid w:val="009E5D67"/>
    <w:rsid w:val="009F1A14"/>
    <w:rsid w:val="00A4443F"/>
    <w:rsid w:val="00AA7A2F"/>
    <w:rsid w:val="00AB41D5"/>
    <w:rsid w:val="00AC209A"/>
    <w:rsid w:val="00B367D6"/>
    <w:rsid w:val="00BB6BB2"/>
    <w:rsid w:val="00BF420E"/>
    <w:rsid w:val="00C05681"/>
    <w:rsid w:val="00C50606"/>
    <w:rsid w:val="00C70335"/>
    <w:rsid w:val="00CB0062"/>
    <w:rsid w:val="00CF414C"/>
    <w:rsid w:val="00D07EFB"/>
    <w:rsid w:val="00D87866"/>
    <w:rsid w:val="00D9281F"/>
    <w:rsid w:val="00DC2AC1"/>
    <w:rsid w:val="00DD4C77"/>
    <w:rsid w:val="00DF4361"/>
    <w:rsid w:val="00E26808"/>
    <w:rsid w:val="00EA58F1"/>
    <w:rsid w:val="00EE2762"/>
    <w:rsid w:val="00EF0265"/>
    <w:rsid w:val="00EF0EA6"/>
    <w:rsid w:val="00EF1C00"/>
    <w:rsid w:val="00EF5FE8"/>
    <w:rsid w:val="00F0597C"/>
    <w:rsid w:val="00F17490"/>
    <w:rsid w:val="00F369E8"/>
    <w:rsid w:val="00F9041F"/>
    <w:rsid w:val="00F91749"/>
    <w:rsid w:val="00F960FE"/>
    <w:rsid w:val="00FB7705"/>
    <w:rsid w:val="00FC73BA"/>
    <w:rsid w:val="00FD628E"/>
    <w:rsid w:val="066736BC"/>
    <w:rsid w:val="07A76C3D"/>
    <w:rsid w:val="0E2570B2"/>
    <w:rsid w:val="0EF4756C"/>
    <w:rsid w:val="0F440AB1"/>
    <w:rsid w:val="15071B66"/>
    <w:rsid w:val="17405C77"/>
    <w:rsid w:val="17C5577A"/>
    <w:rsid w:val="1A812B76"/>
    <w:rsid w:val="1AA7213F"/>
    <w:rsid w:val="1DDA7777"/>
    <w:rsid w:val="1EB67810"/>
    <w:rsid w:val="1F0E1041"/>
    <w:rsid w:val="1F92268A"/>
    <w:rsid w:val="222339AE"/>
    <w:rsid w:val="25CA43CC"/>
    <w:rsid w:val="2D341368"/>
    <w:rsid w:val="409C77A2"/>
    <w:rsid w:val="41237916"/>
    <w:rsid w:val="4132323A"/>
    <w:rsid w:val="42686537"/>
    <w:rsid w:val="44D85ED4"/>
    <w:rsid w:val="468566B0"/>
    <w:rsid w:val="485B7989"/>
    <w:rsid w:val="48841DE8"/>
    <w:rsid w:val="4D8B7C9C"/>
    <w:rsid w:val="50620A38"/>
    <w:rsid w:val="563C5E29"/>
    <w:rsid w:val="56FE2D63"/>
    <w:rsid w:val="579843D0"/>
    <w:rsid w:val="5BBC6A55"/>
    <w:rsid w:val="5C0C12F3"/>
    <w:rsid w:val="5E8A6066"/>
    <w:rsid w:val="66DA5657"/>
    <w:rsid w:val="682921D2"/>
    <w:rsid w:val="6A014F62"/>
    <w:rsid w:val="6BC45F55"/>
    <w:rsid w:val="6D3248A0"/>
    <w:rsid w:val="78815DDB"/>
    <w:rsid w:val="7AF06870"/>
    <w:rsid w:val="7D8F6116"/>
    <w:rsid w:val="7E0D3074"/>
    <w:rsid w:val="7E646063"/>
    <w:rsid w:val="7F6773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paragraph" w:styleId="2">
    <w:name w:val="heading 1"/>
    <w:basedOn w:val="1"/>
    <w:next w:val="1"/>
    <w:link w:val="16"/>
    <w:qFormat/>
    <w:uiPriority w:val="9"/>
    <w:pPr>
      <w:keepNext/>
      <w:keepLines/>
      <w:widowControl w:val="0"/>
      <w:spacing w:before="340" w:after="330" w:line="578" w:lineRule="auto"/>
      <w:jc w:val="both"/>
      <w:outlineLvl w:val="0"/>
    </w:pPr>
    <w:rPr>
      <w:rFonts w:asciiTheme="minorHAnsi" w:hAnsiTheme="minorHAnsi" w:eastAsiaTheme="minorEastAsia" w:cstheme="minorBidi"/>
      <w:b/>
      <w:bCs/>
      <w:kern w:val="44"/>
      <w:sz w:val="44"/>
      <w:szCs w:val="44"/>
    </w:rPr>
  </w:style>
  <w:style w:type="paragraph" w:styleId="3">
    <w:name w:val="heading 2"/>
    <w:basedOn w:val="1"/>
    <w:next w:val="1"/>
    <w:link w:val="18"/>
    <w:unhideWhenUsed/>
    <w:qFormat/>
    <w:uiPriority w:val="9"/>
    <w:pPr>
      <w:keepNext/>
      <w:keepLines/>
      <w:widowControl w:val="0"/>
      <w:spacing w:before="260" w:after="260" w:line="416" w:lineRule="auto"/>
      <w:jc w:val="both"/>
      <w:outlineLvl w:val="1"/>
    </w:pPr>
    <w:rPr>
      <w:rFonts w:asciiTheme="majorHAnsi" w:hAnsiTheme="majorHAnsi" w:eastAsiaTheme="majorEastAsia" w:cstheme="majorBidi"/>
      <w:b/>
      <w:bCs/>
      <w:kern w:val="2"/>
      <w:sz w:val="32"/>
      <w:szCs w:val="32"/>
    </w:rPr>
  </w:style>
  <w:style w:type="paragraph" w:styleId="4">
    <w:name w:val="heading 3"/>
    <w:basedOn w:val="1"/>
    <w:next w:val="1"/>
    <w:link w:val="19"/>
    <w:unhideWhenUsed/>
    <w:qFormat/>
    <w:uiPriority w:val="9"/>
    <w:pPr>
      <w:keepNext/>
      <w:keepLines/>
      <w:widowControl w:val="0"/>
      <w:spacing w:before="260" w:after="260" w:line="416" w:lineRule="auto"/>
      <w:jc w:val="both"/>
      <w:outlineLvl w:val="2"/>
    </w:pPr>
    <w:rPr>
      <w:rFonts w:asciiTheme="minorHAnsi" w:hAnsiTheme="minorHAnsi" w:eastAsiaTheme="minorEastAsia" w:cstheme="minorBidi"/>
      <w:b/>
      <w:bCs/>
      <w:kern w:val="2"/>
      <w:sz w:val="32"/>
      <w:szCs w:val="32"/>
    </w:rPr>
  </w:style>
  <w:style w:type="character" w:default="1" w:styleId="13">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val="0"/>
      <w:ind w:left="840" w:leftChars="400"/>
      <w:jc w:val="both"/>
    </w:pPr>
    <w:rPr>
      <w:rFonts w:asciiTheme="minorHAnsi" w:hAnsiTheme="minorHAnsi" w:eastAsiaTheme="minorEastAsia" w:cstheme="minorBidi"/>
      <w:kern w:val="2"/>
      <w:sz w:val="21"/>
      <w:szCs w:val="22"/>
    </w:rPr>
  </w:style>
  <w:style w:type="paragraph" w:styleId="6">
    <w:name w:val="Balloon Text"/>
    <w:basedOn w:val="1"/>
    <w:link w:val="15"/>
    <w:semiHidden/>
    <w:unhideWhenUsed/>
    <w:qFormat/>
    <w:uiPriority w:val="99"/>
    <w:pPr>
      <w:widowControl w:val="0"/>
      <w:jc w:val="both"/>
    </w:pPr>
    <w:rPr>
      <w:rFonts w:asciiTheme="minorHAnsi" w:hAnsiTheme="minorHAnsi" w:eastAsiaTheme="minorEastAsia" w:cstheme="minorBidi"/>
      <w:kern w:val="2"/>
      <w:sz w:val="18"/>
      <w:szCs w:val="18"/>
    </w:rPr>
  </w:style>
  <w:style w:type="paragraph" w:styleId="7">
    <w:name w:val="footer"/>
    <w:basedOn w:val="1"/>
    <w:link w:val="21"/>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8">
    <w:name w:val="header"/>
    <w:basedOn w:val="1"/>
    <w:link w:val="20"/>
    <w:semiHidden/>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9">
    <w:name w:val="toc 1"/>
    <w:basedOn w:val="1"/>
    <w:next w:val="1"/>
    <w:unhideWhenUsed/>
    <w:qFormat/>
    <w:uiPriority w:val="39"/>
    <w:pPr>
      <w:widowControl w:val="0"/>
      <w:tabs>
        <w:tab w:val="right" w:leader="dot" w:pos="8296"/>
      </w:tabs>
      <w:spacing w:line="360" w:lineRule="auto"/>
      <w:jc w:val="both"/>
    </w:pPr>
    <w:rPr>
      <w:rFonts w:ascii="Times New Roman" w:hAnsi="Times New Roman" w:cs="Times New Roman" w:eastAsiaTheme="minorEastAsia"/>
      <w:b/>
      <w:kern w:val="2"/>
    </w:rPr>
  </w:style>
  <w:style w:type="paragraph" w:styleId="10">
    <w:name w:val="toc 2"/>
    <w:basedOn w:val="1"/>
    <w:next w:val="1"/>
    <w:unhideWhenUsed/>
    <w:qFormat/>
    <w:uiPriority w:val="39"/>
    <w:pPr>
      <w:widowControl w:val="0"/>
      <w:ind w:left="420" w:leftChars="200"/>
      <w:jc w:val="both"/>
    </w:pPr>
    <w:rPr>
      <w:rFonts w:asciiTheme="minorHAnsi" w:hAnsiTheme="minorHAnsi" w:eastAsiaTheme="minorEastAsia" w:cstheme="minorBidi"/>
      <w:kern w:val="2"/>
      <w:sz w:val="21"/>
      <w:szCs w:val="22"/>
    </w:rPr>
  </w:style>
  <w:style w:type="paragraph" w:styleId="11">
    <w:name w:val="Title"/>
    <w:basedOn w:val="1"/>
    <w:next w:val="1"/>
    <w:link w:val="17"/>
    <w:qFormat/>
    <w:uiPriority w:val="10"/>
    <w:pPr>
      <w:widowControl w:val="0"/>
      <w:spacing w:before="240" w:after="60"/>
      <w:jc w:val="center"/>
      <w:outlineLvl w:val="0"/>
    </w:pPr>
    <w:rPr>
      <w:rFonts w:asciiTheme="majorHAnsi" w:hAnsiTheme="majorHAnsi" w:cstheme="majorBidi"/>
      <w:b/>
      <w:bCs/>
      <w:kern w:val="2"/>
      <w:sz w:val="32"/>
      <w:szCs w:val="32"/>
    </w:rPr>
  </w:style>
  <w:style w:type="character" w:styleId="14">
    <w:name w:val="Hyperlink"/>
    <w:basedOn w:val="13"/>
    <w:unhideWhenUsed/>
    <w:qFormat/>
    <w:uiPriority w:val="99"/>
    <w:rPr>
      <w:color w:val="0000FF" w:themeColor="hyperlink"/>
      <w:u w:val="single"/>
    </w:rPr>
  </w:style>
  <w:style w:type="character" w:customStyle="1" w:styleId="15">
    <w:name w:val="批注框文本 Char"/>
    <w:basedOn w:val="13"/>
    <w:link w:val="6"/>
    <w:semiHidden/>
    <w:qFormat/>
    <w:uiPriority w:val="99"/>
    <w:rPr>
      <w:sz w:val="18"/>
      <w:szCs w:val="18"/>
    </w:rPr>
  </w:style>
  <w:style w:type="character" w:customStyle="1" w:styleId="16">
    <w:name w:val="标题 1 Char"/>
    <w:basedOn w:val="13"/>
    <w:link w:val="2"/>
    <w:qFormat/>
    <w:uiPriority w:val="9"/>
    <w:rPr>
      <w:b/>
      <w:bCs/>
      <w:kern w:val="44"/>
      <w:sz w:val="44"/>
      <w:szCs w:val="44"/>
    </w:rPr>
  </w:style>
  <w:style w:type="character" w:customStyle="1" w:styleId="17">
    <w:name w:val="标题 Char"/>
    <w:basedOn w:val="13"/>
    <w:link w:val="11"/>
    <w:qFormat/>
    <w:uiPriority w:val="10"/>
    <w:rPr>
      <w:rFonts w:eastAsia="宋体" w:asciiTheme="majorHAnsi" w:hAnsiTheme="majorHAnsi" w:cstheme="majorBidi"/>
      <w:b/>
      <w:bCs/>
      <w:sz w:val="32"/>
      <w:szCs w:val="32"/>
    </w:rPr>
  </w:style>
  <w:style w:type="character" w:customStyle="1" w:styleId="18">
    <w:name w:val="标题 2 Char"/>
    <w:basedOn w:val="13"/>
    <w:link w:val="3"/>
    <w:qFormat/>
    <w:uiPriority w:val="9"/>
    <w:rPr>
      <w:rFonts w:asciiTheme="majorHAnsi" w:hAnsiTheme="majorHAnsi" w:eastAsiaTheme="majorEastAsia" w:cstheme="majorBidi"/>
      <w:b/>
      <w:bCs/>
      <w:sz w:val="32"/>
      <w:szCs w:val="32"/>
    </w:rPr>
  </w:style>
  <w:style w:type="character" w:customStyle="1" w:styleId="19">
    <w:name w:val="标题 3 Char"/>
    <w:basedOn w:val="13"/>
    <w:link w:val="4"/>
    <w:qFormat/>
    <w:uiPriority w:val="9"/>
    <w:rPr>
      <w:b/>
      <w:bCs/>
      <w:sz w:val="32"/>
      <w:szCs w:val="32"/>
    </w:rPr>
  </w:style>
  <w:style w:type="character" w:customStyle="1" w:styleId="20">
    <w:name w:val="页眉 Char"/>
    <w:basedOn w:val="13"/>
    <w:link w:val="8"/>
    <w:semiHidden/>
    <w:qFormat/>
    <w:uiPriority w:val="99"/>
    <w:rPr>
      <w:sz w:val="18"/>
      <w:szCs w:val="18"/>
    </w:rPr>
  </w:style>
  <w:style w:type="character" w:customStyle="1" w:styleId="21">
    <w:name w:val="页脚 Char"/>
    <w:basedOn w:val="13"/>
    <w:link w:val="7"/>
    <w:qFormat/>
    <w:uiPriority w:val="99"/>
    <w:rPr>
      <w:sz w:val="18"/>
      <w:szCs w:val="18"/>
    </w:rPr>
  </w:style>
  <w:style w:type="paragraph" w:styleId="22">
    <w:name w:val="No Spacing"/>
    <w:qFormat/>
    <w:uiPriority w:val="1"/>
    <w:rPr>
      <w:rFonts w:ascii="宋体" w:hAnsi="宋体" w:eastAsia="宋体" w:cs="宋体"/>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7"/>
    <customShpInfo spid="_x0000_s1026"/>
    <customShpInfo spid="_x0000_s1030"/>
    <customShpInfo spid="_x0000_s1028"/>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61602D-F745-4897-AABD-68782BCF8556}">
  <ds:schemaRefs/>
</ds:datastoreItem>
</file>

<file path=docProps/app.xml><?xml version="1.0" encoding="utf-8"?>
<Properties xmlns="http://schemas.openxmlformats.org/officeDocument/2006/extended-properties" xmlns:vt="http://schemas.openxmlformats.org/officeDocument/2006/docPropsVTypes">
  <Template>Normal.dotm</Template>
  <Pages>19</Pages>
  <Words>829</Words>
  <Characters>4730</Characters>
  <Lines>39</Lines>
  <Paragraphs>11</Paragraphs>
  <TotalTime>1</TotalTime>
  <ScaleCrop>false</ScaleCrop>
  <LinksUpToDate>false</LinksUpToDate>
  <CharactersWithSpaces>5548</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2020-04-22T02:30:00Z</dcterms:created>
  <dc:creator>Administrator</dc:creator>
  <cp:lastModifiedBy>Administrator</cp:lastModifiedBy>
  <cp:lastPrinted>2019-11-26T02:57:00Z</cp:lastPrinted>
  <dcterms:modified xsi:type="dcterms:W3CDTF">2020-05-29T11:19:35Z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