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Times New Roman" w:hAnsi="Times New Roman" w:cs="Times New Roman"/>
          <w:b/>
          <w:color w:val="auto"/>
          <w:sz w:val="44"/>
          <w:szCs w:val="44"/>
        </w:rPr>
      </w:pPr>
    </w:p>
    <w:p>
      <w:pPr>
        <w:spacing w:line="480" w:lineRule="auto"/>
        <w:jc w:val="center"/>
        <w:rPr>
          <w:rFonts w:hint="eastAsia" w:ascii="Times New Roman" w:hAnsi="Times New Roman" w:eastAsia="宋体" w:cs="Times New Roman"/>
          <w:b/>
          <w:color w:val="auto"/>
          <w:sz w:val="44"/>
          <w:szCs w:val="44"/>
          <w:lang w:eastAsia="zh-CN"/>
        </w:rPr>
      </w:pPr>
      <w:r>
        <w:rPr>
          <w:rFonts w:hint="eastAsia" w:ascii="Times New Roman" w:hAnsi="Times New Roman" w:cs="Times New Roman"/>
          <w:b/>
          <w:color w:val="auto"/>
          <w:sz w:val="44"/>
          <w:szCs w:val="44"/>
          <w:lang w:eastAsia="zh-CN"/>
        </w:rPr>
        <w:t>和田圣康欣畜牧科技有限公司</w:t>
      </w:r>
    </w:p>
    <w:p>
      <w:pPr>
        <w:spacing w:line="480" w:lineRule="auto"/>
        <w:jc w:val="center"/>
        <w:rPr>
          <w:rFonts w:hint="eastAsia" w:ascii="Times New Roman" w:hAnsi="Times New Roman" w:eastAsia="宋体" w:cs="Times New Roman"/>
          <w:b/>
          <w:color w:val="auto"/>
          <w:sz w:val="44"/>
          <w:szCs w:val="44"/>
          <w:lang w:eastAsia="zh-CN"/>
        </w:rPr>
      </w:pPr>
      <w:r>
        <w:rPr>
          <w:rFonts w:hint="eastAsia" w:ascii="Times New Roman" w:hAnsi="Times New Roman" w:cs="Times New Roman"/>
          <w:b/>
          <w:color w:val="auto"/>
          <w:sz w:val="44"/>
          <w:szCs w:val="44"/>
          <w:lang w:eastAsia="zh-CN"/>
        </w:rPr>
        <w:t>50万羽蛋鸡标准化养殖项目</w:t>
      </w:r>
    </w:p>
    <w:p>
      <w:pPr>
        <w:spacing w:line="480" w:lineRule="auto"/>
        <w:jc w:val="center"/>
        <w:rPr>
          <w:rFonts w:ascii="Times New Roman" w:hAnsi="Times New Roman" w:cs="Times New Roman"/>
          <w:b/>
          <w:color w:val="auto"/>
          <w:sz w:val="44"/>
          <w:szCs w:val="44"/>
        </w:rPr>
      </w:pPr>
    </w:p>
    <w:p>
      <w:pPr>
        <w:spacing w:line="480" w:lineRule="auto"/>
        <w:jc w:val="center"/>
        <w:rPr>
          <w:rFonts w:hint="eastAsia" w:ascii="Times New Roman" w:hAnsi="Times New Roman" w:cs="Times New Roman"/>
          <w:b/>
          <w:color w:val="auto"/>
          <w:sz w:val="44"/>
          <w:szCs w:val="44"/>
        </w:rPr>
      </w:pPr>
    </w:p>
    <w:p>
      <w:pPr>
        <w:spacing w:line="480" w:lineRule="auto"/>
        <w:jc w:val="center"/>
        <w:rPr>
          <w:rFonts w:hint="eastAsia"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jc w:val="center"/>
        <w:rPr>
          <w:rFonts w:ascii="Times New Roman" w:hAnsi="Times New Roman" w:cs="Times New Roman"/>
          <w:b/>
          <w:color w:val="auto"/>
          <w:sz w:val="84"/>
          <w:szCs w:val="84"/>
        </w:rPr>
      </w:pPr>
      <w:r>
        <w:rPr>
          <w:rFonts w:ascii="Times New Roman" w:hAnsi="Times New Roman" w:cs="Times New Roman"/>
          <w:b/>
          <w:color w:val="auto"/>
          <w:sz w:val="84"/>
          <w:szCs w:val="84"/>
        </w:rPr>
        <w:t>公众参与说明</w:t>
      </w: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spacing w:line="480" w:lineRule="auto"/>
        <w:jc w:val="center"/>
        <w:rPr>
          <w:rFonts w:hint="eastAsia" w:ascii="Times New Roman" w:hAnsi="Times New Roman" w:eastAsia="宋体" w:cs="Times New Roman"/>
          <w:b/>
          <w:color w:val="auto"/>
          <w:sz w:val="44"/>
          <w:szCs w:val="44"/>
          <w:lang w:eastAsia="zh-CN"/>
        </w:rPr>
      </w:pPr>
      <w:r>
        <w:rPr>
          <w:rFonts w:hint="eastAsia" w:ascii="Times New Roman" w:hAnsi="Times New Roman" w:cs="Times New Roman"/>
          <w:b/>
          <w:color w:val="auto"/>
          <w:sz w:val="44"/>
          <w:szCs w:val="44"/>
          <w:lang w:eastAsia="zh-CN"/>
        </w:rPr>
        <w:t>和田圣康欣畜牧科技有限公司</w:t>
      </w:r>
    </w:p>
    <w:p>
      <w:pPr>
        <w:spacing w:line="480" w:lineRule="auto"/>
        <w:jc w:val="center"/>
        <w:rPr>
          <w:rFonts w:ascii="Times New Roman" w:hAnsi="Times New Roman" w:cs="Times New Roman"/>
          <w:b/>
          <w:color w:val="auto"/>
          <w:sz w:val="44"/>
          <w:szCs w:val="44"/>
        </w:rPr>
      </w:pPr>
      <w:r>
        <w:rPr>
          <w:rFonts w:hint="eastAsia" w:ascii="Times New Roman" w:hAnsi="Times New Roman" w:cs="Times New Roman"/>
          <w:b/>
          <w:color w:val="auto"/>
          <w:sz w:val="44"/>
          <w:szCs w:val="44"/>
        </w:rPr>
        <w:t xml:space="preserve">二〇二〇 年 </w:t>
      </w:r>
      <w:r>
        <w:rPr>
          <w:rFonts w:hint="eastAsia" w:ascii="Times New Roman" w:hAnsi="Times New Roman" w:cs="Times New Roman"/>
          <w:b/>
          <w:color w:val="auto"/>
          <w:sz w:val="44"/>
          <w:szCs w:val="44"/>
          <w:lang w:val="en-US" w:eastAsia="zh-CN"/>
        </w:rPr>
        <w:t>六</w:t>
      </w:r>
      <w:r>
        <w:rPr>
          <w:rFonts w:hint="eastAsia" w:ascii="Times New Roman" w:hAnsi="Times New Roman" w:cs="Times New Roman"/>
          <w:b/>
          <w:color w:val="auto"/>
          <w:sz w:val="44"/>
          <w:szCs w:val="44"/>
        </w:rPr>
        <w:t xml:space="preserve"> 月</w:t>
      </w: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sectPr>
          <w:pgSz w:w="11906" w:h="16838"/>
          <w:pgMar w:top="1440" w:right="1800" w:bottom="1440" w:left="1800" w:header="851" w:footer="992" w:gutter="0"/>
          <w:cols w:space="425" w:num="1"/>
          <w:docGrid w:type="lines" w:linePitch="312" w:charSpace="0"/>
        </w:sectPr>
      </w:pPr>
    </w:p>
    <w:p>
      <w:pPr>
        <w:snapToGrid w:val="0"/>
        <w:spacing w:line="360" w:lineRule="auto"/>
        <w:jc w:val="center"/>
        <w:rPr>
          <w:rFonts w:ascii="Times New Roman" w:hAnsi="Times New Roman" w:cs="Times New Roman"/>
          <w:b/>
          <w:color w:val="auto"/>
          <w:sz w:val="32"/>
          <w:szCs w:val="32"/>
        </w:rPr>
      </w:pPr>
      <w:r>
        <w:rPr>
          <w:rFonts w:ascii="Times New Roman" w:hAnsi="Times New Roman" w:cs="Times New Roman"/>
          <w:b/>
          <w:color w:val="auto"/>
          <w:sz w:val="32"/>
          <w:szCs w:val="32"/>
        </w:rPr>
        <w:t>目录</w:t>
      </w:r>
    </w:p>
    <w:p>
      <w:pPr>
        <w:pStyle w:val="9"/>
        <w:rPr>
          <w:b w:val="0"/>
          <w:color w:val="auto"/>
        </w:rPr>
      </w:pPr>
      <w:bookmarkStart w:id="32" w:name="_GoBack"/>
      <w:r>
        <w:rPr>
          <w:b w:val="0"/>
          <w:color w:val="auto"/>
        </w:rPr>
        <w:fldChar w:fldCharType="begin"/>
      </w:r>
      <w:r>
        <w:rPr>
          <w:b w:val="0"/>
          <w:color w:val="auto"/>
        </w:rPr>
        <w:instrText xml:space="preserve"> TOC \o "1-3" \h \z \u </w:instrText>
      </w:r>
      <w:r>
        <w:rPr>
          <w:b w:val="0"/>
          <w:color w:val="auto"/>
        </w:rPr>
        <w:fldChar w:fldCharType="separate"/>
      </w:r>
      <w:r>
        <w:rPr>
          <w:color w:val="auto"/>
        </w:rPr>
        <w:fldChar w:fldCharType="begin"/>
      </w:r>
      <w:r>
        <w:rPr>
          <w:color w:val="auto"/>
        </w:rPr>
        <w:instrText xml:space="preserve"> HYPERLINK \l "_Toc38444990" </w:instrText>
      </w:r>
      <w:r>
        <w:rPr>
          <w:color w:val="auto"/>
        </w:rPr>
        <w:fldChar w:fldCharType="separate"/>
      </w:r>
      <w:r>
        <w:rPr>
          <w:rStyle w:val="14"/>
          <w:color w:val="auto"/>
        </w:rPr>
        <w:t>1 概述</w:t>
      </w:r>
      <w:r>
        <w:rPr>
          <w:color w:val="auto"/>
        </w:rPr>
        <w:tab/>
      </w:r>
      <w:r>
        <w:rPr>
          <w:color w:val="auto"/>
        </w:rPr>
        <w:fldChar w:fldCharType="begin"/>
      </w:r>
      <w:r>
        <w:rPr>
          <w:color w:val="auto"/>
        </w:rPr>
        <w:instrText xml:space="preserve"> PAGEREF _Toc38444990 \h </w:instrText>
      </w:r>
      <w:r>
        <w:rPr>
          <w:color w:val="auto"/>
        </w:rPr>
        <w:fldChar w:fldCharType="separate"/>
      </w:r>
      <w:r>
        <w:rPr>
          <w:color w:val="auto"/>
        </w:rPr>
        <w:t>1</w:t>
      </w:r>
      <w:r>
        <w:rPr>
          <w:color w:val="auto"/>
        </w:rPr>
        <w:fldChar w:fldCharType="end"/>
      </w:r>
      <w:r>
        <w:rPr>
          <w:color w:val="auto"/>
        </w:rPr>
        <w:fldChar w:fldCharType="end"/>
      </w:r>
    </w:p>
    <w:p>
      <w:pPr>
        <w:pStyle w:val="9"/>
        <w:rPr>
          <w:b w:val="0"/>
          <w:color w:val="auto"/>
        </w:rPr>
      </w:pPr>
      <w:r>
        <w:rPr>
          <w:color w:val="auto"/>
        </w:rPr>
        <w:fldChar w:fldCharType="begin"/>
      </w:r>
      <w:r>
        <w:rPr>
          <w:color w:val="auto"/>
        </w:rPr>
        <w:instrText xml:space="preserve"> HYPERLINK \l "_Toc38444991" </w:instrText>
      </w:r>
      <w:r>
        <w:rPr>
          <w:color w:val="auto"/>
        </w:rPr>
        <w:fldChar w:fldCharType="separate"/>
      </w:r>
      <w:r>
        <w:rPr>
          <w:rStyle w:val="14"/>
          <w:color w:val="auto"/>
        </w:rPr>
        <w:t>2 首次环境影响评价信息公开情况</w:t>
      </w:r>
      <w:r>
        <w:rPr>
          <w:color w:val="auto"/>
        </w:rPr>
        <w:tab/>
      </w:r>
      <w:r>
        <w:rPr>
          <w:color w:val="auto"/>
        </w:rPr>
        <w:fldChar w:fldCharType="begin"/>
      </w:r>
      <w:r>
        <w:rPr>
          <w:color w:val="auto"/>
        </w:rPr>
        <w:instrText xml:space="preserve"> PAGEREF _Toc38444991 \h </w:instrText>
      </w:r>
      <w:r>
        <w:rPr>
          <w:color w:val="auto"/>
        </w:rPr>
        <w:fldChar w:fldCharType="separate"/>
      </w:r>
      <w:r>
        <w:rPr>
          <w:color w:val="auto"/>
        </w:rPr>
        <w:t>2</w:t>
      </w:r>
      <w:r>
        <w:rPr>
          <w:color w:val="auto"/>
        </w:rPr>
        <w:fldChar w:fldCharType="end"/>
      </w:r>
      <w:r>
        <w:rPr>
          <w:color w:val="auto"/>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"_Toc38444992" </w:instrText>
      </w:r>
      <w:r>
        <w:rPr>
          <w:color w:val="auto"/>
        </w:rPr>
        <w:fldChar w:fldCharType="separate"/>
      </w:r>
      <w:r>
        <w:rPr>
          <w:rStyle w:val="14"/>
          <w:rFonts w:ascii="Times New Roman" w:hAnsi="Times New Roman" w:cs="Times New Roman"/>
          <w:color w:val="auto"/>
          <w:sz w:val="24"/>
          <w:szCs w:val="24"/>
        </w:rPr>
        <w:t>2.1 公开内容及日期</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_Toc38444992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"_Toc38444993" </w:instrText>
      </w:r>
      <w:r>
        <w:rPr>
          <w:color w:val="auto"/>
        </w:rPr>
        <w:fldChar w:fldCharType="separate"/>
      </w:r>
      <w:r>
        <w:rPr>
          <w:rStyle w:val="14"/>
          <w:rFonts w:ascii="Times New Roman" w:hAnsi="Times New Roman" w:cs="Times New Roman"/>
          <w:color w:val="auto"/>
          <w:sz w:val="24"/>
          <w:szCs w:val="24"/>
        </w:rPr>
        <w:t>2.2 公开方式</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_Toc38444993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3</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5"/>
        <w:tabs>
          <w:tab w:val="right" w:leader="dot" w:pos="8296"/>
        </w:tabs>
        <w:spacing w:line="360" w:lineRule="auto"/>
        <w:ind w:left="960"/>
        <w:rPr>
          <w:rFonts w:ascii="Times New Roman" w:hAnsi="Times New Roman" w:cs="Times New Roman"/>
          <w:color w:val="auto"/>
          <w:sz w:val="24"/>
          <w:szCs w:val="24"/>
        </w:rPr>
      </w:pPr>
      <w:r>
        <w:rPr>
          <w:color w:val="auto"/>
        </w:rPr>
        <w:fldChar w:fldCharType="begin"/>
      </w:r>
      <w:r>
        <w:rPr>
          <w:color w:val="auto"/>
        </w:rPr>
        <w:instrText xml:space="preserve"> HYPERLINK \l "_Toc38444994" </w:instrText>
      </w:r>
      <w:r>
        <w:rPr>
          <w:color w:val="auto"/>
        </w:rPr>
        <w:fldChar w:fldCharType="separate"/>
      </w:r>
      <w:r>
        <w:rPr>
          <w:rStyle w:val="14"/>
          <w:rFonts w:ascii="Times New Roman" w:hAnsi="Times New Roman" w:cs="Times New Roman"/>
          <w:color w:val="auto"/>
          <w:sz w:val="24"/>
          <w:szCs w:val="24"/>
        </w:rPr>
        <w:t>2.2.1网络</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_Toc38444994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3</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5"/>
        <w:tabs>
          <w:tab w:val="right" w:leader="dot" w:pos="8296"/>
        </w:tabs>
        <w:spacing w:line="360" w:lineRule="auto"/>
        <w:ind w:left="960"/>
        <w:rPr>
          <w:rFonts w:ascii="Times New Roman" w:hAnsi="Times New Roman" w:cs="Times New Roman"/>
          <w:color w:val="auto"/>
          <w:sz w:val="24"/>
          <w:szCs w:val="24"/>
        </w:rPr>
      </w:pPr>
      <w:r>
        <w:rPr>
          <w:color w:val="auto"/>
        </w:rPr>
        <w:fldChar w:fldCharType="begin"/>
      </w:r>
      <w:r>
        <w:rPr>
          <w:color w:val="auto"/>
        </w:rPr>
        <w:instrText xml:space="preserve"> HYPERLINK \l "_Toc38444995" </w:instrText>
      </w:r>
      <w:r>
        <w:rPr>
          <w:color w:val="auto"/>
        </w:rPr>
        <w:fldChar w:fldCharType="separate"/>
      </w:r>
      <w:r>
        <w:rPr>
          <w:rStyle w:val="14"/>
          <w:rFonts w:ascii="Times New Roman" w:hAnsi="Times New Roman" w:cs="Times New Roman"/>
          <w:color w:val="auto"/>
          <w:sz w:val="24"/>
          <w:szCs w:val="24"/>
        </w:rPr>
        <w:t>2.2.2其他</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_Toc38444995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"_Toc38444996" </w:instrText>
      </w:r>
      <w:r>
        <w:rPr>
          <w:color w:val="auto"/>
        </w:rPr>
        <w:fldChar w:fldCharType="separate"/>
      </w:r>
      <w:r>
        <w:rPr>
          <w:rStyle w:val="14"/>
          <w:rFonts w:ascii="Times New Roman" w:hAnsi="Times New Roman" w:cs="Times New Roman"/>
          <w:color w:val="auto"/>
          <w:sz w:val="24"/>
          <w:szCs w:val="24"/>
        </w:rPr>
        <w:t>2.3 公众意见情况</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_Toc38444996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9"/>
        <w:rPr>
          <w:b w:val="0"/>
          <w:color w:val="auto"/>
        </w:rPr>
      </w:pPr>
      <w:r>
        <w:rPr>
          <w:color w:val="auto"/>
        </w:rPr>
        <w:fldChar w:fldCharType="begin"/>
      </w:r>
      <w:r>
        <w:rPr>
          <w:color w:val="auto"/>
        </w:rPr>
        <w:instrText xml:space="preserve"> HYPERLINK \l "_Toc38444997" </w:instrText>
      </w:r>
      <w:r>
        <w:rPr>
          <w:color w:val="auto"/>
        </w:rPr>
        <w:fldChar w:fldCharType="separate"/>
      </w:r>
      <w:r>
        <w:rPr>
          <w:rStyle w:val="14"/>
          <w:color w:val="auto"/>
        </w:rPr>
        <w:t>3 征求意见稿公示情况</w:t>
      </w:r>
      <w:r>
        <w:rPr>
          <w:color w:val="auto"/>
        </w:rPr>
        <w:tab/>
      </w:r>
      <w:r>
        <w:rPr>
          <w:color w:val="auto"/>
        </w:rPr>
        <w:fldChar w:fldCharType="begin"/>
      </w:r>
      <w:r>
        <w:rPr>
          <w:color w:val="auto"/>
        </w:rPr>
        <w:instrText xml:space="preserve"> PAGEREF _Toc38444997 \h </w:instrText>
      </w:r>
      <w:r>
        <w:rPr>
          <w:color w:val="auto"/>
        </w:rPr>
        <w:fldChar w:fldCharType="separate"/>
      </w:r>
      <w:r>
        <w:rPr>
          <w:color w:val="auto"/>
        </w:rPr>
        <w:t>5</w:t>
      </w:r>
      <w:r>
        <w:rPr>
          <w:color w:val="auto"/>
        </w:rPr>
        <w:fldChar w:fldCharType="end"/>
      </w:r>
      <w:r>
        <w:rPr>
          <w:color w:val="auto"/>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"_Toc38444998" </w:instrText>
      </w:r>
      <w:r>
        <w:rPr>
          <w:color w:val="auto"/>
        </w:rPr>
        <w:fldChar w:fldCharType="separate"/>
      </w:r>
      <w:r>
        <w:rPr>
          <w:rStyle w:val="14"/>
          <w:rFonts w:ascii="Times New Roman" w:hAnsi="Times New Roman" w:cs="Times New Roman"/>
          <w:color w:val="auto"/>
          <w:sz w:val="24"/>
          <w:szCs w:val="24"/>
        </w:rPr>
        <w:t>3.1 公示内容及时限</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_Toc38444998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5</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"_Toc38444999" </w:instrText>
      </w:r>
      <w:r>
        <w:rPr>
          <w:color w:val="auto"/>
        </w:rPr>
        <w:fldChar w:fldCharType="separate"/>
      </w:r>
      <w:r>
        <w:rPr>
          <w:rStyle w:val="14"/>
          <w:rFonts w:ascii="Times New Roman" w:hAnsi="Times New Roman" w:cs="Times New Roman"/>
          <w:color w:val="auto"/>
          <w:sz w:val="24"/>
          <w:szCs w:val="24"/>
        </w:rPr>
        <w:t>3.2 公开方式</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_Toc38444999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6</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5"/>
        <w:tabs>
          <w:tab w:val="right" w:leader="dot" w:pos="8296"/>
        </w:tabs>
        <w:spacing w:line="360" w:lineRule="auto"/>
        <w:ind w:left="960"/>
        <w:rPr>
          <w:rFonts w:ascii="Times New Roman" w:hAnsi="Times New Roman" w:cs="Times New Roman"/>
          <w:color w:val="auto"/>
          <w:sz w:val="24"/>
          <w:szCs w:val="24"/>
        </w:rPr>
      </w:pPr>
      <w:r>
        <w:rPr>
          <w:color w:val="auto"/>
        </w:rPr>
        <w:fldChar w:fldCharType="begin"/>
      </w:r>
      <w:r>
        <w:rPr>
          <w:color w:val="auto"/>
        </w:rPr>
        <w:instrText xml:space="preserve"> HYPERLINK \l "_Toc38445000" </w:instrText>
      </w:r>
      <w:r>
        <w:rPr>
          <w:color w:val="auto"/>
        </w:rPr>
        <w:fldChar w:fldCharType="separate"/>
      </w:r>
      <w:r>
        <w:rPr>
          <w:rStyle w:val="14"/>
          <w:rFonts w:ascii="Times New Roman" w:hAnsi="Times New Roman" w:cs="Times New Roman"/>
          <w:color w:val="auto"/>
          <w:sz w:val="24"/>
          <w:szCs w:val="24"/>
        </w:rPr>
        <w:t>3.2.1 网络</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_Toc38445000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6</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5"/>
        <w:tabs>
          <w:tab w:val="right" w:leader="dot" w:pos="8296"/>
        </w:tabs>
        <w:spacing w:line="360" w:lineRule="auto"/>
        <w:ind w:left="960"/>
        <w:rPr>
          <w:rFonts w:ascii="Times New Roman" w:hAnsi="Times New Roman" w:cs="Times New Roman"/>
          <w:color w:val="auto"/>
          <w:sz w:val="24"/>
          <w:szCs w:val="24"/>
        </w:rPr>
      </w:pPr>
      <w:r>
        <w:rPr>
          <w:color w:val="auto"/>
        </w:rPr>
        <w:fldChar w:fldCharType="begin"/>
      </w:r>
      <w:r>
        <w:rPr>
          <w:color w:val="auto"/>
        </w:rPr>
        <w:instrText xml:space="preserve"> HYPERLINK \l "_Toc38445001" </w:instrText>
      </w:r>
      <w:r>
        <w:rPr>
          <w:color w:val="auto"/>
        </w:rPr>
        <w:fldChar w:fldCharType="separate"/>
      </w:r>
      <w:r>
        <w:rPr>
          <w:rStyle w:val="14"/>
          <w:rFonts w:ascii="Times New Roman" w:hAnsi="Times New Roman" w:cs="Times New Roman"/>
          <w:color w:val="auto"/>
          <w:sz w:val="24"/>
          <w:szCs w:val="24"/>
        </w:rPr>
        <w:t>3.2.2 报纸</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_Toc38445001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7</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5"/>
        <w:tabs>
          <w:tab w:val="right" w:leader="dot" w:pos="8296"/>
        </w:tabs>
        <w:spacing w:line="360" w:lineRule="auto"/>
        <w:ind w:left="960"/>
        <w:rPr>
          <w:rFonts w:ascii="Times New Roman" w:hAnsi="Times New Roman" w:cs="Times New Roman"/>
          <w:color w:val="auto"/>
          <w:sz w:val="24"/>
          <w:szCs w:val="24"/>
        </w:rPr>
      </w:pPr>
      <w:r>
        <w:rPr>
          <w:color w:val="auto"/>
        </w:rPr>
        <w:fldChar w:fldCharType="begin"/>
      </w:r>
      <w:r>
        <w:rPr>
          <w:color w:val="auto"/>
        </w:rPr>
        <w:instrText xml:space="preserve"> HYPERLINK \l "_Toc38445002" </w:instrText>
      </w:r>
      <w:r>
        <w:rPr>
          <w:color w:val="auto"/>
        </w:rPr>
        <w:fldChar w:fldCharType="separate"/>
      </w:r>
      <w:r>
        <w:rPr>
          <w:rStyle w:val="14"/>
          <w:rFonts w:ascii="Times New Roman" w:hAnsi="Times New Roman" w:cs="Times New Roman"/>
          <w:color w:val="auto"/>
          <w:sz w:val="24"/>
          <w:szCs w:val="24"/>
        </w:rPr>
        <w:t>3.2.3 张贴</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_Toc38445002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10</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5"/>
        <w:tabs>
          <w:tab w:val="right" w:leader="dot" w:pos="8296"/>
        </w:tabs>
        <w:spacing w:line="360" w:lineRule="auto"/>
        <w:ind w:left="960"/>
        <w:rPr>
          <w:rFonts w:ascii="Times New Roman" w:hAnsi="Times New Roman" w:cs="Times New Roman"/>
          <w:color w:val="auto"/>
          <w:sz w:val="24"/>
          <w:szCs w:val="24"/>
        </w:rPr>
      </w:pPr>
      <w:r>
        <w:rPr>
          <w:color w:val="auto"/>
        </w:rPr>
        <w:fldChar w:fldCharType="begin"/>
      </w:r>
      <w:r>
        <w:rPr>
          <w:color w:val="auto"/>
        </w:rPr>
        <w:instrText xml:space="preserve"> HYPERLINK \l "_Toc38445003" </w:instrText>
      </w:r>
      <w:r>
        <w:rPr>
          <w:color w:val="auto"/>
        </w:rPr>
        <w:fldChar w:fldCharType="separate"/>
      </w:r>
      <w:r>
        <w:rPr>
          <w:rStyle w:val="14"/>
          <w:rFonts w:ascii="Times New Roman" w:hAnsi="Times New Roman" w:cs="Times New Roman"/>
          <w:color w:val="auto"/>
          <w:sz w:val="24"/>
          <w:szCs w:val="24"/>
        </w:rPr>
        <w:t>3.2.4其他</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_Toc38445003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10</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"_Toc38445004" </w:instrText>
      </w:r>
      <w:r>
        <w:rPr>
          <w:color w:val="auto"/>
        </w:rPr>
        <w:fldChar w:fldCharType="separate"/>
      </w:r>
      <w:r>
        <w:rPr>
          <w:rStyle w:val="14"/>
          <w:rFonts w:ascii="Times New Roman" w:hAnsi="Times New Roman" w:cs="Times New Roman"/>
          <w:color w:val="auto"/>
          <w:sz w:val="24"/>
          <w:szCs w:val="24"/>
        </w:rPr>
        <w:t>3.3 查阅情况</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_Toc38445004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10</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"_Toc38445005" </w:instrText>
      </w:r>
      <w:r>
        <w:rPr>
          <w:color w:val="auto"/>
        </w:rPr>
        <w:fldChar w:fldCharType="separate"/>
      </w:r>
      <w:r>
        <w:rPr>
          <w:rStyle w:val="14"/>
          <w:rFonts w:ascii="Times New Roman" w:hAnsi="Times New Roman" w:cs="Times New Roman"/>
          <w:color w:val="auto"/>
          <w:sz w:val="24"/>
          <w:szCs w:val="24"/>
        </w:rPr>
        <w:t>3.4 公众提出意见情况</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_Toc38445005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10</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9"/>
        <w:rPr>
          <w:b w:val="0"/>
          <w:color w:val="auto"/>
        </w:rPr>
      </w:pPr>
      <w:r>
        <w:rPr>
          <w:color w:val="auto"/>
        </w:rPr>
        <w:fldChar w:fldCharType="begin"/>
      </w:r>
      <w:r>
        <w:rPr>
          <w:color w:val="auto"/>
        </w:rPr>
        <w:instrText xml:space="preserve"> HYPERLINK \l "_Toc38445006" </w:instrText>
      </w:r>
      <w:r>
        <w:rPr>
          <w:color w:val="auto"/>
        </w:rPr>
        <w:fldChar w:fldCharType="separate"/>
      </w:r>
      <w:r>
        <w:rPr>
          <w:rStyle w:val="14"/>
          <w:color w:val="auto"/>
        </w:rPr>
        <w:t>4 其他公众参与情况</w:t>
      </w:r>
      <w:r>
        <w:rPr>
          <w:color w:val="auto"/>
        </w:rPr>
        <w:tab/>
      </w:r>
      <w:r>
        <w:rPr>
          <w:color w:val="auto"/>
        </w:rPr>
        <w:fldChar w:fldCharType="begin"/>
      </w:r>
      <w:r>
        <w:rPr>
          <w:color w:val="auto"/>
        </w:rPr>
        <w:instrText xml:space="preserve"> PAGEREF _Toc38445006 \h </w:instrText>
      </w:r>
      <w:r>
        <w:rPr>
          <w:color w:val="auto"/>
        </w:rPr>
        <w:fldChar w:fldCharType="separate"/>
      </w:r>
      <w:r>
        <w:rPr>
          <w:color w:val="auto"/>
        </w:rPr>
        <w:t>11</w:t>
      </w:r>
      <w:r>
        <w:rPr>
          <w:color w:val="auto"/>
        </w:rPr>
        <w:fldChar w:fldCharType="end"/>
      </w:r>
      <w:r>
        <w:rPr>
          <w:color w:val="auto"/>
        </w:rPr>
        <w:fldChar w:fldCharType="end"/>
      </w:r>
    </w:p>
    <w:p>
      <w:pPr>
        <w:pStyle w:val="9"/>
        <w:rPr>
          <w:b w:val="0"/>
          <w:color w:val="auto"/>
        </w:rPr>
      </w:pPr>
      <w:r>
        <w:rPr>
          <w:color w:val="auto"/>
        </w:rPr>
        <w:fldChar w:fldCharType="begin"/>
      </w:r>
      <w:r>
        <w:rPr>
          <w:color w:val="auto"/>
        </w:rPr>
        <w:instrText xml:space="preserve"> HYPERLINK \l "_Toc38445007" </w:instrText>
      </w:r>
      <w:r>
        <w:rPr>
          <w:color w:val="auto"/>
        </w:rPr>
        <w:fldChar w:fldCharType="separate"/>
      </w:r>
      <w:r>
        <w:rPr>
          <w:rStyle w:val="14"/>
          <w:color w:val="auto"/>
        </w:rPr>
        <w:t>5 公众意见处理情况</w:t>
      </w:r>
      <w:r>
        <w:rPr>
          <w:color w:val="auto"/>
        </w:rPr>
        <w:tab/>
      </w:r>
      <w:r>
        <w:rPr>
          <w:color w:val="auto"/>
        </w:rPr>
        <w:fldChar w:fldCharType="begin"/>
      </w:r>
      <w:r>
        <w:rPr>
          <w:color w:val="auto"/>
        </w:rPr>
        <w:instrText xml:space="preserve"> PAGEREF _Toc38445007 \h </w:instrText>
      </w:r>
      <w:r>
        <w:rPr>
          <w:color w:val="auto"/>
        </w:rPr>
        <w:fldChar w:fldCharType="separate"/>
      </w:r>
      <w:r>
        <w:rPr>
          <w:color w:val="auto"/>
        </w:rPr>
        <w:t>12</w:t>
      </w:r>
      <w:r>
        <w:rPr>
          <w:color w:val="auto"/>
        </w:rPr>
        <w:fldChar w:fldCharType="end"/>
      </w:r>
      <w:r>
        <w:rPr>
          <w:color w:val="auto"/>
        </w:rPr>
        <w:fldChar w:fldCharType="end"/>
      </w:r>
    </w:p>
    <w:p>
      <w:pPr>
        <w:pStyle w:val="9"/>
        <w:rPr>
          <w:b w:val="0"/>
          <w:color w:val="auto"/>
        </w:rPr>
      </w:pPr>
      <w:r>
        <w:rPr>
          <w:color w:val="auto"/>
        </w:rPr>
        <w:fldChar w:fldCharType="begin"/>
      </w:r>
      <w:r>
        <w:rPr>
          <w:color w:val="auto"/>
        </w:rPr>
        <w:instrText xml:space="preserve"> HYPERLINK \l "_Toc38445008" </w:instrText>
      </w:r>
      <w:r>
        <w:rPr>
          <w:color w:val="auto"/>
        </w:rPr>
        <w:fldChar w:fldCharType="separate"/>
      </w:r>
      <w:r>
        <w:rPr>
          <w:rStyle w:val="14"/>
          <w:color w:val="auto"/>
        </w:rPr>
        <w:t>6 报批前公开情况</w:t>
      </w:r>
      <w:r>
        <w:rPr>
          <w:color w:val="auto"/>
        </w:rPr>
        <w:tab/>
      </w:r>
      <w:r>
        <w:rPr>
          <w:color w:val="auto"/>
        </w:rPr>
        <w:fldChar w:fldCharType="begin"/>
      </w:r>
      <w:r>
        <w:rPr>
          <w:color w:val="auto"/>
        </w:rPr>
        <w:instrText xml:space="preserve"> PAGEREF _Toc38445008 \h </w:instrText>
      </w:r>
      <w:r>
        <w:rPr>
          <w:color w:val="auto"/>
        </w:rPr>
        <w:fldChar w:fldCharType="separate"/>
      </w:r>
      <w:r>
        <w:rPr>
          <w:color w:val="auto"/>
        </w:rPr>
        <w:t>13</w:t>
      </w:r>
      <w:r>
        <w:rPr>
          <w:color w:val="auto"/>
        </w:rPr>
        <w:fldChar w:fldCharType="end"/>
      </w:r>
      <w:r>
        <w:rPr>
          <w:color w:val="auto"/>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"_Toc38445009" </w:instrText>
      </w:r>
      <w:r>
        <w:rPr>
          <w:color w:val="auto"/>
        </w:rPr>
        <w:fldChar w:fldCharType="separate"/>
      </w:r>
      <w:r>
        <w:rPr>
          <w:rStyle w:val="14"/>
          <w:rFonts w:ascii="Times New Roman" w:hAnsi="Times New Roman" w:cs="Times New Roman"/>
          <w:color w:val="auto"/>
          <w:sz w:val="24"/>
          <w:szCs w:val="24"/>
        </w:rPr>
        <w:t>6.1 公开内容及日期</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_Toc38445009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13</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"_Toc38445010" </w:instrText>
      </w:r>
      <w:r>
        <w:rPr>
          <w:color w:val="auto"/>
        </w:rPr>
        <w:fldChar w:fldCharType="separate"/>
      </w:r>
      <w:r>
        <w:rPr>
          <w:rStyle w:val="14"/>
          <w:rFonts w:ascii="Times New Roman" w:hAnsi="Times New Roman" w:cs="Times New Roman"/>
          <w:color w:val="auto"/>
          <w:sz w:val="24"/>
          <w:szCs w:val="24"/>
        </w:rPr>
        <w:t>6.2 公开方式</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_Toc38445010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5"/>
        <w:tabs>
          <w:tab w:val="right" w:leader="dot" w:pos="8296"/>
        </w:tabs>
        <w:spacing w:line="360" w:lineRule="auto"/>
        <w:ind w:left="960"/>
        <w:rPr>
          <w:rFonts w:ascii="Times New Roman" w:hAnsi="Times New Roman" w:cs="Times New Roman"/>
          <w:color w:val="auto"/>
          <w:sz w:val="24"/>
          <w:szCs w:val="24"/>
        </w:rPr>
      </w:pPr>
      <w:r>
        <w:rPr>
          <w:color w:val="auto"/>
        </w:rPr>
        <w:fldChar w:fldCharType="begin"/>
      </w:r>
      <w:r>
        <w:rPr>
          <w:color w:val="auto"/>
        </w:rPr>
        <w:instrText xml:space="preserve"> HYPERLINK \l "_Toc38445011" </w:instrText>
      </w:r>
      <w:r>
        <w:rPr>
          <w:color w:val="auto"/>
        </w:rPr>
        <w:fldChar w:fldCharType="separate"/>
      </w:r>
      <w:r>
        <w:rPr>
          <w:rStyle w:val="14"/>
          <w:rFonts w:ascii="Times New Roman" w:hAnsi="Times New Roman" w:cs="Times New Roman"/>
          <w:color w:val="auto"/>
          <w:sz w:val="24"/>
          <w:szCs w:val="24"/>
        </w:rPr>
        <w:t>6.2.1 网络</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_Toc38445011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5"/>
        <w:tabs>
          <w:tab w:val="right" w:leader="dot" w:pos="8296"/>
        </w:tabs>
        <w:spacing w:line="360" w:lineRule="auto"/>
        <w:ind w:left="960"/>
        <w:rPr>
          <w:rFonts w:ascii="Times New Roman" w:hAnsi="Times New Roman" w:cs="Times New Roman"/>
          <w:color w:val="auto"/>
          <w:sz w:val="24"/>
          <w:szCs w:val="24"/>
        </w:rPr>
      </w:pPr>
      <w:r>
        <w:rPr>
          <w:color w:val="auto"/>
        </w:rPr>
        <w:fldChar w:fldCharType="begin"/>
      </w:r>
      <w:r>
        <w:rPr>
          <w:color w:val="auto"/>
        </w:rPr>
        <w:instrText xml:space="preserve"> HYPERLINK \l "_Toc38445012" </w:instrText>
      </w:r>
      <w:r>
        <w:rPr>
          <w:color w:val="auto"/>
        </w:rPr>
        <w:fldChar w:fldCharType="separate"/>
      </w:r>
      <w:r>
        <w:rPr>
          <w:rStyle w:val="14"/>
          <w:rFonts w:ascii="Times New Roman" w:hAnsi="Times New Roman" w:cs="Times New Roman"/>
          <w:color w:val="auto"/>
          <w:sz w:val="24"/>
          <w:szCs w:val="24"/>
        </w:rPr>
        <w:t>6.2.2其他</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_Toc38445012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9"/>
        <w:rPr>
          <w:b w:val="0"/>
          <w:color w:val="auto"/>
        </w:rPr>
      </w:pPr>
      <w:r>
        <w:rPr>
          <w:color w:val="auto"/>
        </w:rPr>
        <w:fldChar w:fldCharType="begin"/>
      </w:r>
      <w:r>
        <w:rPr>
          <w:color w:val="auto"/>
        </w:rPr>
        <w:instrText xml:space="preserve"> HYPERLINK \l "_Toc38445013" </w:instrText>
      </w:r>
      <w:r>
        <w:rPr>
          <w:color w:val="auto"/>
        </w:rPr>
        <w:fldChar w:fldCharType="separate"/>
      </w:r>
      <w:r>
        <w:rPr>
          <w:rStyle w:val="14"/>
          <w:color w:val="auto"/>
        </w:rPr>
        <w:t>7 其他内容</w:t>
      </w:r>
      <w:r>
        <w:rPr>
          <w:color w:val="auto"/>
        </w:rPr>
        <w:tab/>
      </w:r>
      <w:r>
        <w:rPr>
          <w:color w:val="auto"/>
        </w:rPr>
        <w:fldChar w:fldCharType="begin"/>
      </w:r>
      <w:r>
        <w:rPr>
          <w:color w:val="auto"/>
        </w:rPr>
        <w:instrText xml:space="preserve"> PAGEREF _Toc38445013 \h </w:instrText>
      </w:r>
      <w:r>
        <w:rPr>
          <w:color w:val="auto"/>
        </w:rPr>
        <w:fldChar w:fldCharType="separate"/>
      </w:r>
      <w:r>
        <w:rPr>
          <w:color w:val="auto"/>
        </w:rPr>
        <w:t>15</w:t>
      </w:r>
      <w:r>
        <w:rPr>
          <w:color w:val="auto"/>
        </w:rPr>
        <w:fldChar w:fldCharType="end"/>
      </w:r>
      <w:r>
        <w:rPr>
          <w:color w:val="auto"/>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"_Toc38445014" </w:instrText>
      </w:r>
      <w:r>
        <w:rPr>
          <w:color w:val="auto"/>
        </w:rPr>
        <w:fldChar w:fldCharType="separate"/>
      </w:r>
      <w:r>
        <w:rPr>
          <w:rStyle w:val="14"/>
          <w:rFonts w:ascii="Times New Roman" w:hAnsi="Times New Roman" w:cs="Times New Roman"/>
          <w:color w:val="auto"/>
          <w:sz w:val="24"/>
          <w:szCs w:val="24"/>
        </w:rPr>
        <w:t>7.1 相关资料存档备查情况</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_Toc38445014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15</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"_Toc38445015" </w:instrText>
      </w:r>
      <w:r>
        <w:rPr>
          <w:color w:val="auto"/>
        </w:rPr>
        <w:fldChar w:fldCharType="separate"/>
      </w:r>
      <w:r>
        <w:rPr>
          <w:rStyle w:val="14"/>
          <w:rFonts w:ascii="Times New Roman" w:hAnsi="Times New Roman" w:cs="Times New Roman"/>
          <w:color w:val="auto"/>
          <w:sz w:val="24"/>
          <w:szCs w:val="24"/>
        </w:rPr>
        <w:t>7.2 其他需要说明内容</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_Toc38445015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15</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9"/>
        <w:rPr>
          <w:b w:val="0"/>
          <w:color w:val="auto"/>
        </w:rPr>
      </w:pPr>
      <w:r>
        <w:rPr>
          <w:color w:val="auto"/>
        </w:rPr>
        <w:fldChar w:fldCharType="begin"/>
      </w:r>
      <w:r>
        <w:rPr>
          <w:color w:val="auto"/>
        </w:rPr>
        <w:instrText xml:space="preserve"> HYPERLINK \l "_Toc38445016" </w:instrText>
      </w:r>
      <w:r>
        <w:rPr>
          <w:color w:val="auto"/>
        </w:rPr>
        <w:fldChar w:fldCharType="separate"/>
      </w:r>
      <w:r>
        <w:rPr>
          <w:rStyle w:val="14"/>
          <w:color w:val="auto"/>
        </w:rPr>
        <w:t>8 诚信承诺</w:t>
      </w:r>
      <w:r>
        <w:rPr>
          <w:color w:val="auto"/>
        </w:rPr>
        <w:tab/>
      </w:r>
      <w:r>
        <w:rPr>
          <w:color w:val="auto"/>
        </w:rPr>
        <w:fldChar w:fldCharType="begin"/>
      </w:r>
      <w:r>
        <w:rPr>
          <w:color w:val="auto"/>
        </w:rPr>
        <w:instrText xml:space="preserve"> PAGEREF _Toc38445016 \h </w:instrText>
      </w:r>
      <w:r>
        <w:rPr>
          <w:color w:val="auto"/>
        </w:rPr>
        <w:fldChar w:fldCharType="separate"/>
      </w:r>
      <w:r>
        <w:rPr>
          <w:color w:val="auto"/>
        </w:rPr>
        <w:t>16</w:t>
      </w:r>
      <w:r>
        <w:rPr>
          <w:color w:val="auto"/>
        </w:rPr>
        <w:fldChar w:fldCharType="end"/>
      </w:r>
      <w:r>
        <w:rPr>
          <w:color w:val="auto"/>
        </w:rPr>
        <w:fldChar w:fldCharType="end"/>
      </w:r>
    </w:p>
    <w:p>
      <w:pPr>
        <w:snapToGrid w:val="0"/>
        <w:spacing w:line="360" w:lineRule="auto"/>
        <w:jc w:val="both"/>
        <w:rPr>
          <w:rFonts w:ascii="Times New Roman" w:hAnsi="Times New Roman" w:cs="Times New Roman"/>
          <w:color w:val="auto"/>
        </w:rPr>
      </w:pPr>
      <w:r>
        <w:rPr>
          <w:rFonts w:ascii="Times New Roman" w:hAnsi="Times New Roman" w:cs="Times New Roman"/>
          <w:color w:val="auto"/>
        </w:rPr>
        <w:fldChar w:fldCharType="end"/>
      </w:r>
    </w:p>
    <w:p>
      <w:pPr>
        <w:snapToGrid w:val="0"/>
        <w:spacing w:line="360" w:lineRule="auto"/>
        <w:ind w:firstLine="480" w:firstLineChars="200"/>
        <w:rPr>
          <w:rFonts w:ascii="Times New Roman" w:hAnsi="Times New Roman" w:cs="Times New Roman"/>
          <w:color w:val="auto"/>
        </w:rPr>
        <w:sectPr>
          <w:pgSz w:w="11906" w:h="16838"/>
          <w:pgMar w:top="1440" w:right="1800" w:bottom="1440" w:left="1800" w:header="851" w:footer="992" w:gutter="0"/>
          <w:cols w:space="425" w:num="1"/>
          <w:docGrid w:type="lines" w:linePitch="312" w:charSpace="0"/>
        </w:sectPr>
      </w:pPr>
    </w:p>
    <w:bookmarkEnd w:id="32"/>
    <w:p>
      <w:pPr>
        <w:pStyle w:val="2"/>
        <w:snapToGrid w:val="0"/>
        <w:spacing w:before="0" w:after="0" w:line="360" w:lineRule="auto"/>
        <w:jc w:val="center"/>
        <w:rPr>
          <w:rFonts w:ascii="Times New Roman" w:hAnsi="Times New Roman" w:cs="Times New Roman"/>
          <w:color w:val="auto"/>
          <w:sz w:val="30"/>
          <w:szCs w:val="30"/>
        </w:rPr>
      </w:pPr>
      <w:bookmarkStart w:id="0" w:name="_Toc38444990"/>
      <w:r>
        <w:rPr>
          <w:rFonts w:ascii="Times New Roman" w:hAnsi="Times New Roman" w:cs="Times New Roman"/>
          <w:color w:val="auto"/>
          <w:sz w:val="30"/>
          <w:szCs w:val="30"/>
        </w:rPr>
        <w:t>1 概述</w:t>
      </w:r>
      <w:bookmarkEnd w:id="0"/>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lang w:eastAsia="zh-CN"/>
        </w:rPr>
        <w:t>和田圣康欣畜牧科技有限公司（</w:t>
      </w:r>
      <w:r>
        <w:rPr>
          <w:rFonts w:hint="eastAsia" w:ascii="Times New Roman" w:hAnsi="Times New Roman" w:cs="Times New Roman"/>
          <w:color w:val="auto"/>
          <w:lang w:val="en-US" w:eastAsia="zh-CN"/>
        </w:rPr>
        <w:t>后文简称我公司</w:t>
      </w:r>
      <w:r>
        <w:rPr>
          <w:rFonts w:hint="eastAsia" w:ascii="Times New Roman" w:hAnsi="Times New Roman" w:cs="Times New Roman"/>
          <w:color w:val="auto"/>
          <w:lang w:eastAsia="zh-CN"/>
        </w:rPr>
        <w:t>）</w:t>
      </w:r>
      <w:r>
        <w:rPr>
          <w:rFonts w:hint="eastAsia" w:ascii="Times New Roman" w:hAnsi="Times New Roman" w:cs="Times New Roman"/>
          <w:color w:val="auto"/>
        </w:rPr>
        <w:t>选址在</w:t>
      </w:r>
      <w:r>
        <w:rPr>
          <w:rFonts w:hint="eastAsia" w:ascii="宋体" w:hAnsi="宋体" w:eastAsia="宋体" w:cs="宋体"/>
          <w:color w:val="auto"/>
          <w:sz w:val="24"/>
          <w:lang w:eastAsia="zh-CN"/>
        </w:rPr>
        <w:t>洛浦县</w:t>
      </w:r>
      <w:r>
        <w:rPr>
          <w:rFonts w:hint="eastAsia" w:ascii="宋体" w:hAnsi="宋体" w:eastAsia="宋体" w:cs="宋体"/>
          <w:color w:val="auto"/>
          <w:sz w:val="24"/>
          <w:lang w:val="en-US" w:eastAsia="zh-CN"/>
        </w:rPr>
        <w:t>拜什托格拉克乡（地理坐标：东经80°21′47.00″、北纬37°00′55.00″）</w:t>
      </w:r>
      <w:r>
        <w:rPr>
          <w:rFonts w:hint="eastAsia" w:ascii="Times New Roman" w:hAnsi="Times New Roman" w:cs="Times New Roman"/>
          <w:color w:val="auto"/>
          <w:lang w:val="en-US" w:eastAsia="zh-CN"/>
        </w:rPr>
        <w:t>新建</w:t>
      </w:r>
      <w:r>
        <w:rPr>
          <w:rFonts w:hint="eastAsia" w:ascii="Times New Roman" w:hAnsi="Times New Roman" w:cs="Times New Roman"/>
          <w:color w:val="auto"/>
          <w:lang w:eastAsia="zh-CN"/>
        </w:rPr>
        <w:t>50万羽蛋鸡标准化养殖项目</w:t>
      </w:r>
      <w:r>
        <w:rPr>
          <w:rFonts w:hint="eastAsia" w:ascii="Times New Roman" w:hAnsi="Times New Roman" w:cs="Times New Roman"/>
          <w:color w:val="auto"/>
        </w:rPr>
        <w:t>。</w:t>
      </w:r>
      <w:r>
        <w:rPr>
          <w:rFonts w:hint="eastAsia" w:ascii="宋体" w:hAnsi="宋体" w:eastAsia="宋体" w:cs="宋体"/>
          <w:color w:val="auto"/>
          <w:sz w:val="24"/>
          <w:lang w:val="en-US" w:eastAsia="zh-CN"/>
        </w:rPr>
        <w:t>项目按照50万羽蛋鸡标准化养殖能力设计并建设养殖场区及配套设施，占地面积</w:t>
      </w:r>
      <w:r>
        <w:rPr>
          <w:rFonts w:hint="eastAsia" w:cs="宋体"/>
          <w:color w:val="auto"/>
          <w:sz w:val="24"/>
          <w:lang w:val="en-US" w:eastAsia="zh-CN"/>
        </w:rPr>
        <w:t>268.69</w:t>
      </w:r>
      <w:r>
        <w:rPr>
          <w:rFonts w:hint="eastAsia" w:ascii="宋体" w:hAnsi="宋体" w:eastAsia="宋体" w:cs="宋体"/>
          <w:color w:val="auto"/>
          <w:sz w:val="24"/>
          <w:lang w:val="en-US" w:eastAsia="zh-CN"/>
        </w:rPr>
        <w:t>亩。新建养殖圈舍区、蛋品库、封闭化尸房、消毒间、办公生活区及配套供水、供电等设施。</w:t>
      </w:r>
    </w:p>
    <w:p>
      <w:pPr>
        <w:snapToGrid w:val="0"/>
        <w:spacing w:line="360" w:lineRule="auto"/>
        <w:ind w:firstLine="480" w:firstLineChars="200"/>
        <w:rPr>
          <w:rFonts w:ascii="Times New Roman" w:hAnsi="Times New Roman" w:cs="Times New Roman"/>
          <w:color w:val="auto"/>
        </w:rPr>
        <w:sectPr>
          <w:footerReference r:id="rId3" w:type="default"/>
          <w:pgSz w:w="11906" w:h="16838"/>
          <w:pgMar w:top="1440" w:right="1800" w:bottom="1440" w:left="1800" w:header="851" w:footer="992" w:gutter="0"/>
          <w:pgNumType w:start="1"/>
          <w:cols w:space="425" w:num="1"/>
          <w:docGrid w:type="lines" w:linePitch="312" w:charSpace="0"/>
        </w:sectPr>
      </w:pPr>
      <w:r>
        <w:rPr>
          <w:rFonts w:ascii="Times New Roman" w:hAnsi="Times New Roman" w:cs="Times New Roman"/>
          <w:color w:val="auto"/>
        </w:rPr>
        <w:t>20</w:t>
      </w:r>
      <w:r>
        <w:rPr>
          <w:rFonts w:hint="eastAsia" w:ascii="Times New Roman" w:hAnsi="Times New Roman" w:cs="Times New Roman"/>
          <w:color w:val="auto"/>
          <w:lang w:val="en-US" w:eastAsia="zh-CN"/>
        </w:rPr>
        <w:t>19</w:t>
      </w:r>
      <w:r>
        <w:rPr>
          <w:rFonts w:ascii="Times New Roman" w:hAnsi="Times New Roman" w:cs="Times New Roman"/>
          <w:color w:val="auto"/>
        </w:rPr>
        <w:t>年</w:t>
      </w:r>
      <w:r>
        <w:rPr>
          <w:rFonts w:hint="eastAsia" w:ascii="Times New Roman" w:hAnsi="Times New Roman" w:cs="Times New Roman"/>
          <w:color w:val="auto"/>
          <w:lang w:val="en-US" w:eastAsia="zh-CN"/>
        </w:rPr>
        <w:t>11</w:t>
      </w:r>
      <w:r>
        <w:rPr>
          <w:rFonts w:ascii="Times New Roman" w:hAnsi="Times New Roman" w:cs="Times New Roman"/>
          <w:color w:val="auto"/>
        </w:rPr>
        <w:t>月，我公司委托新疆鑫旺德盛土地环境工程有限公司承担该项目的环境影响评价工作。20</w:t>
      </w:r>
      <w:r>
        <w:rPr>
          <w:rFonts w:hint="eastAsia" w:ascii="Times New Roman" w:hAnsi="Times New Roman" w:cs="Times New Roman"/>
          <w:color w:val="auto"/>
        </w:rPr>
        <w:t>20</w:t>
      </w:r>
      <w:r>
        <w:rPr>
          <w:rFonts w:ascii="Times New Roman" w:hAnsi="Times New Roman" w:cs="Times New Roman"/>
          <w:color w:val="auto"/>
        </w:rPr>
        <w:t>年</w:t>
      </w:r>
      <w:r>
        <w:rPr>
          <w:rFonts w:hint="eastAsia" w:ascii="Times New Roman" w:hAnsi="Times New Roman" w:cs="Times New Roman"/>
          <w:color w:val="auto"/>
          <w:lang w:val="en-US" w:eastAsia="zh-CN"/>
        </w:rPr>
        <w:t>4</w:t>
      </w:r>
      <w:r>
        <w:rPr>
          <w:rFonts w:ascii="Times New Roman" w:hAnsi="Times New Roman" w:cs="Times New Roman"/>
          <w:color w:val="auto"/>
        </w:rPr>
        <w:t>月，新疆鑫旺德盛土地环境工程有限公司根据国家相关标准、导则和技术规范等编制完成了《</w:t>
      </w:r>
      <w:r>
        <w:rPr>
          <w:rFonts w:hint="eastAsia" w:ascii="Times New Roman" w:hAnsi="Times New Roman" w:cs="Times New Roman"/>
          <w:color w:val="auto"/>
          <w:lang w:eastAsia="zh-CN"/>
        </w:rPr>
        <w:t>和田圣康欣畜牧科技有限公司50万羽蛋鸡标准化养殖项目</w:t>
      </w:r>
      <w:r>
        <w:rPr>
          <w:rFonts w:ascii="Times New Roman" w:hAnsi="Times New Roman" w:cs="Times New Roman"/>
          <w:color w:val="auto"/>
        </w:rPr>
        <w:t>环境影响报告书》（征求意见稿），在此基础上，我公司根据生态环境部令2018年第4号《环境影响评价公众参与办法》、生态环境部公告2018年第48号《关于发布&lt;环境影响评价公众参与办法&gt;配套文件的公告》等要求编制了该项目的公众参与说明。</w:t>
      </w:r>
    </w:p>
    <w:p>
      <w:pPr>
        <w:pStyle w:val="2"/>
        <w:snapToGrid w:val="0"/>
        <w:spacing w:before="0" w:after="0" w:line="360" w:lineRule="auto"/>
        <w:jc w:val="center"/>
        <w:rPr>
          <w:rFonts w:ascii="Times New Roman" w:hAnsi="Times New Roman" w:cs="Times New Roman"/>
          <w:color w:val="auto"/>
          <w:sz w:val="30"/>
          <w:szCs w:val="30"/>
        </w:rPr>
      </w:pPr>
      <w:bookmarkStart w:id="1" w:name="_Toc38444991"/>
      <w:r>
        <w:rPr>
          <w:rFonts w:ascii="Times New Roman" w:hAnsi="Times New Roman" w:cs="Times New Roman"/>
          <w:color w:val="auto"/>
          <w:sz w:val="30"/>
          <w:szCs w:val="30"/>
        </w:rPr>
        <w:t>2 首次环境影响评价信息公开情况</w:t>
      </w:r>
      <w:bookmarkEnd w:id="1"/>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按照《环境影响评价公众参与办法》中的有关规定，建设单位应当在确定环境影响报告书编制单位后7个工作日内，通过网络平台进行首次环境影响评价信息的公开。</w:t>
      </w:r>
    </w:p>
    <w:p>
      <w:pPr>
        <w:pStyle w:val="3"/>
        <w:snapToGrid w:val="0"/>
        <w:spacing w:before="0" w:after="0" w:line="360" w:lineRule="auto"/>
        <w:rPr>
          <w:rFonts w:ascii="Times New Roman" w:hAnsi="Times New Roman" w:cs="Times New Roman" w:eastAsiaTheme="minorEastAsia"/>
          <w:color w:val="auto"/>
          <w:sz w:val="24"/>
          <w:szCs w:val="24"/>
        </w:rPr>
      </w:pPr>
      <w:bookmarkStart w:id="2" w:name="_Toc38444992"/>
      <w:r>
        <w:rPr>
          <w:rFonts w:ascii="Times New Roman" w:hAnsi="Times New Roman" w:cs="Times New Roman" w:eastAsiaTheme="minorEastAsia"/>
          <w:color w:val="auto"/>
          <w:sz w:val="24"/>
          <w:szCs w:val="24"/>
        </w:rPr>
        <w:t>2.1 公开内容及日期</w:t>
      </w:r>
      <w:bookmarkEnd w:id="2"/>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按照《环境影响评价公众参与办法》的要求，应公开下列信息：</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（1）建设项目名称、建设内容等基本情况，改建、扩建、迁建项目应当说明现有工程及其环境保护情况；</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（2）建设单位名称和联系方式；</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（3）环境影响报告书编制单位的名称；</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（4）公众意见表的网络链接；</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（5）提交公众意见表的方式和途径。</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我公司于20</w:t>
      </w:r>
      <w:r>
        <w:rPr>
          <w:rFonts w:hint="eastAsia" w:ascii="Times New Roman" w:hAnsi="Times New Roman" w:cs="Times New Roman"/>
          <w:color w:val="auto"/>
          <w:lang w:val="en-US" w:eastAsia="zh-CN"/>
        </w:rPr>
        <w:t>19</w:t>
      </w:r>
      <w:r>
        <w:rPr>
          <w:rFonts w:ascii="Times New Roman" w:hAnsi="Times New Roman" w:cs="Times New Roman"/>
          <w:color w:val="auto"/>
        </w:rPr>
        <w:t>年</w:t>
      </w:r>
      <w:r>
        <w:rPr>
          <w:rFonts w:hint="eastAsia" w:ascii="Times New Roman" w:hAnsi="Times New Roman" w:cs="Times New Roman"/>
          <w:color w:val="auto"/>
        </w:rPr>
        <w:t>1</w:t>
      </w:r>
      <w:r>
        <w:rPr>
          <w:rFonts w:hint="eastAsia" w:ascii="Times New Roman" w:hAnsi="Times New Roman" w:cs="Times New Roman"/>
          <w:color w:val="auto"/>
          <w:lang w:val="en-US" w:eastAsia="zh-CN"/>
        </w:rPr>
        <w:t>1</w:t>
      </w:r>
      <w:r>
        <w:rPr>
          <w:rFonts w:hint="eastAsia" w:ascii="Times New Roman" w:hAnsi="Times New Roman" w:cs="Times New Roman"/>
          <w:color w:val="auto"/>
        </w:rPr>
        <w:t>月</w:t>
      </w:r>
      <w:r>
        <w:rPr>
          <w:rFonts w:ascii="Times New Roman" w:hAnsi="Times New Roman" w:cs="Times New Roman"/>
          <w:color w:val="auto"/>
        </w:rPr>
        <w:t>委托新疆鑫旺德盛土地环境工程有限公司承担该项目的环境影响评价工作</w:t>
      </w:r>
      <w:r>
        <w:rPr>
          <w:rFonts w:hint="eastAsia" w:ascii="Times New Roman" w:hAnsi="Times New Roman" w:cs="Times New Roman"/>
          <w:color w:val="auto"/>
        </w:rPr>
        <w:t>，</w:t>
      </w:r>
      <w:r>
        <w:rPr>
          <w:rFonts w:ascii="Times New Roman" w:hAnsi="Times New Roman" w:cs="Times New Roman"/>
          <w:color w:val="auto"/>
        </w:rPr>
        <w:t>于20</w:t>
      </w:r>
      <w:r>
        <w:rPr>
          <w:rFonts w:hint="eastAsia" w:ascii="Times New Roman" w:hAnsi="Times New Roman" w:cs="Times New Roman"/>
          <w:color w:val="auto"/>
          <w:lang w:val="en-US" w:eastAsia="zh-CN"/>
        </w:rPr>
        <w:t>19</w:t>
      </w:r>
      <w:r>
        <w:rPr>
          <w:rFonts w:ascii="Times New Roman" w:hAnsi="Times New Roman" w:cs="Times New Roman"/>
          <w:color w:val="auto"/>
        </w:rPr>
        <w:t>年</w:t>
      </w:r>
      <w:r>
        <w:rPr>
          <w:rFonts w:hint="eastAsia" w:ascii="Times New Roman" w:hAnsi="Times New Roman" w:cs="Times New Roman"/>
          <w:color w:val="auto"/>
          <w:lang w:val="en-US" w:eastAsia="zh-CN"/>
        </w:rPr>
        <w:t>12</w:t>
      </w:r>
      <w:r>
        <w:rPr>
          <w:rFonts w:ascii="Times New Roman" w:hAnsi="Times New Roman" w:cs="Times New Roman"/>
          <w:color w:val="auto"/>
        </w:rPr>
        <w:t>月</w:t>
      </w:r>
      <w:r>
        <w:rPr>
          <w:rFonts w:hint="eastAsia" w:ascii="Times New Roman" w:hAnsi="Times New Roman" w:cs="Times New Roman"/>
          <w:color w:val="auto"/>
          <w:lang w:val="en-US" w:eastAsia="zh-CN"/>
        </w:rPr>
        <w:t>3</w:t>
      </w:r>
      <w:r>
        <w:rPr>
          <w:rFonts w:ascii="Times New Roman" w:hAnsi="Times New Roman" w:cs="Times New Roman"/>
          <w:color w:val="auto"/>
        </w:rPr>
        <w:t>日在</w:t>
      </w:r>
      <w:r>
        <w:rPr>
          <w:rFonts w:hint="eastAsia" w:ascii="Times New Roman" w:hAnsi="Times New Roman" w:cs="Times New Roman"/>
          <w:color w:val="auto"/>
          <w:lang w:val="en-US" w:eastAsia="zh-CN"/>
        </w:rPr>
        <w:t>新疆维吾尔自治区生态环境保护产业协会</w:t>
      </w:r>
      <w:r>
        <w:rPr>
          <w:rFonts w:ascii="Times New Roman" w:hAnsi="Times New Roman" w:cs="Times New Roman"/>
          <w:color w:val="auto"/>
        </w:rPr>
        <w:t>网站发布了第一次公示公告。</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公示内容见图2.1-1，链接的公众意见调查表见图2.1-2。</w:t>
      </w:r>
    </w:p>
    <w:p>
      <w:pPr>
        <w:rPr>
          <w:rFonts w:hint="eastAsia" w:eastAsia="宋体"/>
          <w:color w:val="FF0000"/>
          <w:lang w:eastAsia="zh-CN"/>
        </w:rPr>
      </w:pPr>
      <w:r>
        <w:rPr>
          <w:rFonts w:hint="eastAsia" w:eastAsia="宋体"/>
          <w:color w:val="FF0000"/>
          <w:lang w:eastAsia="zh-CN"/>
        </w:rPr>
        <w:drawing>
          <wp:anchor distT="0" distB="0" distL="114300" distR="114300" simplePos="0" relativeHeight="251671552" behindDoc="0" locked="0" layoutInCell="1" allowOverlap="1">
            <wp:simplePos x="0" y="0"/>
            <wp:positionH relativeFrom="column">
              <wp:posOffset>2719705</wp:posOffset>
            </wp:positionH>
            <wp:positionV relativeFrom="paragraph">
              <wp:posOffset>45085</wp:posOffset>
            </wp:positionV>
            <wp:extent cx="2388870" cy="3524250"/>
            <wp:effectExtent l="0" t="0" r="11430" b="0"/>
            <wp:wrapNone/>
            <wp:docPr id="15" name="图片 15" descr="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鸡2"/>
                    <pic:cNvPicPr>
                      <a:picLocks noChangeAspect="1"/>
                    </pic:cNvPicPr>
                  </pic:nvPicPr>
                  <pic:blipFill>
                    <a:blip r:embed="rId5"/>
                    <a:stretch>
                      <a:fillRect/>
                    </a:stretch>
                  </pic:blipFill>
                  <pic:spPr>
                    <a:xfrm>
                      <a:off x="0" y="0"/>
                      <a:ext cx="2388870" cy="3524250"/>
                    </a:xfrm>
                    <a:prstGeom prst="rect">
                      <a:avLst/>
                    </a:prstGeom>
                  </pic:spPr>
                </pic:pic>
              </a:graphicData>
            </a:graphic>
          </wp:anchor>
        </w:drawing>
      </w:r>
      <w:r>
        <w:rPr>
          <w:rFonts w:hint="eastAsia" w:eastAsia="宋体"/>
          <w:color w:val="FF0000"/>
          <w:lang w:eastAsia="zh-CN"/>
        </w:rPr>
        <w:drawing>
          <wp:anchor distT="0" distB="0" distL="114300" distR="114300" simplePos="0" relativeHeight="251670528" behindDoc="0" locked="0" layoutInCell="1" allowOverlap="1">
            <wp:simplePos x="0" y="0"/>
            <wp:positionH relativeFrom="column">
              <wp:posOffset>90805</wp:posOffset>
            </wp:positionH>
            <wp:positionV relativeFrom="paragraph">
              <wp:posOffset>54610</wp:posOffset>
            </wp:positionV>
            <wp:extent cx="2287270" cy="3541395"/>
            <wp:effectExtent l="0" t="0" r="17780" b="1905"/>
            <wp:wrapNone/>
            <wp:docPr id="7" name="图片 7" descr="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鸡1"/>
                    <pic:cNvPicPr>
                      <a:picLocks noChangeAspect="1"/>
                    </pic:cNvPicPr>
                  </pic:nvPicPr>
                  <pic:blipFill>
                    <a:blip r:embed="rId6"/>
                    <a:stretch>
                      <a:fillRect/>
                    </a:stretch>
                  </pic:blipFill>
                  <pic:spPr>
                    <a:xfrm>
                      <a:off x="0" y="0"/>
                      <a:ext cx="2287270" cy="3541395"/>
                    </a:xfrm>
                    <a:prstGeom prst="rect">
                      <a:avLst/>
                    </a:prstGeom>
                  </pic:spPr>
                </pic:pic>
              </a:graphicData>
            </a:graphic>
          </wp:anchor>
        </w:drawing>
      </w:r>
    </w:p>
    <w:p>
      <w:pPr>
        <w:rPr>
          <w:color w:val="FF0000"/>
        </w:rPr>
      </w:pPr>
    </w:p>
    <w:p>
      <w:pPr>
        <w:rPr>
          <w:color w:val="FF0000"/>
        </w:rPr>
      </w:pPr>
    </w:p>
    <w:p>
      <w:pPr>
        <w:rPr>
          <w:rFonts w:hint="eastAsia" w:eastAsia="宋体"/>
          <w:color w:val="FF0000"/>
          <w:lang w:eastAsia="zh-CN"/>
        </w:rPr>
      </w:pPr>
    </w:p>
    <w:p>
      <w:pPr>
        <w:rPr>
          <w:rFonts w:hint="eastAsia" w:eastAsia="宋体"/>
          <w:color w:val="FF0000"/>
          <w:lang w:eastAsia="zh-CN"/>
        </w:rPr>
      </w:pPr>
    </w:p>
    <w:p>
      <w:pPr>
        <w:rPr>
          <w:color w:val="FF0000"/>
        </w:rPr>
      </w:pPr>
    </w:p>
    <w:p>
      <w:pPr>
        <w:rPr>
          <w:color w:val="FF0000"/>
        </w:rPr>
      </w:pPr>
    </w:p>
    <w:p>
      <w:pPr>
        <w:rPr>
          <w:rFonts w:hint="eastAsia" w:eastAsia="宋体"/>
          <w:color w:val="FF0000"/>
          <w:lang w:eastAsia="zh-CN"/>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snapToGrid w:val="0"/>
        <w:ind w:firstLine="482" w:firstLineChars="200"/>
        <w:jc w:val="center"/>
        <w:rPr>
          <w:rFonts w:ascii="Times New Roman" w:hAnsi="Times New Roman" w:cs="Times New Roman"/>
          <w:b/>
          <w:color w:val="auto"/>
          <w:szCs w:val="21"/>
        </w:rPr>
      </w:pPr>
      <w:r>
        <w:rPr>
          <w:rFonts w:ascii="Times New Roman" w:hAnsi="Times New Roman" w:cs="Times New Roman"/>
          <w:b/>
          <w:color w:val="auto"/>
          <w:szCs w:val="21"/>
        </w:rPr>
        <w:t>图2.1-1  首次公开内容</w:t>
      </w:r>
    </w:p>
    <w:p>
      <w:pPr>
        <w:snapToGrid w:val="0"/>
        <w:ind w:firstLine="480" w:firstLineChars="200"/>
        <w:jc w:val="center"/>
        <w:rPr>
          <w:rFonts w:ascii="Times New Roman" w:hAnsi="Times New Roman" w:cs="Times New Roman"/>
          <w:color w:val="auto"/>
          <w:szCs w:val="21"/>
        </w:rPr>
      </w:pPr>
    </w:p>
    <w:p>
      <w:pPr>
        <w:jc w:val="center"/>
        <w:rPr>
          <w:rFonts w:ascii="Times New Roman" w:hAnsi="Times New Roman" w:cs="Times New Roman"/>
          <w:color w:val="auto"/>
        </w:rPr>
      </w:pPr>
      <w:r>
        <w:rPr>
          <w:rFonts w:ascii="Times New Roman" w:hAnsi="Times New Roman" w:cs="Times New Roman"/>
          <w:color w:val="auto"/>
        </w:rPr>
        <w:drawing>
          <wp:inline distT="0" distB="0" distL="0" distR="0">
            <wp:extent cx="2552700" cy="3562350"/>
            <wp:effectExtent l="19050" t="0" r="0" b="0"/>
            <wp:docPr id="2" name="图片 9" descr="C:\Users\Administrator.USER-20170815BF\AppData\Roaming\Tencent\Users\1486276306\QQ\WinTemp\RichOle\6XIN3`U9[C_}UJO0E[18%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Users\Administrator.USER-20170815BF\AppData\Roaming\Tencent\Users\1486276306\QQ\WinTemp\RichOle\6XIN3`U9[C_}UJO0E[18%BL.png"/>
                    <pic:cNvPicPr>
                      <a:picLocks noChangeAspect="1" noChangeArrowheads="1"/>
                    </pic:cNvPicPr>
                  </pic:nvPicPr>
                  <pic:blipFill>
                    <a:blip r:embed="rId7" cstate="print"/>
                    <a:srcRect/>
                    <a:stretch>
                      <a:fillRect/>
                    </a:stretch>
                  </pic:blipFill>
                  <pic:spPr>
                    <a:xfrm>
                      <a:off x="0" y="0"/>
                      <a:ext cx="2552700" cy="3562350"/>
                    </a:xfrm>
                    <a:prstGeom prst="rect">
                      <a:avLst/>
                    </a:prstGeom>
                    <a:noFill/>
                    <a:ln w="9525">
                      <a:noFill/>
                      <a:miter lim="800000"/>
                      <a:headEnd/>
                      <a:tailEnd/>
                    </a:ln>
                  </pic:spPr>
                </pic:pic>
              </a:graphicData>
            </a:graphic>
          </wp:inline>
        </w:drawing>
      </w:r>
      <w:r>
        <w:rPr>
          <w:rFonts w:ascii="Times New Roman" w:hAnsi="Times New Roman" w:cs="Times New Roman"/>
          <w:color w:val="auto"/>
        </w:rPr>
        <w:drawing>
          <wp:inline distT="0" distB="0" distL="0" distR="0">
            <wp:extent cx="2495550" cy="3568700"/>
            <wp:effectExtent l="19050" t="0" r="0" b="0"/>
            <wp:docPr id="13" name="图片 13" descr="C:\Users\Administrator.USER-20170815BF\AppData\Roaming\Tencent\Users\1486276306\QQ\WinTemp\RichOle\Y]~_UYSK8IQX[63FQKQZ]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USER-20170815BF\AppData\Roaming\Tencent\Users\1486276306\QQ\WinTemp\RichOle\Y]~_UYSK8IQX[63FQKQZ]J4.png"/>
                    <pic:cNvPicPr>
                      <a:picLocks noChangeAspect="1" noChangeArrowheads="1"/>
                    </pic:cNvPicPr>
                  </pic:nvPicPr>
                  <pic:blipFill>
                    <a:blip r:embed="rId8" cstate="print"/>
                    <a:srcRect/>
                    <a:stretch>
                      <a:fillRect/>
                    </a:stretch>
                  </pic:blipFill>
                  <pic:spPr>
                    <a:xfrm>
                      <a:off x="0" y="0"/>
                      <a:ext cx="2495550" cy="3568909"/>
                    </a:xfrm>
                    <a:prstGeom prst="rect">
                      <a:avLst/>
                    </a:prstGeom>
                    <a:noFill/>
                    <a:ln w="9525">
                      <a:noFill/>
                      <a:miter lim="800000"/>
                      <a:headEnd/>
                      <a:tailEnd/>
                    </a:ln>
                  </pic:spPr>
                </pic:pic>
              </a:graphicData>
            </a:graphic>
          </wp:inline>
        </w:drawing>
      </w:r>
    </w:p>
    <w:p>
      <w:pPr>
        <w:snapToGrid w:val="0"/>
        <w:ind w:firstLine="482" w:firstLineChars="200"/>
        <w:jc w:val="center"/>
        <w:rPr>
          <w:rFonts w:ascii="Times New Roman" w:hAnsi="Times New Roman" w:cs="Times New Roman"/>
          <w:b/>
          <w:color w:val="auto"/>
          <w:szCs w:val="21"/>
        </w:rPr>
      </w:pPr>
      <w:r>
        <w:rPr>
          <w:rFonts w:ascii="Times New Roman" w:hAnsi="Times New Roman" w:cs="Times New Roman"/>
          <w:b/>
          <w:color w:val="auto"/>
          <w:szCs w:val="21"/>
        </w:rPr>
        <w:t>图2.1-2  公众意见表示意图</w:t>
      </w:r>
    </w:p>
    <w:p>
      <w:pPr>
        <w:snapToGrid w:val="0"/>
        <w:ind w:firstLine="480" w:firstLineChars="200"/>
        <w:jc w:val="center"/>
        <w:rPr>
          <w:rFonts w:ascii="Times New Roman" w:hAnsi="Times New Roman" w:cs="Times New Roman"/>
          <w:color w:val="auto"/>
          <w:szCs w:val="21"/>
        </w:rPr>
      </w:pPr>
    </w:p>
    <w:p>
      <w:pPr>
        <w:pStyle w:val="3"/>
        <w:snapToGrid w:val="0"/>
        <w:spacing w:before="0" w:after="0" w:line="360" w:lineRule="auto"/>
        <w:rPr>
          <w:rFonts w:ascii="Times New Roman" w:hAnsi="Times New Roman" w:cs="Times New Roman" w:eastAsiaTheme="minorEastAsia"/>
          <w:color w:val="auto"/>
          <w:sz w:val="24"/>
          <w:szCs w:val="24"/>
        </w:rPr>
      </w:pPr>
      <w:bookmarkStart w:id="3" w:name="_Toc38444993"/>
      <w:r>
        <w:rPr>
          <w:rFonts w:ascii="Times New Roman" w:hAnsi="Times New Roman" w:cs="Times New Roman" w:eastAsiaTheme="minorEastAsia"/>
          <w:color w:val="auto"/>
          <w:sz w:val="24"/>
          <w:szCs w:val="24"/>
        </w:rPr>
        <w:t>2.2 公开方式</w:t>
      </w:r>
      <w:bookmarkEnd w:id="3"/>
    </w:p>
    <w:p>
      <w:pPr>
        <w:pStyle w:val="4"/>
        <w:snapToGrid w:val="0"/>
        <w:spacing w:before="0" w:after="0" w:line="360" w:lineRule="auto"/>
        <w:rPr>
          <w:rFonts w:ascii="Times New Roman" w:hAnsi="Times New Roman" w:cs="Times New Roman"/>
          <w:color w:val="auto"/>
          <w:sz w:val="24"/>
          <w:szCs w:val="24"/>
        </w:rPr>
      </w:pPr>
      <w:bookmarkStart w:id="4" w:name="_Toc38444994"/>
      <w:r>
        <w:rPr>
          <w:rFonts w:hint="eastAsia" w:ascii="Times New Roman" w:hAnsi="Times New Roman" w:cs="Times New Roman"/>
          <w:color w:val="auto"/>
          <w:sz w:val="24"/>
          <w:szCs w:val="24"/>
        </w:rPr>
        <w:t>2.2.1网络</w:t>
      </w:r>
      <w:bookmarkEnd w:id="4"/>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我公司于20</w:t>
      </w:r>
      <w:r>
        <w:rPr>
          <w:rFonts w:hint="eastAsia" w:ascii="Times New Roman" w:hAnsi="Times New Roman" w:cs="Times New Roman"/>
          <w:color w:val="auto"/>
          <w:lang w:val="en-US" w:eastAsia="zh-CN"/>
        </w:rPr>
        <w:t>19</w:t>
      </w:r>
      <w:r>
        <w:rPr>
          <w:rFonts w:hint="eastAsia" w:ascii="Times New Roman" w:hAnsi="Times New Roman" w:cs="Times New Roman"/>
          <w:color w:val="auto"/>
        </w:rPr>
        <w:t>年1</w:t>
      </w:r>
      <w:r>
        <w:rPr>
          <w:rFonts w:hint="eastAsia" w:ascii="Times New Roman" w:hAnsi="Times New Roman" w:cs="Times New Roman"/>
          <w:color w:val="auto"/>
          <w:lang w:val="en-US" w:eastAsia="zh-CN"/>
        </w:rPr>
        <w:t>2</w:t>
      </w:r>
      <w:r>
        <w:rPr>
          <w:rFonts w:hint="eastAsia" w:ascii="Times New Roman" w:hAnsi="Times New Roman" w:cs="Times New Roman"/>
          <w:color w:val="auto"/>
        </w:rPr>
        <w:t>月</w:t>
      </w:r>
      <w:r>
        <w:rPr>
          <w:rFonts w:hint="eastAsia" w:ascii="Times New Roman" w:hAnsi="Times New Roman" w:cs="Times New Roman"/>
          <w:color w:val="auto"/>
          <w:lang w:val="en-US" w:eastAsia="zh-CN"/>
        </w:rPr>
        <w:t>3</w:t>
      </w:r>
      <w:r>
        <w:rPr>
          <w:rFonts w:hint="eastAsia" w:ascii="Times New Roman" w:hAnsi="Times New Roman" w:cs="Times New Roman"/>
          <w:color w:val="auto"/>
        </w:rPr>
        <w:t>日在</w:t>
      </w:r>
      <w:r>
        <w:rPr>
          <w:rFonts w:hint="eastAsia" w:ascii="Times New Roman" w:hAnsi="Times New Roman" w:cs="Times New Roman"/>
          <w:color w:val="auto"/>
          <w:lang w:eastAsia="zh-CN"/>
        </w:rPr>
        <w:t>新疆维吾尔自治区生态环境保护产业协会</w:t>
      </w:r>
      <w:r>
        <w:rPr>
          <w:rFonts w:hint="eastAsia" w:ascii="Times New Roman" w:hAnsi="Times New Roman" w:cs="Times New Roman"/>
          <w:color w:val="auto"/>
        </w:rPr>
        <w:t>网站发布了第一次公示公告。</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首次环评信息公开发布载体选取符合《环境影响评价公众参与办法》中网络平台</w:t>
      </w:r>
      <w:r>
        <w:rPr>
          <w:rFonts w:cs="Times New Roman" w:asciiTheme="minorEastAsia" w:hAnsiTheme="minorEastAsia"/>
          <w:color w:val="auto"/>
        </w:rPr>
        <w:t>“建设项目所在地相关政府网站”</w:t>
      </w:r>
      <w:r>
        <w:rPr>
          <w:rFonts w:ascii="Times New Roman" w:hAnsi="Times New Roman" w:cs="Times New Roman"/>
          <w:color w:val="auto"/>
        </w:rPr>
        <w:t>的选取要求。</w:t>
      </w:r>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lang w:eastAsia="zh-CN"/>
        </w:rPr>
        <w:t>新疆维吾尔自治区生态环境保护产业协会</w:t>
      </w:r>
      <w:r>
        <w:rPr>
          <w:rFonts w:ascii="Times New Roman" w:hAnsi="Times New Roman" w:cs="Times New Roman"/>
          <w:color w:val="auto"/>
        </w:rPr>
        <w:t>网站公示网址：</w:t>
      </w:r>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http://www.xjhbcy.cn/hbcyxh/xxgk/255400/hjyxpjgzcygs/330859/index.html；</w:t>
      </w:r>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lang w:eastAsia="zh-CN"/>
        </w:rPr>
        <w:t>新疆维吾尔自治区生态环境保护产业协会</w:t>
      </w:r>
      <w:r>
        <w:rPr>
          <w:rFonts w:hint="eastAsia" w:ascii="Times New Roman" w:hAnsi="Times New Roman" w:cs="Times New Roman"/>
          <w:color w:val="auto"/>
        </w:rPr>
        <w:t>网站</w:t>
      </w:r>
      <w:r>
        <w:rPr>
          <w:rFonts w:ascii="Times New Roman" w:hAnsi="Times New Roman" w:cs="Times New Roman"/>
          <w:color w:val="auto"/>
        </w:rPr>
        <w:t>公示截图见图2.2-1。</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FF0000"/>
        </w:rPr>
      </w:pPr>
      <w:r>
        <w:drawing>
          <wp:anchor distT="0" distB="0" distL="114300" distR="114300" simplePos="0" relativeHeight="251672576" behindDoc="0" locked="0" layoutInCell="1" allowOverlap="1">
            <wp:simplePos x="0" y="0"/>
            <wp:positionH relativeFrom="column">
              <wp:posOffset>0</wp:posOffset>
            </wp:positionH>
            <wp:positionV relativeFrom="paragraph">
              <wp:posOffset>85725</wp:posOffset>
            </wp:positionV>
            <wp:extent cx="5263515" cy="2794635"/>
            <wp:effectExtent l="0" t="0" r="13335" b="5715"/>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9"/>
                    <a:stretch>
                      <a:fillRect/>
                    </a:stretch>
                  </pic:blipFill>
                  <pic:spPr>
                    <a:xfrm>
                      <a:off x="0" y="0"/>
                      <a:ext cx="5263515" cy="2794635"/>
                    </a:xfrm>
                    <a:prstGeom prst="rect">
                      <a:avLst/>
                    </a:prstGeom>
                    <a:noFill/>
                    <a:ln>
                      <a:noFill/>
                    </a:ln>
                  </pic:spPr>
                </pic:pic>
              </a:graphicData>
            </a:graphic>
          </wp:anchor>
        </w:drawing>
      </w: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snapToGrid w:val="0"/>
        <w:ind w:firstLine="482" w:firstLineChars="200"/>
        <w:jc w:val="center"/>
        <w:rPr>
          <w:rFonts w:ascii="Times New Roman" w:hAnsi="Times New Roman" w:cs="Times New Roman"/>
          <w:b/>
          <w:color w:val="auto"/>
          <w:szCs w:val="21"/>
        </w:rPr>
      </w:pPr>
      <w:r>
        <w:rPr>
          <w:rFonts w:ascii="Times New Roman" w:hAnsi="Times New Roman" w:cs="Times New Roman"/>
          <w:b/>
          <w:color w:val="auto"/>
          <w:szCs w:val="21"/>
        </w:rPr>
        <w:t>图2.2-1  首次公示截图</w:t>
      </w:r>
    </w:p>
    <w:p>
      <w:pPr>
        <w:snapToGrid w:val="0"/>
        <w:ind w:firstLine="480" w:firstLineChars="200"/>
        <w:jc w:val="center"/>
        <w:rPr>
          <w:rFonts w:ascii="Times New Roman" w:hAnsi="Times New Roman" w:cs="Times New Roman"/>
          <w:color w:val="auto"/>
          <w:szCs w:val="21"/>
        </w:rPr>
      </w:pPr>
    </w:p>
    <w:p>
      <w:pPr>
        <w:pStyle w:val="4"/>
        <w:snapToGrid w:val="0"/>
        <w:spacing w:before="0" w:after="0" w:line="360" w:lineRule="auto"/>
        <w:rPr>
          <w:rFonts w:ascii="Times New Roman" w:hAnsi="Times New Roman" w:cs="Times New Roman"/>
          <w:color w:val="auto"/>
          <w:sz w:val="24"/>
          <w:szCs w:val="24"/>
        </w:rPr>
      </w:pPr>
      <w:bookmarkStart w:id="5" w:name="_Toc38444995"/>
      <w:r>
        <w:rPr>
          <w:rFonts w:hint="eastAsia" w:ascii="Times New Roman" w:hAnsi="Times New Roman" w:cs="Times New Roman"/>
          <w:color w:val="auto"/>
          <w:sz w:val="24"/>
          <w:szCs w:val="24"/>
        </w:rPr>
        <w:t>2.2.2其他</w:t>
      </w:r>
      <w:bookmarkEnd w:id="5"/>
    </w:p>
    <w:p>
      <w:pPr>
        <w:snapToGrid w:val="0"/>
        <w:spacing w:line="360" w:lineRule="auto"/>
        <w:ind w:firstLine="480" w:firstLineChars="200"/>
        <w:rPr>
          <w:color w:val="auto"/>
        </w:rPr>
      </w:pPr>
      <w:r>
        <w:rPr>
          <w:rFonts w:hint="eastAsia" w:ascii="Times New Roman" w:hAnsi="Times New Roman" w:cs="Times New Roman"/>
          <w:color w:val="auto"/>
        </w:rPr>
        <w:t>第一次公示期间，未采取其他公示方式。</w:t>
      </w:r>
    </w:p>
    <w:p>
      <w:pPr>
        <w:pStyle w:val="3"/>
        <w:snapToGrid w:val="0"/>
        <w:spacing w:before="0" w:after="0" w:line="360" w:lineRule="auto"/>
        <w:rPr>
          <w:rFonts w:ascii="Times New Roman" w:hAnsi="Times New Roman" w:cs="Times New Roman" w:eastAsiaTheme="minorEastAsia"/>
          <w:color w:val="auto"/>
          <w:sz w:val="24"/>
          <w:szCs w:val="24"/>
        </w:rPr>
      </w:pPr>
      <w:bookmarkStart w:id="6" w:name="_Toc38444996"/>
      <w:r>
        <w:rPr>
          <w:rFonts w:ascii="Times New Roman" w:hAnsi="Times New Roman" w:cs="Times New Roman" w:eastAsiaTheme="minorEastAsia"/>
          <w:color w:val="auto"/>
          <w:sz w:val="24"/>
          <w:szCs w:val="24"/>
        </w:rPr>
        <w:t>2.3 公众意见情况</w:t>
      </w:r>
      <w:bookmarkEnd w:id="6"/>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在环境影响报告书（征求意见稿）编制过程中，未收到公众通过信函、邮件及来电等形式反馈对本项目建设及环评工作的相关意见。</w:t>
      </w:r>
    </w:p>
    <w:p>
      <w:pPr>
        <w:snapToGrid w:val="0"/>
        <w:spacing w:line="360" w:lineRule="auto"/>
        <w:ind w:firstLine="480" w:firstLineChars="200"/>
        <w:rPr>
          <w:rFonts w:ascii="Times New Roman" w:hAnsi="Times New Roman" w:cs="Times New Roman"/>
          <w:color w:val="auto"/>
        </w:rPr>
      </w:pPr>
    </w:p>
    <w:p>
      <w:pPr>
        <w:snapToGrid w:val="0"/>
        <w:spacing w:line="360" w:lineRule="auto"/>
        <w:ind w:firstLine="480" w:firstLineChars="200"/>
        <w:rPr>
          <w:rFonts w:ascii="Times New Roman" w:hAnsi="Times New Roman" w:cs="Times New Roman"/>
          <w:color w:val="auto"/>
        </w:rPr>
      </w:pPr>
    </w:p>
    <w:p>
      <w:pPr>
        <w:snapToGrid w:val="0"/>
        <w:spacing w:line="360" w:lineRule="auto"/>
        <w:ind w:firstLine="480" w:firstLineChars="200"/>
        <w:rPr>
          <w:rFonts w:ascii="Times New Roman" w:hAnsi="Times New Roman" w:cs="Times New Roman"/>
          <w:color w:val="auto"/>
        </w:rPr>
        <w:sectPr>
          <w:pgSz w:w="11906" w:h="16838"/>
          <w:pgMar w:top="1440" w:right="1800" w:bottom="1440" w:left="1800" w:header="851" w:footer="992" w:gutter="0"/>
          <w:cols w:space="425" w:num="1"/>
          <w:docGrid w:type="lines" w:linePitch="312" w:charSpace="0"/>
        </w:sectPr>
      </w:pPr>
    </w:p>
    <w:p>
      <w:pPr>
        <w:pStyle w:val="2"/>
        <w:snapToGrid w:val="0"/>
        <w:spacing w:before="0" w:after="0" w:line="360" w:lineRule="auto"/>
        <w:jc w:val="center"/>
        <w:rPr>
          <w:rFonts w:ascii="Times New Roman" w:hAnsi="Times New Roman" w:cs="Times New Roman"/>
          <w:color w:val="auto"/>
          <w:sz w:val="30"/>
          <w:szCs w:val="30"/>
        </w:rPr>
      </w:pPr>
      <w:bookmarkStart w:id="7" w:name="_Toc38444997"/>
      <w:r>
        <w:rPr>
          <w:rFonts w:ascii="Times New Roman" w:hAnsi="Times New Roman" w:cs="Times New Roman"/>
          <w:color w:val="auto"/>
          <w:sz w:val="30"/>
          <w:szCs w:val="30"/>
        </w:rPr>
        <w:t>3 征求意见稿公示情况</w:t>
      </w:r>
      <w:bookmarkEnd w:id="7"/>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按照《环境影响评价公众参与办法》中的有关规定，建设单位应当在建设项目环境影响报告书征求意见稿形成后，采用网络平台、报纸、当地公众易于知悉的场所张贴公告三种方式同步公开。</w:t>
      </w:r>
    </w:p>
    <w:p>
      <w:pPr>
        <w:pStyle w:val="3"/>
        <w:snapToGrid w:val="0"/>
        <w:spacing w:before="0" w:after="0" w:line="360" w:lineRule="auto"/>
        <w:rPr>
          <w:rFonts w:ascii="Times New Roman" w:hAnsi="Times New Roman" w:cs="Times New Roman" w:eastAsiaTheme="minorEastAsia"/>
          <w:color w:val="auto"/>
          <w:sz w:val="24"/>
          <w:szCs w:val="24"/>
        </w:rPr>
      </w:pPr>
      <w:bookmarkStart w:id="8" w:name="_Toc38444998"/>
      <w:r>
        <w:rPr>
          <w:rFonts w:ascii="Times New Roman" w:hAnsi="Times New Roman" w:cs="Times New Roman" w:eastAsiaTheme="minorEastAsia"/>
          <w:color w:val="auto"/>
          <w:sz w:val="24"/>
          <w:szCs w:val="24"/>
        </w:rPr>
        <w:t>3.1 公示内容及时限</w:t>
      </w:r>
      <w:bookmarkEnd w:id="8"/>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按照《环境影响评价公众参与办法》要求，在建设项目环境影响报告书征求意见稿形成后，应公开下列信息：</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（1）环境影响报告书征求意见稿全文的网络链接及查阅纸质报告书的方式和途径；</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（2）征求意见的公众范围；</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（3）公众意见表的网络链接；</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（4）公众提出意见的方式和途径；</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（5）公众提出意见的起止时间。</w:t>
      </w:r>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lang w:val="en-US" w:eastAsia="zh-CN"/>
        </w:rPr>
        <w:t>本项目</w:t>
      </w:r>
      <w:r>
        <w:rPr>
          <w:rFonts w:ascii="Times New Roman" w:hAnsi="Times New Roman" w:cs="Times New Roman"/>
          <w:color w:val="auto"/>
        </w:rPr>
        <w:t>环评单位于20</w:t>
      </w:r>
      <w:r>
        <w:rPr>
          <w:rFonts w:hint="eastAsia" w:ascii="Times New Roman" w:hAnsi="Times New Roman" w:cs="Times New Roman"/>
          <w:color w:val="auto"/>
        </w:rPr>
        <w:t>20</w:t>
      </w:r>
      <w:r>
        <w:rPr>
          <w:rFonts w:ascii="Times New Roman" w:hAnsi="Times New Roman" w:cs="Times New Roman"/>
          <w:color w:val="auto"/>
        </w:rPr>
        <w:t xml:space="preserve"> 年</w:t>
      </w:r>
      <w:r>
        <w:rPr>
          <w:rFonts w:hint="eastAsia" w:ascii="Times New Roman" w:hAnsi="Times New Roman" w:cs="Times New Roman"/>
          <w:color w:val="auto"/>
          <w:lang w:val="en-US" w:eastAsia="zh-CN"/>
        </w:rPr>
        <w:t>4</w:t>
      </w:r>
      <w:r>
        <w:rPr>
          <w:rFonts w:ascii="Times New Roman" w:hAnsi="Times New Roman" w:cs="Times New Roman"/>
          <w:color w:val="auto"/>
        </w:rPr>
        <w:t>月完成了环境影响报告书征求意见稿编制，我公司于20</w:t>
      </w:r>
      <w:r>
        <w:rPr>
          <w:rFonts w:hint="eastAsia" w:ascii="Times New Roman" w:hAnsi="Times New Roman" w:cs="Times New Roman"/>
          <w:color w:val="auto"/>
        </w:rPr>
        <w:t>20</w:t>
      </w:r>
      <w:r>
        <w:rPr>
          <w:rFonts w:ascii="Times New Roman" w:hAnsi="Times New Roman" w:cs="Times New Roman"/>
          <w:color w:val="auto"/>
        </w:rPr>
        <w:t>年</w:t>
      </w:r>
      <w:r>
        <w:rPr>
          <w:rFonts w:hint="eastAsia" w:ascii="Times New Roman" w:hAnsi="Times New Roman" w:cs="Times New Roman"/>
          <w:color w:val="auto"/>
          <w:lang w:val="en-US" w:eastAsia="zh-CN"/>
        </w:rPr>
        <w:t>4</w:t>
      </w:r>
      <w:r>
        <w:rPr>
          <w:rFonts w:ascii="Times New Roman" w:hAnsi="Times New Roman" w:cs="Times New Roman"/>
          <w:color w:val="auto"/>
        </w:rPr>
        <w:t>月</w:t>
      </w:r>
      <w:r>
        <w:rPr>
          <w:rFonts w:hint="eastAsia" w:ascii="Times New Roman" w:hAnsi="Times New Roman" w:cs="Times New Roman"/>
          <w:color w:val="auto"/>
        </w:rPr>
        <w:t>20</w:t>
      </w:r>
      <w:r>
        <w:rPr>
          <w:rFonts w:ascii="Times New Roman" w:hAnsi="Times New Roman" w:cs="Times New Roman"/>
          <w:color w:val="auto"/>
        </w:rPr>
        <w:t>日开始进行征求意见稿公示工作，征求意见时间为20</w:t>
      </w:r>
      <w:r>
        <w:rPr>
          <w:rFonts w:hint="eastAsia" w:ascii="Times New Roman" w:hAnsi="Times New Roman" w:cs="Times New Roman"/>
          <w:color w:val="auto"/>
        </w:rPr>
        <w:t>20</w:t>
      </w:r>
      <w:r>
        <w:rPr>
          <w:rFonts w:ascii="Times New Roman" w:hAnsi="Times New Roman" w:cs="Times New Roman"/>
          <w:color w:val="auto"/>
        </w:rPr>
        <w:t>年</w:t>
      </w:r>
      <w:r>
        <w:rPr>
          <w:rFonts w:hint="eastAsia" w:ascii="Times New Roman" w:hAnsi="Times New Roman" w:cs="Times New Roman"/>
          <w:color w:val="auto"/>
          <w:lang w:val="en-US" w:eastAsia="zh-CN"/>
        </w:rPr>
        <w:t>4</w:t>
      </w:r>
      <w:r>
        <w:rPr>
          <w:rFonts w:ascii="Times New Roman" w:hAnsi="Times New Roman" w:cs="Times New Roman"/>
          <w:color w:val="auto"/>
        </w:rPr>
        <w:t>月</w:t>
      </w:r>
      <w:r>
        <w:rPr>
          <w:rFonts w:hint="eastAsia" w:ascii="Times New Roman" w:hAnsi="Times New Roman" w:cs="Times New Roman"/>
          <w:color w:val="auto"/>
        </w:rPr>
        <w:t>20</w:t>
      </w:r>
      <w:r>
        <w:rPr>
          <w:rFonts w:ascii="Times New Roman" w:hAnsi="Times New Roman" w:cs="Times New Roman"/>
          <w:color w:val="auto"/>
        </w:rPr>
        <w:t>日</w:t>
      </w:r>
      <w:r>
        <w:rPr>
          <w:rFonts w:hint="eastAsia" w:ascii="Times New Roman" w:hAnsi="Times New Roman" w:cs="Times New Roman"/>
          <w:color w:val="auto"/>
        </w:rPr>
        <w:t>-</w:t>
      </w:r>
      <w:r>
        <w:rPr>
          <w:rFonts w:ascii="Times New Roman" w:hAnsi="Times New Roman" w:cs="Times New Roman"/>
          <w:color w:val="auto"/>
        </w:rPr>
        <w:t>20</w:t>
      </w:r>
      <w:r>
        <w:rPr>
          <w:rFonts w:hint="eastAsia" w:ascii="Times New Roman" w:hAnsi="Times New Roman" w:cs="Times New Roman"/>
          <w:color w:val="auto"/>
        </w:rPr>
        <w:t>20</w:t>
      </w:r>
      <w:r>
        <w:rPr>
          <w:rFonts w:ascii="Times New Roman" w:hAnsi="Times New Roman" w:cs="Times New Roman"/>
          <w:color w:val="auto"/>
        </w:rPr>
        <w:t>年</w:t>
      </w:r>
      <w:r>
        <w:rPr>
          <w:rFonts w:hint="eastAsia" w:ascii="Times New Roman" w:hAnsi="Times New Roman" w:cs="Times New Roman"/>
          <w:color w:val="auto"/>
          <w:lang w:val="en-US" w:eastAsia="zh-CN"/>
        </w:rPr>
        <w:t>5</w:t>
      </w:r>
      <w:r>
        <w:rPr>
          <w:rFonts w:ascii="Times New Roman" w:hAnsi="Times New Roman" w:cs="Times New Roman"/>
          <w:color w:val="auto"/>
        </w:rPr>
        <w:t>月</w:t>
      </w:r>
      <w:r>
        <w:rPr>
          <w:rFonts w:hint="eastAsia" w:ascii="Times New Roman" w:hAnsi="Times New Roman" w:cs="Times New Roman"/>
          <w:color w:val="auto"/>
          <w:lang w:val="en-US" w:eastAsia="zh-CN"/>
        </w:rPr>
        <w:t>6</w:t>
      </w:r>
      <w:r>
        <w:rPr>
          <w:rFonts w:ascii="Times New Roman" w:hAnsi="Times New Roman" w:cs="Times New Roman"/>
          <w:color w:val="auto"/>
        </w:rPr>
        <w:t>日，</w:t>
      </w:r>
      <w:r>
        <w:rPr>
          <w:rFonts w:hint="eastAsia" w:ascii="Times New Roman" w:hAnsi="Times New Roman" w:cs="Times New Roman"/>
          <w:color w:val="auto"/>
        </w:rPr>
        <w:t>共</w:t>
      </w:r>
      <w:r>
        <w:rPr>
          <w:rFonts w:ascii="Times New Roman" w:hAnsi="Times New Roman" w:cs="Times New Roman"/>
          <w:color w:val="auto"/>
        </w:rPr>
        <w:t>10个工作日，符合《环境影响评价公众参与办法》中</w:t>
      </w:r>
      <w:r>
        <w:rPr>
          <w:rFonts w:cs="Times New Roman" w:asciiTheme="minorEastAsia" w:hAnsiTheme="minorEastAsia"/>
          <w:color w:val="auto"/>
        </w:rPr>
        <w:t>“</w:t>
      </w:r>
      <w:r>
        <w:rPr>
          <w:rFonts w:ascii="Times New Roman" w:hAnsi="Times New Roman" w:cs="Times New Roman"/>
          <w:color w:val="auto"/>
        </w:rPr>
        <w:t>建设单位征求公众意见的期限不得少于10 个工作日</w:t>
      </w:r>
      <w:r>
        <w:rPr>
          <w:rFonts w:cs="Times New Roman" w:asciiTheme="minorEastAsia" w:hAnsiTheme="minorEastAsia"/>
          <w:color w:val="auto"/>
        </w:rPr>
        <w:t>”</w:t>
      </w:r>
      <w:r>
        <w:rPr>
          <w:rFonts w:ascii="Times New Roman" w:hAnsi="Times New Roman" w:cs="Times New Roman"/>
          <w:color w:val="auto"/>
        </w:rPr>
        <w:t>的要求。</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公示内容见图3.1-1，征求意见稿全文的网络链接为：</w:t>
      </w:r>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http://www.xjhbcy.cn/hbcyxh/xxgk/255400/hjyxpjgzcygs/335578/index.html</w:t>
      </w:r>
      <w:r>
        <w:rPr>
          <w:rFonts w:ascii="Times New Roman" w:hAnsi="Times New Roman" w:cs="Times New Roman"/>
          <w:color w:val="auto"/>
        </w:rPr>
        <w:t>。</w:t>
      </w:r>
    </w:p>
    <w:p>
      <w:pPr>
        <w:rPr>
          <w:color w:val="auto"/>
        </w:rPr>
      </w:pPr>
    </w:p>
    <w:p>
      <w:pPr>
        <w:rPr>
          <w:color w:val="auto"/>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rFonts w:hint="eastAsia" w:eastAsia="宋体"/>
          <w:color w:val="FF0000"/>
          <w:lang w:eastAsia="zh-CN"/>
        </w:rPr>
      </w:pPr>
      <w:r>
        <w:rPr>
          <w:rFonts w:hint="eastAsia" w:eastAsia="宋体"/>
          <w:color w:val="FF0000"/>
          <w:lang w:eastAsia="zh-CN"/>
        </w:rPr>
        <w:drawing>
          <wp:anchor distT="0" distB="0" distL="114300" distR="114300" simplePos="0" relativeHeight="251674624" behindDoc="0" locked="0" layoutInCell="1" allowOverlap="1">
            <wp:simplePos x="0" y="0"/>
            <wp:positionH relativeFrom="column">
              <wp:posOffset>2635250</wp:posOffset>
            </wp:positionH>
            <wp:positionV relativeFrom="paragraph">
              <wp:posOffset>47625</wp:posOffset>
            </wp:positionV>
            <wp:extent cx="2622550" cy="3640455"/>
            <wp:effectExtent l="0" t="0" r="6350" b="17145"/>
            <wp:wrapNone/>
            <wp:docPr id="19" name="图片 19" descr="和田洛浦圣康欣50万羽二次公示信息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和田洛浦圣康欣50万羽二次公示信息2-2"/>
                    <pic:cNvPicPr>
                      <a:picLocks noChangeAspect="1"/>
                    </pic:cNvPicPr>
                  </pic:nvPicPr>
                  <pic:blipFill>
                    <a:blip r:embed="rId10"/>
                    <a:stretch>
                      <a:fillRect/>
                    </a:stretch>
                  </pic:blipFill>
                  <pic:spPr>
                    <a:xfrm>
                      <a:off x="0" y="0"/>
                      <a:ext cx="2622550" cy="3640455"/>
                    </a:xfrm>
                    <a:prstGeom prst="rect">
                      <a:avLst/>
                    </a:prstGeom>
                  </pic:spPr>
                </pic:pic>
              </a:graphicData>
            </a:graphic>
          </wp:anchor>
        </w:drawing>
      </w:r>
      <w:r>
        <w:rPr>
          <w:rFonts w:hint="eastAsia" w:eastAsia="宋体"/>
          <w:color w:val="FF0000"/>
          <w:lang w:eastAsia="zh-CN"/>
        </w:rPr>
        <w:drawing>
          <wp:anchor distT="0" distB="0" distL="114300" distR="114300" simplePos="0" relativeHeight="251673600" behindDoc="0" locked="0" layoutInCell="1" allowOverlap="1">
            <wp:simplePos x="0" y="0"/>
            <wp:positionH relativeFrom="column">
              <wp:posOffset>0</wp:posOffset>
            </wp:positionH>
            <wp:positionV relativeFrom="paragraph">
              <wp:posOffset>45720</wp:posOffset>
            </wp:positionV>
            <wp:extent cx="2582545" cy="3654425"/>
            <wp:effectExtent l="0" t="0" r="8255" b="3175"/>
            <wp:wrapNone/>
            <wp:docPr id="18" name="图片 18" descr="和田洛浦圣康欣50万羽二次公示信息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和田洛浦圣康欣50万羽二次公示信息2-1"/>
                    <pic:cNvPicPr>
                      <a:picLocks noChangeAspect="1"/>
                    </pic:cNvPicPr>
                  </pic:nvPicPr>
                  <pic:blipFill>
                    <a:blip r:embed="rId11"/>
                    <a:stretch>
                      <a:fillRect/>
                    </a:stretch>
                  </pic:blipFill>
                  <pic:spPr>
                    <a:xfrm>
                      <a:off x="0" y="0"/>
                      <a:ext cx="2582545" cy="3654425"/>
                    </a:xfrm>
                    <a:prstGeom prst="rect">
                      <a:avLst/>
                    </a:prstGeom>
                  </pic:spPr>
                </pic:pic>
              </a:graphicData>
            </a:graphic>
          </wp:anchor>
        </w:drawing>
      </w:r>
    </w:p>
    <w:p>
      <w:pPr>
        <w:rPr>
          <w:color w:val="FF0000"/>
        </w:rPr>
      </w:pPr>
    </w:p>
    <w:p>
      <w:pPr>
        <w:rPr>
          <w:color w:val="FF0000"/>
        </w:rPr>
      </w:pPr>
    </w:p>
    <w:p>
      <w:pPr>
        <w:rPr>
          <w:color w:val="FF0000"/>
        </w:rPr>
      </w:pPr>
    </w:p>
    <w:p>
      <w:pPr>
        <w:rPr>
          <w:rFonts w:hint="eastAsia" w:eastAsia="宋体"/>
          <w:color w:val="FF0000"/>
          <w:lang w:eastAsia="zh-CN"/>
        </w:rPr>
      </w:pPr>
    </w:p>
    <w:p>
      <w:pPr>
        <w:rPr>
          <w:color w:val="FF0000"/>
        </w:rPr>
      </w:pPr>
    </w:p>
    <w:p>
      <w:pPr>
        <w:rPr>
          <w:rFonts w:hint="eastAsia" w:eastAsia="宋体"/>
          <w:color w:val="FF0000"/>
          <w:lang w:eastAsia="zh-CN"/>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snapToGrid w:val="0"/>
        <w:ind w:firstLine="482" w:firstLineChars="200"/>
        <w:jc w:val="center"/>
        <w:rPr>
          <w:rFonts w:ascii="Times New Roman" w:hAnsi="Times New Roman" w:cs="Times New Roman"/>
          <w:b/>
          <w:color w:val="auto"/>
          <w:szCs w:val="21"/>
        </w:rPr>
      </w:pPr>
      <w:r>
        <w:rPr>
          <w:rFonts w:ascii="Times New Roman" w:hAnsi="Times New Roman" w:cs="Times New Roman"/>
          <w:b/>
          <w:color w:val="auto"/>
          <w:szCs w:val="21"/>
        </w:rPr>
        <w:t>图3.1-1  征求意见稿公示内容</w:t>
      </w:r>
    </w:p>
    <w:p>
      <w:pPr>
        <w:snapToGrid w:val="0"/>
        <w:ind w:firstLine="480" w:firstLineChars="200"/>
        <w:jc w:val="center"/>
        <w:rPr>
          <w:rFonts w:ascii="Times New Roman" w:hAnsi="Times New Roman" w:cs="Times New Roman"/>
          <w:color w:val="auto"/>
          <w:szCs w:val="21"/>
        </w:rPr>
      </w:pPr>
    </w:p>
    <w:p>
      <w:pPr>
        <w:pStyle w:val="3"/>
        <w:snapToGrid w:val="0"/>
        <w:spacing w:before="0" w:after="0" w:line="360" w:lineRule="auto"/>
        <w:rPr>
          <w:rFonts w:ascii="Times New Roman" w:hAnsi="Times New Roman" w:cs="Times New Roman" w:eastAsiaTheme="minorEastAsia"/>
          <w:color w:val="auto"/>
          <w:sz w:val="24"/>
          <w:szCs w:val="24"/>
        </w:rPr>
      </w:pPr>
      <w:bookmarkStart w:id="9" w:name="_Toc38444999"/>
      <w:r>
        <w:rPr>
          <w:rFonts w:ascii="Times New Roman" w:hAnsi="Times New Roman" w:cs="Times New Roman" w:eastAsiaTheme="minorEastAsia"/>
          <w:color w:val="auto"/>
          <w:sz w:val="24"/>
          <w:szCs w:val="24"/>
        </w:rPr>
        <w:t>3.2 公开方式</w:t>
      </w:r>
      <w:bookmarkEnd w:id="9"/>
    </w:p>
    <w:p>
      <w:pPr>
        <w:pStyle w:val="4"/>
        <w:snapToGrid w:val="0"/>
        <w:spacing w:before="0" w:after="0" w:line="360" w:lineRule="auto"/>
        <w:rPr>
          <w:rFonts w:ascii="Times New Roman" w:hAnsi="Times New Roman" w:cs="Times New Roman"/>
          <w:color w:val="auto"/>
          <w:sz w:val="24"/>
          <w:szCs w:val="24"/>
        </w:rPr>
      </w:pPr>
      <w:bookmarkStart w:id="10" w:name="_Toc38445000"/>
      <w:r>
        <w:rPr>
          <w:rFonts w:ascii="Times New Roman" w:hAnsi="Times New Roman" w:cs="Times New Roman"/>
          <w:color w:val="auto"/>
          <w:sz w:val="24"/>
          <w:szCs w:val="24"/>
        </w:rPr>
        <w:t>3.2.1 网络</w:t>
      </w:r>
      <w:bookmarkEnd w:id="10"/>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征求意见稿网络公示的发布载体选取</w:t>
      </w:r>
      <w:r>
        <w:rPr>
          <w:rFonts w:hint="eastAsia" w:ascii="Times New Roman" w:hAnsi="Times New Roman" w:cs="Times New Roman"/>
          <w:color w:val="auto"/>
          <w:lang w:eastAsia="zh-CN"/>
        </w:rPr>
        <w:t>新疆维吾尔自治区生态环境保护产业协会网站</w:t>
      </w:r>
      <w:r>
        <w:rPr>
          <w:rFonts w:ascii="Times New Roman" w:hAnsi="Times New Roman" w:cs="Times New Roman"/>
          <w:color w:val="auto"/>
        </w:rPr>
        <w:t>，符合《环境影响评价公众参与办法》中网络平台</w:t>
      </w:r>
      <w:r>
        <w:rPr>
          <w:rFonts w:hint="eastAsia" w:ascii="Times New Roman" w:hAnsi="Times New Roman" w:cs="Times New Roman"/>
          <w:color w:val="auto"/>
        </w:rPr>
        <w:t>“建设项目所在地相关政府网站”</w:t>
      </w:r>
      <w:r>
        <w:rPr>
          <w:rFonts w:ascii="Times New Roman" w:hAnsi="Times New Roman" w:cs="Times New Roman"/>
          <w:color w:val="auto"/>
        </w:rPr>
        <w:t>的选取要求。</w:t>
      </w:r>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lang w:val="en-US" w:eastAsia="zh-CN"/>
        </w:rPr>
        <w:t>项目环境影响报告书征求意见稿</w:t>
      </w:r>
      <w:r>
        <w:rPr>
          <w:rFonts w:ascii="Times New Roman" w:hAnsi="Times New Roman" w:cs="Times New Roman"/>
          <w:color w:val="auto"/>
        </w:rPr>
        <w:t>发布时间：20</w:t>
      </w:r>
      <w:r>
        <w:rPr>
          <w:rFonts w:hint="eastAsia" w:ascii="Times New Roman" w:hAnsi="Times New Roman" w:cs="Times New Roman"/>
          <w:color w:val="auto"/>
        </w:rPr>
        <w:t>20</w:t>
      </w:r>
      <w:r>
        <w:rPr>
          <w:rFonts w:ascii="Times New Roman" w:hAnsi="Times New Roman" w:cs="Times New Roman"/>
          <w:color w:val="auto"/>
        </w:rPr>
        <w:t>年</w:t>
      </w:r>
      <w:r>
        <w:rPr>
          <w:rFonts w:hint="eastAsia" w:ascii="Times New Roman" w:hAnsi="Times New Roman" w:cs="Times New Roman"/>
          <w:color w:val="auto"/>
          <w:lang w:val="en-US" w:eastAsia="zh-CN"/>
        </w:rPr>
        <w:t>4</w:t>
      </w:r>
      <w:r>
        <w:rPr>
          <w:rFonts w:ascii="Times New Roman" w:hAnsi="Times New Roman" w:cs="Times New Roman"/>
          <w:color w:val="auto"/>
        </w:rPr>
        <w:t>月</w:t>
      </w:r>
      <w:r>
        <w:rPr>
          <w:rFonts w:hint="eastAsia" w:ascii="Times New Roman" w:hAnsi="Times New Roman" w:cs="Times New Roman"/>
          <w:color w:val="auto"/>
        </w:rPr>
        <w:t>20</w:t>
      </w:r>
      <w:r>
        <w:rPr>
          <w:rFonts w:ascii="Times New Roman" w:hAnsi="Times New Roman" w:cs="Times New Roman"/>
          <w:color w:val="auto"/>
        </w:rPr>
        <w:t>日</w:t>
      </w:r>
      <w:r>
        <w:rPr>
          <w:rFonts w:hint="eastAsia" w:ascii="Times New Roman" w:hAnsi="Times New Roman" w:cs="Times New Roman"/>
          <w:color w:val="auto"/>
        </w:rPr>
        <w:t>；</w:t>
      </w:r>
    </w:p>
    <w:p>
      <w:pPr>
        <w:snapToGrid w:val="0"/>
        <w:spacing w:line="360" w:lineRule="auto"/>
        <w:ind w:left="480" w:leftChars="200"/>
        <w:rPr>
          <w:rFonts w:ascii="Times New Roman" w:hAnsi="Times New Roman" w:cs="Times New Roman"/>
          <w:color w:val="auto"/>
        </w:rPr>
      </w:pPr>
      <w:r>
        <w:rPr>
          <w:rFonts w:ascii="Times New Roman" w:hAnsi="Times New Roman" w:cs="Times New Roman"/>
          <w:color w:val="auto"/>
        </w:rPr>
        <w:t>征求意见稿网络公示网址：</w:t>
      </w:r>
      <w:r>
        <w:rPr>
          <w:rFonts w:hint="eastAsia" w:ascii="Times New Roman" w:hAnsi="Times New Roman" w:cs="Times New Roman"/>
          <w:color w:val="auto"/>
        </w:rPr>
        <w:t>http://www.xjhbcy.cn/hbcyxh/xxgk/255400/hjyxpjgzcygs/335578/index.html</w:t>
      </w:r>
      <w:r>
        <w:rPr>
          <w:rFonts w:ascii="Times New Roman" w:hAnsi="Times New Roman" w:cs="Times New Roman"/>
          <w:color w:val="auto"/>
        </w:rPr>
        <w:t>；</w:t>
      </w:r>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lang w:eastAsia="zh-CN"/>
        </w:rPr>
        <w:t>新疆维吾尔自治区生态环境保护产业协会网站</w:t>
      </w:r>
      <w:r>
        <w:rPr>
          <w:rFonts w:ascii="Times New Roman" w:hAnsi="Times New Roman" w:cs="Times New Roman"/>
          <w:color w:val="auto"/>
        </w:rPr>
        <w:t>公示截图见图3.2-1。</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rFonts w:hint="eastAsia" w:eastAsia="宋体"/>
          <w:color w:val="FF0000"/>
          <w:lang w:eastAsia="zh-CN"/>
        </w:rPr>
      </w:pPr>
      <w:r>
        <w:rPr>
          <w:rFonts w:hint="eastAsia" w:eastAsia="宋体"/>
          <w:color w:val="FF0000"/>
          <w:lang w:eastAsia="zh-CN"/>
        </w:rPr>
        <w:drawing>
          <wp:anchor distT="0" distB="0" distL="114300" distR="114300" simplePos="0" relativeHeight="251675648" behindDoc="0" locked="0" layoutInCell="1" allowOverlap="1">
            <wp:simplePos x="0" y="0"/>
            <wp:positionH relativeFrom="column">
              <wp:posOffset>0</wp:posOffset>
            </wp:positionH>
            <wp:positionV relativeFrom="paragraph">
              <wp:posOffset>76200</wp:posOffset>
            </wp:positionV>
            <wp:extent cx="5266690" cy="2805430"/>
            <wp:effectExtent l="0" t="0" r="10160" b="13970"/>
            <wp:wrapNone/>
            <wp:docPr id="20" name="图片 20" descr="蛋鸡二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蛋鸡二次公示截图"/>
                    <pic:cNvPicPr>
                      <a:picLocks noChangeAspect="1"/>
                    </pic:cNvPicPr>
                  </pic:nvPicPr>
                  <pic:blipFill>
                    <a:blip r:embed="rId12"/>
                    <a:stretch>
                      <a:fillRect/>
                    </a:stretch>
                  </pic:blipFill>
                  <pic:spPr>
                    <a:xfrm>
                      <a:off x="0" y="0"/>
                      <a:ext cx="5266690" cy="2805430"/>
                    </a:xfrm>
                    <a:prstGeom prst="rect">
                      <a:avLst/>
                    </a:prstGeom>
                  </pic:spPr>
                </pic:pic>
              </a:graphicData>
            </a:graphic>
          </wp:anchor>
        </w:drawing>
      </w: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snapToGrid w:val="0"/>
        <w:ind w:firstLine="482" w:firstLineChars="200"/>
        <w:jc w:val="center"/>
        <w:rPr>
          <w:rFonts w:ascii="Times New Roman" w:hAnsi="Times New Roman" w:cs="Times New Roman"/>
          <w:b/>
          <w:color w:val="auto"/>
          <w:szCs w:val="21"/>
        </w:rPr>
      </w:pPr>
      <w:r>
        <w:rPr>
          <w:rFonts w:ascii="Times New Roman" w:hAnsi="Times New Roman" w:cs="Times New Roman"/>
          <w:b/>
          <w:color w:val="auto"/>
          <w:szCs w:val="21"/>
        </w:rPr>
        <w:t>图3.2-1  征求意见稿阶段网络公示截图</w:t>
      </w:r>
    </w:p>
    <w:p>
      <w:pPr>
        <w:snapToGrid w:val="0"/>
        <w:ind w:firstLine="480" w:firstLineChars="200"/>
        <w:jc w:val="center"/>
        <w:rPr>
          <w:rFonts w:ascii="Times New Roman" w:hAnsi="Times New Roman" w:cs="Times New Roman"/>
          <w:color w:val="auto"/>
          <w:szCs w:val="21"/>
        </w:rPr>
      </w:pPr>
    </w:p>
    <w:p>
      <w:pPr>
        <w:pStyle w:val="4"/>
        <w:snapToGrid w:val="0"/>
        <w:spacing w:before="0" w:after="0" w:line="360" w:lineRule="auto"/>
        <w:rPr>
          <w:rFonts w:ascii="Times New Roman" w:hAnsi="Times New Roman" w:cs="Times New Roman"/>
          <w:color w:val="auto"/>
          <w:sz w:val="24"/>
          <w:szCs w:val="24"/>
        </w:rPr>
      </w:pPr>
      <w:bookmarkStart w:id="11" w:name="_Toc38445001"/>
      <w:r>
        <w:rPr>
          <w:rFonts w:ascii="Times New Roman" w:hAnsi="Times New Roman" w:cs="Times New Roman"/>
          <w:color w:val="auto"/>
          <w:sz w:val="24"/>
          <w:szCs w:val="24"/>
        </w:rPr>
        <w:t>3.2.2 报纸</w:t>
      </w:r>
      <w:bookmarkEnd w:id="11"/>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征求意见稿报纸公示的发布载体选取在</w:t>
      </w:r>
      <w:r>
        <w:rPr>
          <w:rFonts w:hint="eastAsia" w:ascii="Times New Roman" w:hAnsi="Times New Roman" w:cs="Times New Roman"/>
          <w:color w:val="auto"/>
          <w:lang w:val="en-US" w:eastAsia="zh-CN"/>
        </w:rPr>
        <w:t>和田地区</w:t>
      </w:r>
      <w:r>
        <w:rPr>
          <w:rFonts w:ascii="Times New Roman" w:hAnsi="Times New Roman" w:cs="Times New Roman"/>
          <w:color w:val="auto"/>
        </w:rPr>
        <w:t>当地具有广泛影响力的《</w:t>
      </w:r>
      <w:r>
        <w:rPr>
          <w:rFonts w:hint="eastAsia" w:ascii="Times New Roman" w:hAnsi="Times New Roman" w:cs="Times New Roman"/>
          <w:color w:val="auto"/>
          <w:lang w:eastAsia="zh-CN"/>
        </w:rPr>
        <w:t>丝绸之路</w:t>
      </w:r>
      <w:r>
        <w:rPr>
          <w:rFonts w:ascii="Times New Roman" w:hAnsi="Times New Roman" w:cs="Times New Roman"/>
          <w:color w:val="auto"/>
        </w:rPr>
        <w:t>》，发布时间为20</w:t>
      </w:r>
      <w:r>
        <w:rPr>
          <w:rFonts w:hint="eastAsia" w:ascii="Times New Roman" w:hAnsi="Times New Roman" w:cs="Times New Roman"/>
          <w:color w:val="auto"/>
        </w:rPr>
        <w:t>20</w:t>
      </w:r>
      <w:r>
        <w:rPr>
          <w:rFonts w:ascii="Times New Roman" w:hAnsi="Times New Roman" w:cs="Times New Roman"/>
          <w:color w:val="auto"/>
        </w:rPr>
        <w:t>年</w:t>
      </w:r>
      <w:r>
        <w:rPr>
          <w:rFonts w:hint="eastAsia" w:ascii="Times New Roman" w:hAnsi="Times New Roman" w:cs="Times New Roman"/>
          <w:color w:val="auto"/>
          <w:lang w:val="en-US" w:eastAsia="zh-CN"/>
        </w:rPr>
        <w:t>4</w:t>
      </w:r>
      <w:r>
        <w:rPr>
          <w:rFonts w:ascii="Times New Roman" w:hAnsi="Times New Roman" w:cs="Times New Roman"/>
          <w:color w:val="auto"/>
        </w:rPr>
        <w:t>月</w:t>
      </w:r>
      <w:r>
        <w:rPr>
          <w:rFonts w:hint="eastAsia" w:ascii="Times New Roman" w:hAnsi="Times New Roman" w:cs="Times New Roman"/>
          <w:color w:val="auto"/>
          <w:lang w:val="en-US" w:eastAsia="zh-CN"/>
        </w:rPr>
        <w:t>30</w:t>
      </w:r>
      <w:r>
        <w:rPr>
          <w:rFonts w:ascii="Times New Roman" w:hAnsi="Times New Roman" w:cs="Times New Roman"/>
          <w:color w:val="auto"/>
        </w:rPr>
        <w:t>日和</w:t>
      </w:r>
      <w:r>
        <w:rPr>
          <w:rFonts w:hint="eastAsia" w:ascii="Times New Roman" w:hAnsi="Times New Roman" w:cs="Times New Roman"/>
          <w:color w:val="auto"/>
        </w:rPr>
        <w:t>2020</w:t>
      </w:r>
      <w:r>
        <w:rPr>
          <w:rFonts w:ascii="Times New Roman" w:hAnsi="Times New Roman" w:cs="Times New Roman"/>
          <w:color w:val="auto"/>
        </w:rPr>
        <w:t>年</w:t>
      </w:r>
      <w:r>
        <w:rPr>
          <w:rFonts w:hint="eastAsia" w:ascii="Times New Roman" w:hAnsi="Times New Roman" w:cs="Times New Roman"/>
          <w:color w:val="auto"/>
          <w:lang w:val="en-US" w:eastAsia="zh-CN"/>
        </w:rPr>
        <w:t>5</w:t>
      </w:r>
      <w:r>
        <w:rPr>
          <w:rFonts w:ascii="Times New Roman" w:hAnsi="Times New Roman" w:cs="Times New Roman"/>
          <w:color w:val="auto"/>
        </w:rPr>
        <w:t>月</w:t>
      </w:r>
      <w:r>
        <w:rPr>
          <w:rFonts w:hint="eastAsia" w:ascii="Times New Roman" w:hAnsi="Times New Roman" w:cs="Times New Roman"/>
          <w:color w:val="auto"/>
        </w:rPr>
        <w:t>2</w:t>
      </w:r>
      <w:r>
        <w:rPr>
          <w:rFonts w:ascii="Times New Roman" w:hAnsi="Times New Roman" w:cs="Times New Roman"/>
          <w:color w:val="auto"/>
        </w:rPr>
        <w:t>日，符合《环境影响评价公众参与办法》中</w:t>
      </w:r>
      <w:r>
        <w:rPr>
          <w:rFonts w:cs="Times New Roman" w:asciiTheme="minorEastAsia" w:hAnsiTheme="minorEastAsia"/>
          <w:color w:val="auto"/>
        </w:rPr>
        <w:t>“通</w:t>
      </w:r>
      <w:r>
        <w:rPr>
          <w:rFonts w:ascii="Times New Roman" w:hAnsi="Times New Roman" w:cs="Times New Roman"/>
          <w:color w:val="auto"/>
        </w:rPr>
        <w:t>过建设项目所在地公众易于接触的报纸公开，且在征求意见的10个工作日内公开信息不得少于2次</w:t>
      </w:r>
      <w:r>
        <w:rPr>
          <w:rFonts w:cs="Times New Roman"/>
          <w:color w:val="auto"/>
        </w:rPr>
        <w:t>”</w:t>
      </w:r>
      <w:r>
        <w:rPr>
          <w:rFonts w:ascii="Times New Roman" w:hAnsi="Times New Roman" w:cs="Times New Roman"/>
          <w:color w:val="auto"/>
        </w:rPr>
        <w:t>的要求。</w:t>
      </w:r>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w:t>
      </w:r>
      <w:r>
        <w:rPr>
          <w:rFonts w:hint="eastAsia" w:ascii="Times New Roman" w:hAnsi="Times New Roman" w:cs="Times New Roman"/>
          <w:color w:val="auto"/>
          <w:lang w:eastAsia="zh-CN"/>
        </w:rPr>
        <w:t>丝绸之路</w:t>
      </w:r>
      <w:r>
        <w:rPr>
          <w:rFonts w:hint="eastAsia" w:ascii="Times New Roman" w:hAnsi="Times New Roman" w:cs="Times New Roman"/>
          <w:color w:val="auto"/>
        </w:rPr>
        <w:t>》</w:t>
      </w:r>
      <w:r>
        <w:rPr>
          <w:rFonts w:ascii="Times New Roman" w:hAnsi="Times New Roman" w:cs="Times New Roman"/>
          <w:color w:val="auto"/>
        </w:rPr>
        <w:t>公示截图见图3.2-2 和图3.2-3。</w:t>
      </w:r>
    </w:p>
    <w:p>
      <w:pPr>
        <w:snapToGrid w:val="0"/>
        <w:jc w:val="center"/>
        <w:rPr>
          <w:rFonts w:ascii="Times New Roman" w:hAnsi="Times New Roman" w:cs="Times New Roman"/>
          <w:color w:val="auto"/>
          <w:szCs w:val="21"/>
        </w:rPr>
      </w:pPr>
    </w:p>
    <w:p>
      <w:pPr>
        <w:snapToGrid w:val="0"/>
        <w:jc w:val="center"/>
        <w:rPr>
          <w:rFonts w:ascii="Times New Roman" w:hAnsi="Times New Roman" w:cs="Times New Roman"/>
          <w:color w:val="auto"/>
          <w:szCs w:val="21"/>
        </w:rPr>
      </w:pPr>
    </w:p>
    <w:p>
      <w:pPr>
        <w:snapToGrid w:val="0"/>
        <w:jc w:val="center"/>
        <w:rPr>
          <w:rFonts w:ascii="Times New Roman" w:hAnsi="Times New Roman" w:cs="Times New Roman"/>
          <w:color w:val="auto"/>
          <w:szCs w:val="21"/>
        </w:rPr>
      </w:pPr>
    </w:p>
    <w:p>
      <w:pPr>
        <w:snapToGrid w:val="0"/>
        <w:jc w:val="center"/>
        <w:rPr>
          <w:rFonts w:ascii="Times New Roman" w:hAnsi="Times New Roman" w:cs="Times New Roman"/>
          <w:color w:val="auto"/>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r>
        <w:rPr>
          <w:rFonts w:hint="eastAsia" w:ascii="Times New Roman" w:hAnsi="Times New Roman" w:eastAsia="宋体" w:cs="Times New Roman"/>
          <w:color w:val="FF0000"/>
          <w:szCs w:val="21"/>
          <w:lang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53340</wp:posOffset>
            </wp:positionV>
            <wp:extent cx="5436235" cy="8440420"/>
            <wp:effectExtent l="0" t="0" r="12065" b="17780"/>
            <wp:wrapNone/>
            <wp:docPr id="21" name="图片 21" descr="登报430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登报430鸡"/>
                    <pic:cNvPicPr>
                      <a:picLocks noChangeAspect="1"/>
                    </pic:cNvPicPr>
                  </pic:nvPicPr>
                  <pic:blipFill>
                    <a:blip r:embed="rId13"/>
                    <a:stretch>
                      <a:fillRect/>
                    </a:stretch>
                  </pic:blipFill>
                  <pic:spPr>
                    <a:xfrm>
                      <a:off x="0" y="0"/>
                      <a:ext cx="5436235" cy="8440420"/>
                    </a:xfrm>
                    <a:prstGeom prst="rect">
                      <a:avLst/>
                    </a:prstGeom>
                  </pic:spPr>
                </pic:pic>
              </a:graphicData>
            </a:graphic>
          </wp:anchor>
        </w:drawing>
      </w:r>
    </w:p>
    <w:p>
      <w:pPr>
        <w:snapToGrid w:val="0"/>
        <w:jc w:val="center"/>
        <w:rPr>
          <w:rFonts w:hint="eastAsia" w:ascii="Times New Roman" w:hAnsi="Times New Roman" w:eastAsia="宋体" w:cs="Times New Roman"/>
          <w:color w:val="FF0000"/>
          <w:szCs w:val="21"/>
          <w:lang w:eastAsia="zh-CN"/>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r>
        <w:rPr>
          <w:color w:val="FF0000"/>
          <w:sz w:val="24"/>
        </w:rPr>
        <w:pict>
          <v:rect id="_x0000_s1027" o:spid="_x0000_s1027" o:spt="1" style="position:absolute;left:0pt;margin-left:179.45pt;margin-top:1.7pt;height:21.25pt;width:60.8pt;z-index:251673600;mso-width-relative:page;mso-height-relative:page;" filled="f" stroked="t" coordsize="21600,21600">
            <v:path/>
            <v:fill on="f" focussize="0,0"/>
            <v:stroke weight="3pt" color="#FF0000" joinstyle="miter" dashstyle="dashDot"/>
            <v:imagedata o:title=""/>
            <o:lock v:ext="edit" aspectratio="f"/>
          </v:rect>
        </w:pict>
      </w: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r>
        <w:rPr>
          <w:color w:val="FF0000"/>
          <w:sz w:val="24"/>
        </w:rPr>
        <w:pict>
          <v:rect id="_x0000_s1026" o:spid="_x0000_s1026" o:spt="1" style="position:absolute;left:0pt;margin-left:3.65pt;margin-top:1.95pt;height:252.15pt;width:204.2pt;z-index:251665408;mso-width-relative:page;mso-height-relative:page;" filled="f" stroked="t" coordsize="21600,21600">
            <v:path/>
            <v:fill on="f" focussize="0,0"/>
            <v:stroke weight="3pt" color="#FF0000" dashstyle="dashDot"/>
            <v:imagedata o:title=""/>
            <o:lock v:ext="edit" aspectratio="f"/>
          </v:rect>
        </w:pict>
      </w: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ind w:firstLine="482" w:firstLineChars="200"/>
        <w:jc w:val="center"/>
        <w:rPr>
          <w:rFonts w:ascii="Times New Roman" w:hAnsi="Times New Roman" w:cs="Times New Roman"/>
          <w:b/>
          <w:color w:val="auto"/>
          <w:szCs w:val="21"/>
        </w:rPr>
      </w:pPr>
      <w:r>
        <w:rPr>
          <w:rFonts w:ascii="Times New Roman" w:hAnsi="Times New Roman" w:cs="Times New Roman"/>
          <w:b/>
          <w:color w:val="auto"/>
          <w:szCs w:val="21"/>
        </w:rPr>
        <w:t>图3.2-2  征求意见稿阶段第一次报纸公示截图（20</w:t>
      </w:r>
      <w:r>
        <w:rPr>
          <w:rFonts w:hint="eastAsia" w:ascii="Times New Roman" w:hAnsi="Times New Roman" w:cs="Times New Roman"/>
          <w:b/>
          <w:color w:val="auto"/>
          <w:szCs w:val="21"/>
        </w:rPr>
        <w:t>20</w:t>
      </w:r>
      <w:r>
        <w:rPr>
          <w:rFonts w:ascii="Times New Roman" w:hAnsi="Times New Roman" w:cs="Times New Roman"/>
          <w:b/>
          <w:color w:val="auto"/>
          <w:szCs w:val="21"/>
        </w:rPr>
        <w:t>年</w:t>
      </w:r>
      <w:r>
        <w:rPr>
          <w:rFonts w:hint="eastAsia" w:ascii="Times New Roman" w:hAnsi="Times New Roman" w:cs="Times New Roman"/>
          <w:b/>
          <w:color w:val="auto"/>
          <w:szCs w:val="21"/>
          <w:lang w:val="en-US" w:eastAsia="zh-CN"/>
        </w:rPr>
        <w:t>4</w:t>
      </w:r>
      <w:r>
        <w:rPr>
          <w:rFonts w:ascii="Times New Roman" w:hAnsi="Times New Roman" w:cs="Times New Roman"/>
          <w:b/>
          <w:color w:val="auto"/>
          <w:szCs w:val="21"/>
        </w:rPr>
        <w:t>月</w:t>
      </w:r>
      <w:r>
        <w:rPr>
          <w:rFonts w:hint="eastAsia" w:ascii="Times New Roman" w:hAnsi="Times New Roman" w:cs="Times New Roman"/>
          <w:b/>
          <w:color w:val="auto"/>
          <w:szCs w:val="21"/>
          <w:lang w:val="en-US" w:eastAsia="zh-CN"/>
        </w:rPr>
        <w:t>30</w:t>
      </w:r>
      <w:r>
        <w:rPr>
          <w:rFonts w:ascii="Times New Roman" w:hAnsi="Times New Roman" w:cs="Times New Roman"/>
          <w:b/>
          <w:color w:val="auto"/>
          <w:szCs w:val="21"/>
        </w:rPr>
        <w:t xml:space="preserve">日） </w:t>
      </w:r>
    </w:p>
    <w:p>
      <w:pPr>
        <w:snapToGrid w:val="0"/>
        <w:jc w:val="center"/>
        <w:rPr>
          <w:rFonts w:hint="eastAsia" w:ascii="Times New Roman" w:hAnsi="Times New Roman" w:eastAsia="宋体" w:cs="Times New Roman"/>
          <w:color w:val="FF0000"/>
          <w:szCs w:val="21"/>
          <w:lang w:eastAsia="zh-CN"/>
        </w:rPr>
      </w:pPr>
      <w:r>
        <w:rPr>
          <w:color w:val="FF0000"/>
          <w:sz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272405" cy="7842250"/>
            <wp:effectExtent l="0" t="0" r="4445" b="6350"/>
            <wp:wrapNone/>
            <wp:docPr id="22" name="图片 22" descr="登报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登报502"/>
                    <pic:cNvPicPr>
                      <a:picLocks noChangeAspect="1"/>
                    </pic:cNvPicPr>
                  </pic:nvPicPr>
                  <pic:blipFill>
                    <a:blip r:embed="rId14"/>
                    <a:stretch>
                      <a:fillRect/>
                    </a:stretch>
                  </pic:blipFill>
                  <pic:spPr>
                    <a:xfrm>
                      <a:off x="0" y="0"/>
                      <a:ext cx="5272405" cy="7842250"/>
                    </a:xfrm>
                    <a:prstGeom prst="rect">
                      <a:avLst/>
                    </a:prstGeom>
                  </pic:spPr>
                </pic:pic>
              </a:graphicData>
            </a:graphic>
          </wp:anchor>
        </w:drawing>
      </w:r>
    </w:p>
    <w:p>
      <w:pPr>
        <w:snapToGrid w:val="0"/>
        <w:ind w:firstLine="480" w:firstLineChars="200"/>
        <w:jc w:val="center"/>
        <w:rPr>
          <w:rFonts w:ascii="Times New Roman" w:hAnsi="Times New Roman" w:cs="Times New Roman"/>
          <w:b/>
          <w:color w:val="FF0000"/>
          <w:szCs w:val="21"/>
        </w:rPr>
      </w:pPr>
      <w:r>
        <w:rPr>
          <w:color w:val="FF0000"/>
          <w:sz w:val="24"/>
        </w:rPr>
        <w:pict>
          <v:rect id="_x0000_s1030" o:spid="_x0000_s1030" o:spt="1" style="position:absolute;left:0pt;margin-left:273.4pt;margin-top:6.75pt;height:13.9pt;width:90.95pt;z-index:251722752;mso-width-relative:page;mso-height-relative:page;" filled="f" stroked="t" coordsize="21600,21600">
            <v:path/>
            <v:fill on="f" focussize="0,0"/>
            <v:stroke weight="3pt" color="#FF0000" joinstyle="miter" dashstyle="dashDot"/>
            <v:imagedata o:title=""/>
            <o:lock v:ext="edit" aspectratio="f"/>
          </v:rect>
        </w:pict>
      </w: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0" w:firstLineChars="200"/>
        <w:jc w:val="center"/>
        <w:rPr>
          <w:rFonts w:ascii="Times New Roman" w:hAnsi="Times New Roman" w:cs="Times New Roman"/>
          <w:b/>
          <w:color w:val="FF0000"/>
          <w:szCs w:val="21"/>
        </w:rPr>
      </w:pPr>
      <w:r>
        <w:rPr>
          <w:color w:val="FF0000"/>
          <w:sz w:val="24"/>
        </w:rPr>
        <w:pict>
          <v:rect id="_x0000_s1028" o:spid="_x0000_s1028" o:spt="1" style="position:absolute;left:0pt;margin-left:18.15pt;margin-top:4.35pt;height:230.85pt;width:177.4pt;z-index:251681792;mso-width-relative:page;mso-height-relative:page;" filled="f" stroked="t" coordsize="21600,21600">
            <v:path/>
            <v:fill on="f" focussize="0,0"/>
            <v:stroke weight="3pt" color="#FF0000" joinstyle="miter" dashstyle="dashDot"/>
            <v:imagedata o:title=""/>
            <o:lock v:ext="edit" aspectratio="f"/>
          </v:rect>
        </w:pict>
      </w: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auto"/>
          <w:szCs w:val="21"/>
        </w:rPr>
      </w:pPr>
      <w:r>
        <w:rPr>
          <w:rFonts w:ascii="Times New Roman" w:hAnsi="Times New Roman" w:cs="Times New Roman"/>
          <w:b/>
          <w:color w:val="auto"/>
          <w:szCs w:val="21"/>
        </w:rPr>
        <w:t>图3.2-3  征求意见稿阶段第二次报纸公示截图（20</w:t>
      </w:r>
      <w:r>
        <w:rPr>
          <w:rFonts w:hint="eastAsia" w:ascii="Times New Roman" w:hAnsi="Times New Roman" w:cs="Times New Roman"/>
          <w:b/>
          <w:color w:val="auto"/>
          <w:szCs w:val="21"/>
        </w:rPr>
        <w:t>20</w:t>
      </w:r>
      <w:r>
        <w:rPr>
          <w:rFonts w:ascii="Times New Roman" w:hAnsi="Times New Roman" w:cs="Times New Roman"/>
          <w:b/>
          <w:color w:val="auto"/>
          <w:szCs w:val="21"/>
        </w:rPr>
        <w:t>年</w:t>
      </w:r>
      <w:r>
        <w:rPr>
          <w:rFonts w:hint="eastAsia" w:ascii="Times New Roman" w:hAnsi="Times New Roman" w:cs="Times New Roman"/>
          <w:b/>
          <w:color w:val="auto"/>
          <w:szCs w:val="21"/>
          <w:lang w:val="en-US" w:eastAsia="zh-CN"/>
        </w:rPr>
        <w:t>5</w:t>
      </w:r>
      <w:r>
        <w:rPr>
          <w:rFonts w:ascii="Times New Roman" w:hAnsi="Times New Roman" w:cs="Times New Roman"/>
          <w:b/>
          <w:color w:val="auto"/>
          <w:szCs w:val="21"/>
        </w:rPr>
        <w:t>月</w:t>
      </w:r>
      <w:r>
        <w:rPr>
          <w:rFonts w:hint="eastAsia" w:ascii="Times New Roman" w:hAnsi="Times New Roman" w:cs="Times New Roman"/>
          <w:b/>
          <w:color w:val="auto"/>
          <w:szCs w:val="21"/>
        </w:rPr>
        <w:t>2</w:t>
      </w:r>
      <w:r>
        <w:rPr>
          <w:rFonts w:ascii="Times New Roman" w:hAnsi="Times New Roman" w:cs="Times New Roman"/>
          <w:b/>
          <w:color w:val="auto"/>
          <w:szCs w:val="21"/>
        </w:rPr>
        <w:t>日）</w:t>
      </w:r>
    </w:p>
    <w:p>
      <w:pPr>
        <w:pStyle w:val="4"/>
        <w:snapToGrid w:val="0"/>
        <w:spacing w:before="0" w:after="0" w:line="360" w:lineRule="auto"/>
        <w:rPr>
          <w:rFonts w:ascii="Times New Roman" w:hAnsi="Times New Roman" w:cs="Times New Roman"/>
          <w:color w:val="auto"/>
          <w:sz w:val="24"/>
          <w:szCs w:val="24"/>
        </w:rPr>
      </w:pPr>
      <w:bookmarkStart w:id="12" w:name="_Toc38445002"/>
      <w:r>
        <w:rPr>
          <w:rFonts w:ascii="Times New Roman" w:hAnsi="Times New Roman" w:cs="Times New Roman"/>
          <w:color w:val="auto"/>
          <w:sz w:val="24"/>
          <w:szCs w:val="24"/>
        </w:rPr>
        <w:t>3.2.3 张贴</w:t>
      </w:r>
      <w:bookmarkEnd w:id="12"/>
    </w:p>
    <w:p>
      <w:pPr>
        <w:tabs>
          <w:tab w:val="right" w:pos="8306"/>
        </w:tabs>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征求意见稿张贴公示地点</w:t>
      </w:r>
      <w:r>
        <w:rPr>
          <w:rFonts w:hint="eastAsia" w:ascii="Times New Roman" w:hAnsi="Times New Roman" w:cs="Times New Roman"/>
          <w:color w:val="auto"/>
        </w:rPr>
        <w:t>选在建设项目所在地附近乡镇</w:t>
      </w:r>
      <w:r>
        <w:rPr>
          <w:rFonts w:ascii="Times New Roman" w:hAnsi="Times New Roman" w:cs="Times New Roman"/>
          <w:color w:val="auto"/>
        </w:rPr>
        <w:t>，张贴时间为2020年</w:t>
      </w:r>
      <w:r>
        <w:rPr>
          <w:rFonts w:hint="eastAsia" w:ascii="Times New Roman" w:hAnsi="Times New Roman" w:cs="Times New Roman"/>
          <w:color w:val="auto"/>
          <w:lang w:val="en-US" w:eastAsia="zh-CN"/>
        </w:rPr>
        <w:t>4</w:t>
      </w:r>
      <w:r>
        <w:rPr>
          <w:rFonts w:ascii="Times New Roman" w:hAnsi="Times New Roman" w:cs="Times New Roman"/>
          <w:color w:val="auto"/>
        </w:rPr>
        <w:t>月</w:t>
      </w:r>
      <w:r>
        <w:rPr>
          <w:rFonts w:hint="eastAsia" w:ascii="Times New Roman" w:hAnsi="Times New Roman" w:cs="Times New Roman"/>
          <w:color w:val="auto"/>
          <w:lang w:val="en-US" w:eastAsia="zh-CN"/>
        </w:rPr>
        <w:t>30</w:t>
      </w:r>
      <w:r>
        <w:rPr>
          <w:rFonts w:ascii="Times New Roman" w:hAnsi="Times New Roman" w:cs="Times New Roman"/>
          <w:color w:val="auto"/>
        </w:rPr>
        <w:t>日-2020年</w:t>
      </w:r>
      <w:r>
        <w:rPr>
          <w:rFonts w:hint="eastAsia" w:ascii="Times New Roman" w:hAnsi="Times New Roman" w:cs="Times New Roman"/>
          <w:color w:val="auto"/>
          <w:lang w:val="en-US" w:eastAsia="zh-CN"/>
        </w:rPr>
        <w:t>5</w:t>
      </w:r>
      <w:r>
        <w:rPr>
          <w:rFonts w:ascii="Times New Roman" w:hAnsi="Times New Roman" w:cs="Times New Roman"/>
          <w:color w:val="auto"/>
        </w:rPr>
        <w:t>月</w:t>
      </w:r>
      <w:r>
        <w:rPr>
          <w:rFonts w:hint="eastAsia" w:ascii="Times New Roman" w:hAnsi="Times New Roman" w:cs="Times New Roman"/>
          <w:color w:val="auto"/>
          <w:lang w:val="en-US" w:eastAsia="zh-CN"/>
        </w:rPr>
        <w:t>6</w:t>
      </w:r>
      <w:r>
        <w:rPr>
          <w:rFonts w:ascii="Times New Roman" w:hAnsi="Times New Roman" w:cs="Times New Roman"/>
          <w:color w:val="auto"/>
        </w:rPr>
        <w:t>日，符合《环境影响评价公众参与办法》中“在建设项目所在地公众易于知悉的场所张贴公告，且持续公开期限不得少于</w:t>
      </w:r>
      <w:r>
        <w:rPr>
          <w:rFonts w:cs="Times New Roman" w:asciiTheme="minorEastAsia" w:hAnsiTheme="minorEastAsia"/>
          <w:color w:val="auto"/>
        </w:rPr>
        <w:t>“</w:t>
      </w:r>
      <w:r>
        <w:rPr>
          <w:rFonts w:ascii="Times New Roman" w:hAnsi="Times New Roman" w:cs="Times New Roman"/>
          <w:color w:val="auto"/>
        </w:rPr>
        <w:t>10个工作</w:t>
      </w:r>
      <w:r>
        <w:rPr>
          <w:rFonts w:cs="Times New Roman" w:asciiTheme="minorEastAsia" w:hAnsiTheme="minorEastAsia"/>
          <w:color w:val="auto"/>
        </w:rPr>
        <w:t>日”</w:t>
      </w:r>
      <w:r>
        <w:rPr>
          <w:rFonts w:ascii="Times New Roman" w:hAnsi="Times New Roman" w:cs="Times New Roman"/>
          <w:color w:val="auto"/>
        </w:rPr>
        <w:t>的要求。</w:t>
      </w:r>
    </w:p>
    <w:p>
      <w:pPr>
        <w:tabs>
          <w:tab w:val="right" w:pos="8306"/>
        </w:tabs>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张贴照片见图3.2-4。</w:t>
      </w:r>
    </w:p>
    <w:p>
      <w:pPr>
        <w:tabs>
          <w:tab w:val="right" w:pos="8306"/>
        </w:tabs>
        <w:snapToGrid w:val="0"/>
        <w:spacing w:line="360" w:lineRule="auto"/>
        <w:jc w:val="center"/>
        <w:rPr>
          <w:rFonts w:ascii="Times New Roman" w:hAnsi="Times New Roman" w:cs="Times New Roman"/>
          <w:color w:val="FF0000"/>
        </w:rPr>
      </w:pPr>
      <w:r>
        <w:rPr>
          <w:rFonts w:hint="eastAsia" w:ascii="Times New Roman" w:hAnsi="Times New Roman" w:eastAsia="宋体" w:cs="Times New Roman"/>
          <w:color w:val="FF0000"/>
          <w:lang w:eastAsia="zh-CN"/>
        </w:rPr>
        <w:drawing>
          <wp:anchor distT="0" distB="0" distL="114300" distR="114300" simplePos="0" relativeHeight="251667456" behindDoc="0" locked="0" layoutInCell="1" allowOverlap="1">
            <wp:simplePos x="0" y="0"/>
            <wp:positionH relativeFrom="column">
              <wp:posOffset>2606675</wp:posOffset>
            </wp:positionH>
            <wp:positionV relativeFrom="paragraph">
              <wp:posOffset>81280</wp:posOffset>
            </wp:positionV>
            <wp:extent cx="2541270" cy="1906270"/>
            <wp:effectExtent l="0" t="0" r="11430" b="17780"/>
            <wp:wrapNone/>
            <wp:docPr id="17" name="图片 17" descr="二次公示张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二次公示张贴2"/>
                    <pic:cNvPicPr>
                      <a:picLocks noChangeAspect="1"/>
                    </pic:cNvPicPr>
                  </pic:nvPicPr>
                  <pic:blipFill>
                    <a:blip r:embed="rId15"/>
                    <a:stretch>
                      <a:fillRect/>
                    </a:stretch>
                  </pic:blipFill>
                  <pic:spPr>
                    <a:xfrm>
                      <a:off x="0" y="0"/>
                      <a:ext cx="2541270" cy="1906270"/>
                    </a:xfrm>
                    <a:prstGeom prst="rect">
                      <a:avLst/>
                    </a:prstGeom>
                  </pic:spPr>
                </pic:pic>
              </a:graphicData>
            </a:graphic>
          </wp:anchor>
        </w:drawing>
      </w:r>
      <w:r>
        <w:rPr>
          <w:rFonts w:hint="eastAsia" w:ascii="Times New Roman" w:hAnsi="Times New Roman" w:eastAsia="宋体" w:cs="Times New Roman"/>
          <w:color w:val="FF0000"/>
          <w:lang w:eastAsia="zh-CN"/>
        </w:rPr>
        <w:drawing>
          <wp:anchor distT="0" distB="0" distL="114300" distR="114300" simplePos="0" relativeHeight="251666432" behindDoc="0" locked="0" layoutInCell="1" allowOverlap="1">
            <wp:simplePos x="0" y="0"/>
            <wp:positionH relativeFrom="column">
              <wp:posOffset>-18415</wp:posOffset>
            </wp:positionH>
            <wp:positionV relativeFrom="paragraph">
              <wp:posOffset>80010</wp:posOffset>
            </wp:positionV>
            <wp:extent cx="2539365" cy="1905000"/>
            <wp:effectExtent l="0" t="0" r="13335" b="0"/>
            <wp:wrapNone/>
            <wp:docPr id="14" name="图片 14" descr="二次公示张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二次公示张贴"/>
                    <pic:cNvPicPr>
                      <a:picLocks noChangeAspect="1"/>
                    </pic:cNvPicPr>
                  </pic:nvPicPr>
                  <pic:blipFill>
                    <a:blip r:embed="rId16"/>
                    <a:stretch>
                      <a:fillRect/>
                    </a:stretch>
                  </pic:blipFill>
                  <pic:spPr>
                    <a:xfrm>
                      <a:off x="0" y="0"/>
                      <a:ext cx="2539365" cy="1905000"/>
                    </a:xfrm>
                    <a:prstGeom prst="rect">
                      <a:avLst/>
                    </a:prstGeom>
                  </pic:spPr>
                </pic:pic>
              </a:graphicData>
            </a:graphic>
          </wp:anchor>
        </w:drawing>
      </w:r>
      <w:r>
        <w:rPr>
          <w:rFonts w:hint="eastAsia" w:ascii="Times New Roman" w:hAnsi="Times New Roman" w:cs="Times New Roman"/>
          <w:color w:val="FF0000"/>
        </w:rPr>
        <w:t xml:space="preserve"> </w:t>
      </w:r>
    </w:p>
    <w:p>
      <w:pPr>
        <w:tabs>
          <w:tab w:val="right" w:pos="8306"/>
        </w:tabs>
        <w:snapToGrid w:val="0"/>
        <w:spacing w:line="360" w:lineRule="auto"/>
        <w:jc w:val="center"/>
        <w:rPr>
          <w:rFonts w:ascii="Times New Roman" w:hAnsi="Times New Roman" w:cs="Times New Roman"/>
          <w:color w:val="FF0000"/>
        </w:rPr>
      </w:pPr>
    </w:p>
    <w:p>
      <w:pPr>
        <w:tabs>
          <w:tab w:val="right" w:pos="8306"/>
        </w:tabs>
        <w:snapToGrid w:val="0"/>
        <w:spacing w:line="360" w:lineRule="auto"/>
        <w:jc w:val="center"/>
        <w:rPr>
          <w:rFonts w:ascii="Times New Roman" w:hAnsi="Times New Roman" w:cs="Times New Roman"/>
          <w:color w:val="FF0000"/>
        </w:rPr>
      </w:pPr>
    </w:p>
    <w:p>
      <w:pPr>
        <w:tabs>
          <w:tab w:val="right" w:pos="8306"/>
        </w:tabs>
        <w:snapToGrid w:val="0"/>
        <w:spacing w:line="360" w:lineRule="auto"/>
        <w:jc w:val="center"/>
        <w:rPr>
          <w:rFonts w:ascii="Times New Roman" w:hAnsi="Times New Roman" w:cs="Times New Roman"/>
          <w:color w:val="FF0000"/>
        </w:rPr>
      </w:pPr>
    </w:p>
    <w:p>
      <w:pPr>
        <w:tabs>
          <w:tab w:val="right" w:pos="8306"/>
        </w:tabs>
        <w:snapToGrid w:val="0"/>
        <w:spacing w:line="360" w:lineRule="auto"/>
        <w:jc w:val="center"/>
        <w:rPr>
          <w:rFonts w:hint="eastAsia" w:ascii="Times New Roman" w:hAnsi="Times New Roman" w:eastAsia="宋体" w:cs="Times New Roman"/>
          <w:color w:val="FF0000"/>
          <w:lang w:eastAsia="zh-CN"/>
        </w:rPr>
      </w:pPr>
    </w:p>
    <w:p>
      <w:pPr>
        <w:tabs>
          <w:tab w:val="right" w:pos="8306"/>
        </w:tabs>
        <w:snapToGrid w:val="0"/>
        <w:spacing w:line="360" w:lineRule="auto"/>
        <w:jc w:val="center"/>
        <w:rPr>
          <w:rFonts w:hint="eastAsia" w:ascii="Times New Roman" w:hAnsi="Times New Roman" w:eastAsia="宋体" w:cs="Times New Roman"/>
          <w:color w:val="FF0000"/>
          <w:lang w:eastAsia="zh-CN"/>
        </w:rPr>
      </w:pPr>
    </w:p>
    <w:p>
      <w:pPr>
        <w:tabs>
          <w:tab w:val="right" w:pos="8306"/>
        </w:tabs>
        <w:snapToGrid w:val="0"/>
        <w:spacing w:line="360" w:lineRule="auto"/>
        <w:jc w:val="center"/>
        <w:rPr>
          <w:rFonts w:ascii="Times New Roman" w:hAnsi="Times New Roman" w:cs="Times New Roman"/>
          <w:color w:val="FF0000"/>
        </w:rPr>
      </w:pPr>
    </w:p>
    <w:p>
      <w:pPr>
        <w:tabs>
          <w:tab w:val="right" w:pos="8306"/>
        </w:tabs>
        <w:snapToGrid w:val="0"/>
        <w:spacing w:line="360" w:lineRule="auto"/>
        <w:jc w:val="center"/>
        <w:rPr>
          <w:rFonts w:ascii="Times New Roman" w:hAnsi="Times New Roman" w:cs="Times New Roman"/>
          <w:color w:val="FF0000"/>
        </w:rPr>
      </w:pPr>
    </w:p>
    <w:p>
      <w:pPr>
        <w:snapToGrid w:val="0"/>
        <w:ind w:firstLine="482" w:firstLineChars="200"/>
        <w:jc w:val="center"/>
        <w:rPr>
          <w:rFonts w:ascii="Times New Roman" w:hAnsi="Times New Roman" w:cs="Times New Roman"/>
          <w:b/>
          <w:color w:val="auto"/>
          <w:szCs w:val="21"/>
        </w:rPr>
      </w:pPr>
      <w:r>
        <w:rPr>
          <w:rFonts w:ascii="Times New Roman" w:hAnsi="Times New Roman" w:cs="Times New Roman"/>
          <w:b/>
          <w:color w:val="auto"/>
          <w:szCs w:val="21"/>
        </w:rPr>
        <w:t>图3.2-4  征求意见稿阶段张贴公告现场照片</w:t>
      </w:r>
    </w:p>
    <w:p>
      <w:pPr>
        <w:snapToGrid w:val="0"/>
        <w:ind w:firstLine="480" w:firstLineChars="200"/>
        <w:jc w:val="center"/>
        <w:rPr>
          <w:rFonts w:ascii="Times New Roman" w:hAnsi="Times New Roman" w:cs="Times New Roman"/>
          <w:color w:val="auto"/>
          <w:szCs w:val="21"/>
        </w:rPr>
      </w:pPr>
    </w:p>
    <w:p>
      <w:pPr>
        <w:pStyle w:val="4"/>
        <w:snapToGrid w:val="0"/>
        <w:spacing w:before="0" w:after="0" w:line="360" w:lineRule="auto"/>
        <w:rPr>
          <w:rFonts w:ascii="Times New Roman" w:hAnsi="Times New Roman" w:cs="Times New Roman"/>
          <w:color w:val="auto"/>
          <w:sz w:val="24"/>
          <w:szCs w:val="24"/>
        </w:rPr>
      </w:pPr>
      <w:bookmarkStart w:id="13" w:name="_Toc38445003"/>
      <w:r>
        <w:rPr>
          <w:rFonts w:hint="eastAsia" w:ascii="Times New Roman" w:hAnsi="Times New Roman" w:cs="Times New Roman"/>
          <w:color w:val="auto"/>
          <w:sz w:val="24"/>
          <w:szCs w:val="24"/>
        </w:rPr>
        <w:t>3.2.4其他</w:t>
      </w:r>
      <w:bookmarkEnd w:id="13"/>
    </w:p>
    <w:p>
      <w:pPr>
        <w:tabs>
          <w:tab w:val="right" w:pos="8306"/>
        </w:tabs>
        <w:snapToGrid w:val="0"/>
        <w:spacing w:line="360" w:lineRule="auto"/>
        <w:ind w:firstLine="480" w:firstLineChars="200"/>
        <w:rPr>
          <w:color w:val="auto"/>
        </w:rPr>
      </w:pPr>
      <w:r>
        <w:rPr>
          <w:rFonts w:ascii="Times New Roman" w:hAnsi="Times New Roman" w:cs="Times New Roman"/>
          <w:color w:val="auto"/>
        </w:rPr>
        <w:t>征求意见稿公示期间，除在</w:t>
      </w:r>
      <w:r>
        <w:rPr>
          <w:rFonts w:hint="eastAsia" w:ascii="Times New Roman" w:hAnsi="Times New Roman" w:cs="Times New Roman"/>
          <w:color w:val="auto"/>
          <w:lang w:eastAsia="zh-CN"/>
        </w:rPr>
        <w:t>新疆维吾尔自治区生态环境保护产业协会</w:t>
      </w:r>
      <w:r>
        <w:rPr>
          <w:rFonts w:ascii="Times New Roman" w:hAnsi="Times New Roman" w:cs="Times New Roman"/>
          <w:color w:val="auto"/>
        </w:rPr>
        <w:t>网站、</w:t>
      </w:r>
      <w:r>
        <w:rPr>
          <w:rFonts w:hint="eastAsia" w:ascii="Times New Roman" w:hAnsi="Times New Roman" w:cs="Times New Roman"/>
          <w:color w:val="auto"/>
        </w:rPr>
        <w:t>《</w:t>
      </w:r>
      <w:r>
        <w:rPr>
          <w:rFonts w:hint="eastAsia" w:ascii="Times New Roman" w:hAnsi="Times New Roman" w:cs="Times New Roman"/>
          <w:color w:val="auto"/>
          <w:lang w:eastAsia="zh-CN"/>
        </w:rPr>
        <w:t>丝绸之路</w:t>
      </w:r>
      <w:r>
        <w:rPr>
          <w:rFonts w:hint="eastAsia" w:ascii="Times New Roman" w:hAnsi="Times New Roman" w:cs="Times New Roman"/>
          <w:color w:val="auto"/>
        </w:rPr>
        <w:t>》</w:t>
      </w:r>
      <w:r>
        <w:rPr>
          <w:rFonts w:ascii="Times New Roman" w:hAnsi="Times New Roman" w:cs="Times New Roman"/>
          <w:color w:val="auto"/>
        </w:rPr>
        <w:t>刊登和</w:t>
      </w:r>
      <w:r>
        <w:rPr>
          <w:rFonts w:hint="eastAsia" w:ascii="Times New Roman" w:hAnsi="Times New Roman" w:cs="Times New Roman"/>
          <w:color w:val="auto"/>
        </w:rPr>
        <w:t>建设</w:t>
      </w:r>
      <w:r>
        <w:rPr>
          <w:rFonts w:ascii="Times New Roman" w:hAnsi="Times New Roman" w:cs="Times New Roman"/>
          <w:color w:val="auto"/>
        </w:rPr>
        <w:t>项目所在地</w:t>
      </w:r>
      <w:r>
        <w:rPr>
          <w:rFonts w:hint="eastAsia" w:ascii="Times New Roman" w:hAnsi="Times New Roman" w:cs="Times New Roman"/>
          <w:color w:val="auto"/>
        </w:rPr>
        <w:t>附近乡镇</w:t>
      </w:r>
      <w:r>
        <w:rPr>
          <w:rFonts w:ascii="Times New Roman" w:hAnsi="Times New Roman" w:cs="Times New Roman"/>
          <w:color w:val="auto"/>
        </w:rPr>
        <w:t>张贴公示外，项目没有采取其他方式进行公示。</w:t>
      </w:r>
    </w:p>
    <w:p>
      <w:pPr>
        <w:pStyle w:val="3"/>
        <w:snapToGrid w:val="0"/>
        <w:spacing w:before="0" w:after="0" w:line="360" w:lineRule="auto"/>
        <w:rPr>
          <w:rFonts w:ascii="Times New Roman" w:hAnsi="Times New Roman" w:cs="Times New Roman" w:eastAsiaTheme="minorEastAsia"/>
          <w:color w:val="auto"/>
          <w:sz w:val="24"/>
          <w:szCs w:val="24"/>
        </w:rPr>
      </w:pPr>
      <w:bookmarkStart w:id="14" w:name="_Toc38445004"/>
      <w:r>
        <w:rPr>
          <w:rFonts w:ascii="Times New Roman" w:hAnsi="Times New Roman" w:cs="Times New Roman" w:eastAsiaTheme="minorEastAsia"/>
          <w:color w:val="auto"/>
          <w:sz w:val="24"/>
          <w:szCs w:val="24"/>
        </w:rPr>
        <w:t>3.3 查阅情况</w:t>
      </w:r>
      <w:bookmarkEnd w:id="14"/>
    </w:p>
    <w:p>
      <w:pPr>
        <w:tabs>
          <w:tab w:val="right" w:pos="8306"/>
        </w:tabs>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我公司在</w:t>
      </w:r>
      <w:r>
        <w:rPr>
          <w:rFonts w:hint="eastAsia" w:ascii="Times New Roman" w:hAnsi="Times New Roman" w:cs="Times New Roman"/>
          <w:color w:val="auto"/>
          <w:lang w:eastAsia="zh-CN"/>
        </w:rPr>
        <w:t>新疆维吾尔自治区生态环境保护产业协会网站</w:t>
      </w:r>
      <w:r>
        <w:rPr>
          <w:rFonts w:ascii="Times New Roman" w:hAnsi="Times New Roman" w:cs="Times New Roman"/>
          <w:color w:val="auto"/>
        </w:rPr>
        <w:t>上设有征求意见稿全文的网络链接。同时，若有公众拟调阅纸质报告书，可先发邮件至</w:t>
      </w:r>
      <w:r>
        <w:rPr>
          <w:rFonts w:hint="eastAsia" w:ascii="Times New Roman" w:hAnsi="Times New Roman" w:cs="Times New Roman"/>
          <w:color w:val="auto"/>
          <w:lang w:val="en-US" w:eastAsia="zh-CN"/>
        </w:rPr>
        <w:t>379630237</w:t>
      </w:r>
      <w:r>
        <w:rPr>
          <w:rFonts w:ascii="Times New Roman" w:hAnsi="Times New Roman" w:cs="Times New Roman"/>
          <w:color w:val="auto"/>
        </w:rPr>
        <w:t>@qq.com提出申请，再由环评单位邮寄给申请调阅公众。</w:t>
      </w:r>
    </w:p>
    <w:p>
      <w:pPr>
        <w:tabs>
          <w:tab w:val="right" w:pos="8306"/>
        </w:tabs>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截至公示期结束，无公众申请调阅。</w:t>
      </w:r>
    </w:p>
    <w:p>
      <w:pPr>
        <w:pStyle w:val="3"/>
        <w:snapToGrid w:val="0"/>
        <w:spacing w:before="0" w:after="0" w:line="360" w:lineRule="auto"/>
        <w:rPr>
          <w:rFonts w:ascii="Times New Roman" w:hAnsi="Times New Roman" w:cs="Times New Roman" w:eastAsiaTheme="minorEastAsia"/>
          <w:color w:val="auto"/>
          <w:sz w:val="24"/>
          <w:szCs w:val="24"/>
        </w:rPr>
      </w:pPr>
      <w:bookmarkStart w:id="15" w:name="_Toc38445005"/>
      <w:r>
        <w:rPr>
          <w:rFonts w:ascii="Times New Roman" w:hAnsi="Times New Roman" w:cs="Times New Roman" w:eastAsiaTheme="minorEastAsia"/>
          <w:color w:val="auto"/>
          <w:sz w:val="24"/>
          <w:szCs w:val="24"/>
        </w:rPr>
        <w:t>3.4 公众提出意见情况</w:t>
      </w:r>
      <w:bookmarkEnd w:id="15"/>
    </w:p>
    <w:p>
      <w:pPr>
        <w:tabs>
          <w:tab w:val="right" w:pos="8306"/>
        </w:tabs>
        <w:snapToGrid w:val="0"/>
        <w:spacing w:line="360" w:lineRule="auto"/>
        <w:ind w:firstLine="480" w:firstLineChars="200"/>
        <w:rPr>
          <w:rFonts w:ascii="Times New Roman" w:hAnsi="Times New Roman" w:cs="Times New Roman"/>
          <w:color w:val="auto"/>
        </w:rPr>
        <w:sectPr>
          <w:pgSz w:w="11906" w:h="16838"/>
          <w:pgMar w:top="1440" w:right="1800" w:bottom="1440" w:left="1800" w:header="851" w:footer="992" w:gutter="0"/>
          <w:cols w:space="425" w:num="1"/>
          <w:docGrid w:type="lines" w:linePitch="312" w:charSpace="0"/>
        </w:sectPr>
      </w:pPr>
      <w:r>
        <w:rPr>
          <w:rFonts w:ascii="Times New Roman" w:hAnsi="Times New Roman" w:cs="Times New Roman"/>
          <w:color w:val="auto"/>
        </w:rPr>
        <w:t>截至公示期结束，未收到公众通过信函、邮件及来电等形式反馈对本项目建设及环评工作的相关意见。</w:t>
      </w:r>
    </w:p>
    <w:p>
      <w:pPr>
        <w:pStyle w:val="2"/>
        <w:snapToGrid w:val="0"/>
        <w:spacing w:before="0" w:after="0" w:line="360" w:lineRule="auto"/>
        <w:jc w:val="center"/>
        <w:rPr>
          <w:rFonts w:ascii="Times New Roman" w:hAnsi="Times New Roman" w:cs="Times New Roman"/>
          <w:color w:val="auto"/>
          <w:sz w:val="30"/>
          <w:szCs w:val="30"/>
        </w:rPr>
      </w:pPr>
      <w:bookmarkStart w:id="16" w:name="_Toc38445006"/>
      <w:r>
        <w:rPr>
          <w:rFonts w:ascii="Times New Roman" w:hAnsi="Times New Roman" w:cs="Times New Roman"/>
          <w:color w:val="auto"/>
          <w:sz w:val="30"/>
          <w:szCs w:val="30"/>
        </w:rPr>
        <w:t xml:space="preserve">4 </w:t>
      </w:r>
      <w:r>
        <w:rPr>
          <w:rFonts w:hint="eastAsia" w:ascii="Times New Roman" w:hAnsi="Times New Roman" w:cs="Times New Roman"/>
          <w:color w:val="auto"/>
          <w:sz w:val="30"/>
          <w:szCs w:val="30"/>
        </w:rPr>
        <w:t>其他公众参与情况</w:t>
      </w:r>
      <w:bookmarkEnd w:id="16"/>
    </w:p>
    <w:p>
      <w:pPr>
        <w:snapToGrid w:val="0"/>
        <w:spacing w:line="360" w:lineRule="auto"/>
        <w:ind w:firstLine="480" w:firstLineChars="200"/>
        <w:rPr>
          <w:b/>
          <w:color w:val="auto"/>
        </w:rPr>
        <w:sectPr>
          <w:pgSz w:w="11906" w:h="16838"/>
          <w:pgMar w:top="1440" w:right="1800" w:bottom="1440" w:left="1800" w:header="851" w:footer="992" w:gutter="0"/>
          <w:cols w:space="425" w:num="1"/>
          <w:docGrid w:type="lines" w:linePitch="312" w:charSpace="0"/>
        </w:sectPr>
      </w:pPr>
      <w:r>
        <w:rPr>
          <w:color w:val="auto"/>
        </w:rPr>
        <w:t>本项目在公示期间未收到团体及个人对环境影响方面提出的质疑性意见，故未开展公众座谈会、听证会、专家论证会等深度公众参与，符合《环境影响评价公众参与办法》要求。</w:t>
      </w:r>
    </w:p>
    <w:p>
      <w:pPr>
        <w:pStyle w:val="2"/>
        <w:snapToGrid w:val="0"/>
        <w:spacing w:before="0" w:after="0" w:line="360" w:lineRule="auto"/>
        <w:jc w:val="center"/>
        <w:rPr>
          <w:rFonts w:ascii="Times New Roman" w:hAnsi="Times New Roman" w:cs="Times New Roman"/>
          <w:color w:val="auto"/>
          <w:sz w:val="30"/>
          <w:szCs w:val="30"/>
        </w:rPr>
      </w:pPr>
      <w:bookmarkStart w:id="17" w:name="_Toc38445007"/>
      <w:r>
        <w:rPr>
          <w:rFonts w:hint="eastAsia" w:ascii="Times New Roman" w:hAnsi="Times New Roman" w:cs="Times New Roman"/>
          <w:color w:val="auto"/>
          <w:sz w:val="30"/>
          <w:szCs w:val="30"/>
        </w:rPr>
        <w:t>5</w:t>
      </w:r>
      <w:r>
        <w:rPr>
          <w:rFonts w:ascii="Times New Roman" w:hAnsi="Times New Roman" w:cs="Times New Roman"/>
          <w:color w:val="auto"/>
          <w:sz w:val="30"/>
          <w:szCs w:val="30"/>
        </w:rPr>
        <w:t xml:space="preserve"> 公众意见处理情况</w:t>
      </w:r>
      <w:bookmarkEnd w:id="17"/>
    </w:p>
    <w:p>
      <w:pPr>
        <w:tabs>
          <w:tab w:val="right" w:pos="8306"/>
        </w:tabs>
        <w:snapToGrid w:val="0"/>
        <w:spacing w:line="360" w:lineRule="auto"/>
        <w:ind w:firstLine="480" w:firstLineChars="200"/>
        <w:rPr>
          <w:rFonts w:ascii="Times New Roman" w:hAnsi="Times New Roman" w:cs="Times New Roman"/>
          <w:color w:val="auto"/>
        </w:rPr>
        <w:sectPr>
          <w:pgSz w:w="11906" w:h="16838"/>
          <w:pgMar w:top="1440" w:right="1800" w:bottom="1440" w:left="1800" w:header="851" w:footer="992" w:gutter="0"/>
          <w:cols w:space="425" w:num="1"/>
          <w:docGrid w:type="lines" w:linePitch="312" w:charSpace="0"/>
        </w:sectPr>
      </w:pPr>
      <w:r>
        <w:rPr>
          <w:rFonts w:ascii="Times New Roman" w:hAnsi="Times New Roman" w:cs="Times New Roman"/>
          <w:color w:val="auto"/>
        </w:rPr>
        <w:t>在本项目环境影响评价期间，包括首次环评信息公开及环境影响报告书征求意见稿编制完毕后的10个工作日公示期内，均未收到公众通过信函、邮件及来电方式发表对项目的建设及环评工作的意见看法。</w:t>
      </w:r>
    </w:p>
    <w:p>
      <w:pPr>
        <w:pStyle w:val="2"/>
        <w:snapToGrid w:val="0"/>
        <w:spacing w:before="0" w:after="0" w:line="360" w:lineRule="auto"/>
        <w:jc w:val="center"/>
        <w:rPr>
          <w:rFonts w:ascii="Times New Roman" w:hAnsi="Times New Roman" w:cs="Times New Roman"/>
          <w:color w:val="auto"/>
          <w:sz w:val="30"/>
          <w:szCs w:val="30"/>
        </w:rPr>
      </w:pPr>
      <w:bookmarkStart w:id="18" w:name="_Toc15048169"/>
      <w:bookmarkStart w:id="19" w:name="_Toc38445008"/>
      <w:r>
        <w:rPr>
          <w:rFonts w:hint="eastAsia" w:ascii="Times New Roman" w:hAnsi="Times New Roman" w:cs="Times New Roman"/>
          <w:color w:val="auto"/>
          <w:sz w:val="30"/>
          <w:szCs w:val="30"/>
        </w:rPr>
        <w:t>6 报批前公开情况</w:t>
      </w:r>
      <w:bookmarkEnd w:id="18"/>
      <w:bookmarkEnd w:id="19"/>
    </w:p>
    <w:p>
      <w:pPr>
        <w:pStyle w:val="3"/>
        <w:snapToGrid w:val="0"/>
        <w:spacing w:before="0" w:after="0" w:line="360" w:lineRule="auto"/>
        <w:rPr>
          <w:rFonts w:ascii="Times New Roman" w:hAnsi="Times New Roman" w:cs="Times New Roman" w:eastAsiaTheme="minorEastAsia"/>
          <w:color w:val="auto"/>
          <w:sz w:val="24"/>
          <w:szCs w:val="24"/>
        </w:rPr>
      </w:pPr>
      <w:bookmarkStart w:id="20" w:name="_Toc38445009"/>
      <w:bookmarkStart w:id="21" w:name="_Toc15048170"/>
      <w:r>
        <w:rPr>
          <w:rFonts w:hint="eastAsia" w:ascii="Times New Roman" w:hAnsi="Times New Roman" w:cs="Times New Roman" w:eastAsiaTheme="minorEastAsia"/>
          <w:color w:val="auto"/>
          <w:sz w:val="24"/>
          <w:szCs w:val="24"/>
        </w:rPr>
        <w:t>6.1 公开内容及日期</w:t>
      </w:r>
      <w:bookmarkEnd w:id="20"/>
      <w:bookmarkEnd w:id="21"/>
    </w:p>
    <w:p>
      <w:pPr>
        <w:tabs>
          <w:tab w:val="right" w:pos="8306"/>
        </w:tabs>
        <w:snapToGrid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按照《环境影响评价公众参与办法》要求，建设单位向生态环境主管部门报批环境影响报告书前，应当通过网络平台，公开拟报批的环境影响报告书全文和公众参与说明。</w:t>
      </w:r>
    </w:p>
    <w:p>
      <w:pPr>
        <w:tabs>
          <w:tab w:val="right" w:pos="8306"/>
        </w:tabs>
        <w:snapToGrid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我公司于2020年</w:t>
      </w:r>
      <w:r>
        <w:rPr>
          <w:rFonts w:hint="eastAsia" w:ascii="Times New Roman" w:hAnsi="Times New Roman" w:cs="Times New Roman"/>
          <w:color w:val="auto"/>
          <w:lang w:val="en-US" w:eastAsia="zh-CN"/>
        </w:rPr>
        <w:t>6</w:t>
      </w:r>
      <w:r>
        <w:rPr>
          <w:rFonts w:hint="eastAsia" w:ascii="Times New Roman" w:hAnsi="Times New Roman" w:cs="Times New Roman"/>
          <w:color w:val="auto"/>
        </w:rPr>
        <w:t>月</w:t>
      </w:r>
      <w:r>
        <w:rPr>
          <w:rFonts w:hint="eastAsia" w:ascii="Times New Roman" w:hAnsi="Times New Roman" w:cs="Times New Roman"/>
          <w:color w:val="auto"/>
          <w:lang w:val="en-US" w:eastAsia="zh-CN"/>
        </w:rPr>
        <w:t>1</w:t>
      </w:r>
      <w:r>
        <w:rPr>
          <w:rFonts w:hint="eastAsia" w:ascii="Times New Roman" w:hAnsi="Times New Roman" w:cs="Times New Roman"/>
          <w:color w:val="auto"/>
        </w:rPr>
        <w:t>日在</w:t>
      </w:r>
      <w:r>
        <w:rPr>
          <w:rFonts w:hint="eastAsia" w:ascii="Times New Roman" w:hAnsi="Times New Roman" w:cs="Times New Roman"/>
          <w:color w:val="auto"/>
          <w:lang w:eastAsia="zh-CN"/>
        </w:rPr>
        <w:t>新疆维吾尔自治区生态环境保护产业协会</w:t>
      </w:r>
      <w:r>
        <w:rPr>
          <w:rFonts w:hint="eastAsia" w:ascii="Times New Roman" w:hAnsi="Times New Roman" w:cs="Times New Roman"/>
          <w:color w:val="auto"/>
        </w:rPr>
        <w:t>网站上发布了环境影响评价公众参与拟报批公示信息，公示内容见下图6.1-1。</w:t>
      </w:r>
    </w:p>
    <w:p>
      <w:pPr>
        <w:jc w:val="center"/>
        <w:rPr>
          <w:rFonts w:hint="eastAsia" w:eastAsia="宋体"/>
          <w:color w:val="FF0000"/>
          <w:lang w:eastAsia="zh-CN"/>
        </w:rPr>
      </w:pPr>
      <w:r>
        <w:rPr>
          <w:rFonts w:hint="eastAsia" w:eastAsia="宋体"/>
          <w:color w:val="FF0000"/>
          <w:lang w:eastAsia="zh-CN"/>
        </w:rPr>
        <w:drawing>
          <wp:anchor distT="0" distB="0" distL="114300" distR="114300" simplePos="0" relativeHeight="251676672" behindDoc="0" locked="0" layoutInCell="1" allowOverlap="1">
            <wp:simplePos x="0" y="0"/>
            <wp:positionH relativeFrom="column">
              <wp:posOffset>424815</wp:posOffset>
            </wp:positionH>
            <wp:positionV relativeFrom="paragraph">
              <wp:posOffset>3175</wp:posOffset>
            </wp:positionV>
            <wp:extent cx="4508500" cy="6254750"/>
            <wp:effectExtent l="0" t="0" r="6350" b="12700"/>
            <wp:wrapNone/>
            <wp:docPr id="23" name="图片 2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01"/>
                    <pic:cNvPicPr>
                      <a:picLocks noChangeAspect="1"/>
                    </pic:cNvPicPr>
                  </pic:nvPicPr>
                  <pic:blipFill>
                    <a:blip r:embed="rId17"/>
                    <a:stretch>
                      <a:fillRect/>
                    </a:stretch>
                  </pic:blipFill>
                  <pic:spPr>
                    <a:xfrm>
                      <a:off x="0" y="0"/>
                      <a:ext cx="4508500" cy="6254750"/>
                    </a:xfrm>
                    <a:prstGeom prst="rect">
                      <a:avLst/>
                    </a:prstGeom>
                  </pic:spPr>
                </pic:pic>
              </a:graphicData>
            </a:graphic>
          </wp:anchor>
        </w:drawing>
      </w:r>
    </w:p>
    <w:p>
      <w:pPr>
        <w:jc w:val="center"/>
        <w:rPr>
          <w:rFonts w:hint="eastAsia" w:eastAsia="宋体"/>
          <w:color w:val="FF0000"/>
          <w:lang w:eastAsia="zh-CN"/>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tabs>
          <w:tab w:val="right" w:pos="8306"/>
        </w:tabs>
        <w:snapToGrid w:val="0"/>
        <w:jc w:val="center"/>
        <w:rPr>
          <w:rFonts w:ascii="Times New Roman" w:hAnsi="Times New Roman" w:cs="Times New Roman"/>
          <w:b/>
          <w:color w:val="auto"/>
        </w:rPr>
      </w:pPr>
      <w:r>
        <w:rPr>
          <w:rFonts w:hint="eastAsia" w:ascii="Times New Roman" w:hAnsi="Times New Roman" w:cs="Times New Roman"/>
          <w:b/>
          <w:color w:val="auto"/>
        </w:rPr>
        <w:t>图6.1-1  拟报批公示内容</w:t>
      </w:r>
    </w:p>
    <w:p>
      <w:pPr>
        <w:tabs>
          <w:tab w:val="right" w:pos="8306"/>
        </w:tabs>
        <w:snapToGrid w:val="0"/>
        <w:rPr>
          <w:rFonts w:ascii="Times New Roman" w:hAnsi="Times New Roman" w:cs="Times New Roman"/>
          <w:color w:val="auto"/>
        </w:rPr>
      </w:pPr>
    </w:p>
    <w:p>
      <w:pPr>
        <w:pStyle w:val="3"/>
        <w:snapToGrid w:val="0"/>
        <w:spacing w:before="0" w:after="0" w:line="360" w:lineRule="auto"/>
        <w:rPr>
          <w:rFonts w:ascii="Times New Roman" w:hAnsi="Times New Roman" w:cs="Times New Roman" w:eastAsiaTheme="minorEastAsia"/>
          <w:color w:val="auto"/>
          <w:sz w:val="24"/>
          <w:szCs w:val="24"/>
        </w:rPr>
      </w:pPr>
      <w:bookmarkStart w:id="22" w:name="_Toc15048171"/>
      <w:bookmarkStart w:id="23" w:name="_Toc38445010"/>
      <w:r>
        <w:rPr>
          <w:rFonts w:hint="eastAsia" w:ascii="Times New Roman" w:hAnsi="Times New Roman" w:cs="Times New Roman" w:eastAsiaTheme="minorEastAsia"/>
          <w:color w:val="auto"/>
          <w:sz w:val="24"/>
          <w:szCs w:val="24"/>
        </w:rPr>
        <w:t>6.2 公开方式</w:t>
      </w:r>
      <w:bookmarkEnd w:id="22"/>
      <w:bookmarkEnd w:id="23"/>
    </w:p>
    <w:p>
      <w:pPr>
        <w:pStyle w:val="4"/>
        <w:snapToGrid w:val="0"/>
        <w:spacing w:before="0" w:after="0" w:line="360" w:lineRule="auto"/>
        <w:rPr>
          <w:rFonts w:ascii="Times New Roman" w:hAnsi="Times New Roman" w:cs="Times New Roman"/>
          <w:color w:val="auto"/>
          <w:sz w:val="24"/>
          <w:szCs w:val="24"/>
        </w:rPr>
      </w:pPr>
      <w:bookmarkStart w:id="24" w:name="_Toc38445011"/>
      <w:bookmarkStart w:id="25" w:name="_Toc15048172"/>
      <w:r>
        <w:rPr>
          <w:rFonts w:hint="eastAsia" w:ascii="Times New Roman" w:hAnsi="Times New Roman" w:cs="Times New Roman"/>
          <w:color w:val="auto"/>
          <w:sz w:val="24"/>
          <w:szCs w:val="24"/>
        </w:rPr>
        <w:t>6.2.1 网络</w:t>
      </w:r>
      <w:bookmarkEnd w:id="24"/>
      <w:bookmarkEnd w:id="25"/>
    </w:p>
    <w:p>
      <w:pPr>
        <w:tabs>
          <w:tab w:val="right" w:pos="8306"/>
        </w:tabs>
        <w:snapToGrid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拟报批公示信息发布载体选取</w:t>
      </w:r>
      <w:r>
        <w:rPr>
          <w:rFonts w:hint="eastAsia" w:ascii="Times New Roman" w:hAnsi="Times New Roman" w:cs="Times New Roman"/>
          <w:color w:val="auto"/>
          <w:lang w:eastAsia="zh-CN"/>
        </w:rPr>
        <w:t>新疆维吾尔自治区生态环境保护产业协会</w:t>
      </w:r>
      <w:r>
        <w:rPr>
          <w:rFonts w:hint="eastAsia" w:ascii="Times New Roman" w:hAnsi="Times New Roman" w:cs="Times New Roman"/>
          <w:color w:val="auto"/>
        </w:rPr>
        <w:t>网站，符合《环境影响评价公众参与办法》中“网络平台”的要求。</w:t>
      </w:r>
    </w:p>
    <w:p>
      <w:pPr>
        <w:tabs>
          <w:tab w:val="right" w:pos="8306"/>
        </w:tabs>
        <w:snapToGrid w:val="0"/>
        <w:spacing w:line="360" w:lineRule="auto"/>
        <w:ind w:firstLine="480" w:firstLineChars="200"/>
        <w:jc w:val="both"/>
        <w:rPr>
          <w:rFonts w:ascii="Times New Roman" w:hAnsi="Times New Roman" w:cs="Times New Roman"/>
          <w:color w:val="FF0000"/>
        </w:rPr>
      </w:pPr>
      <w:r>
        <w:rPr>
          <w:rFonts w:hint="eastAsia" w:ascii="Times New Roman" w:hAnsi="Times New Roman" w:cs="Times New Roman"/>
          <w:color w:val="FF0000"/>
        </w:rPr>
        <w:t>拟报批公示信息发布时间：2020年</w:t>
      </w:r>
      <w:r>
        <w:rPr>
          <w:rFonts w:hint="eastAsia" w:ascii="Times New Roman" w:hAnsi="Times New Roman" w:cs="Times New Roman"/>
          <w:color w:val="FF0000"/>
          <w:lang w:val="en-US" w:eastAsia="zh-CN"/>
        </w:rPr>
        <w:t>6</w:t>
      </w:r>
      <w:r>
        <w:rPr>
          <w:rFonts w:hint="eastAsia" w:ascii="Times New Roman" w:hAnsi="Times New Roman" w:cs="Times New Roman"/>
          <w:color w:val="FF0000"/>
        </w:rPr>
        <w:t>月</w:t>
      </w:r>
      <w:r>
        <w:rPr>
          <w:rFonts w:hint="eastAsia" w:ascii="Times New Roman" w:hAnsi="Times New Roman" w:cs="Times New Roman"/>
          <w:color w:val="FF0000"/>
          <w:lang w:val="en-US" w:eastAsia="zh-CN"/>
        </w:rPr>
        <w:t>1</w:t>
      </w:r>
      <w:r>
        <w:rPr>
          <w:rFonts w:hint="eastAsia" w:ascii="Times New Roman" w:hAnsi="Times New Roman" w:cs="Times New Roman"/>
          <w:color w:val="FF0000"/>
        </w:rPr>
        <w:t>日；</w:t>
      </w:r>
    </w:p>
    <w:p>
      <w:pPr>
        <w:tabs>
          <w:tab w:val="right" w:pos="8306"/>
        </w:tabs>
        <w:snapToGrid w:val="0"/>
        <w:spacing w:line="360" w:lineRule="auto"/>
        <w:ind w:firstLine="480" w:firstLineChars="200"/>
        <w:jc w:val="both"/>
        <w:rPr>
          <w:rFonts w:ascii="Times New Roman" w:hAnsi="Times New Roman" w:cs="Times New Roman"/>
          <w:color w:val="FF0000"/>
        </w:rPr>
      </w:pPr>
      <w:r>
        <w:rPr>
          <w:rFonts w:hint="eastAsia" w:ascii="Times New Roman" w:hAnsi="Times New Roman" w:cs="Times New Roman"/>
          <w:color w:val="FF0000"/>
        </w:rPr>
        <w:t>拟报批公示网址：</w:t>
      </w:r>
    </w:p>
    <w:p>
      <w:pPr>
        <w:tabs>
          <w:tab w:val="right" w:pos="8306"/>
        </w:tabs>
        <w:snapToGrid w:val="0"/>
        <w:spacing w:line="360" w:lineRule="auto"/>
        <w:ind w:firstLine="480" w:firstLineChars="200"/>
        <w:jc w:val="both"/>
        <w:rPr>
          <w:rFonts w:ascii="Times New Roman" w:hAnsi="Times New Roman" w:cs="Times New Roman"/>
          <w:color w:val="FF0000"/>
        </w:rPr>
      </w:pPr>
      <w:r>
        <w:rPr>
          <w:rFonts w:ascii="Times New Roman" w:hAnsi="Times New Roman" w:cs="Times New Roman"/>
          <w:color w:val="FF0000"/>
        </w:rPr>
        <w:t>http://www.xjhbcy.cn；</w:t>
      </w:r>
    </w:p>
    <w:p>
      <w:pPr>
        <w:tabs>
          <w:tab w:val="right" w:pos="8306"/>
        </w:tabs>
        <w:snapToGrid w:val="0"/>
        <w:spacing w:line="360" w:lineRule="auto"/>
        <w:ind w:firstLine="480" w:firstLineChars="200"/>
        <w:jc w:val="both"/>
        <w:rPr>
          <w:rFonts w:ascii="Times New Roman" w:hAnsi="Times New Roman" w:cs="Times New Roman"/>
          <w:color w:val="FF0000"/>
        </w:rPr>
      </w:pPr>
      <w:r>
        <w:rPr>
          <w:rFonts w:hint="eastAsia" w:ascii="Times New Roman" w:hAnsi="Times New Roman" w:cs="Times New Roman"/>
          <w:color w:val="FF0000"/>
        </w:rPr>
        <w:t>拟报批公示信息</w:t>
      </w:r>
      <w:r>
        <w:rPr>
          <w:rFonts w:hint="eastAsia" w:ascii="Times New Roman" w:hAnsi="Times New Roman" w:cs="Times New Roman"/>
          <w:color w:val="FF0000"/>
        </w:rPr>
        <w:t>截图见图6.2-1。</w:t>
      </w: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tabs>
          <w:tab w:val="right" w:pos="8306"/>
        </w:tabs>
        <w:snapToGrid w:val="0"/>
        <w:jc w:val="center"/>
        <w:rPr>
          <w:rFonts w:ascii="Times New Roman" w:hAnsi="Times New Roman" w:cs="Times New Roman"/>
          <w:b/>
          <w:color w:val="FF0000"/>
        </w:rPr>
      </w:pPr>
      <w:r>
        <w:rPr>
          <w:rFonts w:hint="eastAsia" w:ascii="Times New Roman" w:hAnsi="Times New Roman" w:cs="Times New Roman"/>
          <w:b/>
          <w:color w:val="FF0000"/>
        </w:rPr>
        <w:t>图</w:t>
      </w:r>
      <w:r>
        <w:rPr>
          <w:rFonts w:ascii="Times New Roman" w:hAnsi="Times New Roman" w:cs="Times New Roman"/>
          <w:b/>
          <w:color w:val="FF0000"/>
        </w:rPr>
        <w:t>6.2-1</w:t>
      </w:r>
      <w:r>
        <w:rPr>
          <w:rFonts w:hint="eastAsia" w:ascii="Times New Roman" w:hAnsi="Times New Roman" w:cs="Times New Roman"/>
          <w:b/>
          <w:color w:val="FF0000"/>
        </w:rPr>
        <w:t xml:space="preserve">  拟报批公示截图</w:t>
      </w:r>
    </w:p>
    <w:p>
      <w:pPr>
        <w:tabs>
          <w:tab w:val="right" w:pos="8306"/>
        </w:tabs>
        <w:snapToGrid w:val="0"/>
        <w:rPr>
          <w:rFonts w:ascii="Times New Roman" w:hAnsi="Times New Roman" w:cs="Times New Roman"/>
          <w:color w:val="FF0000"/>
        </w:rPr>
      </w:pPr>
    </w:p>
    <w:p>
      <w:pPr>
        <w:pStyle w:val="4"/>
        <w:snapToGrid w:val="0"/>
        <w:spacing w:before="0" w:after="0" w:line="360" w:lineRule="auto"/>
        <w:rPr>
          <w:rFonts w:ascii="Times New Roman" w:hAnsi="Times New Roman" w:cs="Times New Roman"/>
          <w:color w:val="auto"/>
          <w:sz w:val="24"/>
          <w:szCs w:val="24"/>
        </w:rPr>
      </w:pPr>
      <w:bookmarkStart w:id="26" w:name="_Toc15048173"/>
      <w:bookmarkStart w:id="27" w:name="_Toc38445012"/>
      <w:r>
        <w:rPr>
          <w:rFonts w:hint="eastAsia" w:ascii="Times New Roman" w:hAnsi="Times New Roman" w:cs="Times New Roman"/>
          <w:color w:val="auto"/>
          <w:sz w:val="24"/>
          <w:szCs w:val="24"/>
        </w:rPr>
        <w:t>6.2.2其他</w:t>
      </w:r>
      <w:bookmarkEnd w:id="26"/>
      <w:bookmarkEnd w:id="27"/>
    </w:p>
    <w:p>
      <w:pPr>
        <w:tabs>
          <w:tab w:val="right" w:pos="8306"/>
        </w:tabs>
        <w:snapToGrid w:val="0"/>
        <w:spacing w:line="360" w:lineRule="auto"/>
        <w:ind w:firstLine="480" w:firstLineChars="200"/>
        <w:jc w:val="both"/>
        <w:rPr>
          <w:rFonts w:ascii="Times New Roman" w:hAnsi="Times New Roman" w:cs="Times New Roman"/>
          <w:color w:val="auto"/>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color w:val="auto"/>
        </w:rPr>
        <w:t>拟报批公示期间，未采取其他公示方式。</w:t>
      </w:r>
    </w:p>
    <w:p>
      <w:pPr>
        <w:pStyle w:val="2"/>
        <w:snapToGrid w:val="0"/>
        <w:spacing w:before="0" w:after="0" w:line="360" w:lineRule="auto"/>
        <w:jc w:val="center"/>
        <w:rPr>
          <w:rFonts w:ascii="Times New Roman" w:hAnsi="Times New Roman" w:cs="Times New Roman"/>
          <w:color w:val="auto"/>
          <w:sz w:val="30"/>
          <w:szCs w:val="30"/>
        </w:rPr>
      </w:pPr>
      <w:bookmarkStart w:id="28" w:name="_Toc38445013"/>
      <w:r>
        <w:rPr>
          <w:rFonts w:hint="eastAsia" w:ascii="Times New Roman" w:hAnsi="Times New Roman" w:cs="Times New Roman"/>
          <w:color w:val="auto"/>
          <w:sz w:val="30"/>
          <w:szCs w:val="30"/>
        </w:rPr>
        <w:t>7</w:t>
      </w:r>
      <w:r>
        <w:rPr>
          <w:rFonts w:ascii="Times New Roman" w:hAnsi="Times New Roman" w:cs="Times New Roman"/>
          <w:color w:val="auto"/>
          <w:sz w:val="30"/>
          <w:szCs w:val="30"/>
        </w:rPr>
        <w:t xml:space="preserve"> 其他内容</w:t>
      </w:r>
      <w:bookmarkEnd w:id="28"/>
    </w:p>
    <w:p>
      <w:pPr>
        <w:pStyle w:val="3"/>
        <w:snapToGrid w:val="0"/>
        <w:spacing w:before="0" w:after="0" w:line="360" w:lineRule="auto"/>
        <w:rPr>
          <w:rFonts w:ascii="Times New Roman" w:hAnsi="Times New Roman" w:cs="Times New Roman" w:eastAsiaTheme="minorEastAsia"/>
          <w:color w:val="auto"/>
          <w:sz w:val="24"/>
          <w:szCs w:val="24"/>
        </w:rPr>
      </w:pPr>
      <w:bookmarkStart w:id="29" w:name="_Toc38445014"/>
      <w:r>
        <w:rPr>
          <w:rFonts w:hint="eastAsia" w:ascii="Times New Roman" w:hAnsi="Times New Roman" w:cs="Times New Roman" w:eastAsiaTheme="minorEastAsia"/>
          <w:color w:val="auto"/>
          <w:sz w:val="24"/>
          <w:szCs w:val="24"/>
        </w:rPr>
        <w:t>7</w:t>
      </w:r>
      <w:r>
        <w:rPr>
          <w:rFonts w:ascii="Times New Roman" w:hAnsi="Times New Roman" w:cs="Times New Roman" w:eastAsiaTheme="minorEastAsia"/>
          <w:color w:val="auto"/>
          <w:sz w:val="24"/>
          <w:szCs w:val="24"/>
        </w:rPr>
        <w:t>.1 相关资料存档备查情况</w:t>
      </w:r>
      <w:bookmarkEnd w:id="29"/>
    </w:p>
    <w:p>
      <w:pPr>
        <w:tabs>
          <w:tab w:val="right" w:pos="8306"/>
        </w:tabs>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在我公司办公场所存放《</w:t>
      </w:r>
      <w:r>
        <w:rPr>
          <w:rFonts w:hint="eastAsia" w:ascii="Times New Roman" w:hAnsi="Times New Roman" w:cs="Times New Roman"/>
          <w:color w:val="auto"/>
          <w:lang w:eastAsia="zh-CN"/>
        </w:rPr>
        <w:t>和田圣康欣畜牧科技有限公司50万羽蛋鸡标准化养殖项目</w:t>
      </w:r>
      <w:r>
        <w:rPr>
          <w:rFonts w:ascii="Times New Roman" w:hAnsi="Times New Roman" w:cs="Times New Roman"/>
          <w:color w:val="auto"/>
        </w:rPr>
        <w:t>环境影响报告书》、《</w:t>
      </w:r>
      <w:r>
        <w:rPr>
          <w:rFonts w:hint="eastAsia" w:ascii="Times New Roman" w:hAnsi="Times New Roman" w:cs="Times New Roman"/>
          <w:color w:val="auto"/>
          <w:lang w:eastAsia="zh-CN"/>
        </w:rPr>
        <w:t>和田圣康欣畜牧科技有限公司50万羽蛋鸡标准化养殖项目</w:t>
      </w:r>
      <w:r>
        <w:rPr>
          <w:rFonts w:ascii="Times New Roman" w:hAnsi="Times New Roman" w:cs="Times New Roman"/>
          <w:color w:val="auto"/>
        </w:rPr>
        <w:t>环评公众参与</w:t>
      </w:r>
      <w:r>
        <w:rPr>
          <w:rFonts w:hint="eastAsia" w:ascii="Times New Roman" w:hAnsi="Times New Roman" w:cs="Times New Roman"/>
          <w:color w:val="auto"/>
        </w:rPr>
        <w:t>说明</w:t>
      </w:r>
      <w:r>
        <w:rPr>
          <w:rFonts w:ascii="Times New Roman" w:hAnsi="Times New Roman" w:cs="Times New Roman"/>
          <w:color w:val="auto"/>
        </w:rPr>
        <w:t>》以及对公参说明客观性、真实性负责的承诺等文件。</w:t>
      </w:r>
    </w:p>
    <w:p>
      <w:pPr>
        <w:pStyle w:val="3"/>
        <w:snapToGrid w:val="0"/>
        <w:spacing w:before="0" w:after="0" w:line="360" w:lineRule="auto"/>
        <w:rPr>
          <w:rFonts w:ascii="Times New Roman" w:hAnsi="Times New Roman" w:cs="Times New Roman" w:eastAsiaTheme="minorEastAsia"/>
          <w:color w:val="auto"/>
          <w:sz w:val="24"/>
          <w:szCs w:val="24"/>
        </w:rPr>
      </w:pPr>
      <w:bookmarkStart w:id="30" w:name="_Toc38445015"/>
      <w:r>
        <w:rPr>
          <w:rFonts w:hint="eastAsia" w:ascii="Times New Roman" w:hAnsi="Times New Roman" w:cs="Times New Roman" w:eastAsiaTheme="minorEastAsia"/>
          <w:color w:val="auto"/>
          <w:sz w:val="24"/>
          <w:szCs w:val="24"/>
        </w:rPr>
        <w:t>7</w:t>
      </w:r>
      <w:r>
        <w:rPr>
          <w:rFonts w:ascii="Times New Roman" w:hAnsi="Times New Roman" w:cs="Times New Roman" w:eastAsiaTheme="minorEastAsia"/>
          <w:color w:val="auto"/>
          <w:sz w:val="24"/>
          <w:szCs w:val="24"/>
        </w:rPr>
        <w:t>.2 其他需要说明内容</w:t>
      </w:r>
      <w:bookmarkEnd w:id="30"/>
    </w:p>
    <w:p>
      <w:pPr>
        <w:tabs>
          <w:tab w:val="right" w:pos="8306"/>
        </w:tabs>
        <w:snapToGrid w:val="0"/>
        <w:spacing w:line="360" w:lineRule="auto"/>
        <w:ind w:firstLine="480" w:firstLineChars="200"/>
        <w:rPr>
          <w:rFonts w:ascii="Times New Roman" w:hAnsi="Times New Roman" w:cs="Times New Roman"/>
          <w:color w:val="auto"/>
        </w:rPr>
        <w:sectPr>
          <w:pgSz w:w="11906" w:h="16838"/>
          <w:pgMar w:top="1440" w:right="1800" w:bottom="1440" w:left="1800" w:header="851" w:footer="992" w:gutter="0"/>
          <w:cols w:space="425" w:num="1"/>
          <w:docGrid w:type="lines" w:linePitch="312" w:charSpace="0"/>
        </w:sectPr>
      </w:pPr>
      <w:r>
        <w:rPr>
          <w:rFonts w:ascii="Times New Roman" w:hAnsi="Times New Roman" w:cs="Times New Roman"/>
          <w:color w:val="auto"/>
        </w:rPr>
        <w:t>《</w:t>
      </w:r>
      <w:r>
        <w:rPr>
          <w:rFonts w:hint="eastAsia" w:ascii="Times New Roman" w:hAnsi="Times New Roman" w:cs="Times New Roman"/>
          <w:color w:val="auto"/>
          <w:lang w:eastAsia="zh-CN"/>
        </w:rPr>
        <w:t>和田圣康欣畜牧科技有限公司50万羽蛋鸡标准化养殖项目</w:t>
      </w:r>
      <w:r>
        <w:rPr>
          <w:rFonts w:ascii="Times New Roman" w:hAnsi="Times New Roman" w:cs="Times New Roman"/>
          <w:color w:val="auto"/>
        </w:rPr>
        <w:t>环境影响报告书》（</w:t>
      </w:r>
      <w:r>
        <w:rPr>
          <w:rFonts w:hint="eastAsia" w:ascii="Times New Roman" w:hAnsi="Times New Roman" w:cs="Times New Roman"/>
          <w:color w:val="auto"/>
          <w:lang w:val="en-US" w:eastAsia="zh-CN"/>
        </w:rPr>
        <w:t>报批</w:t>
      </w:r>
      <w:r>
        <w:rPr>
          <w:rFonts w:ascii="Times New Roman" w:hAnsi="Times New Roman" w:cs="Times New Roman"/>
          <w:color w:val="auto"/>
        </w:rPr>
        <w:t>稿）不涉及有关商业秘密及其他依法予以保密的内容。</w:t>
      </w:r>
    </w:p>
    <w:p>
      <w:pPr>
        <w:pStyle w:val="2"/>
        <w:spacing w:before="0" w:after="0"/>
        <w:jc w:val="center"/>
        <w:rPr>
          <w:rFonts w:ascii="Times New Roman" w:hAnsi="Times New Roman" w:cs="Times New Roman"/>
          <w:color w:val="auto"/>
          <w:sz w:val="30"/>
          <w:szCs w:val="30"/>
        </w:rPr>
      </w:pPr>
      <w:bookmarkStart w:id="31" w:name="_Toc38445016"/>
      <w:r>
        <w:rPr>
          <w:rFonts w:hint="eastAsia" w:ascii="Times New Roman" w:hAnsi="Times New Roman" w:cs="Times New Roman"/>
          <w:color w:val="auto"/>
          <w:sz w:val="30"/>
          <w:szCs w:val="30"/>
        </w:rPr>
        <w:t>8</w:t>
      </w:r>
      <w:r>
        <w:rPr>
          <w:rFonts w:ascii="Times New Roman" w:hAnsi="Times New Roman" w:cs="Times New Roman"/>
          <w:color w:val="auto"/>
          <w:sz w:val="30"/>
          <w:szCs w:val="30"/>
        </w:rPr>
        <w:t xml:space="preserve"> 诚信承诺</w:t>
      </w:r>
      <w:bookmarkEnd w:id="31"/>
    </w:p>
    <w:p>
      <w:pPr>
        <w:jc w:val="center"/>
        <w:rPr>
          <w:rFonts w:hint="eastAsia" w:eastAsia="宋体"/>
          <w:color w:val="FF0000"/>
          <w:lang w:eastAsia="zh-CN"/>
        </w:rPr>
      </w:pPr>
      <w:r>
        <w:rPr>
          <w:rFonts w:hint="eastAsia" w:eastAsia="宋体"/>
          <w:color w:val="FF0000"/>
          <w:lang w:eastAsia="zh-CN"/>
        </w:rPr>
        <w:drawing>
          <wp:anchor distT="0" distB="0" distL="114300" distR="114300" simplePos="0" relativeHeight="251677696" behindDoc="0" locked="0" layoutInCell="1" allowOverlap="1">
            <wp:simplePos x="0" y="0"/>
            <wp:positionH relativeFrom="column">
              <wp:posOffset>-162560</wp:posOffset>
            </wp:positionH>
            <wp:positionV relativeFrom="paragraph">
              <wp:posOffset>17145</wp:posOffset>
            </wp:positionV>
            <wp:extent cx="5572760" cy="7730490"/>
            <wp:effectExtent l="0" t="0" r="8890" b="3810"/>
            <wp:wrapNone/>
            <wp:docPr id="24" name="图片 24"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2"/>
                    <pic:cNvPicPr>
                      <a:picLocks noChangeAspect="1"/>
                    </pic:cNvPicPr>
                  </pic:nvPicPr>
                  <pic:blipFill>
                    <a:blip r:embed="rId18"/>
                    <a:stretch>
                      <a:fillRect/>
                    </a:stretch>
                  </pic:blipFill>
                  <pic:spPr>
                    <a:xfrm>
                      <a:off x="0" y="0"/>
                      <a:ext cx="5572760" cy="7730490"/>
                    </a:xfrm>
                    <a:prstGeom prst="rect">
                      <a:avLst/>
                    </a:prstGeom>
                  </pic:spPr>
                </pic:pic>
              </a:graphicData>
            </a:graphic>
          </wp:anchor>
        </w:drawing>
      </w:r>
    </w:p>
    <w:p>
      <w:pPr>
        <w:jc w:val="center"/>
        <w:rPr>
          <w:color w:val="FF0000"/>
        </w:rPr>
      </w:pPr>
    </w:p>
    <w:p>
      <w:pPr>
        <w:ind w:firstLine="2800" w:firstLineChars="1000"/>
        <w:jc w:val="left"/>
        <w:rPr>
          <w:rFonts w:hint="default" w:ascii="宋体" w:hAnsi="宋体" w:eastAsia="宋体" w:cs="宋体"/>
          <w:b w:val="0"/>
          <w:bCs w:val="0"/>
          <w:color w:val="FF000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74986"/>
      <w:docPartObj>
        <w:docPartGallery w:val="autotext"/>
      </w:docPartObj>
    </w:sdtPr>
    <w:sdtContent>
      <w:p>
        <w:pPr>
          <w:pStyle w:val="7"/>
          <w:jc w:val="center"/>
        </w:pPr>
        <w:r>
          <w:fldChar w:fldCharType="begin"/>
        </w:r>
        <w:r>
          <w:instrText xml:space="preserve"> PAGE   \* MERGEFORMAT </w:instrText>
        </w:r>
        <w:r>
          <w:fldChar w:fldCharType="separate"/>
        </w:r>
        <w:r>
          <w:rPr>
            <w:lang w:val="zh-CN"/>
          </w:rPr>
          <w:t>17</w:t>
        </w:r>
        <w:r>
          <w:rPr>
            <w:lang w:val="zh-CN"/>
          </w:rPr>
          <w:fldChar w:fldCharType="end"/>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66330"/>
    <w:rsid w:val="00017EE7"/>
    <w:rsid w:val="000222E7"/>
    <w:rsid w:val="000641EB"/>
    <w:rsid w:val="00075F48"/>
    <w:rsid w:val="00103290"/>
    <w:rsid w:val="00107516"/>
    <w:rsid w:val="00112A6E"/>
    <w:rsid w:val="00132DA4"/>
    <w:rsid w:val="0016613E"/>
    <w:rsid w:val="00181289"/>
    <w:rsid w:val="001B526F"/>
    <w:rsid w:val="001E3C96"/>
    <w:rsid w:val="0021641E"/>
    <w:rsid w:val="00225FB4"/>
    <w:rsid w:val="00254001"/>
    <w:rsid w:val="00266330"/>
    <w:rsid w:val="0030795B"/>
    <w:rsid w:val="00342411"/>
    <w:rsid w:val="00371545"/>
    <w:rsid w:val="003B1CCE"/>
    <w:rsid w:val="003E14E5"/>
    <w:rsid w:val="00416A4C"/>
    <w:rsid w:val="0042788F"/>
    <w:rsid w:val="00443CE7"/>
    <w:rsid w:val="00493B78"/>
    <w:rsid w:val="004B5B2F"/>
    <w:rsid w:val="004C7C41"/>
    <w:rsid w:val="004F68B6"/>
    <w:rsid w:val="005131E2"/>
    <w:rsid w:val="00524B2F"/>
    <w:rsid w:val="0053610F"/>
    <w:rsid w:val="005621BD"/>
    <w:rsid w:val="00576F7D"/>
    <w:rsid w:val="00590150"/>
    <w:rsid w:val="00595BDB"/>
    <w:rsid w:val="005B48BE"/>
    <w:rsid w:val="005C35EE"/>
    <w:rsid w:val="005C5045"/>
    <w:rsid w:val="00636BC0"/>
    <w:rsid w:val="00652388"/>
    <w:rsid w:val="00655599"/>
    <w:rsid w:val="006B0880"/>
    <w:rsid w:val="00703E34"/>
    <w:rsid w:val="007462F1"/>
    <w:rsid w:val="007728DD"/>
    <w:rsid w:val="0079650A"/>
    <w:rsid w:val="007A7EDC"/>
    <w:rsid w:val="007B58B0"/>
    <w:rsid w:val="008135DD"/>
    <w:rsid w:val="00851AD2"/>
    <w:rsid w:val="0088620E"/>
    <w:rsid w:val="008924A2"/>
    <w:rsid w:val="008C2BD2"/>
    <w:rsid w:val="00916B16"/>
    <w:rsid w:val="00956F59"/>
    <w:rsid w:val="0095735E"/>
    <w:rsid w:val="0098019F"/>
    <w:rsid w:val="0098601F"/>
    <w:rsid w:val="009A6C8E"/>
    <w:rsid w:val="009A7170"/>
    <w:rsid w:val="009E5D67"/>
    <w:rsid w:val="009F1A14"/>
    <w:rsid w:val="00A4443F"/>
    <w:rsid w:val="00AA7A2F"/>
    <w:rsid w:val="00AB41D5"/>
    <w:rsid w:val="00AC209A"/>
    <w:rsid w:val="00B367D6"/>
    <w:rsid w:val="00BB6BB2"/>
    <w:rsid w:val="00BF420E"/>
    <w:rsid w:val="00C05681"/>
    <w:rsid w:val="00C50606"/>
    <w:rsid w:val="00C70335"/>
    <w:rsid w:val="00CB0062"/>
    <w:rsid w:val="00CF414C"/>
    <w:rsid w:val="00D07EFB"/>
    <w:rsid w:val="00D87866"/>
    <w:rsid w:val="00D9281F"/>
    <w:rsid w:val="00DC2AC1"/>
    <w:rsid w:val="00DD4C77"/>
    <w:rsid w:val="00DF4361"/>
    <w:rsid w:val="00E26808"/>
    <w:rsid w:val="00EA58F1"/>
    <w:rsid w:val="00EE2762"/>
    <w:rsid w:val="00EF0265"/>
    <w:rsid w:val="00EF0EA6"/>
    <w:rsid w:val="00EF1C00"/>
    <w:rsid w:val="00EF5FE8"/>
    <w:rsid w:val="00F0597C"/>
    <w:rsid w:val="00F17490"/>
    <w:rsid w:val="00F369E8"/>
    <w:rsid w:val="00F9041F"/>
    <w:rsid w:val="00F91749"/>
    <w:rsid w:val="00F960FE"/>
    <w:rsid w:val="00FB7705"/>
    <w:rsid w:val="00FC73BA"/>
    <w:rsid w:val="00FD628E"/>
    <w:rsid w:val="066736BC"/>
    <w:rsid w:val="07A76C3D"/>
    <w:rsid w:val="0E2570B2"/>
    <w:rsid w:val="0EF4756C"/>
    <w:rsid w:val="0F440AB1"/>
    <w:rsid w:val="15071B66"/>
    <w:rsid w:val="17C5577A"/>
    <w:rsid w:val="1A812B76"/>
    <w:rsid w:val="1AA7213F"/>
    <w:rsid w:val="1DDA7777"/>
    <w:rsid w:val="1EB67810"/>
    <w:rsid w:val="1F0E1041"/>
    <w:rsid w:val="1F92268A"/>
    <w:rsid w:val="222339AE"/>
    <w:rsid w:val="25CA43CC"/>
    <w:rsid w:val="2D341368"/>
    <w:rsid w:val="409C77A2"/>
    <w:rsid w:val="41237916"/>
    <w:rsid w:val="4132323A"/>
    <w:rsid w:val="42686537"/>
    <w:rsid w:val="44D85ED4"/>
    <w:rsid w:val="468566B0"/>
    <w:rsid w:val="485B7989"/>
    <w:rsid w:val="49543689"/>
    <w:rsid w:val="4D8B7C9C"/>
    <w:rsid w:val="50620A38"/>
    <w:rsid w:val="563C5E29"/>
    <w:rsid w:val="56FE2D63"/>
    <w:rsid w:val="579843D0"/>
    <w:rsid w:val="5BBC6A55"/>
    <w:rsid w:val="5C0C12F3"/>
    <w:rsid w:val="5E8A6066"/>
    <w:rsid w:val="66DA5657"/>
    <w:rsid w:val="682921D2"/>
    <w:rsid w:val="6A014F62"/>
    <w:rsid w:val="6BC45F55"/>
    <w:rsid w:val="6D3248A0"/>
    <w:rsid w:val="7D8F6116"/>
    <w:rsid w:val="7E0D3074"/>
    <w:rsid w:val="7E646063"/>
    <w:rsid w:val="7F6773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basedOn w:val="1"/>
    <w:next w:val="1"/>
    <w:link w:val="16"/>
    <w:qFormat/>
    <w:uiPriority w:val="9"/>
    <w:pPr>
      <w:keepNext/>
      <w:keepLines/>
      <w:widowControl w:val="0"/>
      <w:spacing w:before="340" w:after="330" w:line="578" w:lineRule="auto"/>
      <w:jc w:val="both"/>
      <w:outlineLvl w:val="0"/>
    </w:pPr>
    <w:rPr>
      <w:rFonts w:asciiTheme="minorHAnsi" w:hAnsiTheme="minorHAnsi" w:eastAsiaTheme="minorEastAsia" w:cstheme="minorBidi"/>
      <w:b/>
      <w:bCs/>
      <w:kern w:val="44"/>
      <w:sz w:val="44"/>
      <w:szCs w:val="44"/>
    </w:rPr>
  </w:style>
  <w:style w:type="paragraph" w:styleId="3">
    <w:name w:val="heading 2"/>
    <w:basedOn w:val="1"/>
    <w:next w:val="1"/>
    <w:link w:val="18"/>
    <w:unhideWhenUsed/>
    <w:qFormat/>
    <w:uiPriority w:val="9"/>
    <w:pPr>
      <w:keepNext/>
      <w:keepLines/>
      <w:widowControl w:val="0"/>
      <w:spacing w:before="260" w:after="260" w:line="416" w:lineRule="auto"/>
      <w:jc w:val="both"/>
      <w:outlineLvl w:val="1"/>
    </w:pPr>
    <w:rPr>
      <w:rFonts w:asciiTheme="majorHAnsi" w:hAnsiTheme="majorHAnsi" w:eastAsiaTheme="majorEastAsia" w:cstheme="majorBidi"/>
      <w:b/>
      <w:bCs/>
      <w:kern w:val="2"/>
      <w:sz w:val="32"/>
      <w:szCs w:val="32"/>
    </w:rPr>
  </w:style>
  <w:style w:type="paragraph" w:styleId="4">
    <w:name w:val="heading 3"/>
    <w:basedOn w:val="1"/>
    <w:next w:val="1"/>
    <w:link w:val="19"/>
    <w:unhideWhenUsed/>
    <w:qFormat/>
    <w:uiPriority w:val="9"/>
    <w:pPr>
      <w:keepNext/>
      <w:keepLines/>
      <w:widowControl w:val="0"/>
      <w:spacing w:before="260" w:after="260" w:line="416" w:lineRule="auto"/>
      <w:jc w:val="both"/>
      <w:outlineLvl w:val="2"/>
    </w:pPr>
    <w:rPr>
      <w:rFonts w:asciiTheme="minorHAnsi" w:hAnsiTheme="minorHAnsi" w:eastAsiaTheme="minorEastAsia" w:cstheme="minorBidi"/>
      <w:b/>
      <w:bCs/>
      <w:kern w:val="2"/>
      <w:sz w:val="32"/>
      <w:szCs w:val="32"/>
    </w:rPr>
  </w:style>
  <w:style w:type="character" w:default="1" w:styleId="13">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val="0"/>
      <w:ind w:left="840" w:leftChars="400"/>
      <w:jc w:val="both"/>
    </w:pPr>
    <w:rPr>
      <w:rFonts w:asciiTheme="minorHAnsi" w:hAnsiTheme="minorHAnsi" w:eastAsiaTheme="minorEastAsia" w:cstheme="minorBidi"/>
      <w:kern w:val="2"/>
      <w:sz w:val="21"/>
      <w:szCs w:val="22"/>
    </w:rPr>
  </w:style>
  <w:style w:type="paragraph" w:styleId="6">
    <w:name w:val="Balloon Text"/>
    <w:basedOn w:val="1"/>
    <w:link w:val="15"/>
    <w:semiHidden/>
    <w:unhideWhenUsed/>
    <w:qFormat/>
    <w:uiPriority w:val="99"/>
    <w:pPr>
      <w:widowControl w:val="0"/>
      <w:jc w:val="both"/>
    </w:pPr>
    <w:rPr>
      <w:rFonts w:asciiTheme="minorHAnsi" w:hAnsiTheme="minorHAnsi" w:eastAsiaTheme="minorEastAsia" w:cstheme="minorBidi"/>
      <w:kern w:val="2"/>
      <w:sz w:val="18"/>
      <w:szCs w:val="18"/>
    </w:rPr>
  </w:style>
  <w:style w:type="paragraph" w:styleId="7">
    <w:name w:val="footer"/>
    <w:basedOn w:val="1"/>
    <w:link w:val="21"/>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8">
    <w:name w:val="header"/>
    <w:basedOn w:val="1"/>
    <w:link w:val="20"/>
    <w:semiHidden/>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9">
    <w:name w:val="toc 1"/>
    <w:basedOn w:val="1"/>
    <w:next w:val="1"/>
    <w:unhideWhenUsed/>
    <w:qFormat/>
    <w:uiPriority w:val="39"/>
    <w:pPr>
      <w:widowControl w:val="0"/>
      <w:tabs>
        <w:tab w:val="right" w:leader="dot" w:pos="8296"/>
      </w:tabs>
      <w:spacing w:line="360" w:lineRule="auto"/>
      <w:jc w:val="both"/>
    </w:pPr>
    <w:rPr>
      <w:rFonts w:ascii="Times New Roman" w:hAnsi="Times New Roman" w:cs="Times New Roman" w:eastAsiaTheme="minorEastAsia"/>
      <w:b/>
      <w:kern w:val="2"/>
    </w:rPr>
  </w:style>
  <w:style w:type="paragraph" w:styleId="10">
    <w:name w:val="toc 2"/>
    <w:basedOn w:val="1"/>
    <w:next w:val="1"/>
    <w:unhideWhenUsed/>
    <w:qFormat/>
    <w:uiPriority w:val="39"/>
    <w:pPr>
      <w:widowControl w:val="0"/>
      <w:ind w:left="420" w:leftChars="200"/>
      <w:jc w:val="both"/>
    </w:pPr>
    <w:rPr>
      <w:rFonts w:asciiTheme="minorHAnsi" w:hAnsiTheme="minorHAnsi" w:eastAsiaTheme="minorEastAsia" w:cstheme="minorBidi"/>
      <w:kern w:val="2"/>
      <w:sz w:val="21"/>
      <w:szCs w:val="22"/>
    </w:rPr>
  </w:style>
  <w:style w:type="paragraph" w:styleId="11">
    <w:name w:val="Title"/>
    <w:basedOn w:val="1"/>
    <w:next w:val="1"/>
    <w:link w:val="17"/>
    <w:qFormat/>
    <w:uiPriority w:val="10"/>
    <w:pPr>
      <w:widowControl w:val="0"/>
      <w:spacing w:before="240" w:after="60"/>
      <w:jc w:val="center"/>
      <w:outlineLvl w:val="0"/>
    </w:pPr>
    <w:rPr>
      <w:rFonts w:asciiTheme="majorHAnsi" w:hAnsiTheme="majorHAnsi" w:cstheme="majorBidi"/>
      <w:b/>
      <w:bCs/>
      <w:kern w:val="2"/>
      <w:sz w:val="32"/>
      <w:szCs w:val="32"/>
    </w:rPr>
  </w:style>
  <w:style w:type="character" w:styleId="14">
    <w:name w:val="Hyperlink"/>
    <w:basedOn w:val="13"/>
    <w:unhideWhenUsed/>
    <w:qFormat/>
    <w:uiPriority w:val="99"/>
    <w:rPr>
      <w:color w:val="0000FF" w:themeColor="hyperlink"/>
      <w:u w:val="single"/>
    </w:rPr>
  </w:style>
  <w:style w:type="character" w:customStyle="1" w:styleId="15">
    <w:name w:val="批注框文本 Char"/>
    <w:basedOn w:val="13"/>
    <w:link w:val="6"/>
    <w:semiHidden/>
    <w:qFormat/>
    <w:uiPriority w:val="99"/>
    <w:rPr>
      <w:sz w:val="18"/>
      <w:szCs w:val="18"/>
    </w:rPr>
  </w:style>
  <w:style w:type="character" w:customStyle="1" w:styleId="16">
    <w:name w:val="标题 1 Char"/>
    <w:basedOn w:val="13"/>
    <w:link w:val="2"/>
    <w:qFormat/>
    <w:uiPriority w:val="9"/>
    <w:rPr>
      <w:b/>
      <w:bCs/>
      <w:kern w:val="44"/>
      <w:sz w:val="44"/>
      <w:szCs w:val="44"/>
    </w:rPr>
  </w:style>
  <w:style w:type="character" w:customStyle="1" w:styleId="17">
    <w:name w:val="标题 Char"/>
    <w:basedOn w:val="13"/>
    <w:link w:val="11"/>
    <w:qFormat/>
    <w:uiPriority w:val="10"/>
    <w:rPr>
      <w:rFonts w:eastAsia="宋体" w:asciiTheme="majorHAnsi" w:hAnsiTheme="majorHAnsi" w:cstheme="majorBidi"/>
      <w:b/>
      <w:bCs/>
      <w:sz w:val="32"/>
      <w:szCs w:val="32"/>
    </w:rPr>
  </w:style>
  <w:style w:type="character" w:customStyle="1" w:styleId="18">
    <w:name w:val="标题 2 Char"/>
    <w:basedOn w:val="13"/>
    <w:link w:val="3"/>
    <w:qFormat/>
    <w:uiPriority w:val="9"/>
    <w:rPr>
      <w:rFonts w:asciiTheme="majorHAnsi" w:hAnsiTheme="majorHAnsi" w:eastAsiaTheme="majorEastAsia" w:cstheme="majorBidi"/>
      <w:b/>
      <w:bCs/>
      <w:sz w:val="32"/>
      <w:szCs w:val="32"/>
    </w:rPr>
  </w:style>
  <w:style w:type="character" w:customStyle="1" w:styleId="19">
    <w:name w:val="标题 3 Char"/>
    <w:basedOn w:val="13"/>
    <w:link w:val="4"/>
    <w:qFormat/>
    <w:uiPriority w:val="9"/>
    <w:rPr>
      <w:b/>
      <w:bCs/>
      <w:sz w:val="32"/>
      <w:szCs w:val="32"/>
    </w:rPr>
  </w:style>
  <w:style w:type="character" w:customStyle="1" w:styleId="20">
    <w:name w:val="页眉 Char"/>
    <w:basedOn w:val="13"/>
    <w:link w:val="8"/>
    <w:semiHidden/>
    <w:qFormat/>
    <w:uiPriority w:val="99"/>
    <w:rPr>
      <w:sz w:val="18"/>
      <w:szCs w:val="18"/>
    </w:rPr>
  </w:style>
  <w:style w:type="character" w:customStyle="1" w:styleId="21">
    <w:name w:val="页脚 Char"/>
    <w:basedOn w:val="13"/>
    <w:link w:val="7"/>
    <w:qFormat/>
    <w:uiPriority w:val="99"/>
    <w:rPr>
      <w:sz w:val="18"/>
      <w:szCs w:val="18"/>
    </w:rPr>
  </w:style>
  <w:style w:type="paragraph" w:styleId="22">
    <w:name w:val="No Spacing"/>
    <w:qFormat/>
    <w:uiPriority w:val="1"/>
    <w:rPr>
      <w:rFonts w:ascii="宋体" w:hAnsi="宋体" w:eastAsia="宋体" w:cs="宋体"/>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7"/>
    <customShpInfo spid="_x0000_s1026"/>
    <customShpInfo spid="_x0000_s1030"/>
    <customShpInfo spid="_x0000_s102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61602D-F745-4897-AABD-68782BCF8556}">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829</Words>
  <Characters>4730</Characters>
  <Lines>39</Lines>
  <Paragraphs>11</Paragraphs>
  <TotalTime>10</TotalTime>
  <ScaleCrop>false</ScaleCrop>
  <LinksUpToDate>false</LinksUpToDate>
  <CharactersWithSpaces>5548</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2020-04-22T02:30:00Z</dcterms:created>
  <dc:creator>Administrator</dc:creator>
  <cp:lastModifiedBy>Administrator</cp:lastModifiedBy>
  <cp:lastPrinted>2019-11-26T02:57:00Z</cp:lastPrinted>
  <dcterms:modified xsi:type="dcterms:W3CDTF">2020-05-29T11:18:29Z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